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20.xml" ContentType="application/vnd.openxmlformats-officedocument.drawingml.chart+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61DAE" w14:textId="77777777" w:rsidR="00F7799D" w:rsidRPr="008A2530" w:rsidRDefault="00F7799D" w:rsidP="00F7799D">
      <w:pPr>
        <w:pStyle w:val="-"/>
        <w:overflowPunct w:val="0"/>
        <w:spacing w:line="360" w:lineRule="auto"/>
        <w:jc w:val="both"/>
        <w:rPr>
          <w:rFonts w:ascii="標楷體" w:eastAsia="標楷體" w:hAnsi="標楷體"/>
          <w:b/>
          <w:bCs/>
          <w:sz w:val="36"/>
          <w:szCs w:val="32"/>
        </w:rPr>
      </w:pPr>
      <w:r w:rsidRPr="008A2530">
        <w:rPr>
          <w:rFonts w:ascii="標楷體" w:eastAsia="標楷體" w:hAnsi="標楷體" w:hint="eastAsia"/>
          <w:b/>
          <w:bCs/>
          <w:sz w:val="36"/>
          <w:szCs w:val="32"/>
        </w:rPr>
        <w:t>拾捌、農業委員會主管</w:t>
      </w:r>
    </w:p>
    <w:p w14:paraId="4D4D7500" w14:textId="77777777" w:rsidR="00F7799D" w:rsidRPr="008A2530" w:rsidRDefault="00F7799D" w:rsidP="00C344D2">
      <w:pPr>
        <w:pStyle w:val="16P-1"/>
        <w:spacing w:line="416" w:lineRule="exact"/>
        <w:ind w:firstLineChars="200" w:firstLine="480"/>
        <w:rPr>
          <w:rFonts w:ascii="標楷體" w:hAnsi="標楷體"/>
          <w:b w:val="0"/>
          <w:sz w:val="24"/>
          <w:szCs w:val="32"/>
        </w:rPr>
      </w:pPr>
      <w:r w:rsidRPr="008A2530">
        <w:rPr>
          <w:rFonts w:ascii="標楷體" w:hAnsi="標楷體" w:hint="eastAsia"/>
          <w:b w:val="0"/>
          <w:sz w:val="24"/>
          <w:szCs w:val="32"/>
        </w:rPr>
        <w:t>農業委員會主管包括農業委員會、林務局、水土保持局、農業試驗所、林業試驗所、水產試驗所、畜產試驗所、家畜衛生試驗所、農業藥物毒物試驗所、特有生物研究保育中心、茶業改良場、種苗改良繁殖場、桃園區農業改良場、苗栗區農業改良場、臺中區農業改良場、臺南區農業改良場、高雄區農業改良場、花蓮區農業改良場、臺東區農業改良場、漁業署及所屬、動植物防疫檢疫局及所屬、農業金融局、農糧署及所屬、農田水利署等24個機關，掌理全國農、林、漁、牧及糧食行政事務、林業政策、水土保持業務、漁業政策、農糧政策及農田水利政策等業務。茲將111年度決算審核結果說明如次（有關歲入、歲出決算之審定及各項差異之原因分析等詳細內容，請參閱總決算審核報告第1冊戊篇「拾捌、農業委員會主管」）：</w:t>
      </w:r>
    </w:p>
    <w:p w14:paraId="2F8E6435" w14:textId="77777777" w:rsidR="00F7799D" w:rsidRPr="008A2530" w:rsidRDefault="00F7799D" w:rsidP="00F7799D">
      <w:pPr>
        <w:pStyle w:val="-"/>
        <w:spacing w:beforeLines="20" w:before="72" w:afterLines="20" w:after="72" w:line="440" w:lineRule="exact"/>
        <w:ind w:firstLineChars="100" w:firstLine="320"/>
        <w:rPr>
          <w:rFonts w:ascii="標楷體" w:eastAsia="標楷體" w:hAnsi="標楷體"/>
          <w:b/>
          <w:bCs/>
          <w:sz w:val="32"/>
          <w:szCs w:val="32"/>
        </w:rPr>
      </w:pPr>
      <w:r w:rsidRPr="008A2530">
        <w:rPr>
          <w:rFonts w:ascii="標楷體" w:eastAsia="標楷體" w:hAnsi="標楷體" w:hint="eastAsia"/>
          <w:b/>
          <w:bCs/>
          <w:sz w:val="32"/>
          <w:szCs w:val="32"/>
        </w:rPr>
        <w:t>一、計畫實施之查核</w:t>
      </w:r>
    </w:p>
    <w:p w14:paraId="04A70B9E" w14:textId="77777777" w:rsidR="00F7799D" w:rsidRPr="008A2530" w:rsidRDefault="00F7799D" w:rsidP="00C344D2">
      <w:pPr>
        <w:pStyle w:val="16P-1"/>
        <w:spacing w:line="416" w:lineRule="exact"/>
        <w:ind w:firstLineChars="200" w:firstLine="480"/>
        <w:rPr>
          <w:rFonts w:ascii="標楷體" w:hAnsi="標楷體"/>
          <w:b w:val="0"/>
          <w:sz w:val="24"/>
          <w:szCs w:val="32"/>
        </w:rPr>
      </w:pPr>
      <w:r w:rsidRPr="008A2530">
        <w:rPr>
          <w:rFonts w:ascii="標楷體" w:hAnsi="標楷體" w:hint="eastAsia"/>
          <w:b w:val="0"/>
          <w:sz w:val="24"/>
          <w:szCs w:val="32"/>
        </w:rPr>
        <w:t>業務計畫93項，下分工作計畫96項，包括推動智慧農業與數位轉型、加強農田水利建設、推動農民職業災害保險及農產業保險、拓展農產品國際巿場、全國農產品冷鏈物流體系行動方案、漁業永續經營基礎建設計畫、健全動植物防疫檢疫體系、國土生態保育綠色網絡建置計畫、整體性治山防災計畫等重要施政項目，其中已執行完成者58項，尚在執行者38項，主要係漁業署前鎮漁港相關工程及漁業公務船建造統包案暨水土保持局三重溪野溪復</w:t>
      </w:r>
      <w:r w:rsidR="002D0063" w:rsidRPr="008A2530">
        <w:rPr>
          <w:rFonts w:ascii="標楷體" w:hAnsi="標楷體" w:hint="eastAsia"/>
          <w:b w:val="0"/>
          <w:sz w:val="24"/>
          <w:szCs w:val="32"/>
        </w:rPr>
        <w:t>育</w:t>
      </w:r>
      <w:r w:rsidRPr="008A2530">
        <w:rPr>
          <w:rFonts w:ascii="標楷體" w:hAnsi="標楷體" w:hint="eastAsia"/>
          <w:b w:val="0"/>
          <w:sz w:val="24"/>
          <w:szCs w:val="32"/>
        </w:rPr>
        <w:t>整治工程等計畫，合約期程跨年度、林務局林田山林業文化園區景觀工程尚在執行中，仍須繼續執行。</w:t>
      </w:r>
    </w:p>
    <w:p w14:paraId="17754F05" w14:textId="77777777" w:rsidR="00DA175C" w:rsidRPr="008A2530" w:rsidRDefault="00DA175C" w:rsidP="00DA175C">
      <w:pPr>
        <w:pStyle w:val="-"/>
        <w:spacing w:beforeLines="20" w:before="72" w:afterLines="20" w:after="72" w:line="460" w:lineRule="exact"/>
        <w:ind w:firstLineChars="100" w:firstLine="320"/>
        <w:rPr>
          <w:rFonts w:ascii="標楷體" w:eastAsia="標楷體" w:hAnsi="標楷體"/>
          <w:b/>
          <w:bCs/>
          <w:sz w:val="32"/>
          <w:szCs w:val="32"/>
        </w:rPr>
      </w:pPr>
      <w:r w:rsidRPr="008A2530">
        <w:rPr>
          <w:rFonts w:ascii="標楷體" w:eastAsia="標楷體" w:hAnsi="標楷體" w:hint="eastAsia"/>
          <w:b/>
          <w:bCs/>
          <w:sz w:val="32"/>
          <w:szCs w:val="32"/>
        </w:rPr>
        <w:t>二、預算執行之審核</w:t>
      </w:r>
    </w:p>
    <w:p w14:paraId="0A652326" w14:textId="77777777" w:rsidR="00DA175C" w:rsidRPr="008A2530" w:rsidRDefault="00DA175C" w:rsidP="00F33A83">
      <w:pPr>
        <w:pStyle w:val="16P-1"/>
        <w:spacing w:line="416" w:lineRule="exact"/>
        <w:ind w:firstLineChars="200" w:firstLine="480"/>
        <w:rPr>
          <w:rFonts w:ascii="標楷體" w:hAnsi="標楷體"/>
          <w:b w:val="0"/>
          <w:sz w:val="24"/>
          <w:szCs w:val="32"/>
        </w:rPr>
      </w:pPr>
      <w:r w:rsidRPr="008A2530">
        <w:rPr>
          <w:rFonts w:ascii="標楷體" w:hAnsi="標楷體" w:hint="eastAsia"/>
          <w:b w:val="0"/>
          <w:sz w:val="24"/>
          <w:szCs w:val="32"/>
        </w:rPr>
        <w:t>（一）　歲入預算數18億4,985萬餘元，決算審核結果，審定實現數21億5,370萬餘元，應收保留數8</w:t>
      </w:r>
      <w:r w:rsidRPr="008A2530">
        <w:rPr>
          <w:rFonts w:ascii="標楷體" w:hAnsi="標楷體"/>
          <w:b w:val="0"/>
          <w:sz w:val="24"/>
          <w:szCs w:val="32"/>
        </w:rPr>
        <w:t>,</w:t>
      </w:r>
      <w:r w:rsidRPr="008A2530">
        <w:rPr>
          <w:rFonts w:ascii="標楷體" w:hAnsi="標楷體" w:hint="eastAsia"/>
          <w:b w:val="0"/>
          <w:sz w:val="24"/>
          <w:szCs w:val="32"/>
        </w:rPr>
        <w:t>963萬餘元，主要係違反漁業法及畜</w:t>
      </w:r>
      <w:r w:rsidR="002D0063" w:rsidRPr="008A2530">
        <w:rPr>
          <w:rFonts w:ascii="標楷體" w:hAnsi="標楷體" w:hint="eastAsia"/>
          <w:b w:val="0"/>
          <w:sz w:val="24"/>
          <w:szCs w:val="32"/>
        </w:rPr>
        <w:t>牧</w:t>
      </w:r>
      <w:r w:rsidRPr="008A2530">
        <w:rPr>
          <w:rFonts w:ascii="標楷體" w:hAnsi="標楷體" w:hint="eastAsia"/>
          <w:b w:val="0"/>
          <w:sz w:val="24"/>
          <w:szCs w:val="32"/>
        </w:rPr>
        <w:t>法罰鍰，尚待繼續收取；合計決算審定數為22億4,334萬餘元，較預算增加3億9,348萬餘元（21.27％），主要係台灣肥料股份有限公司投資股息紅利較預計增加。</w:t>
      </w:r>
    </w:p>
    <w:p w14:paraId="65022259" w14:textId="77777777" w:rsidR="00DA175C" w:rsidRPr="008A2530" w:rsidRDefault="00DA175C" w:rsidP="00C344D2">
      <w:pPr>
        <w:pStyle w:val="16P-1"/>
        <w:spacing w:line="416" w:lineRule="exact"/>
        <w:ind w:firstLineChars="200" w:firstLine="480"/>
        <w:rPr>
          <w:rFonts w:ascii="標楷體" w:hAnsi="標楷體"/>
          <w:b w:val="0"/>
          <w:sz w:val="24"/>
          <w:szCs w:val="32"/>
        </w:rPr>
      </w:pPr>
      <w:r w:rsidRPr="008A2530">
        <w:rPr>
          <w:rFonts w:ascii="標楷體" w:hAnsi="標楷體" w:hint="eastAsia"/>
          <w:b w:val="0"/>
          <w:sz w:val="24"/>
          <w:szCs w:val="32"/>
        </w:rPr>
        <w:t>（二）　以前年度歲入轉入數計</w:t>
      </w:r>
      <w:r w:rsidRPr="008A2530">
        <w:rPr>
          <w:rFonts w:ascii="標楷體" w:hAnsi="標楷體"/>
          <w:b w:val="0"/>
          <w:sz w:val="24"/>
          <w:szCs w:val="32"/>
        </w:rPr>
        <w:t>2</w:t>
      </w:r>
      <w:r w:rsidRPr="008A2530">
        <w:rPr>
          <w:rFonts w:ascii="標楷體" w:hAnsi="標楷體" w:hint="eastAsia"/>
          <w:b w:val="0"/>
          <w:sz w:val="24"/>
          <w:szCs w:val="32"/>
        </w:rPr>
        <w:t>億8,748萬餘元，決算審核結果，審定實現數1億3,569萬餘元（47.20％）；減免（註銷）數2,142萬餘元（7.45％），主要係應收罰款及賠償收入，依法取得債權憑證後辦理註銷；應收保留數1億3,037萬餘元（45</w:t>
      </w:r>
      <w:r w:rsidRPr="008A2530">
        <w:rPr>
          <w:rFonts w:ascii="標楷體" w:hAnsi="標楷體"/>
          <w:b w:val="0"/>
          <w:sz w:val="24"/>
          <w:szCs w:val="32"/>
        </w:rPr>
        <w:t>.</w:t>
      </w:r>
      <w:r w:rsidRPr="008A2530">
        <w:rPr>
          <w:rFonts w:ascii="標楷體" w:hAnsi="標楷體" w:hint="eastAsia"/>
          <w:b w:val="0"/>
          <w:sz w:val="24"/>
          <w:szCs w:val="32"/>
        </w:rPr>
        <w:t>35％），主要係違反漁業法等案件罰鍰，尚待繼續收取。</w:t>
      </w:r>
    </w:p>
    <w:p w14:paraId="1DEC9D5B" w14:textId="77777777" w:rsidR="00DA175C" w:rsidRPr="008A2530" w:rsidRDefault="00DA175C" w:rsidP="00C344D2">
      <w:pPr>
        <w:pStyle w:val="16P-1"/>
        <w:spacing w:line="416" w:lineRule="exact"/>
        <w:ind w:firstLineChars="200" w:firstLine="480"/>
        <w:rPr>
          <w:rFonts w:ascii="標楷體" w:hAnsi="標楷體"/>
          <w:b w:val="0"/>
          <w:sz w:val="24"/>
          <w:szCs w:val="32"/>
        </w:rPr>
      </w:pPr>
      <w:r w:rsidRPr="008A2530">
        <w:rPr>
          <w:rFonts w:ascii="標楷體" w:hAnsi="標楷體" w:hint="eastAsia"/>
          <w:b w:val="0"/>
          <w:sz w:val="24"/>
          <w:szCs w:val="32"/>
        </w:rPr>
        <w:t>（三）　歲出原編列預算數1,470億4,346萬餘元，因補助農業發展基金辦理產銷調節緊急處理計畫與穩定肥料及相關資材供需計畫所需經費不敷支用等事由，經動支第二預備金16億1,849萬餘元，合計1,486億6,196萬餘元，決算審核結果，修正增列實現數6萬餘元，減列實現數280萬餘元，係</w:t>
      </w:r>
      <w:r w:rsidR="00310F28" w:rsidRPr="008A2530">
        <w:rPr>
          <w:rFonts w:ascii="標楷體" w:hAnsi="標楷體" w:hint="eastAsia"/>
          <w:b w:val="0"/>
          <w:sz w:val="24"/>
          <w:szCs w:val="32"/>
        </w:rPr>
        <w:t>重複減支代辦經費實現數</w:t>
      </w:r>
      <w:r w:rsidRPr="008A2530">
        <w:rPr>
          <w:rFonts w:ascii="標楷體" w:hAnsi="標楷體" w:hint="eastAsia"/>
          <w:b w:val="0"/>
          <w:sz w:val="24"/>
          <w:szCs w:val="32"/>
        </w:rPr>
        <w:t>及補（捐）助</w:t>
      </w:r>
      <w:r w:rsidR="00225E66" w:rsidRPr="008A2530">
        <w:rPr>
          <w:rFonts w:ascii="標楷體" w:hAnsi="標楷體" w:hint="eastAsia"/>
          <w:b w:val="0"/>
          <w:sz w:val="24"/>
          <w:szCs w:val="32"/>
        </w:rPr>
        <w:t>、委辦</w:t>
      </w:r>
      <w:r w:rsidRPr="008A2530">
        <w:rPr>
          <w:rFonts w:ascii="標楷體" w:hAnsi="標楷體" w:hint="eastAsia"/>
          <w:b w:val="0"/>
          <w:sz w:val="24"/>
          <w:szCs w:val="32"/>
        </w:rPr>
        <w:t>經費賸餘款；審定實現數1,438億6,467萬餘元（96.77％），應付保留數41億1,837萬餘元（2.77％），保留原因詳「一、計畫實施之查核」說明；合計決算審定數為</w:t>
      </w:r>
      <w:r w:rsidRPr="008A2530">
        <w:rPr>
          <w:rFonts w:ascii="標楷體" w:hAnsi="標楷體"/>
          <w:b w:val="0"/>
          <w:sz w:val="24"/>
          <w:szCs w:val="32"/>
        </w:rPr>
        <w:t>1,</w:t>
      </w:r>
      <w:r w:rsidRPr="008A2530">
        <w:rPr>
          <w:rFonts w:ascii="標楷體" w:hAnsi="標楷體" w:hint="eastAsia"/>
          <w:b w:val="0"/>
          <w:sz w:val="24"/>
          <w:szCs w:val="32"/>
        </w:rPr>
        <w:t>479億8,304萬餘元，預算賸餘6億7,891萬餘元（</w:t>
      </w:r>
      <w:r w:rsidRPr="008A2530">
        <w:rPr>
          <w:rFonts w:ascii="標楷體" w:hAnsi="標楷體"/>
          <w:b w:val="0"/>
          <w:sz w:val="24"/>
          <w:szCs w:val="32"/>
        </w:rPr>
        <w:t>0.</w:t>
      </w:r>
      <w:r w:rsidRPr="008A2530">
        <w:rPr>
          <w:rFonts w:ascii="標楷體" w:hAnsi="標楷體" w:hint="eastAsia"/>
          <w:b w:val="0"/>
          <w:sz w:val="24"/>
          <w:szCs w:val="32"/>
        </w:rPr>
        <w:t>46％），主要係補（捐）助或委辦計畫經費結餘等所致。</w:t>
      </w:r>
    </w:p>
    <w:p w14:paraId="195D6A8D" w14:textId="77777777" w:rsidR="00DA175C" w:rsidRPr="008A2530" w:rsidRDefault="00DA175C" w:rsidP="00C344D2">
      <w:pPr>
        <w:pStyle w:val="16P-1"/>
        <w:spacing w:line="440" w:lineRule="exact"/>
        <w:ind w:firstLineChars="200" w:firstLine="480"/>
        <w:rPr>
          <w:rFonts w:ascii="標楷體" w:hAnsi="標楷體"/>
          <w:b w:val="0"/>
          <w:sz w:val="24"/>
          <w:szCs w:val="32"/>
        </w:rPr>
      </w:pPr>
      <w:r w:rsidRPr="008A2530">
        <w:rPr>
          <w:rFonts w:ascii="標楷體" w:hAnsi="標楷體" w:hint="eastAsia"/>
          <w:b w:val="0"/>
          <w:sz w:val="24"/>
          <w:szCs w:val="32"/>
        </w:rPr>
        <w:lastRenderedPageBreak/>
        <w:t>（四）　以前年度歲出轉入數計42億4,324萬餘元，決算審核結果，審定實現數31億6,262萬餘元（74.53％），減免（註銷）數9,119萬餘元（2.15％），主要係營繕工程結餘款；應付保留數9億8,942萬餘元（23.32％），主要係漁業公務船建造統包案，合約期程跨年度，須保留繼續執行。</w:t>
      </w:r>
    </w:p>
    <w:p w14:paraId="2FCD696F" w14:textId="77777777" w:rsidR="00F7799D" w:rsidRPr="008A2530" w:rsidRDefault="00F7799D" w:rsidP="00FB0272">
      <w:pPr>
        <w:pStyle w:val="-"/>
        <w:spacing w:beforeLines="20" w:before="72" w:afterLines="20" w:after="72" w:line="460" w:lineRule="exact"/>
        <w:ind w:firstLineChars="100" w:firstLine="320"/>
        <w:rPr>
          <w:rFonts w:ascii="標楷體" w:eastAsia="標楷體" w:hAnsi="標楷體"/>
          <w:b/>
          <w:bCs/>
          <w:sz w:val="32"/>
          <w:szCs w:val="32"/>
        </w:rPr>
      </w:pPr>
      <w:r w:rsidRPr="008A2530">
        <w:rPr>
          <w:rFonts w:ascii="標楷體" w:eastAsia="標楷體" w:hAnsi="標楷體" w:hint="eastAsia"/>
          <w:b/>
          <w:bCs/>
          <w:sz w:val="32"/>
          <w:szCs w:val="32"/>
        </w:rPr>
        <w:t>三、重要審核意見</w:t>
      </w:r>
    </w:p>
    <w:p w14:paraId="7652825D" w14:textId="77777777" w:rsidR="00815603" w:rsidRPr="008A2530" w:rsidRDefault="00DA175C" w:rsidP="00C344D2">
      <w:pPr>
        <w:pStyle w:val="a3"/>
        <w:kinsoku w:val="0"/>
        <w:overflowPunct w:val="0"/>
        <w:autoSpaceDE w:val="0"/>
        <w:autoSpaceDN w:val="0"/>
        <w:spacing w:before="72" w:after="72" w:line="460" w:lineRule="exact"/>
        <w:ind w:firstLine="561"/>
        <w:rPr>
          <w:rFonts w:ascii="標楷體" w:hAnsi="標楷體"/>
          <w:szCs w:val="32"/>
        </w:rPr>
      </w:pPr>
      <w:r w:rsidRPr="008A2530">
        <w:rPr>
          <w:rFonts w:ascii="標楷體" w:hAnsi="標楷體" w:hint="eastAsia"/>
          <w:szCs w:val="32"/>
        </w:rPr>
        <w:t>（一）</w:t>
      </w:r>
      <w:r w:rsidR="007A3809" w:rsidRPr="008A2530">
        <w:rPr>
          <w:rFonts w:ascii="標楷體" w:hAnsi="標楷體" w:hint="eastAsia"/>
          <w:szCs w:val="32"/>
        </w:rPr>
        <w:t xml:space="preserve">　</w:t>
      </w:r>
      <w:r w:rsidR="001352E1" w:rsidRPr="008A2530">
        <w:rPr>
          <w:rFonts w:ascii="標楷體" w:hAnsi="標楷體" w:hint="eastAsia"/>
          <w:szCs w:val="32"/>
        </w:rPr>
        <w:t>農業委員會配合國家能源政策，推展農業用地設置綠能設施，惟不利農業經營之農地設置綠能設施比率未及3成，畜禽屋頂型綠能設施設置比率仍待提升等情事，允宜檢討改善，以確保農地資源發揮最大效益</w:t>
      </w:r>
      <w:r w:rsidR="007A3809" w:rsidRPr="008A2530">
        <w:rPr>
          <w:rFonts w:ascii="標楷體" w:hAnsi="標楷體" w:hint="eastAsia"/>
          <w:szCs w:val="32"/>
        </w:rPr>
        <w:t>。</w:t>
      </w:r>
    </w:p>
    <w:p w14:paraId="56602F15" w14:textId="7E62E242" w:rsidR="001352E1" w:rsidRPr="008A2530" w:rsidRDefault="001352E1" w:rsidP="00C344D2">
      <w:pPr>
        <w:pStyle w:val="16P-1"/>
        <w:spacing w:line="450" w:lineRule="exact"/>
        <w:ind w:firstLineChars="200" w:firstLine="480"/>
        <w:rPr>
          <w:rFonts w:ascii="標楷體" w:hAnsi="標楷體"/>
          <w:b w:val="0"/>
          <w:sz w:val="24"/>
          <w:szCs w:val="32"/>
        </w:rPr>
      </w:pPr>
      <w:r w:rsidRPr="008A2530">
        <w:rPr>
          <w:rFonts w:ascii="標楷體" w:hAnsi="標楷體" w:hint="eastAsia"/>
          <w:b w:val="0"/>
          <w:sz w:val="24"/>
          <w:szCs w:val="32"/>
        </w:rPr>
        <w:t>政府為達成2025年能源轉型目標，將再生能源占總發電量比率設定為20</w:t>
      </w:r>
      <w:r w:rsidR="00896440" w:rsidRPr="008A2530">
        <w:rPr>
          <w:rFonts w:ascii="標楷體" w:hAnsi="標楷體" w:hint="eastAsia"/>
          <w:b w:val="0"/>
          <w:sz w:val="24"/>
          <w:szCs w:val="32"/>
        </w:rPr>
        <w:t>％，由</w:t>
      </w:r>
      <w:r w:rsidRPr="008A2530">
        <w:rPr>
          <w:rFonts w:ascii="標楷體" w:hAnsi="標楷體" w:hint="eastAsia"/>
          <w:b w:val="0"/>
          <w:sz w:val="24"/>
          <w:szCs w:val="32"/>
        </w:rPr>
        <w:t>經濟部規劃各項再生能源分年裝置容量及發電量，預計2025年太陽光電裝置容量達20GW</w:t>
      </w:r>
      <w:r w:rsidR="00D70B05" w:rsidRPr="008A2530">
        <w:rPr>
          <w:rFonts w:ascii="標楷體" w:hAnsi="標楷體" w:hint="eastAsia"/>
          <w:b w:val="0"/>
          <w:sz w:val="24"/>
          <w:szCs w:val="32"/>
        </w:rPr>
        <w:t>（</w:t>
      </w:r>
      <w:r w:rsidR="00DC0FD5" w:rsidRPr="008A2530">
        <w:rPr>
          <w:rFonts w:ascii="標楷體" w:hAnsi="標楷體" w:hint="eastAsia"/>
          <w:b w:val="0"/>
          <w:sz w:val="24"/>
          <w:szCs w:val="32"/>
        </w:rPr>
        <w:t>十億瓦</w:t>
      </w:r>
      <w:r w:rsidR="00D70B05" w:rsidRPr="008A2530">
        <w:rPr>
          <w:rFonts w:ascii="標楷體" w:hAnsi="標楷體" w:hint="eastAsia"/>
          <w:b w:val="0"/>
          <w:sz w:val="24"/>
          <w:szCs w:val="32"/>
        </w:rPr>
        <w:t>）</w:t>
      </w:r>
      <w:r w:rsidRPr="008A2530">
        <w:rPr>
          <w:rFonts w:ascii="標楷體" w:hAnsi="標楷體" w:hint="eastAsia"/>
          <w:b w:val="0"/>
          <w:sz w:val="24"/>
          <w:szCs w:val="32"/>
        </w:rPr>
        <w:t>，預期年發電量256億度。農業委員會配合國家能源政策方向以「農業為本，綠能加值」為主軸，推動農業綠能設施，目標114年度農業綠能容量為9GW（屋頂型</w:t>
      </w:r>
      <w:r w:rsidR="002343E6" w:rsidRPr="008A2530">
        <w:rPr>
          <w:rFonts w:ascii="標楷體" w:hAnsi="標楷體" w:hint="eastAsia"/>
          <w:b w:val="0"/>
          <w:sz w:val="24"/>
          <w:szCs w:val="32"/>
        </w:rPr>
        <w:t>3.4</w:t>
      </w:r>
      <w:r w:rsidRPr="008A2530">
        <w:rPr>
          <w:rFonts w:ascii="標楷體" w:hAnsi="標楷體" w:hint="eastAsia"/>
          <w:b w:val="0"/>
          <w:sz w:val="24"/>
          <w:szCs w:val="32"/>
        </w:rPr>
        <w:t>GW及地面型5.6GW）。截至111年底止，農業綠能裝置容量為2.75GW（約30.56％），其中屋頂型為1.81GW；地面型為0.94GW。經查執行情形，核有下列事項：</w:t>
      </w:r>
    </w:p>
    <w:p w14:paraId="4A6C6F6C" w14:textId="0A6A96C9" w:rsidR="005F40F3" w:rsidRPr="008A2530" w:rsidRDefault="00331FAA" w:rsidP="005F40F3">
      <w:pPr>
        <w:pStyle w:val="12P-1"/>
        <w:spacing w:line="440" w:lineRule="exact"/>
        <w:ind w:firstLine="1081"/>
        <w:rPr>
          <w:rFonts w:cs="DFKaiShu-SB-Estd-BF"/>
          <w:b w:val="0"/>
          <w:szCs w:val="24"/>
        </w:rPr>
      </w:pPr>
      <w:r w:rsidRPr="008A2530">
        <w:rPr>
          <w:rFonts w:cs="DFKaiShu-SB-Estd-BF" w:hint="eastAsia"/>
          <w:bCs w:val="0"/>
          <w:szCs w:val="24"/>
        </w:rPr>
        <w:t xml:space="preserve">1.　</w:t>
      </w:r>
      <w:r w:rsidR="001352E1" w:rsidRPr="008A2530">
        <w:rPr>
          <w:rFonts w:cs="DFKaiShu-SB-Estd-BF" w:hint="eastAsia"/>
          <w:szCs w:val="24"/>
        </w:rPr>
        <w:t>不利農業經營之農地設置綠能設施比率未及3成，</w:t>
      </w:r>
      <w:r w:rsidR="00493D27" w:rsidRPr="008A2530">
        <w:rPr>
          <w:rFonts w:cs="DFKaiShu-SB-Estd-BF" w:hint="eastAsia"/>
          <w:szCs w:val="24"/>
        </w:rPr>
        <w:t>又</w:t>
      </w:r>
      <w:r w:rsidR="001352E1" w:rsidRPr="008A2530">
        <w:rPr>
          <w:rFonts w:cs="DFKaiShu-SB-Estd-BF" w:hint="eastAsia"/>
          <w:szCs w:val="24"/>
        </w:rPr>
        <w:t>農業委員會推廣轉作進口替代、外銷潛力作物之部分農地，</w:t>
      </w:r>
      <w:r w:rsidR="00493D27" w:rsidRPr="008A2530">
        <w:rPr>
          <w:rFonts w:cs="DFKaiShu-SB-Estd-BF" w:hint="eastAsia"/>
          <w:szCs w:val="24"/>
        </w:rPr>
        <w:t>卻</w:t>
      </w:r>
      <w:r w:rsidR="007A00D8" w:rsidRPr="008A2530">
        <w:rPr>
          <w:rFonts w:cs="DFKaiShu-SB-Estd-BF" w:hint="eastAsia"/>
          <w:szCs w:val="24"/>
        </w:rPr>
        <w:t>由</w:t>
      </w:r>
      <w:r w:rsidR="001352E1" w:rsidRPr="008A2530">
        <w:rPr>
          <w:rFonts w:cs="DFKaiShu-SB-Estd-BF" w:hint="eastAsia"/>
          <w:szCs w:val="24"/>
        </w:rPr>
        <w:t>經濟部能源局劃設為光電專區，亟待研議改善：</w:t>
      </w:r>
      <w:r w:rsidR="001352E1" w:rsidRPr="008A2530">
        <w:rPr>
          <w:rFonts w:cs="DFKaiShu-SB-Estd-BF" w:hint="eastAsia"/>
          <w:b w:val="0"/>
          <w:bCs w:val="0"/>
          <w:szCs w:val="24"/>
        </w:rPr>
        <w:t>農業委員會積極配合政府能源轉型目標，推動農業結合綠能設施、漁電共生等農業綠能類型，期能達成農電雙贏之目標。經查執行情形，核有：</w:t>
      </w:r>
      <w:r w:rsidR="001352E1" w:rsidRPr="008A2530">
        <w:rPr>
          <w:rFonts w:cs="DFKaiShu-SB-Estd-BF" w:hint="eastAsia"/>
          <w:b w:val="0"/>
          <w:szCs w:val="24"/>
        </w:rPr>
        <w:t>（</w:t>
      </w:r>
      <w:r w:rsidR="001352E1" w:rsidRPr="008A2530">
        <w:rPr>
          <w:rFonts w:cs="DFKaiShu-SB-Estd-BF"/>
          <w:b w:val="0"/>
          <w:szCs w:val="24"/>
        </w:rPr>
        <w:t>1</w:t>
      </w:r>
      <w:r w:rsidR="001352E1" w:rsidRPr="008A2530">
        <w:rPr>
          <w:rFonts w:cs="DFKaiShu-SB-Estd-BF" w:hint="eastAsia"/>
          <w:b w:val="0"/>
          <w:szCs w:val="24"/>
        </w:rPr>
        <w:t>）農業委員會依申請農業用地作農業設施容許使用審查辦法第</w:t>
      </w:r>
      <w:r w:rsidR="001352E1" w:rsidRPr="008A2530">
        <w:rPr>
          <w:rFonts w:cs="DFKaiShu-SB-Estd-BF"/>
          <w:b w:val="0"/>
          <w:szCs w:val="24"/>
        </w:rPr>
        <w:t>30</w:t>
      </w:r>
      <w:r w:rsidR="001352E1" w:rsidRPr="008A2530">
        <w:rPr>
          <w:rFonts w:cs="DFKaiShu-SB-Estd-BF" w:hint="eastAsia"/>
          <w:b w:val="0"/>
          <w:szCs w:val="24"/>
        </w:rPr>
        <w:t>條第</w:t>
      </w:r>
      <w:r w:rsidR="001352E1" w:rsidRPr="008A2530">
        <w:rPr>
          <w:rFonts w:cs="DFKaiShu-SB-Estd-BF"/>
          <w:b w:val="0"/>
          <w:szCs w:val="24"/>
        </w:rPr>
        <w:t>2</w:t>
      </w:r>
      <w:r w:rsidR="001352E1" w:rsidRPr="008A2530">
        <w:rPr>
          <w:rFonts w:cs="DFKaiShu-SB-Estd-BF" w:hint="eastAsia"/>
          <w:b w:val="0"/>
          <w:szCs w:val="24"/>
        </w:rPr>
        <w:t>項規定，分別於</w:t>
      </w:r>
      <w:r w:rsidR="001352E1" w:rsidRPr="008A2530">
        <w:rPr>
          <w:rFonts w:cs="DFKaiShu-SB-Estd-BF"/>
          <w:b w:val="0"/>
          <w:szCs w:val="24"/>
        </w:rPr>
        <w:t>104</w:t>
      </w:r>
      <w:r w:rsidR="001352E1" w:rsidRPr="008A2530">
        <w:rPr>
          <w:rFonts w:cs="DFKaiShu-SB-Estd-BF" w:hint="eastAsia"/>
          <w:b w:val="0"/>
          <w:szCs w:val="24"/>
        </w:rPr>
        <w:t>年</w:t>
      </w:r>
      <w:r w:rsidR="001352E1" w:rsidRPr="008A2530">
        <w:rPr>
          <w:rFonts w:cs="DFKaiShu-SB-Estd-BF"/>
          <w:b w:val="0"/>
          <w:szCs w:val="24"/>
        </w:rPr>
        <w:t>8</w:t>
      </w:r>
      <w:r w:rsidR="001352E1" w:rsidRPr="008A2530">
        <w:rPr>
          <w:rFonts w:cs="DFKaiShu-SB-Estd-BF" w:hint="eastAsia"/>
          <w:b w:val="0"/>
          <w:szCs w:val="24"/>
        </w:rPr>
        <w:t>月</w:t>
      </w:r>
      <w:r w:rsidR="001352E1" w:rsidRPr="008A2530">
        <w:rPr>
          <w:rFonts w:cs="DFKaiShu-SB-Estd-BF"/>
          <w:b w:val="0"/>
          <w:szCs w:val="24"/>
        </w:rPr>
        <w:t>14</w:t>
      </w:r>
      <w:r w:rsidR="001352E1" w:rsidRPr="008A2530">
        <w:rPr>
          <w:rFonts w:cs="DFKaiShu-SB-Estd-BF" w:hint="eastAsia"/>
          <w:b w:val="0"/>
          <w:szCs w:val="24"/>
        </w:rPr>
        <w:t>日及</w:t>
      </w:r>
      <w:r w:rsidR="001352E1" w:rsidRPr="008A2530">
        <w:rPr>
          <w:rFonts w:cs="DFKaiShu-SB-Estd-BF"/>
          <w:b w:val="0"/>
          <w:szCs w:val="24"/>
        </w:rPr>
        <w:t>106</w:t>
      </w:r>
      <w:r w:rsidR="001352E1" w:rsidRPr="008A2530">
        <w:rPr>
          <w:rFonts w:cs="DFKaiShu-SB-Estd-BF" w:hint="eastAsia"/>
          <w:b w:val="0"/>
          <w:szCs w:val="24"/>
        </w:rPr>
        <w:t>年</w:t>
      </w:r>
      <w:r w:rsidR="001352E1" w:rsidRPr="008A2530">
        <w:rPr>
          <w:rFonts w:cs="DFKaiShu-SB-Estd-BF"/>
          <w:b w:val="0"/>
          <w:szCs w:val="24"/>
        </w:rPr>
        <w:t>9</w:t>
      </w:r>
      <w:r w:rsidR="001352E1" w:rsidRPr="008A2530">
        <w:rPr>
          <w:rFonts w:cs="DFKaiShu-SB-Estd-BF" w:hint="eastAsia"/>
          <w:b w:val="0"/>
          <w:szCs w:val="24"/>
        </w:rPr>
        <w:t>月</w:t>
      </w:r>
      <w:r w:rsidR="001352E1" w:rsidRPr="008A2530">
        <w:rPr>
          <w:rFonts w:cs="DFKaiShu-SB-Estd-BF"/>
          <w:b w:val="0"/>
          <w:szCs w:val="24"/>
        </w:rPr>
        <w:t>21</w:t>
      </w:r>
      <w:r w:rsidR="001352E1" w:rsidRPr="008A2530">
        <w:rPr>
          <w:rFonts w:cs="DFKaiShu-SB-Estd-BF" w:hint="eastAsia"/>
          <w:b w:val="0"/>
          <w:szCs w:val="24"/>
        </w:rPr>
        <w:t>日公告「嚴重地層下陷地區內不利農業經營得設置綠能設施之農業用地範圍」，包括雲林縣（臺西鄉、四湖鄉、口湖鄉、麥寮鄉）、嘉義縣（東石鄉、布袋鎮）、彰化縣（芳苑鄉、大城鄉）、臺南市（鹽水區、學甲區、北門區）及屏東縣（林邊鄉）等</w:t>
      </w:r>
      <w:r w:rsidR="001352E1" w:rsidRPr="008A2530">
        <w:rPr>
          <w:rFonts w:cs="DFKaiShu-SB-Estd-BF"/>
          <w:b w:val="0"/>
          <w:szCs w:val="24"/>
        </w:rPr>
        <w:t>38</w:t>
      </w:r>
      <w:r w:rsidR="001352E1" w:rsidRPr="008A2530">
        <w:rPr>
          <w:rFonts w:cs="DFKaiShu-SB-Estd-BF" w:hint="eastAsia"/>
          <w:b w:val="0"/>
          <w:szCs w:val="24"/>
        </w:rPr>
        <w:t>區，累計劃設面積達2,164公頃。惟截至111年底止，累計同意備案核准容量約490.12百萬瓦，已完工併聯容量307.27百萬瓦，</w:t>
      </w:r>
      <w:r w:rsidR="001352E1" w:rsidRPr="008A2530">
        <w:rPr>
          <w:rFonts w:cs="DFKaiShu-SB-Estd-BF" w:hint="eastAsia"/>
          <w:b w:val="0"/>
          <w:spacing w:val="-2"/>
          <w:szCs w:val="24"/>
        </w:rPr>
        <w:t>設置面積465.20公頃（表1）</w:t>
      </w:r>
      <w:r w:rsidR="001352E1" w:rsidRPr="008A2530">
        <w:rPr>
          <w:rFonts w:cs="DFKaiShu-SB-Estd-BF" w:hint="eastAsia"/>
          <w:b w:val="0"/>
          <w:szCs w:val="24"/>
        </w:rPr>
        <w:t>，占公告區域面積之21.50％，且其中第13、23、24、26及27區等5區未有申請設置案件，亟待積極媒合綠能業者於公告劃設之不利農業經營地區發展綠能產業，以達成能源轉型之政策目標；（</w:t>
      </w:r>
      <w:r w:rsidR="001352E1" w:rsidRPr="008A2530">
        <w:rPr>
          <w:rFonts w:cs="DFKaiShu-SB-Estd-BF"/>
          <w:b w:val="0"/>
          <w:szCs w:val="24"/>
        </w:rPr>
        <w:t>2</w:t>
      </w:r>
      <w:r w:rsidR="001352E1" w:rsidRPr="008A2530">
        <w:rPr>
          <w:rFonts w:cs="DFKaiShu-SB-Estd-BF" w:hint="eastAsia"/>
          <w:b w:val="0"/>
          <w:szCs w:val="24"/>
        </w:rPr>
        <w:t>）依農業發展條例第10條及</w:t>
      </w:r>
      <w:r w:rsidR="001352E1" w:rsidRPr="008A2530">
        <w:rPr>
          <w:rFonts w:cs="DFKaiShu-SB-Estd-BF"/>
          <w:b w:val="0"/>
          <w:szCs w:val="24"/>
        </w:rPr>
        <w:t>農業主管機關同意農業用地變更使用審查要點</w:t>
      </w:r>
      <w:r w:rsidR="001352E1" w:rsidRPr="008A2530">
        <w:rPr>
          <w:rFonts w:cs="DFKaiShu-SB-Estd-BF" w:hint="eastAsia"/>
          <w:b w:val="0"/>
          <w:szCs w:val="24"/>
        </w:rPr>
        <w:t>規定，利用農地設置太陽光電之土地，2公頃以上者始可透過使用分區變更方式，由</w:t>
      </w:r>
      <w:r w:rsidR="0081051A" w:rsidRPr="008A2530">
        <w:rPr>
          <w:rFonts w:cs="DFKaiShu-SB-Estd-BF" w:hint="eastAsia"/>
          <w:b w:val="0"/>
          <w:szCs w:val="24"/>
        </w:rPr>
        <w:t>農業委員會</w:t>
      </w:r>
      <w:r w:rsidR="001352E1" w:rsidRPr="008A2530">
        <w:rPr>
          <w:rFonts w:cs="DFKaiShu-SB-Estd-BF" w:hint="eastAsia"/>
          <w:b w:val="0"/>
          <w:szCs w:val="24"/>
        </w:rPr>
        <w:t>出具同意變更使用文件後，由中央區域計畫委員會辦理土地使用分區變更事宜，據農業委員會統計截至112年3月底止，申請案件計有21件，總申請開發面積880.31公頃。另據農業統計年報資料，我國1</w:t>
      </w:r>
      <w:r w:rsidR="001352E1" w:rsidRPr="008A2530">
        <w:rPr>
          <w:rFonts w:cs="DFKaiShu-SB-Estd-BF"/>
          <w:b w:val="0"/>
          <w:szCs w:val="24"/>
        </w:rPr>
        <w:t>00至</w:t>
      </w:r>
      <w:r w:rsidR="001352E1" w:rsidRPr="008A2530">
        <w:rPr>
          <w:rFonts w:cs="DFKaiShu-SB-Estd-BF" w:hint="eastAsia"/>
          <w:b w:val="0"/>
          <w:szCs w:val="24"/>
        </w:rPr>
        <w:t>1</w:t>
      </w:r>
      <w:r w:rsidR="001352E1" w:rsidRPr="008A2530">
        <w:rPr>
          <w:rFonts w:cs="DFKaiShu-SB-Estd-BF"/>
          <w:b w:val="0"/>
          <w:szCs w:val="24"/>
        </w:rPr>
        <w:t>10年間大豆</w:t>
      </w:r>
      <w:r w:rsidR="001352E1" w:rsidRPr="008A2530">
        <w:rPr>
          <w:rFonts w:cs="DFKaiShu-SB-Estd-BF" w:hint="eastAsia"/>
          <w:b w:val="0"/>
          <w:szCs w:val="24"/>
        </w:rPr>
        <w:t>、小麥、蜀黍（高粱）、蕎麥、綠豆及薏苡等6項具進口替代、外銷潛力作物之生產，主要分布於臺南市等9市縣3</w:t>
      </w:r>
      <w:r w:rsidR="001352E1" w:rsidRPr="008A2530">
        <w:rPr>
          <w:rFonts w:cs="DFKaiShu-SB-Estd-BF"/>
          <w:b w:val="0"/>
          <w:szCs w:val="24"/>
        </w:rPr>
        <w:t>6鄉鎮市區</w:t>
      </w:r>
      <w:r w:rsidR="001352E1" w:rsidRPr="008A2530">
        <w:rPr>
          <w:rFonts w:cs="DFKaiShu-SB-Estd-BF" w:hint="eastAsia"/>
          <w:b w:val="0"/>
          <w:szCs w:val="24"/>
        </w:rPr>
        <w:t>，該會長年推廣農民轉作具進口替代、外</w:t>
      </w:r>
      <w:r w:rsidR="005F40F3" w:rsidRPr="008A2530">
        <w:rPr>
          <w:rFonts w:cs="DFKaiShu-SB-Estd-BF" w:hint="eastAsia"/>
          <w:b w:val="0"/>
          <w:szCs w:val="24"/>
        </w:rPr>
        <w:t>銷潛力</w:t>
      </w:r>
    </w:p>
    <w:p w14:paraId="42FB17DD" w14:textId="0D61F489" w:rsidR="001352E1" w:rsidRPr="008A2530" w:rsidRDefault="00D457A0" w:rsidP="005F40F3">
      <w:pPr>
        <w:pStyle w:val="12P-1"/>
        <w:spacing w:line="440" w:lineRule="exact"/>
        <w:ind w:firstLineChars="0" w:firstLine="0"/>
        <w:rPr>
          <w:rFonts w:cs="DFKaiShu-SB-Estd-BF"/>
          <w:szCs w:val="24"/>
        </w:rPr>
      </w:pPr>
      <w:r w:rsidRPr="008A2530">
        <w:rPr>
          <w:rFonts w:cs="新細明體"/>
          <w:noProof/>
          <w:kern w:val="0"/>
          <w:szCs w:val="24"/>
        </w:rPr>
        <w:lastRenderedPageBreak/>
        <mc:AlternateContent>
          <mc:Choice Requires="wps">
            <w:drawing>
              <wp:anchor distT="0" distB="0" distL="114300" distR="114300" simplePos="0" relativeHeight="251858944" behindDoc="0" locked="0" layoutInCell="1" allowOverlap="1" wp14:anchorId="71E1F462" wp14:editId="600B20F9">
                <wp:simplePos x="0" y="0"/>
                <wp:positionH relativeFrom="margin">
                  <wp:align>center</wp:align>
                </wp:positionH>
                <wp:positionV relativeFrom="paragraph">
                  <wp:posOffset>0</wp:posOffset>
                </wp:positionV>
                <wp:extent cx="6340475" cy="5059680"/>
                <wp:effectExtent l="0" t="0" r="3175" b="7620"/>
                <wp:wrapSquare wrapText="bothSides"/>
                <wp:docPr id="28" name="文字方塊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0475" cy="5059680"/>
                        </a:xfrm>
                        <a:prstGeom prst="rect">
                          <a:avLst/>
                        </a:prstGeom>
                        <a:solidFill>
                          <a:srgbClr val="FFFFFF"/>
                        </a:solidFill>
                        <a:ln w="9525">
                          <a:noFill/>
                          <a:miter lim="800000"/>
                          <a:headEnd/>
                          <a:tailEnd/>
                        </a:ln>
                      </wps:spPr>
                      <wps:txbx>
                        <w:txbxContent>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4"/>
                              <w:gridCol w:w="964"/>
                              <w:gridCol w:w="964"/>
                              <w:gridCol w:w="964"/>
                              <w:gridCol w:w="964"/>
                              <w:gridCol w:w="964"/>
                              <w:gridCol w:w="964"/>
                              <w:gridCol w:w="964"/>
                              <w:gridCol w:w="964"/>
                              <w:gridCol w:w="964"/>
                            </w:tblGrid>
                            <w:tr w:rsidR="008A2530" w:rsidRPr="001078FB" w14:paraId="45D18B6A" w14:textId="77777777" w:rsidTr="003C6B6D">
                              <w:trPr>
                                <w:trHeight w:val="412"/>
                              </w:trPr>
                              <w:tc>
                                <w:tcPr>
                                  <w:tcW w:w="9640" w:type="dxa"/>
                                  <w:gridSpan w:val="10"/>
                                  <w:tcBorders>
                                    <w:top w:val="nil"/>
                                    <w:left w:val="nil"/>
                                    <w:bottom w:val="single" w:sz="4" w:space="0" w:color="auto"/>
                                    <w:right w:val="nil"/>
                                  </w:tcBorders>
                                  <w:noWrap/>
                                  <w:vAlign w:val="center"/>
                                  <w:hideMark/>
                                </w:tcPr>
                                <w:p w14:paraId="55869B4E" w14:textId="77777777" w:rsidR="008A2530" w:rsidRPr="001078FB" w:rsidRDefault="008A2530">
                                  <w:pPr>
                                    <w:spacing w:line="0" w:lineRule="atLeast"/>
                                    <w:jc w:val="center"/>
                                    <w:rPr>
                                      <w:rFonts w:ascii="標楷體" w:eastAsia="標楷體" w:hAnsi="標楷體"/>
                                      <w:b/>
                                    </w:rPr>
                                  </w:pPr>
                                  <w:r w:rsidRPr="001078FB">
                                    <w:rPr>
                                      <w:rFonts w:ascii="標楷體" w:eastAsia="標楷體" w:hAnsi="標楷體" w:hint="eastAsia"/>
                                      <w:b/>
                                    </w:rPr>
                                    <w:t>表1</w:t>
                                  </w:r>
                                  <w:r w:rsidRPr="001078FB">
                                    <w:rPr>
                                      <w:rFonts w:cs="DFKaiShu-SB-Estd-BF" w:hint="eastAsia"/>
                                      <w:szCs w:val="24"/>
                                    </w:rPr>
                                    <w:t xml:space="preserve">　</w:t>
                                  </w:r>
                                  <w:r w:rsidRPr="001078FB">
                                    <w:rPr>
                                      <w:rFonts w:ascii="標楷體" w:eastAsia="標楷體" w:hAnsi="標楷體" w:hint="eastAsia"/>
                                      <w:b/>
                                    </w:rPr>
                                    <w:t>111年底公告不利農業經營區設置綠能設施情形</w:t>
                                  </w:r>
                                </w:p>
                                <w:p w14:paraId="2800E803" w14:textId="77777777" w:rsidR="008A2530" w:rsidRPr="001078FB" w:rsidRDefault="008A2530">
                                  <w:pPr>
                                    <w:spacing w:line="0" w:lineRule="atLeast"/>
                                    <w:jc w:val="right"/>
                                    <w:rPr>
                                      <w:rFonts w:ascii="標楷體" w:eastAsia="標楷體" w:hAnsi="標楷體"/>
                                      <w:sz w:val="20"/>
                                      <w:szCs w:val="20"/>
                                    </w:rPr>
                                  </w:pPr>
                                  <w:r w:rsidRPr="001078FB">
                                    <w:rPr>
                                      <w:rFonts w:ascii="標楷體" w:eastAsia="標楷體" w:hAnsi="標楷體" w:hint="eastAsia"/>
                                      <w:sz w:val="20"/>
                                      <w:szCs w:val="20"/>
                                    </w:rPr>
                                    <w:t>單位：公頃、百萬瓦</w:t>
                                  </w:r>
                                </w:p>
                              </w:tc>
                            </w:tr>
                            <w:tr w:rsidR="008A2530" w:rsidRPr="001078FB" w14:paraId="4AF72F6A" w14:textId="77777777" w:rsidTr="00D457A0">
                              <w:trPr>
                                <w:trHeight w:val="283"/>
                              </w:trPr>
                              <w:tc>
                                <w:tcPr>
                                  <w:tcW w:w="964" w:type="dxa"/>
                                  <w:vMerge w:val="restart"/>
                                  <w:tcBorders>
                                    <w:top w:val="single" w:sz="4" w:space="0" w:color="auto"/>
                                    <w:left w:val="single" w:sz="4" w:space="0" w:color="auto"/>
                                    <w:right w:val="single" w:sz="4" w:space="0" w:color="auto"/>
                                  </w:tcBorders>
                                  <w:noWrap/>
                                  <w:vAlign w:val="center"/>
                                  <w:hideMark/>
                                </w:tcPr>
                                <w:p w14:paraId="12DE308F"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區域名稱</w:t>
                                  </w:r>
                                </w:p>
                              </w:tc>
                              <w:tc>
                                <w:tcPr>
                                  <w:tcW w:w="964" w:type="dxa"/>
                                  <w:vMerge w:val="restart"/>
                                  <w:tcBorders>
                                    <w:top w:val="single" w:sz="4" w:space="0" w:color="auto"/>
                                    <w:left w:val="single" w:sz="4" w:space="0" w:color="auto"/>
                                    <w:right w:val="single" w:sz="4" w:space="0" w:color="auto"/>
                                  </w:tcBorders>
                                  <w:noWrap/>
                                  <w:vAlign w:val="center"/>
                                  <w:hideMark/>
                                </w:tcPr>
                                <w:p w14:paraId="70F9A9A0"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區域面積</w:t>
                                  </w:r>
                                </w:p>
                              </w:tc>
                              <w:tc>
                                <w:tcPr>
                                  <w:tcW w:w="1928" w:type="dxa"/>
                                  <w:gridSpan w:val="2"/>
                                  <w:tcBorders>
                                    <w:top w:val="single" w:sz="4" w:space="0" w:color="auto"/>
                                    <w:left w:val="single" w:sz="4" w:space="0" w:color="auto"/>
                                    <w:bottom w:val="single" w:sz="4" w:space="0" w:color="auto"/>
                                    <w:right w:val="single" w:sz="4" w:space="0" w:color="auto"/>
                                  </w:tcBorders>
                                  <w:noWrap/>
                                  <w:vAlign w:val="center"/>
                                  <w:hideMark/>
                                </w:tcPr>
                                <w:p w14:paraId="34ED4A80"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同意備案</w:t>
                                  </w:r>
                                </w:p>
                              </w:tc>
                              <w:tc>
                                <w:tcPr>
                                  <w:tcW w:w="964" w:type="dxa"/>
                                  <w:vMerge w:val="restart"/>
                                  <w:tcBorders>
                                    <w:top w:val="single" w:sz="4" w:space="0" w:color="auto"/>
                                    <w:left w:val="single" w:sz="4" w:space="0" w:color="auto"/>
                                    <w:right w:val="double" w:sz="4" w:space="0" w:color="auto"/>
                                  </w:tcBorders>
                                  <w:vAlign w:val="center"/>
                                  <w:hideMark/>
                                </w:tcPr>
                                <w:p w14:paraId="0E4FCF38"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完工併聯容量</w:t>
                                  </w:r>
                                </w:p>
                              </w:tc>
                              <w:tc>
                                <w:tcPr>
                                  <w:tcW w:w="964" w:type="dxa"/>
                                  <w:vMerge w:val="restart"/>
                                  <w:tcBorders>
                                    <w:top w:val="single" w:sz="4" w:space="0" w:color="auto"/>
                                    <w:left w:val="double" w:sz="4" w:space="0" w:color="auto"/>
                                    <w:right w:val="single" w:sz="4" w:space="0" w:color="auto"/>
                                  </w:tcBorders>
                                  <w:noWrap/>
                                  <w:vAlign w:val="center"/>
                                  <w:hideMark/>
                                </w:tcPr>
                                <w:p w14:paraId="26CD4C18"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區域名稱</w:t>
                                  </w:r>
                                </w:p>
                              </w:tc>
                              <w:tc>
                                <w:tcPr>
                                  <w:tcW w:w="964" w:type="dxa"/>
                                  <w:vMerge w:val="restart"/>
                                  <w:tcBorders>
                                    <w:top w:val="single" w:sz="4" w:space="0" w:color="auto"/>
                                    <w:left w:val="single" w:sz="4" w:space="0" w:color="auto"/>
                                    <w:right w:val="single" w:sz="4" w:space="0" w:color="auto"/>
                                  </w:tcBorders>
                                  <w:noWrap/>
                                  <w:vAlign w:val="center"/>
                                  <w:hideMark/>
                                </w:tcPr>
                                <w:p w14:paraId="2CED09C4"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區域面積</w:t>
                                  </w:r>
                                </w:p>
                              </w:tc>
                              <w:tc>
                                <w:tcPr>
                                  <w:tcW w:w="1928" w:type="dxa"/>
                                  <w:gridSpan w:val="2"/>
                                  <w:tcBorders>
                                    <w:top w:val="single" w:sz="4" w:space="0" w:color="auto"/>
                                    <w:left w:val="single" w:sz="4" w:space="0" w:color="auto"/>
                                    <w:right w:val="single" w:sz="4" w:space="0" w:color="auto"/>
                                  </w:tcBorders>
                                  <w:noWrap/>
                                  <w:vAlign w:val="center"/>
                                  <w:hideMark/>
                                </w:tcPr>
                                <w:p w14:paraId="1C9C5DE7"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同意備案</w:t>
                                  </w:r>
                                </w:p>
                              </w:tc>
                              <w:tc>
                                <w:tcPr>
                                  <w:tcW w:w="964" w:type="dxa"/>
                                  <w:vMerge w:val="restart"/>
                                  <w:tcBorders>
                                    <w:top w:val="single" w:sz="4" w:space="0" w:color="auto"/>
                                    <w:left w:val="single" w:sz="4" w:space="0" w:color="auto"/>
                                    <w:right w:val="single" w:sz="4" w:space="0" w:color="auto"/>
                                  </w:tcBorders>
                                  <w:vAlign w:val="center"/>
                                  <w:hideMark/>
                                </w:tcPr>
                                <w:p w14:paraId="35CB1526"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完工併聯容量</w:t>
                                  </w:r>
                                </w:p>
                              </w:tc>
                            </w:tr>
                            <w:tr w:rsidR="008A2530" w:rsidRPr="001078FB" w14:paraId="7CBBE5AC" w14:textId="77777777" w:rsidTr="00D457A0">
                              <w:trPr>
                                <w:trHeight w:val="283"/>
                              </w:trPr>
                              <w:tc>
                                <w:tcPr>
                                  <w:tcW w:w="964" w:type="dxa"/>
                                  <w:vMerge/>
                                  <w:tcBorders>
                                    <w:left w:val="single" w:sz="4" w:space="0" w:color="auto"/>
                                    <w:bottom w:val="single" w:sz="4" w:space="0" w:color="auto"/>
                                    <w:right w:val="single" w:sz="4" w:space="0" w:color="auto"/>
                                  </w:tcBorders>
                                  <w:noWrap/>
                                  <w:vAlign w:val="center"/>
                                </w:tcPr>
                                <w:p w14:paraId="07E2E2D5"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single" w:sz="4" w:space="0" w:color="auto"/>
                                    <w:bottom w:val="single" w:sz="4" w:space="0" w:color="auto"/>
                                    <w:right w:val="single" w:sz="4" w:space="0" w:color="auto"/>
                                  </w:tcBorders>
                                  <w:noWrap/>
                                  <w:vAlign w:val="center"/>
                                </w:tcPr>
                                <w:p w14:paraId="2624B962" w14:textId="77777777" w:rsidR="008A2530" w:rsidRPr="001078FB" w:rsidRDefault="008A2530">
                                  <w:pPr>
                                    <w:spacing w:line="240" w:lineRule="exact"/>
                                    <w:jc w:val="center"/>
                                    <w:rPr>
                                      <w:rFonts w:ascii="標楷體" w:eastAsia="標楷體" w:hAnsi="標楷體"/>
                                      <w:sz w:val="20"/>
                                      <w:szCs w:val="20"/>
                                    </w:rPr>
                                  </w:pPr>
                                </w:p>
                              </w:tc>
                              <w:tc>
                                <w:tcPr>
                                  <w:tcW w:w="964" w:type="dxa"/>
                                  <w:tcBorders>
                                    <w:top w:val="single" w:sz="4" w:space="0" w:color="auto"/>
                                    <w:left w:val="single" w:sz="4" w:space="0" w:color="auto"/>
                                    <w:bottom w:val="single" w:sz="4" w:space="0" w:color="auto"/>
                                    <w:right w:val="single" w:sz="4" w:space="0" w:color="auto"/>
                                  </w:tcBorders>
                                  <w:noWrap/>
                                  <w:vAlign w:val="center"/>
                                </w:tcPr>
                                <w:p w14:paraId="69E89A53"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設置面積</w:t>
                                  </w:r>
                                </w:p>
                              </w:tc>
                              <w:tc>
                                <w:tcPr>
                                  <w:tcW w:w="964" w:type="dxa"/>
                                  <w:tcBorders>
                                    <w:top w:val="single" w:sz="4" w:space="0" w:color="auto"/>
                                    <w:left w:val="single" w:sz="4" w:space="0" w:color="auto"/>
                                    <w:bottom w:val="single" w:sz="4" w:space="0" w:color="auto"/>
                                    <w:right w:val="single" w:sz="4" w:space="0" w:color="auto"/>
                                  </w:tcBorders>
                                  <w:noWrap/>
                                  <w:vAlign w:val="center"/>
                                </w:tcPr>
                                <w:p w14:paraId="1B75450F"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核准容量</w:t>
                                  </w:r>
                                </w:p>
                              </w:tc>
                              <w:tc>
                                <w:tcPr>
                                  <w:tcW w:w="964" w:type="dxa"/>
                                  <w:vMerge/>
                                  <w:tcBorders>
                                    <w:left w:val="single" w:sz="4" w:space="0" w:color="auto"/>
                                    <w:bottom w:val="single" w:sz="4" w:space="0" w:color="auto"/>
                                    <w:right w:val="double" w:sz="4" w:space="0" w:color="auto"/>
                                  </w:tcBorders>
                                  <w:vAlign w:val="center"/>
                                </w:tcPr>
                                <w:p w14:paraId="7CE7214B"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double" w:sz="4" w:space="0" w:color="auto"/>
                                    <w:bottom w:val="single" w:sz="4" w:space="0" w:color="auto"/>
                                    <w:right w:val="single" w:sz="4" w:space="0" w:color="auto"/>
                                  </w:tcBorders>
                                  <w:noWrap/>
                                  <w:vAlign w:val="center"/>
                                </w:tcPr>
                                <w:p w14:paraId="49F53A13"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single" w:sz="4" w:space="0" w:color="auto"/>
                                    <w:bottom w:val="single" w:sz="4" w:space="0" w:color="auto"/>
                                    <w:right w:val="single" w:sz="4" w:space="0" w:color="auto"/>
                                  </w:tcBorders>
                                  <w:noWrap/>
                                  <w:vAlign w:val="center"/>
                                </w:tcPr>
                                <w:p w14:paraId="5FC1C03E" w14:textId="77777777" w:rsidR="008A2530" w:rsidRPr="001078FB" w:rsidRDefault="008A2530">
                                  <w:pPr>
                                    <w:spacing w:line="240" w:lineRule="exact"/>
                                    <w:jc w:val="center"/>
                                    <w:rPr>
                                      <w:rFonts w:ascii="標楷體" w:eastAsia="標楷體" w:hAnsi="標楷體"/>
                                      <w:sz w:val="20"/>
                                      <w:szCs w:val="20"/>
                                    </w:rPr>
                                  </w:pPr>
                                </w:p>
                              </w:tc>
                              <w:tc>
                                <w:tcPr>
                                  <w:tcW w:w="964" w:type="dxa"/>
                                  <w:tcBorders>
                                    <w:left w:val="single" w:sz="4" w:space="0" w:color="auto"/>
                                    <w:bottom w:val="single" w:sz="4" w:space="0" w:color="auto"/>
                                    <w:right w:val="single" w:sz="4" w:space="0" w:color="auto"/>
                                  </w:tcBorders>
                                  <w:noWrap/>
                                  <w:vAlign w:val="center"/>
                                </w:tcPr>
                                <w:p w14:paraId="26F90675"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設置面積</w:t>
                                  </w:r>
                                </w:p>
                              </w:tc>
                              <w:tc>
                                <w:tcPr>
                                  <w:tcW w:w="964" w:type="dxa"/>
                                  <w:tcBorders>
                                    <w:left w:val="single" w:sz="4" w:space="0" w:color="auto"/>
                                    <w:bottom w:val="single" w:sz="4" w:space="0" w:color="auto"/>
                                    <w:right w:val="single" w:sz="4" w:space="0" w:color="auto"/>
                                  </w:tcBorders>
                                  <w:noWrap/>
                                  <w:vAlign w:val="center"/>
                                </w:tcPr>
                                <w:p w14:paraId="3A797A9D"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核准容量</w:t>
                                  </w:r>
                                </w:p>
                              </w:tc>
                              <w:tc>
                                <w:tcPr>
                                  <w:tcW w:w="964" w:type="dxa"/>
                                  <w:vMerge/>
                                  <w:tcBorders>
                                    <w:left w:val="single" w:sz="4" w:space="0" w:color="auto"/>
                                    <w:bottom w:val="single" w:sz="4" w:space="0" w:color="auto"/>
                                    <w:right w:val="single" w:sz="4" w:space="0" w:color="auto"/>
                                  </w:tcBorders>
                                  <w:vAlign w:val="center"/>
                                </w:tcPr>
                                <w:p w14:paraId="6161B725" w14:textId="77777777" w:rsidR="008A2530" w:rsidRPr="001078FB" w:rsidRDefault="008A2530">
                                  <w:pPr>
                                    <w:spacing w:line="240" w:lineRule="exact"/>
                                    <w:jc w:val="center"/>
                                    <w:rPr>
                                      <w:rFonts w:ascii="標楷體" w:eastAsia="標楷體" w:hAnsi="標楷體"/>
                                      <w:sz w:val="20"/>
                                      <w:szCs w:val="20"/>
                                    </w:rPr>
                                  </w:pPr>
                                </w:p>
                              </w:tc>
                            </w:tr>
                            <w:tr w:rsidR="008A2530" w:rsidRPr="001078FB" w14:paraId="48FC64E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F66F284" w14:textId="77777777" w:rsidR="008A2530" w:rsidRPr="001078FB" w:rsidRDefault="008A2530">
                                  <w:pPr>
                                    <w:spacing w:line="240" w:lineRule="exact"/>
                                    <w:jc w:val="center"/>
                                    <w:rPr>
                                      <w:rFonts w:ascii="標楷體" w:eastAsia="標楷體" w:hAnsi="標楷體"/>
                                      <w:b/>
                                      <w:sz w:val="20"/>
                                      <w:szCs w:val="20"/>
                                    </w:rPr>
                                  </w:pPr>
                                  <w:r w:rsidRPr="001078FB">
                                    <w:rPr>
                                      <w:rFonts w:ascii="標楷體" w:eastAsia="標楷體" w:hAnsi="標楷體" w:hint="eastAsia"/>
                                      <w:b/>
                                      <w:sz w:val="20"/>
                                      <w:szCs w:val="20"/>
                                    </w:rPr>
                                    <w:t>合</w:t>
                                  </w:r>
                                  <w:r w:rsidRPr="001078FB">
                                    <w:rPr>
                                      <w:rFonts w:ascii="標楷體" w:eastAsia="標楷體" w:hAnsi="標楷體" w:hint="eastAsia"/>
                                      <w:b/>
                                    </w:rPr>
                                    <w:t xml:space="preserve">　　</w:t>
                                  </w:r>
                                  <w:r w:rsidRPr="001078FB">
                                    <w:rPr>
                                      <w:rFonts w:ascii="標楷體" w:eastAsia="標楷體" w:hAnsi="標楷體" w:hint="eastAsia"/>
                                      <w:b/>
                                      <w:sz w:val="20"/>
                                      <w:szCs w:val="20"/>
                                    </w:rPr>
                                    <w:t>計</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B7295AF"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2,164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5E52B59"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465.20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3BCC7D4"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490.12</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6C4AE954"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307.27</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10E6292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8C4F3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C4935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E54DDC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8CDC49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23363E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15B879D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12616B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D42A23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9.46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0558D6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10.66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D1F044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9.64</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9F32F4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169351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C25C68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3F3FA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7AC71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77E23781"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88CEB92"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1360AB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146F8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AB96D9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5.58</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26AF3C0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1.76</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B9F05DB"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EB05B3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EA7C00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47E496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BD28FC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9B682C5"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3C783FE2"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C3789D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9B07EB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9.37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2F9D22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17.46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500DBD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1.29</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3CFDC84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第23區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EF82BA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47</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1B038F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085CFF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888231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0D44EDC8"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9C3848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CBF00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84600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65121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1.33</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0372AC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1.33</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61566F6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第24區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BFC184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13D656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B678D3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EA223D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1BAFC3FC"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862D7D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3001AB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0CD73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A9F80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2.17</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49D1F9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2.10</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0AD12DF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DDDF6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CF8D5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46E1B2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F15356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0.48</w:t>
                                  </w:r>
                                </w:p>
                              </w:tc>
                            </w:tr>
                            <w:tr w:rsidR="008A2530" w:rsidRPr="001078FB" w14:paraId="6E85AF3A"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0FE5A5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8DB78A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6B013A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0.95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EED30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42343F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27F3DF1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第26區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1C2F05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59</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E8C0CA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DCE5FF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143BBB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3E9E583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19A02A0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9F07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109EFF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54803E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5.91</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6CA12E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4.85</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0143EFE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第27區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6581FE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DCDB63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7D44FA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6FFCE6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05E870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BAA965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572E9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A381F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10.77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4BEC20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12.17</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6525FE0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11.41</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D8E2B1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217796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98534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3BFD13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0C9FF9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51F36282"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656E6B69"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1B758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7D85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56.46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B257F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58.44</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54E595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58.88</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06B6180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2C4321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BC3422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CD8DC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4C62E8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0.86</w:t>
                                  </w:r>
                                </w:p>
                              </w:tc>
                            </w:tr>
                            <w:tr w:rsidR="008A2530" w:rsidRPr="001078FB" w14:paraId="493FB40E"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0116E5E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7F80A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476579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11.19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B0A01A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7.06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9EE7BC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6.99</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6D0F2A6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B8D1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6C057A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BEEEF8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8686D8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r>
                            <w:tr w:rsidR="008A2530" w:rsidRPr="001078FB" w14:paraId="1C7FA3D9"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BEB644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723CC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991667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A15DA5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53656C5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4F9CBF9"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E12FA2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9139D2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081E6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285A7B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1.18</w:t>
                                  </w:r>
                                </w:p>
                              </w:tc>
                            </w:tr>
                            <w:tr w:rsidR="008A2530" w:rsidRPr="001078FB" w14:paraId="047C588E"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67BD6E2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38DD4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58F108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3.88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C7A6D1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4.89</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FB858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4.39</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E2E198B"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996D4A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688E3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23B5E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D056EE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59C3FE86"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15E01C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第13區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E75E52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18</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BE4470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F84E2B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shd w:val="clear" w:color="auto" w:fill="E7E6E6" w:themeFill="background2"/>
                                  <w:noWrap/>
                                  <w:vAlign w:val="center"/>
                                  <w:hideMark/>
                                </w:tcPr>
                                <w:p w14:paraId="37FAF2F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31475E5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第33區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9FC334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484A0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4C54C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E5CD0D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1.00</w:t>
                                  </w:r>
                                </w:p>
                              </w:tc>
                            </w:tr>
                            <w:tr w:rsidR="008A2530" w:rsidRPr="001078FB" w14:paraId="6203F40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F084CA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C713A5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ED82B1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32.74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5FA0B7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17.94</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497974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17.23</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169227D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0E9EA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BE812D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1280DE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8AA8D8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7731E8B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CB623D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2899A6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3F5ADE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31D1EC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F32C17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5935A24A"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9FCE9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2C6662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049CF9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AADC37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r>
                            <w:tr w:rsidR="008A2530" w:rsidRPr="001078FB" w14:paraId="55F73AE7"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0B92E1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B2AD79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59D998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10.57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A1738E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7EE57C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6.84</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DAB063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19AB3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4CB45C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5.68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540145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7.53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658566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7.39</w:t>
                                  </w:r>
                                </w:p>
                              </w:tc>
                            </w:tr>
                            <w:tr w:rsidR="008A2530" w:rsidRPr="001078FB" w14:paraId="04C9B799"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089BA46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5FFFB1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51314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DC049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CA8537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1.50</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096004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596532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301D0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6.67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B9A77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20.98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85A21A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4.36</w:t>
                                  </w:r>
                                </w:p>
                              </w:tc>
                            </w:tr>
                            <w:tr w:rsidR="008A2530" w:rsidRPr="001078FB" w14:paraId="5F6E6B78"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995175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7AD254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7B988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14.84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97C34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14.99</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012AFF7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69964F9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6774C6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190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BA47A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A5CD69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6A267A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1.21</w:t>
                                  </w:r>
                                </w:p>
                              </w:tc>
                            </w:tr>
                            <w:tr w:rsidR="008A2530" w:rsidRPr="001078FB" w14:paraId="032FFD0C" w14:textId="77777777" w:rsidTr="003C6B6D">
                              <w:trPr>
                                <w:trHeight w:val="170"/>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A1DCE9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48B0AD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52C86D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3ED0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2CD2E22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313B99F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跨區案件</w:t>
                                  </w:r>
                                </w:p>
                                <w:p w14:paraId="568F36E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（註1）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F3949E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3D4050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268.63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D25BB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288.06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C14C0A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161.58</w:t>
                                  </w:r>
                                </w:p>
                              </w:tc>
                            </w:tr>
                            <w:tr w:rsidR="008A2530" w:rsidRPr="001078FB" w14:paraId="626C1BD6" w14:textId="77777777" w:rsidTr="003C6B6D">
                              <w:trPr>
                                <w:trHeight w:val="283"/>
                              </w:trPr>
                              <w:tc>
                                <w:tcPr>
                                  <w:tcW w:w="9640" w:type="dxa"/>
                                  <w:gridSpan w:val="10"/>
                                  <w:tcBorders>
                                    <w:top w:val="single" w:sz="4" w:space="0" w:color="auto"/>
                                    <w:left w:val="nil"/>
                                    <w:bottom w:val="nil"/>
                                    <w:right w:val="nil"/>
                                  </w:tcBorders>
                                  <w:noWrap/>
                                  <w:vAlign w:val="center"/>
                                  <w:hideMark/>
                                </w:tcPr>
                                <w:p w14:paraId="630B6D2E" w14:textId="77777777" w:rsidR="008A2530" w:rsidRPr="001078FB" w:rsidRDefault="008A2530" w:rsidP="00863C6D">
                                  <w:pPr>
                                    <w:spacing w:line="240" w:lineRule="exact"/>
                                    <w:ind w:left="540" w:rightChars="-12" w:right="-29" w:hangingChars="300" w:hanging="540"/>
                                    <w:jc w:val="both"/>
                                    <w:rPr>
                                      <w:rFonts w:ascii="標楷體" w:eastAsia="標楷體" w:hAnsi="標楷體"/>
                                      <w:sz w:val="18"/>
                                      <w:szCs w:val="18"/>
                                    </w:rPr>
                                  </w:pPr>
                                  <w:r w:rsidRPr="001078FB">
                                    <w:rPr>
                                      <w:rFonts w:ascii="標楷體" w:eastAsia="標楷體" w:hAnsi="標楷體" w:hint="eastAsia"/>
                                      <w:sz w:val="18"/>
                                      <w:szCs w:val="18"/>
                                    </w:rPr>
                                    <w:t>註：1.跨區案件係指申請開發案件包含1個以上不利農業經營區，涉及區域有：第2至9、14至22、28、31、32、34至38區，共計2</w:t>
                                  </w:r>
                                  <w:r w:rsidRPr="001078FB">
                                    <w:rPr>
                                      <w:rFonts w:ascii="標楷體" w:eastAsia="標楷體" w:hAnsi="標楷體"/>
                                      <w:sz w:val="18"/>
                                      <w:szCs w:val="18"/>
                                    </w:rPr>
                                    <w:t>5</w:t>
                                  </w:r>
                                  <w:r w:rsidRPr="001078FB">
                                    <w:rPr>
                                      <w:rFonts w:ascii="標楷體" w:eastAsia="標楷體" w:hAnsi="標楷體" w:hint="eastAsia"/>
                                      <w:sz w:val="18"/>
                                      <w:szCs w:val="18"/>
                                    </w:rPr>
                                    <w:t>區。</w:t>
                                  </w:r>
                                </w:p>
                                <w:p w14:paraId="486863EA" w14:textId="77777777" w:rsidR="008A2530" w:rsidRPr="001078FB" w:rsidRDefault="008A2530" w:rsidP="00863C6D">
                                  <w:pPr>
                                    <w:spacing w:line="240" w:lineRule="exact"/>
                                    <w:ind w:leftChars="150" w:left="360"/>
                                    <w:jc w:val="both"/>
                                    <w:rPr>
                                      <w:rFonts w:ascii="標楷體" w:eastAsia="標楷體" w:hAnsi="標楷體"/>
                                      <w:sz w:val="18"/>
                                      <w:szCs w:val="18"/>
                                    </w:rPr>
                                  </w:pPr>
                                  <w:r w:rsidRPr="001078FB">
                                    <w:rPr>
                                      <w:rFonts w:ascii="標楷體" w:eastAsia="標楷體" w:hAnsi="標楷體" w:hint="eastAsia"/>
                                      <w:sz w:val="18"/>
                                      <w:szCs w:val="18"/>
                                    </w:rPr>
                                    <w:t>2.第11區於107年3月16日公告刪除後現為37區。</w:t>
                                  </w:r>
                                </w:p>
                                <w:p w14:paraId="67CDEF8E" w14:textId="77777777" w:rsidR="008A2530" w:rsidRPr="001078FB" w:rsidRDefault="008A2530" w:rsidP="00863C6D">
                                  <w:pPr>
                                    <w:spacing w:line="240" w:lineRule="exact"/>
                                    <w:ind w:leftChars="150" w:left="360"/>
                                    <w:jc w:val="both"/>
                                    <w:rPr>
                                      <w:rFonts w:ascii="標楷體" w:eastAsia="標楷體" w:hAnsi="標楷體"/>
                                      <w:sz w:val="32"/>
                                      <w:szCs w:val="32"/>
                                    </w:rPr>
                                  </w:pPr>
                                  <w:r w:rsidRPr="001078FB">
                                    <w:rPr>
                                      <w:rFonts w:ascii="標楷體" w:eastAsia="標楷體" w:hAnsi="標楷體" w:hint="eastAsia"/>
                                      <w:sz w:val="18"/>
                                      <w:szCs w:val="18"/>
                                    </w:rPr>
                                    <w:t>3.資料來源：整理自農業委員會提供資料。</w:t>
                                  </w:r>
                                </w:p>
                              </w:tc>
                            </w:tr>
                          </w:tbl>
                          <w:p w14:paraId="6874C73E" w14:textId="77777777" w:rsidR="008A2530" w:rsidRPr="001078FB" w:rsidRDefault="008A2530" w:rsidP="00D457A0">
                            <w:pPr>
                              <w:rPr>
                                <w:rFonts w:ascii="Calibri" w:eastAsia="新細明體" w:hAnsi="Calibri" w:cs="Times New Roman"/>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1E1F462" id="_x0000_t202" coordsize="21600,21600" o:spt="202" path="m,l,21600r21600,l21600,xe">
                <v:stroke joinstyle="miter"/>
                <v:path gradientshapeok="t" o:connecttype="rect"/>
              </v:shapetype>
              <v:shape id="文字方塊 28" o:spid="_x0000_s1026" type="#_x0000_t202" style="position:absolute;left:0;text-align:left;margin-left:0;margin-top:0;width:499.25pt;height:398.4pt;z-index:251858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" stroked="f">
                <v:textbox>
                  <w:txbxContent>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4"/>
                        <w:gridCol w:w="964"/>
                        <w:gridCol w:w="964"/>
                        <w:gridCol w:w="964"/>
                        <w:gridCol w:w="964"/>
                        <w:gridCol w:w="964"/>
                        <w:gridCol w:w="964"/>
                        <w:gridCol w:w="964"/>
                        <w:gridCol w:w="964"/>
                        <w:gridCol w:w="964"/>
                      </w:tblGrid>
                      <w:tr w:rsidR="008A2530" w:rsidRPr="001078FB" w14:paraId="45D18B6A" w14:textId="77777777" w:rsidTr="003C6B6D">
                        <w:trPr>
                          <w:trHeight w:val="412"/>
                        </w:trPr>
                        <w:tc>
                          <w:tcPr>
                            <w:tcW w:w="9640" w:type="dxa"/>
                            <w:gridSpan w:val="10"/>
                            <w:tcBorders>
                              <w:top w:val="nil"/>
                              <w:left w:val="nil"/>
                              <w:bottom w:val="single" w:sz="4" w:space="0" w:color="auto"/>
                              <w:right w:val="nil"/>
                            </w:tcBorders>
                            <w:noWrap/>
                            <w:vAlign w:val="center"/>
                            <w:hideMark/>
                          </w:tcPr>
                          <w:p w14:paraId="55869B4E" w14:textId="77777777" w:rsidR="008A2530" w:rsidRPr="001078FB" w:rsidRDefault="008A2530">
                            <w:pPr>
                              <w:spacing w:line="0" w:lineRule="atLeast"/>
                              <w:jc w:val="center"/>
                              <w:rPr>
                                <w:rFonts w:ascii="標楷體" w:eastAsia="標楷體" w:hAnsi="標楷體"/>
                                <w:b/>
                              </w:rPr>
                            </w:pPr>
                            <w:r w:rsidRPr="001078FB">
                              <w:rPr>
                                <w:rFonts w:ascii="標楷體" w:eastAsia="標楷體" w:hAnsi="標楷體" w:hint="eastAsia"/>
                                <w:b/>
                              </w:rPr>
                              <w:t>表1</w:t>
                            </w:r>
                            <w:r w:rsidRPr="001078FB">
                              <w:rPr>
                                <w:rFonts w:cs="DFKaiShu-SB-Estd-BF" w:hint="eastAsia"/>
                                <w:szCs w:val="24"/>
                              </w:rPr>
                              <w:t xml:space="preserve">　</w:t>
                            </w:r>
                            <w:r w:rsidRPr="001078FB">
                              <w:rPr>
                                <w:rFonts w:ascii="標楷體" w:eastAsia="標楷體" w:hAnsi="標楷體" w:hint="eastAsia"/>
                                <w:b/>
                              </w:rPr>
                              <w:t>111年底公告不利農業經營區設置綠能設施情形</w:t>
                            </w:r>
                          </w:p>
                          <w:p w14:paraId="2800E803" w14:textId="77777777" w:rsidR="008A2530" w:rsidRPr="001078FB" w:rsidRDefault="008A2530">
                            <w:pPr>
                              <w:spacing w:line="0" w:lineRule="atLeast"/>
                              <w:jc w:val="right"/>
                              <w:rPr>
                                <w:rFonts w:ascii="標楷體" w:eastAsia="標楷體" w:hAnsi="標楷體"/>
                                <w:sz w:val="20"/>
                                <w:szCs w:val="20"/>
                              </w:rPr>
                            </w:pPr>
                            <w:r w:rsidRPr="001078FB">
                              <w:rPr>
                                <w:rFonts w:ascii="標楷體" w:eastAsia="標楷體" w:hAnsi="標楷體" w:hint="eastAsia"/>
                                <w:sz w:val="20"/>
                                <w:szCs w:val="20"/>
                              </w:rPr>
                              <w:t>單位：公頃、百萬瓦</w:t>
                            </w:r>
                          </w:p>
                        </w:tc>
                      </w:tr>
                      <w:tr w:rsidR="008A2530" w:rsidRPr="001078FB" w14:paraId="4AF72F6A" w14:textId="77777777" w:rsidTr="00D457A0">
                        <w:trPr>
                          <w:trHeight w:val="283"/>
                        </w:trPr>
                        <w:tc>
                          <w:tcPr>
                            <w:tcW w:w="964" w:type="dxa"/>
                            <w:vMerge w:val="restart"/>
                            <w:tcBorders>
                              <w:top w:val="single" w:sz="4" w:space="0" w:color="auto"/>
                              <w:left w:val="single" w:sz="4" w:space="0" w:color="auto"/>
                              <w:right w:val="single" w:sz="4" w:space="0" w:color="auto"/>
                            </w:tcBorders>
                            <w:noWrap/>
                            <w:vAlign w:val="center"/>
                            <w:hideMark/>
                          </w:tcPr>
                          <w:p w14:paraId="12DE308F"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區域名稱</w:t>
                            </w:r>
                          </w:p>
                        </w:tc>
                        <w:tc>
                          <w:tcPr>
                            <w:tcW w:w="964" w:type="dxa"/>
                            <w:vMerge w:val="restart"/>
                            <w:tcBorders>
                              <w:top w:val="single" w:sz="4" w:space="0" w:color="auto"/>
                              <w:left w:val="single" w:sz="4" w:space="0" w:color="auto"/>
                              <w:right w:val="single" w:sz="4" w:space="0" w:color="auto"/>
                            </w:tcBorders>
                            <w:noWrap/>
                            <w:vAlign w:val="center"/>
                            <w:hideMark/>
                          </w:tcPr>
                          <w:p w14:paraId="70F9A9A0"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區域面積</w:t>
                            </w:r>
                          </w:p>
                        </w:tc>
                        <w:tc>
                          <w:tcPr>
                            <w:tcW w:w="1928" w:type="dxa"/>
                            <w:gridSpan w:val="2"/>
                            <w:tcBorders>
                              <w:top w:val="single" w:sz="4" w:space="0" w:color="auto"/>
                              <w:left w:val="single" w:sz="4" w:space="0" w:color="auto"/>
                              <w:bottom w:val="single" w:sz="4" w:space="0" w:color="auto"/>
                              <w:right w:val="single" w:sz="4" w:space="0" w:color="auto"/>
                            </w:tcBorders>
                            <w:noWrap/>
                            <w:vAlign w:val="center"/>
                            <w:hideMark/>
                          </w:tcPr>
                          <w:p w14:paraId="34ED4A80"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同意備案</w:t>
                            </w:r>
                          </w:p>
                        </w:tc>
                        <w:tc>
                          <w:tcPr>
                            <w:tcW w:w="964" w:type="dxa"/>
                            <w:vMerge w:val="restart"/>
                            <w:tcBorders>
                              <w:top w:val="single" w:sz="4" w:space="0" w:color="auto"/>
                              <w:left w:val="single" w:sz="4" w:space="0" w:color="auto"/>
                              <w:right w:val="double" w:sz="4" w:space="0" w:color="auto"/>
                            </w:tcBorders>
                            <w:vAlign w:val="center"/>
                            <w:hideMark/>
                          </w:tcPr>
                          <w:p w14:paraId="0E4FCF38"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完工併聯容量</w:t>
                            </w:r>
                          </w:p>
                        </w:tc>
                        <w:tc>
                          <w:tcPr>
                            <w:tcW w:w="964" w:type="dxa"/>
                            <w:vMerge w:val="restart"/>
                            <w:tcBorders>
                              <w:top w:val="single" w:sz="4" w:space="0" w:color="auto"/>
                              <w:left w:val="double" w:sz="4" w:space="0" w:color="auto"/>
                              <w:right w:val="single" w:sz="4" w:space="0" w:color="auto"/>
                            </w:tcBorders>
                            <w:noWrap/>
                            <w:vAlign w:val="center"/>
                            <w:hideMark/>
                          </w:tcPr>
                          <w:p w14:paraId="26CD4C18"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區域名稱</w:t>
                            </w:r>
                          </w:p>
                        </w:tc>
                        <w:tc>
                          <w:tcPr>
                            <w:tcW w:w="964" w:type="dxa"/>
                            <w:vMerge w:val="restart"/>
                            <w:tcBorders>
                              <w:top w:val="single" w:sz="4" w:space="0" w:color="auto"/>
                              <w:left w:val="single" w:sz="4" w:space="0" w:color="auto"/>
                              <w:right w:val="single" w:sz="4" w:space="0" w:color="auto"/>
                            </w:tcBorders>
                            <w:noWrap/>
                            <w:vAlign w:val="center"/>
                            <w:hideMark/>
                          </w:tcPr>
                          <w:p w14:paraId="2CED09C4"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區域面積</w:t>
                            </w:r>
                          </w:p>
                        </w:tc>
                        <w:tc>
                          <w:tcPr>
                            <w:tcW w:w="1928" w:type="dxa"/>
                            <w:gridSpan w:val="2"/>
                            <w:tcBorders>
                              <w:top w:val="single" w:sz="4" w:space="0" w:color="auto"/>
                              <w:left w:val="single" w:sz="4" w:space="0" w:color="auto"/>
                              <w:right w:val="single" w:sz="4" w:space="0" w:color="auto"/>
                            </w:tcBorders>
                            <w:noWrap/>
                            <w:vAlign w:val="center"/>
                            <w:hideMark/>
                          </w:tcPr>
                          <w:p w14:paraId="1C9C5DE7"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同意備案</w:t>
                            </w:r>
                          </w:p>
                        </w:tc>
                        <w:tc>
                          <w:tcPr>
                            <w:tcW w:w="964" w:type="dxa"/>
                            <w:vMerge w:val="restart"/>
                            <w:tcBorders>
                              <w:top w:val="single" w:sz="4" w:space="0" w:color="auto"/>
                              <w:left w:val="single" w:sz="4" w:space="0" w:color="auto"/>
                              <w:right w:val="single" w:sz="4" w:space="0" w:color="auto"/>
                            </w:tcBorders>
                            <w:vAlign w:val="center"/>
                            <w:hideMark/>
                          </w:tcPr>
                          <w:p w14:paraId="35CB1526" w14:textId="77777777" w:rsidR="008A2530" w:rsidRPr="001078FB" w:rsidRDefault="008A2530">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完工併聯容量</w:t>
                            </w:r>
                          </w:p>
                        </w:tc>
                      </w:tr>
                      <w:tr w:rsidR="008A2530" w:rsidRPr="001078FB" w14:paraId="7CBBE5AC" w14:textId="77777777" w:rsidTr="00D457A0">
                        <w:trPr>
                          <w:trHeight w:val="283"/>
                        </w:trPr>
                        <w:tc>
                          <w:tcPr>
                            <w:tcW w:w="964" w:type="dxa"/>
                            <w:vMerge/>
                            <w:tcBorders>
                              <w:left w:val="single" w:sz="4" w:space="0" w:color="auto"/>
                              <w:bottom w:val="single" w:sz="4" w:space="0" w:color="auto"/>
                              <w:right w:val="single" w:sz="4" w:space="0" w:color="auto"/>
                            </w:tcBorders>
                            <w:noWrap/>
                            <w:vAlign w:val="center"/>
                          </w:tcPr>
                          <w:p w14:paraId="07E2E2D5"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single" w:sz="4" w:space="0" w:color="auto"/>
                              <w:bottom w:val="single" w:sz="4" w:space="0" w:color="auto"/>
                              <w:right w:val="single" w:sz="4" w:space="0" w:color="auto"/>
                            </w:tcBorders>
                            <w:noWrap/>
                            <w:vAlign w:val="center"/>
                          </w:tcPr>
                          <w:p w14:paraId="2624B962" w14:textId="77777777" w:rsidR="008A2530" w:rsidRPr="001078FB" w:rsidRDefault="008A2530">
                            <w:pPr>
                              <w:spacing w:line="240" w:lineRule="exact"/>
                              <w:jc w:val="center"/>
                              <w:rPr>
                                <w:rFonts w:ascii="標楷體" w:eastAsia="標楷體" w:hAnsi="標楷體"/>
                                <w:sz w:val="20"/>
                                <w:szCs w:val="20"/>
                              </w:rPr>
                            </w:pPr>
                          </w:p>
                        </w:tc>
                        <w:tc>
                          <w:tcPr>
                            <w:tcW w:w="964" w:type="dxa"/>
                            <w:tcBorders>
                              <w:top w:val="single" w:sz="4" w:space="0" w:color="auto"/>
                              <w:left w:val="single" w:sz="4" w:space="0" w:color="auto"/>
                              <w:bottom w:val="single" w:sz="4" w:space="0" w:color="auto"/>
                              <w:right w:val="single" w:sz="4" w:space="0" w:color="auto"/>
                            </w:tcBorders>
                            <w:noWrap/>
                            <w:vAlign w:val="center"/>
                          </w:tcPr>
                          <w:p w14:paraId="69E89A53"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設置面積</w:t>
                            </w:r>
                          </w:p>
                        </w:tc>
                        <w:tc>
                          <w:tcPr>
                            <w:tcW w:w="964" w:type="dxa"/>
                            <w:tcBorders>
                              <w:top w:val="single" w:sz="4" w:space="0" w:color="auto"/>
                              <w:left w:val="single" w:sz="4" w:space="0" w:color="auto"/>
                              <w:bottom w:val="single" w:sz="4" w:space="0" w:color="auto"/>
                              <w:right w:val="single" w:sz="4" w:space="0" w:color="auto"/>
                            </w:tcBorders>
                            <w:noWrap/>
                            <w:vAlign w:val="center"/>
                          </w:tcPr>
                          <w:p w14:paraId="1B75450F"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核准容量</w:t>
                            </w:r>
                          </w:p>
                        </w:tc>
                        <w:tc>
                          <w:tcPr>
                            <w:tcW w:w="964" w:type="dxa"/>
                            <w:vMerge/>
                            <w:tcBorders>
                              <w:left w:val="single" w:sz="4" w:space="0" w:color="auto"/>
                              <w:bottom w:val="single" w:sz="4" w:space="0" w:color="auto"/>
                              <w:right w:val="double" w:sz="4" w:space="0" w:color="auto"/>
                            </w:tcBorders>
                            <w:vAlign w:val="center"/>
                          </w:tcPr>
                          <w:p w14:paraId="7CE7214B"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double" w:sz="4" w:space="0" w:color="auto"/>
                              <w:bottom w:val="single" w:sz="4" w:space="0" w:color="auto"/>
                              <w:right w:val="single" w:sz="4" w:space="0" w:color="auto"/>
                            </w:tcBorders>
                            <w:noWrap/>
                            <w:vAlign w:val="center"/>
                          </w:tcPr>
                          <w:p w14:paraId="49F53A13" w14:textId="77777777" w:rsidR="008A2530" w:rsidRPr="001078FB" w:rsidRDefault="008A2530">
                            <w:pPr>
                              <w:spacing w:line="240" w:lineRule="exact"/>
                              <w:jc w:val="center"/>
                              <w:rPr>
                                <w:rFonts w:ascii="標楷體" w:eastAsia="標楷體" w:hAnsi="標楷體"/>
                                <w:sz w:val="20"/>
                                <w:szCs w:val="20"/>
                              </w:rPr>
                            </w:pPr>
                          </w:p>
                        </w:tc>
                        <w:tc>
                          <w:tcPr>
                            <w:tcW w:w="964" w:type="dxa"/>
                            <w:vMerge/>
                            <w:tcBorders>
                              <w:left w:val="single" w:sz="4" w:space="0" w:color="auto"/>
                              <w:bottom w:val="single" w:sz="4" w:space="0" w:color="auto"/>
                              <w:right w:val="single" w:sz="4" w:space="0" w:color="auto"/>
                            </w:tcBorders>
                            <w:noWrap/>
                            <w:vAlign w:val="center"/>
                          </w:tcPr>
                          <w:p w14:paraId="5FC1C03E" w14:textId="77777777" w:rsidR="008A2530" w:rsidRPr="001078FB" w:rsidRDefault="008A2530">
                            <w:pPr>
                              <w:spacing w:line="240" w:lineRule="exact"/>
                              <w:jc w:val="center"/>
                              <w:rPr>
                                <w:rFonts w:ascii="標楷體" w:eastAsia="標楷體" w:hAnsi="標楷體"/>
                                <w:sz w:val="20"/>
                                <w:szCs w:val="20"/>
                              </w:rPr>
                            </w:pPr>
                          </w:p>
                        </w:tc>
                        <w:tc>
                          <w:tcPr>
                            <w:tcW w:w="964" w:type="dxa"/>
                            <w:tcBorders>
                              <w:left w:val="single" w:sz="4" w:space="0" w:color="auto"/>
                              <w:bottom w:val="single" w:sz="4" w:space="0" w:color="auto"/>
                              <w:right w:val="single" w:sz="4" w:space="0" w:color="auto"/>
                            </w:tcBorders>
                            <w:noWrap/>
                            <w:vAlign w:val="center"/>
                          </w:tcPr>
                          <w:p w14:paraId="26F90675"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設置面積</w:t>
                            </w:r>
                          </w:p>
                        </w:tc>
                        <w:tc>
                          <w:tcPr>
                            <w:tcW w:w="964" w:type="dxa"/>
                            <w:tcBorders>
                              <w:left w:val="single" w:sz="4" w:space="0" w:color="auto"/>
                              <w:bottom w:val="single" w:sz="4" w:space="0" w:color="auto"/>
                              <w:right w:val="single" w:sz="4" w:space="0" w:color="auto"/>
                            </w:tcBorders>
                            <w:noWrap/>
                            <w:vAlign w:val="center"/>
                          </w:tcPr>
                          <w:p w14:paraId="3A797A9D" w14:textId="77777777" w:rsidR="008A2530" w:rsidRPr="001078FB" w:rsidRDefault="008A2530" w:rsidP="003C6B6D">
                            <w:pPr>
                              <w:spacing w:line="240" w:lineRule="exact"/>
                              <w:jc w:val="center"/>
                              <w:rPr>
                                <w:rFonts w:ascii="標楷體" w:eastAsia="標楷體" w:hAnsi="標楷體"/>
                                <w:sz w:val="20"/>
                                <w:szCs w:val="20"/>
                              </w:rPr>
                            </w:pPr>
                            <w:r w:rsidRPr="001078FB">
                              <w:rPr>
                                <w:rFonts w:ascii="標楷體" w:eastAsia="標楷體" w:hAnsi="標楷體" w:hint="eastAsia"/>
                                <w:sz w:val="20"/>
                                <w:szCs w:val="20"/>
                              </w:rPr>
                              <w:t>核准容量</w:t>
                            </w:r>
                          </w:p>
                        </w:tc>
                        <w:tc>
                          <w:tcPr>
                            <w:tcW w:w="964" w:type="dxa"/>
                            <w:vMerge/>
                            <w:tcBorders>
                              <w:left w:val="single" w:sz="4" w:space="0" w:color="auto"/>
                              <w:bottom w:val="single" w:sz="4" w:space="0" w:color="auto"/>
                              <w:right w:val="single" w:sz="4" w:space="0" w:color="auto"/>
                            </w:tcBorders>
                            <w:vAlign w:val="center"/>
                          </w:tcPr>
                          <w:p w14:paraId="6161B725" w14:textId="77777777" w:rsidR="008A2530" w:rsidRPr="001078FB" w:rsidRDefault="008A2530">
                            <w:pPr>
                              <w:spacing w:line="240" w:lineRule="exact"/>
                              <w:jc w:val="center"/>
                              <w:rPr>
                                <w:rFonts w:ascii="標楷體" w:eastAsia="標楷體" w:hAnsi="標楷體"/>
                                <w:sz w:val="20"/>
                                <w:szCs w:val="20"/>
                              </w:rPr>
                            </w:pPr>
                          </w:p>
                        </w:tc>
                      </w:tr>
                      <w:tr w:rsidR="008A2530" w:rsidRPr="001078FB" w14:paraId="48FC64E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F66F284" w14:textId="77777777" w:rsidR="008A2530" w:rsidRPr="001078FB" w:rsidRDefault="008A2530">
                            <w:pPr>
                              <w:spacing w:line="240" w:lineRule="exact"/>
                              <w:jc w:val="center"/>
                              <w:rPr>
                                <w:rFonts w:ascii="標楷體" w:eastAsia="標楷體" w:hAnsi="標楷體"/>
                                <w:b/>
                                <w:sz w:val="20"/>
                                <w:szCs w:val="20"/>
                              </w:rPr>
                            </w:pPr>
                            <w:r w:rsidRPr="001078FB">
                              <w:rPr>
                                <w:rFonts w:ascii="標楷體" w:eastAsia="標楷體" w:hAnsi="標楷體" w:hint="eastAsia"/>
                                <w:b/>
                                <w:sz w:val="20"/>
                                <w:szCs w:val="20"/>
                              </w:rPr>
                              <w:t>合</w:t>
                            </w:r>
                            <w:r w:rsidRPr="001078FB">
                              <w:rPr>
                                <w:rFonts w:ascii="標楷體" w:eastAsia="標楷體" w:hAnsi="標楷體" w:hint="eastAsia"/>
                                <w:b/>
                              </w:rPr>
                              <w:t xml:space="preserve">　　</w:t>
                            </w:r>
                            <w:r w:rsidRPr="001078FB">
                              <w:rPr>
                                <w:rFonts w:ascii="標楷體" w:eastAsia="標楷體" w:hAnsi="標楷體" w:hint="eastAsia"/>
                                <w:b/>
                                <w:sz w:val="20"/>
                                <w:szCs w:val="20"/>
                              </w:rPr>
                              <w:t>計</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B7295AF"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2,164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5E52B59"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465.20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3BCC7D4"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490.12</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6C4AE954" w14:textId="77777777" w:rsidR="008A2530" w:rsidRPr="001078FB" w:rsidRDefault="008A2530">
                            <w:pPr>
                              <w:spacing w:line="240" w:lineRule="exact"/>
                              <w:jc w:val="right"/>
                              <w:rPr>
                                <w:rFonts w:ascii="標楷體" w:eastAsia="標楷體" w:hAnsi="標楷體"/>
                                <w:b/>
                                <w:sz w:val="20"/>
                                <w:szCs w:val="20"/>
                              </w:rPr>
                            </w:pPr>
                            <w:r w:rsidRPr="001078FB">
                              <w:rPr>
                                <w:rFonts w:ascii="標楷體" w:eastAsia="標楷體" w:hAnsi="標楷體" w:hint="eastAsia"/>
                                <w:b/>
                                <w:sz w:val="20"/>
                                <w:szCs w:val="20"/>
                              </w:rPr>
                              <w:t>307.27</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10E6292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8C4F3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C4935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E54DDC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8CDC49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23363E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15B879D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12616B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D42A23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9.46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0558D6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10.66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D1F044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9.64</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9F32F4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169351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C25C68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3F3FA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7AC71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77E23781"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88CEB92"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1360AB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146F8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AB96D9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5.58</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26AF3C0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1.76</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B9F05DB"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EB05B3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EA7C00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47E496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BD28FC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9B682C5"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3C783FE2"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C3789D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9B07EB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9.37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2F9D22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17.46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500DBD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1.29</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3CFDC84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第23區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EF82BA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47</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1B038F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085CFF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888231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0D44EDC8"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9C3848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CBF00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84600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65121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1.33</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0372AC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1.33</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61566F6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第24區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BFC184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13D656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B678D3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EA223D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1BAFC3FC"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862D7D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3001AB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0CD73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A9F80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2.17</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49D1F9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2.10</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0AD12DF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DDDF6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CF8D5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46E1B2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F15356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0.48</w:t>
                            </w:r>
                          </w:p>
                        </w:tc>
                      </w:tr>
                      <w:tr w:rsidR="008A2530" w:rsidRPr="001078FB" w14:paraId="6E85AF3A"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0FE5A5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8DB78A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6B013A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0.95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EED30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42343F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27F3DF1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第26區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1C2F05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59</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E8C0CA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DCE5FF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143BBB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3E9E583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19A02A0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9F07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109EFF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54803E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5.91</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6CA12E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4.85</w:t>
                            </w:r>
                          </w:p>
                        </w:tc>
                        <w:tc>
                          <w:tcPr>
                            <w:tcW w:w="964" w:type="dxa"/>
                            <w:tcBorders>
                              <w:top w:val="single" w:sz="4" w:space="0" w:color="auto"/>
                              <w:left w:val="double" w:sz="4" w:space="0" w:color="auto"/>
                              <w:bottom w:val="single" w:sz="4" w:space="0" w:color="auto"/>
                              <w:right w:val="single" w:sz="4" w:space="0" w:color="auto"/>
                            </w:tcBorders>
                            <w:shd w:val="clear" w:color="auto" w:fill="E7E6E6" w:themeFill="background2"/>
                            <w:noWrap/>
                            <w:vAlign w:val="center"/>
                            <w:hideMark/>
                          </w:tcPr>
                          <w:p w14:paraId="0143EFE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第27區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6581FE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DCDB63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7D44FA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6FFCE6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205E870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BAA965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572E9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A381F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10.77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4BEC20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12.17</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6525FE0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11.41</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D8E2B1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217796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98534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3BFD13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0C9FF9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51F36282"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656E6B69"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1B758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7D85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56.46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B257F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58.44</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54E595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58.88</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06B6180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第29區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2C4321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BC3422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CD8DC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4C62E8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0.86</w:t>
                            </w:r>
                          </w:p>
                        </w:tc>
                      </w:tr>
                      <w:tr w:rsidR="008A2530" w:rsidRPr="001078FB" w14:paraId="493FB40E"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0116E5EE"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67F80A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476579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11.19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B0A01A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7.06</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9EE7BC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6.99</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6D0F2A6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第30區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B8D1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6C057A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BEEEF8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8686D8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r>
                      <w:tr w:rsidR="008A2530" w:rsidRPr="001078FB" w14:paraId="1C7FA3D9"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BEB644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723CC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991667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A15DA5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53656C5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4F9CBF9"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第31區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E12FA2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9139D2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081E6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285A7B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1.18</w:t>
                            </w:r>
                          </w:p>
                        </w:tc>
                      </w:tr>
                      <w:tr w:rsidR="008A2530" w:rsidRPr="001078FB" w14:paraId="047C588E"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67BD6E2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38DD4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58F108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3.88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C7A6D1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4.89</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FB858A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4.39</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7E2E198B"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第32區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996D4A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688E3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23B5E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D056EE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59C3FE86"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15E01C0"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第13區</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E75E52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18</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BE4470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F84E2B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shd w:val="clear" w:color="auto" w:fill="E7E6E6" w:themeFill="background2"/>
                            <w:noWrap/>
                            <w:vAlign w:val="center"/>
                            <w:hideMark/>
                          </w:tcPr>
                          <w:p w14:paraId="37FAF2F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31475E5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第33區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9FC334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B484A0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4C54C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E5CD0D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1.00</w:t>
                            </w:r>
                          </w:p>
                        </w:tc>
                      </w:tr>
                      <w:tr w:rsidR="008A2530" w:rsidRPr="001078FB" w14:paraId="6203F40B"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F084CA5"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C713A5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80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ED82B1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32.74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5FA0B7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17.94</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497974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17.23</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169227D4"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第34區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00E9EA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BE812D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1280DE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8AA8D8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r>
                      <w:tr w:rsidR="008A2530" w:rsidRPr="001078FB" w14:paraId="7731E8B4"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CB623D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2899A6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3F5ADE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31D1EC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7F32C17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5935A24A"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第35區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9FCE9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2C6662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0.44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049CF98"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AADC37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0.50</w:t>
                            </w:r>
                          </w:p>
                        </w:tc>
                      </w:tr>
                      <w:tr w:rsidR="008A2530" w:rsidRPr="001078FB" w14:paraId="55F73AE7"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50B92E1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B2AD79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59D998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10.57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A1738E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17EE57C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6.84</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DAB0633"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第36區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519AB3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4CB45C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5.68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540145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7.53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6585666"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7.39</w:t>
                            </w:r>
                          </w:p>
                        </w:tc>
                      </w:tr>
                      <w:tr w:rsidR="008A2530" w:rsidRPr="001078FB" w14:paraId="04C9B799"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089BA46F"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5FFFB1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851314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DC049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1.50</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3CA85372"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1.50</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2096004D"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第37區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596532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213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301D0F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6.67</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B9A77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20.98</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85A21A7"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4.36</w:t>
                            </w:r>
                          </w:p>
                        </w:tc>
                      </w:tr>
                      <w:tr w:rsidR="008A2530" w:rsidRPr="001078FB" w14:paraId="5F6E6B78" w14:textId="77777777" w:rsidTr="00D457A0">
                        <w:trPr>
                          <w:trHeight w:val="261"/>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4995175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7AD2544"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66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7B988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14.84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97C345"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14.99</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012AFF7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69964F9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第38區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6774C6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190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9BA47AE"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1.71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A5CD69F"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6A267A1"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1.21</w:t>
                            </w:r>
                          </w:p>
                        </w:tc>
                      </w:tr>
                      <w:tr w:rsidR="008A2530" w:rsidRPr="001078FB" w14:paraId="032FFD0C" w14:textId="77777777" w:rsidTr="003C6B6D">
                        <w:trPr>
                          <w:trHeight w:val="170"/>
                        </w:trPr>
                        <w:tc>
                          <w:tcPr>
                            <w:tcW w:w="964" w:type="dxa"/>
                            <w:tcBorders>
                              <w:top w:val="single" w:sz="4" w:space="0" w:color="auto"/>
                              <w:left w:val="single" w:sz="4" w:space="0" w:color="auto"/>
                              <w:bottom w:val="single" w:sz="4" w:space="0" w:color="auto"/>
                              <w:right w:val="single" w:sz="4" w:space="0" w:color="auto"/>
                            </w:tcBorders>
                            <w:noWrap/>
                            <w:vAlign w:val="center"/>
                            <w:hideMark/>
                          </w:tcPr>
                          <w:p w14:paraId="2A1DCE96"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第19區</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48B0ADC"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53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52C86D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83ED089"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double" w:sz="4" w:space="0" w:color="auto"/>
                            </w:tcBorders>
                            <w:noWrap/>
                            <w:vAlign w:val="center"/>
                            <w:hideMark/>
                          </w:tcPr>
                          <w:p w14:paraId="2CD2E22D"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double" w:sz="4" w:space="0" w:color="auto"/>
                              <w:bottom w:val="single" w:sz="4" w:space="0" w:color="auto"/>
                              <w:right w:val="single" w:sz="4" w:space="0" w:color="auto"/>
                            </w:tcBorders>
                            <w:noWrap/>
                            <w:vAlign w:val="center"/>
                            <w:hideMark/>
                          </w:tcPr>
                          <w:p w14:paraId="313B99FC"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跨區案件</w:t>
                            </w:r>
                          </w:p>
                          <w:p w14:paraId="568F36E1" w14:textId="77777777" w:rsidR="008A2530" w:rsidRPr="001078FB" w:rsidRDefault="008A2530">
                            <w:pPr>
                              <w:spacing w:line="240" w:lineRule="exact"/>
                              <w:jc w:val="distribute"/>
                              <w:rPr>
                                <w:rFonts w:ascii="標楷體" w:eastAsia="標楷體" w:hAnsi="標楷體"/>
                                <w:sz w:val="20"/>
                                <w:szCs w:val="20"/>
                              </w:rPr>
                            </w:pPr>
                            <w:r w:rsidRPr="001078FB">
                              <w:rPr>
                                <w:rFonts w:ascii="標楷體" w:eastAsia="標楷體" w:hAnsi="標楷體" w:hint="eastAsia"/>
                                <w:sz w:val="20"/>
                                <w:szCs w:val="20"/>
                              </w:rPr>
                              <w:t>（註1）</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4F3949E0"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3D4050B"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268.63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D25BB3"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288.06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C14C0AA" w14:textId="77777777" w:rsidR="008A2530" w:rsidRPr="001078FB" w:rsidRDefault="008A2530">
                            <w:pPr>
                              <w:spacing w:line="240" w:lineRule="exact"/>
                              <w:jc w:val="right"/>
                              <w:rPr>
                                <w:rFonts w:ascii="標楷體" w:eastAsia="標楷體" w:hAnsi="標楷體"/>
                                <w:sz w:val="20"/>
                                <w:szCs w:val="20"/>
                              </w:rPr>
                            </w:pPr>
                            <w:r w:rsidRPr="001078FB">
                              <w:rPr>
                                <w:rFonts w:ascii="標楷體" w:eastAsia="標楷體" w:hAnsi="標楷體" w:hint="eastAsia"/>
                                <w:sz w:val="20"/>
                                <w:szCs w:val="20"/>
                              </w:rPr>
                              <w:t>161.58</w:t>
                            </w:r>
                          </w:p>
                        </w:tc>
                      </w:tr>
                      <w:tr w:rsidR="008A2530" w:rsidRPr="001078FB" w14:paraId="626C1BD6" w14:textId="77777777" w:rsidTr="003C6B6D">
                        <w:trPr>
                          <w:trHeight w:val="283"/>
                        </w:trPr>
                        <w:tc>
                          <w:tcPr>
                            <w:tcW w:w="9640" w:type="dxa"/>
                            <w:gridSpan w:val="10"/>
                            <w:tcBorders>
                              <w:top w:val="single" w:sz="4" w:space="0" w:color="auto"/>
                              <w:left w:val="nil"/>
                              <w:bottom w:val="nil"/>
                              <w:right w:val="nil"/>
                            </w:tcBorders>
                            <w:noWrap/>
                            <w:vAlign w:val="center"/>
                            <w:hideMark/>
                          </w:tcPr>
                          <w:p w14:paraId="630B6D2E" w14:textId="77777777" w:rsidR="008A2530" w:rsidRPr="001078FB" w:rsidRDefault="008A2530" w:rsidP="00863C6D">
                            <w:pPr>
                              <w:spacing w:line="240" w:lineRule="exact"/>
                              <w:ind w:left="540" w:rightChars="-12" w:right="-29" w:hangingChars="300" w:hanging="540"/>
                              <w:jc w:val="both"/>
                              <w:rPr>
                                <w:rFonts w:ascii="標楷體" w:eastAsia="標楷體" w:hAnsi="標楷體"/>
                                <w:sz w:val="18"/>
                                <w:szCs w:val="18"/>
                              </w:rPr>
                            </w:pPr>
                            <w:r w:rsidRPr="001078FB">
                              <w:rPr>
                                <w:rFonts w:ascii="標楷體" w:eastAsia="標楷體" w:hAnsi="標楷體" w:hint="eastAsia"/>
                                <w:sz w:val="18"/>
                                <w:szCs w:val="18"/>
                              </w:rPr>
                              <w:t>註：1.跨區案件係指申請開發案件包含1個以上不利農業經營區，涉及區域有：第2至9、14至22、28、31、32、34至38區，共計2</w:t>
                            </w:r>
                            <w:r w:rsidRPr="001078FB">
                              <w:rPr>
                                <w:rFonts w:ascii="標楷體" w:eastAsia="標楷體" w:hAnsi="標楷體"/>
                                <w:sz w:val="18"/>
                                <w:szCs w:val="18"/>
                              </w:rPr>
                              <w:t>5</w:t>
                            </w:r>
                            <w:r w:rsidRPr="001078FB">
                              <w:rPr>
                                <w:rFonts w:ascii="標楷體" w:eastAsia="標楷體" w:hAnsi="標楷體" w:hint="eastAsia"/>
                                <w:sz w:val="18"/>
                                <w:szCs w:val="18"/>
                              </w:rPr>
                              <w:t>區。</w:t>
                            </w:r>
                          </w:p>
                          <w:p w14:paraId="486863EA" w14:textId="77777777" w:rsidR="008A2530" w:rsidRPr="001078FB" w:rsidRDefault="008A2530" w:rsidP="00863C6D">
                            <w:pPr>
                              <w:spacing w:line="240" w:lineRule="exact"/>
                              <w:ind w:leftChars="150" w:left="360"/>
                              <w:jc w:val="both"/>
                              <w:rPr>
                                <w:rFonts w:ascii="標楷體" w:eastAsia="標楷體" w:hAnsi="標楷體"/>
                                <w:sz w:val="18"/>
                                <w:szCs w:val="18"/>
                              </w:rPr>
                            </w:pPr>
                            <w:r w:rsidRPr="001078FB">
                              <w:rPr>
                                <w:rFonts w:ascii="標楷體" w:eastAsia="標楷體" w:hAnsi="標楷體" w:hint="eastAsia"/>
                                <w:sz w:val="18"/>
                                <w:szCs w:val="18"/>
                              </w:rPr>
                              <w:t>2.第11區於107年3月16日公告刪除後現為37區。</w:t>
                            </w:r>
                          </w:p>
                          <w:p w14:paraId="67CDEF8E" w14:textId="77777777" w:rsidR="008A2530" w:rsidRPr="001078FB" w:rsidRDefault="008A2530" w:rsidP="00863C6D">
                            <w:pPr>
                              <w:spacing w:line="240" w:lineRule="exact"/>
                              <w:ind w:leftChars="150" w:left="360"/>
                              <w:jc w:val="both"/>
                              <w:rPr>
                                <w:rFonts w:ascii="標楷體" w:eastAsia="標楷體" w:hAnsi="標楷體"/>
                                <w:sz w:val="32"/>
                                <w:szCs w:val="32"/>
                              </w:rPr>
                            </w:pPr>
                            <w:r w:rsidRPr="001078FB">
                              <w:rPr>
                                <w:rFonts w:ascii="標楷體" w:eastAsia="標楷體" w:hAnsi="標楷體" w:hint="eastAsia"/>
                                <w:sz w:val="18"/>
                                <w:szCs w:val="18"/>
                              </w:rPr>
                              <w:t>3.資料來源：整理自農業委員會提供資料。</w:t>
                            </w:r>
                          </w:p>
                        </w:tc>
                      </w:tr>
                    </w:tbl>
                    <w:p w14:paraId="6874C73E" w14:textId="77777777" w:rsidR="008A2530" w:rsidRPr="001078FB" w:rsidRDefault="008A2530" w:rsidP="00D457A0">
                      <w:pPr>
                        <w:rPr>
                          <w:rFonts w:ascii="Calibri" w:eastAsia="新細明體" w:hAnsi="Calibri" w:cs="Times New Roman"/>
                        </w:rPr>
                      </w:pPr>
                    </w:p>
                  </w:txbxContent>
                </v:textbox>
                <w10:wrap type="square" anchorx="margin"/>
              </v:shape>
            </w:pict>
          </mc:Fallback>
        </mc:AlternateContent>
      </w:r>
      <w:r w:rsidR="001352E1" w:rsidRPr="008A2530">
        <w:rPr>
          <w:rFonts w:cs="DFKaiShu-SB-Estd-BF" w:hint="eastAsia"/>
          <w:b w:val="0"/>
          <w:szCs w:val="24"/>
        </w:rPr>
        <w:t>作物之部分農地，</w:t>
      </w:r>
      <w:r w:rsidR="00774E78" w:rsidRPr="008A2530">
        <w:rPr>
          <w:rFonts w:cs="DFKaiShu-SB-Estd-BF" w:hint="eastAsia"/>
          <w:b w:val="0"/>
          <w:szCs w:val="24"/>
        </w:rPr>
        <w:t>卻</w:t>
      </w:r>
      <w:r w:rsidR="007A00D8" w:rsidRPr="008A2530">
        <w:rPr>
          <w:rFonts w:cs="DFKaiShu-SB-Estd-BF" w:hint="eastAsia"/>
          <w:b w:val="0"/>
          <w:szCs w:val="24"/>
        </w:rPr>
        <w:t>由</w:t>
      </w:r>
      <w:r w:rsidR="001352E1" w:rsidRPr="008A2530">
        <w:rPr>
          <w:rFonts w:cs="DFKaiShu-SB-Estd-BF" w:hint="eastAsia"/>
          <w:b w:val="0"/>
          <w:szCs w:val="24"/>
        </w:rPr>
        <w:t>經濟部能源局劃設為光電專區，</w:t>
      </w:r>
      <w:r w:rsidR="00D7286E" w:rsidRPr="008A2530">
        <w:rPr>
          <w:rFonts w:cs="DFKaiShu-SB-Estd-BF" w:hint="eastAsia"/>
          <w:b w:val="0"/>
          <w:szCs w:val="24"/>
        </w:rPr>
        <w:t>間有</w:t>
      </w:r>
      <w:r w:rsidR="00B87E09" w:rsidRPr="008A2530">
        <w:rPr>
          <w:rFonts w:cs="Times New Roman" w:hint="eastAsia"/>
          <w:b w:val="0"/>
          <w:szCs w:val="24"/>
        </w:rPr>
        <w:t>引發「太陽光電與農爭地」訾議</w:t>
      </w:r>
      <w:r w:rsidR="001352E1" w:rsidRPr="008A2530">
        <w:rPr>
          <w:rFonts w:cs="DFKaiShu-SB-Estd-BF" w:hint="eastAsia"/>
          <w:b w:val="0"/>
          <w:szCs w:val="24"/>
        </w:rPr>
        <w:t>等情事，經函請農業委員會檢討改善。據復：</w:t>
      </w:r>
      <w:r w:rsidR="00D03FFA" w:rsidRPr="008A2530">
        <w:rPr>
          <w:rFonts w:cs="DFKaiShu-SB-Estd-BF"/>
          <w:b w:val="0"/>
          <w:szCs w:val="24"/>
        </w:rPr>
        <w:t>（</w:t>
      </w:r>
      <w:r w:rsidR="001352E1" w:rsidRPr="008A2530">
        <w:rPr>
          <w:rFonts w:cs="DFKaiShu-SB-Estd-BF"/>
          <w:b w:val="0"/>
          <w:szCs w:val="24"/>
        </w:rPr>
        <w:t>1</w:t>
      </w:r>
      <w:r w:rsidR="00D03FFA" w:rsidRPr="008A2530">
        <w:rPr>
          <w:rFonts w:cs="DFKaiShu-SB-Estd-BF"/>
          <w:b w:val="0"/>
          <w:szCs w:val="24"/>
        </w:rPr>
        <w:t>）</w:t>
      </w:r>
      <w:r w:rsidR="001352E1" w:rsidRPr="008A2530">
        <w:rPr>
          <w:rFonts w:cs="DFKaiShu-SB-Estd-BF" w:hint="eastAsia"/>
          <w:b w:val="0"/>
          <w:szCs w:val="24"/>
        </w:rPr>
        <w:t>已會同相關機關盤點可設置光電範圍，並針對饋線不足部分，由經濟部能源局及台灣電力股份有限公司推動太陽光電加強電力網計畫，增加饋線容量，以提升不利農業經營區綠能設施設置比率；</w:t>
      </w:r>
      <w:r w:rsidR="00D03FFA" w:rsidRPr="008A2530">
        <w:rPr>
          <w:rFonts w:cs="DFKaiShu-SB-Estd-BF"/>
          <w:b w:val="0"/>
          <w:szCs w:val="24"/>
        </w:rPr>
        <w:t>（</w:t>
      </w:r>
      <w:r w:rsidR="001352E1" w:rsidRPr="008A2530">
        <w:rPr>
          <w:rFonts w:cs="DFKaiShu-SB-Estd-BF"/>
          <w:b w:val="0"/>
          <w:szCs w:val="24"/>
        </w:rPr>
        <w:t>2</w:t>
      </w:r>
      <w:r w:rsidR="00D03FFA" w:rsidRPr="008A2530">
        <w:rPr>
          <w:rFonts w:cs="DFKaiShu-SB-Estd-BF"/>
          <w:b w:val="0"/>
          <w:szCs w:val="24"/>
        </w:rPr>
        <w:t>）</w:t>
      </w:r>
      <w:r w:rsidR="001352E1" w:rsidRPr="008A2530">
        <w:rPr>
          <w:rFonts w:cs="DFKaiShu-SB-Estd-BF" w:hint="eastAsia"/>
          <w:b w:val="0"/>
          <w:szCs w:val="24"/>
        </w:rPr>
        <w:t>後續如選定明確之開發位址，須以地方支持為重點，由經濟部召開地方說明會，並完成環境及社會檢核作業。</w:t>
      </w:r>
    </w:p>
    <w:p w14:paraId="33948675" w14:textId="77777777" w:rsidR="00BB0554" w:rsidRPr="008A2530" w:rsidRDefault="00331FAA" w:rsidP="00BB0554">
      <w:pPr>
        <w:pStyle w:val="12P-1"/>
        <w:spacing w:line="424" w:lineRule="exact"/>
        <w:ind w:firstLine="1081"/>
        <w:rPr>
          <w:rFonts w:cs="DFKaiShu-SB-Estd-BF"/>
          <w:b w:val="0"/>
          <w:szCs w:val="24"/>
        </w:rPr>
      </w:pPr>
      <w:r w:rsidRPr="008A2530">
        <w:rPr>
          <w:rFonts w:cs="DFKaiShu-SB-Estd-BF" w:hint="eastAsia"/>
          <w:bCs w:val="0"/>
          <w:szCs w:val="24"/>
        </w:rPr>
        <w:t xml:space="preserve">2.　</w:t>
      </w:r>
      <w:r w:rsidR="001352E1" w:rsidRPr="008A2530">
        <w:rPr>
          <w:rFonts w:cs="DFKaiShu-SB-Estd-BF" w:hint="eastAsia"/>
          <w:szCs w:val="24"/>
        </w:rPr>
        <w:t>畜禽屋頂型綠能設施設置比率仍待提升，部分屋頂型綠能設施場址疑似轉作非農業用途，亟待研議改善：</w:t>
      </w:r>
      <w:r w:rsidR="001352E1" w:rsidRPr="008A2530">
        <w:rPr>
          <w:rFonts w:cs="DFKaiShu-SB-Estd-BF" w:hint="eastAsia"/>
          <w:b w:val="0"/>
          <w:bCs w:val="0"/>
          <w:szCs w:val="24"/>
        </w:rPr>
        <w:t>農業委員會依據經濟部分配目標，訂有114年度畜禽舍屋頂型農業綠能目標容量為1,900百萬瓦，經該會推估約需全國畜禽舍設置屋頂型太陽光電之覆蓋率達三分之一（約5,200場），方能達到目標容量。經查執行情形，核有：</w:t>
      </w:r>
      <w:r w:rsidR="00D03FFA" w:rsidRPr="008A2530">
        <w:rPr>
          <w:rFonts w:cs="DFKaiShu-SB-Estd-BF" w:hint="eastAsia"/>
          <w:b w:val="0"/>
          <w:szCs w:val="24"/>
        </w:rPr>
        <w:t>（</w:t>
      </w:r>
      <w:r w:rsidR="001352E1" w:rsidRPr="008A2530">
        <w:rPr>
          <w:rFonts w:cs="DFKaiShu-SB-Estd-BF" w:hint="eastAsia"/>
          <w:b w:val="0"/>
          <w:szCs w:val="24"/>
        </w:rPr>
        <w:t>1</w:t>
      </w:r>
      <w:r w:rsidR="00D03FFA" w:rsidRPr="008A2530">
        <w:rPr>
          <w:rFonts w:cs="DFKaiShu-SB-Estd-BF" w:hint="eastAsia"/>
          <w:b w:val="0"/>
          <w:szCs w:val="24"/>
        </w:rPr>
        <w:t>）</w:t>
      </w:r>
      <w:r w:rsidR="001352E1" w:rsidRPr="008A2530">
        <w:rPr>
          <w:rFonts w:cs="DFKaiShu-SB-Estd-BF" w:hint="eastAsia"/>
          <w:b w:val="0"/>
          <w:szCs w:val="24"/>
        </w:rPr>
        <w:t>據農業委員會統計，截至111年底止全國畜禽舍累計設置屋頂型農業綠能設施為</w:t>
      </w:r>
      <w:r w:rsidR="001352E1" w:rsidRPr="008A2530">
        <w:rPr>
          <w:rFonts w:cs="DFKaiShu-SB-Estd-BF"/>
          <w:b w:val="0"/>
          <w:szCs w:val="24"/>
        </w:rPr>
        <w:t>3,682</w:t>
      </w:r>
      <w:r w:rsidR="001352E1" w:rsidRPr="008A2530">
        <w:rPr>
          <w:rFonts w:cs="DFKaiShu-SB-Estd-BF" w:hint="eastAsia"/>
          <w:b w:val="0"/>
          <w:szCs w:val="24"/>
        </w:rPr>
        <w:t>場（表</w:t>
      </w:r>
      <w:r w:rsidR="001352E1" w:rsidRPr="008A2530">
        <w:rPr>
          <w:rFonts w:cs="DFKaiShu-SB-Estd-BF"/>
          <w:b w:val="0"/>
          <w:szCs w:val="24"/>
        </w:rPr>
        <w:t>2</w:t>
      </w:r>
      <w:r w:rsidR="001352E1" w:rsidRPr="008A2530">
        <w:rPr>
          <w:rFonts w:cs="DFKaiShu-SB-Estd-BF" w:hint="eastAsia"/>
          <w:b w:val="0"/>
          <w:szCs w:val="24"/>
        </w:rPr>
        <w:t>），達114年度畜禽舍屋頂型農業綠能目標5,200場之70.81％，惟依110及111年度累計增加767場之數量推估，預估達成設置目標尚需3.9年，</w:t>
      </w:r>
      <w:r w:rsidR="001352E1" w:rsidRPr="008A2530">
        <w:rPr>
          <w:rFonts w:cs="DFKaiShu-SB-Estd-BF"/>
          <w:b w:val="0"/>
          <w:szCs w:val="24"/>
        </w:rPr>
        <w:t>又</w:t>
      </w:r>
      <w:r w:rsidR="0081051A" w:rsidRPr="008A2530">
        <w:rPr>
          <w:rFonts w:cs="DFKaiShu-SB-Estd-BF" w:hint="eastAsia"/>
          <w:b w:val="0"/>
          <w:szCs w:val="24"/>
        </w:rPr>
        <w:t>1</w:t>
      </w:r>
      <w:r w:rsidR="0081051A" w:rsidRPr="008A2530">
        <w:rPr>
          <w:rFonts w:cs="DFKaiShu-SB-Estd-BF"/>
          <w:b w:val="0"/>
          <w:szCs w:val="24"/>
        </w:rPr>
        <w:t>11</w:t>
      </w:r>
      <w:r w:rsidR="0081051A" w:rsidRPr="008A2530">
        <w:rPr>
          <w:rFonts w:cs="DFKaiShu-SB-Estd-BF" w:hint="eastAsia"/>
          <w:b w:val="0"/>
          <w:szCs w:val="24"/>
        </w:rPr>
        <w:t>年底</w:t>
      </w:r>
      <w:r w:rsidR="001352E1" w:rsidRPr="008A2530">
        <w:rPr>
          <w:rFonts w:cs="DFKaiShu-SB-Estd-BF" w:hint="eastAsia"/>
          <w:b w:val="0"/>
          <w:szCs w:val="24"/>
        </w:rPr>
        <w:t>設置比率未達1</w:t>
      </w:r>
      <w:r w:rsidR="001352E1" w:rsidRPr="008A2530">
        <w:rPr>
          <w:rFonts w:cs="DFKaiShu-SB-Estd-BF"/>
          <w:b w:val="0"/>
          <w:szCs w:val="24"/>
        </w:rPr>
        <w:t>0</w:t>
      </w:r>
      <w:r w:rsidR="001352E1" w:rsidRPr="008A2530">
        <w:rPr>
          <w:rFonts w:cs="DFKaiShu-SB-Estd-BF" w:hint="eastAsia"/>
          <w:b w:val="0"/>
          <w:szCs w:val="24"/>
        </w:rPr>
        <w:t>％者計有16市縣，</w:t>
      </w:r>
      <w:r w:rsidR="001352E1" w:rsidRPr="008A2530">
        <w:rPr>
          <w:rFonts w:cs="DFKaiShu-SB-Estd-BF"/>
          <w:b w:val="0"/>
          <w:szCs w:val="24"/>
        </w:rPr>
        <w:t>允宜</w:t>
      </w:r>
      <w:r w:rsidR="001352E1" w:rsidRPr="008A2530">
        <w:rPr>
          <w:rFonts w:cs="DFKaiShu-SB-Estd-BF" w:hint="eastAsia"/>
          <w:b w:val="0"/>
          <w:szCs w:val="24"/>
        </w:rPr>
        <w:t>協同經濟部督促地方政府積極辦理，以達成</w:t>
      </w:r>
      <w:r w:rsidR="001352E1" w:rsidRPr="008A2530">
        <w:rPr>
          <w:rFonts w:cs="DFKaiShu-SB-Estd-BF"/>
          <w:b w:val="0"/>
          <w:szCs w:val="24"/>
        </w:rPr>
        <w:t>屋頂型</w:t>
      </w:r>
      <w:r w:rsidR="001352E1" w:rsidRPr="008A2530">
        <w:rPr>
          <w:rFonts w:cs="DFKaiShu-SB-Estd-BF" w:hint="eastAsia"/>
          <w:b w:val="0"/>
          <w:szCs w:val="24"/>
        </w:rPr>
        <w:t>綠能設施目標容量；</w:t>
      </w:r>
      <w:r w:rsidR="00D03FFA" w:rsidRPr="008A2530">
        <w:rPr>
          <w:rFonts w:cs="DFKaiShu-SB-Estd-BF" w:hint="eastAsia"/>
          <w:b w:val="0"/>
          <w:szCs w:val="24"/>
        </w:rPr>
        <w:t>（</w:t>
      </w:r>
      <w:r w:rsidR="001352E1" w:rsidRPr="008A2530">
        <w:rPr>
          <w:rFonts w:cs="DFKaiShu-SB-Estd-BF" w:hint="eastAsia"/>
          <w:b w:val="0"/>
          <w:szCs w:val="24"/>
        </w:rPr>
        <w:t>2</w:t>
      </w:r>
      <w:r w:rsidR="00D03FFA" w:rsidRPr="008A2530">
        <w:rPr>
          <w:rFonts w:cs="DFKaiShu-SB-Estd-BF" w:hint="eastAsia"/>
          <w:b w:val="0"/>
          <w:szCs w:val="24"/>
        </w:rPr>
        <w:t>）</w:t>
      </w:r>
      <w:r w:rsidR="001352E1" w:rsidRPr="008A2530">
        <w:rPr>
          <w:rFonts w:cs="DFKaiShu-SB-Estd-BF" w:hint="eastAsia"/>
          <w:b w:val="0"/>
          <w:szCs w:val="24"/>
        </w:rPr>
        <w:t>依申請農業用地作農業設施容許使用審查辦法第33條第1項及第2項規定，依</w:t>
      </w:r>
      <w:r w:rsidR="0081051A" w:rsidRPr="008A2530">
        <w:rPr>
          <w:rFonts w:cs="DFKaiShu-SB-Estd-BF" w:hint="eastAsia"/>
          <w:b w:val="0"/>
          <w:szCs w:val="24"/>
        </w:rPr>
        <w:t>本</w:t>
      </w:r>
      <w:r w:rsidR="001352E1" w:rsidRPr="008A2530">
        <w:rPr>
          <w:rFonts w:cs="DFKaiShu-SB-Estd-BF" w:hint="eastAsia"/>
          <w:b w:val="0"/>
          <w:szCs w:val="24"/>
        </w:rPr>
        <w:t>辦法取得農業用地作農業設施容許使用者，應依原</w:t>
      </w:r>
    </w:p>
    <w:p w14:paraId="35CF4DF4" w14:textId="037ED3EB" w:rsidR="001352E1" w:rsidRPr="008A2530" w:rsidRDefault="00BB0554" w:rsidP="00BB0554">
      <w:pPr>
        <w:pStyle w:val="12P-1"/>
        <w:spacing w:line="430" w:lineRule="exact"/>
        <w:ind w:firstLineChars="0" w:firstLine="0"/>
        <w:rPr>
          <w:rFonts w:cs="DFKaiShu-SB-Estd-BF"/>
          <w:b w:val="0"/>
          <w:szCs w:val="24"/>
        </w:rPr>
      </w:pPr>
      <w:r w:rsidRPr="008A2530">
        <w:rPr>
          <w:rFonts w:cs="DFKaiShu-SB-Estd-BF"/>
          <w:bCs w:val="0"/>
          <w:noProof/>
          <w:szCs w:val="24"/>
        </w:rPr>
        <w:lastRenderedPageBreak/>
        <mc:AlternateContent>
          <mc:Choice Requires="wps">
            <w:drawing>
              <wp:anchor distT="0" distB="0" distL="114300" distR="114300" simplePos="0" relativeHeight="251834368" behindDoc="0" locked="0" layoutInCell="1" allowOverlap="1" wp14:anchorId="48D3A7EB" wp14:editId="1422767B">
                <wp:simplePos x="0" y="0"/>
                <wp:positionH relativeFrom="margin">
                  <wp:posOffset>1461770</wp:posOffset>
                </wp:positionH>
                <wp:positionV relativeFrom="margin">
                  <wp:posOffset>67310</wp:posOffset>
                </wp:positionV>
                <wp:extent cx="4838700" cy="5082540"/>
                <wp:effectExtent l="0" t="0" r="0" b="381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5082540"/>
                        </a:xfrm>
                        <a:prstGeom prst="rect">
                          <a:avLst/>
                        </a:prstGeom>
                        <a:solidFill>
                          <a:srgbClr val="FFFFFF"/>
                        </a:solidFill>
                        <a:ln w="9525">
                          <a:noFill/>
                          <a:miter lim="800000"/>
                          <a:headEnd/>
                          <a:tailEnd/>
                        </a:ln>
                      </wps:spPr>
                      <wps:txbx>
                        <w:txbxContent>
                          <w:p w14:paraId="3F8FD099" w14:textId="77777777" w:rsidR="008A2530" w:rsidRPr="00DA2E8E" w:rsidRDefault="008A2530" w:rsidP="00BB0554">
                            <w:pPr>
                              <w:ind w:left="625" w:hangingChars="260" w:hanging="625"/>
                              <w:jc w:val="center"/>
                              <w:rPr>
                                <w:rFonts w:ascii="標楷體" w:eastAsia="標楷體" w:hAnsi="標楷體"/>
                                <w:b/>
                              </w:rPr>
                            </w:pPr>
                            <w:r w:rsidRPr="00BF7A8A">
                              <w:rPr>
                                <w:rFonts w:ascii="標楷體" w:eastAsia="標楷體" w:hAnsi="標楷體" w:hint="eastAsia"/>
                                <w:b/>
                              </w:rPr>
                              <w:t>表</w:t>
                            </w:r>
                            <w:r>
                              <w:rPr>
                                <w:rFonts w:ascii="標楷體" w:eastAsia="標楷體" w:hAnsi="標楷體"/>
                                <w:b/>
                              </w:rPr>
                              <w:t>2</w:t>
                            </w:r>
                            <w:r>
                              <w:rPr>
                                <w:rFonts w:cs="DFKaiShu-SB-Estd-BF" w:hint="eastAsia"/>
                                <w:szCs w:val="24"/>
                              </w:rPr>
                              <w:t xml:space="preserve">　</w:t>
                            </w:r>
                            <w:r w:rsidRPr="00B9458C">
                              <w:rPr>
                                <w:rFonts w:ascii="標楷體" w:eastAsia="標楷體" w:hAnsi="標楷體" w:hint="eastAsia"/>
                                <w:b/>
                              </w:rPr>
                              <w:t>全國畜禽舍</w:t>
                            </w:r>
                            <w:r>
                              <w:rPr>
                                <w:rFonts w:ascii="標楷體" w:eastAsia="標楷體" w:hAnsi="標楷體" w:hint="eastAsia"/>
                                <w:b/>
                              </w:rPr>
                              <w:t>設置</w:t>
                            </w:r>
                            <w:r w:rsidRPr="00B9458C">
                              <w:rPr>
                                <w:rFonts w:ascii="標楷體" w:eastAsia="標楷體" w:hAnsi="標楷體" w:hint="eastAsia"/>
                                <w:b/>
                              </w:rPr>
                              <w:t>屋頂型農業綠能設施</w:t>
                            </w:r>
                            <w:r>
                              <w:rPr>
                                <w:rFonts w:ascii="標楷體" w:eastAsia="標楷體" w:hAnsi="標楷體" w:hint="eastAsia"/>
                                <w:b/>
                              </w:rPr>
                              <w:t>情形</w:t>
                            </w:r>
                          </w:p>
                          <w:tbl>
                            <w:tblPr>
                              <w:tblW w:w="0" w:type="auto"/>
                              <w:tblLayout w:type="fixed"/>
                              <w:tblCellMar>
                                <w:left w:w="28" w:type="dxa"/>
                                <w:right w:w="28" w:type="dxa"/>
                              </w:tblCellMar>
                              <w:tblLook w:val="04A0" w:firstRow="1" w:lastRow="0" w:firstColumn="1" w:lastColumn="0" w:noHBand="0" w:noVBand="1"/>
                            </w:tblPr>
                            <w:tblGrid>
                              <w:gridCol w:w="1098"/>
                              <w:gridCol w:w="712"/>
                              <w:gridCol w:w="713"/>
                              <w:gridCol w:w="713"/>
                              <w:gridCol w:w="713"/>
                              <w:gridCol w:w="712"/>
                              <w:gridCol w:w="713"/>
                              <w:gridCol w:w="713"/>
                              <w:gridCol w:w="713"/>
                              <w:gridCol w:w="713"/>
                            </w:tblGrid>
                            <w:tr w:rsidR="008A2530" w:rsidRPr="00B9458C" w14:paraId="0B00FD55" w14:textId="77777777" w:rsidTr="009A1EC3">
                              <w:tc>
                                <w:tcPr>
                                  <w:tcW w:w="7513" w:type="dxa"/>
                                  <w:gridSpan w:val="10"/>
                                  <w:tcBorders>
                                    <w:bottom w:val="single" w:sz="4" w:space="0" w:color="auto"/>
                                  </w:tcBorders>
                                  <w:shd w:val="clear" w:color="auto" w:fill="auto"/>
                                  <w:noWrap/>
                                  <w:vAlign w:val="center"/>
                                </w:tcPr>
                                <w:p w14:paraId="0B42569A" w14:textId="77777777" w:rsidR="008A2530" w:rsidRPr="00B9458C" w:rsidRDefault="008A2530" w:rsidP="001352E1">
                                  <w:pPr>
                                    <w:adjustRightInd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單位：場、</w:t>
                                  </w:r>
                                  <w:r w:rsidRPr="00B9458C">
                                    <w:rPr>
                                      <w:rFonts w:ascii="標楷體" w:eastAsia="標楷體" w:hAnsi="標楷體" w:hint="eastAsia"/>
                                      <w:sz w:val="20"/>
                                      <w:szCs w:val="20"/>
                                    </w:rPr>
                                    <w:t>％</w:t>
                                  </w:r>
                                </w:p>
                              </w:tc>
                            </w:tr>
                            <w:tr w:rsidR="008A2530" w:rsidRPr="00B9458C" w14:paraId="575B6976" w14:textId="77777777" w:rsidTr="00BB0554">
                              <w:trPr>
                                <w:trHeight w:val="255"/>
                              </w:trPr>
                              <w:tc>
                                <w:tcPr>
                                  <w:tcW w:w="1098" w:type="dxa"/>
                                  <w:vMerge w:val="restart"/>
                                  <w:tcBorders>
                                    <w:top w:val="single" w:sz="4" w:space="0" w:color="auto"/>
                                    <w:left w:val="single" w:sz="4" w:space="0" w:color="auto"/>
                                    <w:right w:val="single" w:sz="4" w:space="0" w:color="auto"/>
                                    <w:tl2br w:val="single" w:sz="4" w:space="0" w:color="auto"/>
                                  </w:tcBorders>
                                  <w:shd w:val="clear" w:color="auto" w:fill="auto"/>
                                  <w:noWrap/>
                                  <w:vAlign w:val="center"/>
                                </w:tcPr>
                                <w:p w14:paraId="40035FE0" w14:textId="77777777" w:rsidR="008A2530" w:rsidRDefault="008A2530" w:rsidP="001352E1">
                                  <w:pPr>
                                    <w:adjustRightInd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底</w:t>
                                  </w:r>
                                </w:p>
                                <w:p w14:paraId="5C81DE7A" w14:textId="77777777" w:rsidR="008A2530" w:rsidRDefault="008A2530" w:rsidP="001352E1">
                                  <w:pPr>
                                    <w:adjustRightInd w:val="0"/>
                                    <w:snapToGrid w:val="0"/>
                                    <w:spacing w:line="200" w:lineRule="exact"/>
                                    <w:jc w:val="center"/>
                                    <w:rPr>
                                      <w:rFonts w:ascii="標楷體" w:eastAsia="標楷體" w:hAnsi="標楷體"/>
                                      <w:sz w:val="20"/>
                                      <w:szCs w:val="20"/>
                                    </w:rPr>
                                  </w:pPr>
                                </w:p>
                                <w:p w14:paraId="7D40E0CF" w14:textId="77777777" w:rsidR="008A2530" w:rsidRPr="00B9458C" w:rsidRDefault="008A2530" w:rsidP="001352E1">
                                  <w:pPr>
                                    <w:adjustRightInd w:val="0"/>
                                    <w:snapToGrid w:val="0"/>
                                    <w:spacing w:line="200" w:lineRule="exact"/>
                                    <w:rPr>
                                      <w:rFonts w:ascii="標楷體" w:eastAsia="標楷體" w:hAnsi="標楷體"/>
                                      <w:sz w:val="20"/>
                                      <w:szCs w:val="20"/>
                                    </w:rPr>
                                  </w:pPr>
                                  <w:r w:rsidRPr="00B9458C">
                                    <w:rPr>
                                      <w:rFonts w:ascii="標楷體" w:eastAsia="標楷體" w:hAnsi="標楷體" w:hint="eastAsia"/>
                                      <w:sz w:val="20"/>
                                      <w:szCs w:val="20"/>
                                    </w:rPr>
                                    <w:t>市縣別</w:t>
                                  </w:r>
                                </w:p>
                              </w:tc>
                              <w:tc>
                                <w:tcPr>
                                  <w:tcW w:w="21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D5405"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109</w:t>
                                  </w:r>
                                </w:p>
                              </w:tc>
                              <w:tc>
                                <w:tcPr>
                                  <w:tcW w:w="21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8D102B"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110</w:t>
                                  </w:r>
                                </w:p>
                              </w:tc>
                              <w:tc>
                                <w:tcPr>
                                  <w:tcW w:w="2139" w:type="dxa"/>
                                  <w:gridSpan w:val="3"/>
                                  <w:tcBorders>
                                    <w:top w:val="single" w:sz="4" w:space="0" w:color="auto"/>
                                    <w:left w:val="nil"/>
                                    <w:bottom w:val="single" w:sz="4" w:space="0" w:color="auto"/>
                                    <w:right w:val="single" w:sz="4" w:space="0" w:color="auto"/>
                                  </w:tcBorders>
                                  <w:shd w:val="clear" w:color="auto" w:fill="auto"/>
                                  <w:vAlign w:val="center"/>
                                  <w:hideMark/>
                                </w:tcPr>
                                <w:p w14:paraId="07B21EFC"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sidRPr="00BE51D7">
                                    <w:rPr>
                                      <w:rFonts w:ascii="標楷體" w:eastAsia="標楷體" w:hAnsi="標楷體" w:hint="eastAsia"/>
                                      <w:sz w:val="20"/>
                                      <w:szCs w:val="20"/>
                                    </w:rPr>
                                    <w:t>111</w:t>
                                  </w:r>
                                </w:p>
                              </w:tc>
                            </w:tr>
                            <w:tr w:rsidR="008A2530" w:rsidRPr="00B9458C" w14:paraId="4E40CE29" w14:textId="77777777" w:rsidTr="00BB0554">
                              <w:trPr>
                                <w:trHeight w:val="255"/>
                              </w:trPr>
                              <w:tc>
                                <w:tcPr>
                                  <w:tcW w:w="1098" w:type="dxa"/>
                                  <w:vMerge/>
                                  <w:tcBorders>
                                    <w:left w:val="single" w:sz="4" w:space="0" w:color="auto"/>
                                    <w:right w:val="single" w:sz="4" w:space="0" w:color="auto"/>
                                    <w:tl2br w:val="single" w:sz="4" w:space="0" w:color="auto"/>
                                  </w:tcBorders>
                                  <w:vAlign w:val="center"/>
                                </w:tcPr>
                                <w:p w14:paraId="68E9AB62"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2" w:type="dxa"/>
                                  <w:vMerge w:val="restart"/>
                                  <w:tcBorders>
                                    <w:top w:val="nil"/>
                                    <w:left w:val="nil"/>
                                    <w:right w:val="single" w:sz="4" w:space="0" w:color="auto"/>
                                  </w:tcBorders>
                                  <w:shd w:val="clear" w:color="auto" w:fill="auto"/>
                                  <w:noWrap/>
                                  <w:vAlign w:val="center"/>
                                  <w:hideMark/>
                                </w:tcPr>
                                <w:p w14:paraId="6760AE6F"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3" w:type="dxa"/>
                                  <w:vMerge w:val="restart"/>
                                  <w:tcBorders>
                                    <w:top w:val="nil"/>
                                    <w:left w:val="nil"/>
                                  </w:tcBorders>
                                  <w:shd w:val="clear" w:color="auto" w:fill="auto"/>
                                  <w:noWrap/>
                                  <w:vAlign w:val="center"/>
                                  <w:hideMark/>
                                </w:tcPr>
                                <w:p w14:paraId="0310BE61"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設置綠能場數</w:t>
                                  </w:r>
                                </w:p>
                              </w:tc>
                              <w:tc>
                                <w:tcPr>
                                  <w:tcW w:w="713" w:type="dxa"/>
                                  <w:tcBorders>
                                    <w:top w:val="nil"/>
                                    <w:bottom w:val="single" w:sz="4" w:space="0" w:color="auto"/>
                                    <w:right w:val="single" w:sz="4" w:space="0" w:color="auto"/>
                                  </w:tcBorders>
                                  <w:shd w:val="clear" w:color="auto" w:fill="auto"/>
                                  <w:noWrap/>
                                  <w:vAlign w:val="center"/>
                                  <w:hideMark/>
                                </w:tcPr>
                                <w:p w14:paraId="346451DA" w14:textId="77777777" w:rsidR="008A2530" w:rsidRPr="007E0ECA" w:rsidRDefault="008A2530" w:rsidP="003C6B6D">
                                  <w:pPr>
                                    <w:adjustRightInd w:val="0"/>
                                    <w:snapToGrid w:val="0"/>
                                    <w:spacing w:line="200" w:lineRule="exact"/>
                                    <w:jc w:val="center"/>
                                    <w:rPr>
                                      <w:rFonts w:ascii="標楷體" w:eastAsia="標楷體" w:hAnsi="標楷體"/>
                                      <w:spacing w:val="-20"/>
                                      <w:sz w:val="20"/>
                                      <w:szCs w:val="20"/>
                                    </w:rPr>
                                  </w:pPr>
                                </w:p>
                              </w:tc>
                              <w:tc>
                                <w:tcPr>
                                  <w:tcW w:w="713" w:type="dxa"/>
                                  <w:vMerge w:val="restart"/>
                                  <w:tcBorders>
                                    <w:top w:val="nil"/>
                                    <w:left w:val="single" w:sz="4" w:space="0" w:color="auto"/>
                                    <w:right w:val="single" w:sz="4" w:space="0" w:color="auto"/>
                                  </w:tcBorders>
                                  <w:shd w:val="clear" w:color="auto" w:fill="auto"/>
                                  <w:noWrap/>
                                  <w:vAlign w:val="center"/>
                                  <w:hideMark/>
                                </w:tcPr>
                                <w:p w14:paraId="07A4DE09"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2" w:type="dxa"/>
                                  <w:vMerge w:val="restart"/>
                                  <w:tcBorders>
                                    <w:top w:val="nil"/>
                                    <w:left w:val="nil"/>
                                    <w:bottom w:val="single" w:sz="4" w:space="0" w:color="auto"/>
                                  </w:tcBorders>
                                  <w:shd w:val="clear" w:color="auto" w:fill="auto"/>
                                  <w:noWrap/>
                                  <w:vAlign w:val="center"/>
                                  <w:hideMark/>
                                </w:tcPr>
                                <w:p w14:paraId="5AE6AE79"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設置綠能場數</w:t>
                                  </w:r>
                                </w:p>
                              </w:tc>
                              <w:tc>
                                <w:tcPr>
                                  <w:tcW w:w="713" w:type="dxa"/>
                                  <w:tcBorders>
                                    <w:top w:val="nil"/>
                                    <w:bottom w:val="single" w:sz="4" w:space="0" w:color="auto"/>
                                    <w:right w:val="single" w:sz="4" w:space="0" w:color="auto"/>
                                  </w:tcBorders>
                                  <w:shd w:val="clear" w:color="auto" w:fill="auto"/>
                                  <w:noWrap/>
                                  <w:vAlign w:val="center"/>
                                  <w:hideMark/>
                                </w:tcPr>
                                <w:p w14:paraId="5EC0426E" w14:textId="77777777" w:rsidR="008A2530" w:rsidRPr="003C6B6D" w:rsidRDefault="008A2530" w:rsidP="003C6B6D">
                                  <w:pPr>
                                    <w:adjustRightInd w:val="0"/>
                                    <w:snapToGrid w:val="0"/>
                                    <w:spacing w:line="200" w:lineRule="exact"/>
                                    <w:rPr>
                                      <w:rFonts w:ascii="標楷體" w:eastAsia="標楷體" w:hAnsi="標楷體"/>
                                      <w:spacing w:val="-20"/>
                                      <w:sz w:val="20"/>
                                      <w:szCs w:val="20"/>
                                    </w:rPr>
                                  </w:pPr>
                                </w:p>
                              </w:tc>
                              <w:tc>
                                <w:tcPr>
                                  <w:tcW w:w="713" w:type="dxa"/>
                                  <w:vMerge w:val="restart"/>
                                  <w:tcBorders>
                                    <w:top w:val="nil"/>
                                    <w:left w:val="single" w:sz="4" w:space="0" w:color="auto"/>
                                    <w:right w:val="single" w:sz="4" w:space="0" w:color="auto"/>
                                  </w:tcBorders>
                                  <w:shd w:val="clear" w:color="auto" w:fill="auto"/>
                                  <w:noWrap/>
                                  <w:vAlign w:val="center"/>
                                  <w:hideMark/>
                                </w:tcPr>
                                <w:p w14:paraId="10C15413"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3" w:type="dxa"/>
                                  <w:vMerge w:val="restart"/>
                                  <w:tcBorders>
                                    <w:top w:val="nil"/>
                                    <w:left w:val="nil"/>
                                  </w:tcBorders>
                                  <w:shd w:val="clear" w:color="auto" w:fill="auto"/>
                                  <w:noWrap/>
                                  <w:vAlign w:val="center"/>
                                  <w:hideMark/>
                                </w:tcPr>
                                <w:p w14:paraId="63C315C5"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sidRPr="00BE51D7">
                                    <w:rPr>
                                      <w:rFonts w:ascii="標楷體" w:eastAsia="標楷體" w:hAnsi="標楷體" w:hint="eastAsia"/>
                                      <w:sz w:val="20"/>
                                      <w:szCs w:val="20"/>
                                    </w:rPr>
                                    <w:t>設置綠能</w:t>
                                  </w:r>
                                  <w:r w:rsidRPr="00B9458C">
                                    <w:rPr>
                                      <w:rFonts w:ascii="標楷體" w:eastAsia="標楷體" w:hAnsi="標楷體" w:hint="eastAsia"/>
                                      <w:sz w:val="20"/>
                                      <w:szCs w:val="20"/>
                                    </w:rPr>
                                    <w:t>場數</w:t>
                                  </w:r>
                                </w:p>
                              </w:tc>
                              <w:tc>
                                <w:tcPr>
                                  <w:tcW w:w="713" w:type="dxa"/>
                                  <w:tcBorders>
                                    <w:top w:val="nil"/>
                                    <w:bottom w:val="single" w:sz="4" w:space="0" w:color="auto"/>
                                    <w:right w:val="single" w:sz="4" w:space="0" w:color="auto"/>
                                  </w:tcBorders>
                                  <w:shd w:val="clear" w:color="auto" w:fill="auto"/>
                                  <w:noWrap/>
                                  <w:vAlign w:val="center"/>
                                  <w:hideMark/>
                                </w:tcPr>
                                <w:p w14:paraId="4E272199" w14:textId="77777777" w:rsidR="008A2530" w:rsidRPr="003C6B6D" w:rsidRDefault="008A2530" w:rsidP="003C6B6D">
                                  <w:pPr>
                                    <w:adjustRightInd w:val="0"/>
                                    <w:snapToGrid w:val="0"/>
                                    <w:spacing w:line="200" w:lineRule="exact"/>
                                    <w:jc w:val="center"/>
                                    <w:rPr>
                                      <w:rFonts w:ascii="標楷體" w:eastAsia="標楷體" w:hAnsi="標楷體"/>
                                      <w:spacing w:val="-20"/>
                                      <w:sz w:val="20"/>
                                      <w:szCs w:val="20"/>
                                    </w:rPr>
                                  </w:pPr>
                                </w:p>
                              </w:tc>
                            </w:tr>
                            <w:tr w:rsidR="008A2530" w:rsidRPr="00B9458C" w14:paraId="54C04634" w14:textId="77777777" w:rsidTr="00BB0554">
                              <w:trPr>
                                <w:trHeight w:val="255"/>
                              </w:trPr>
                              <w:tc>
                                <w:tcPr>
                                  <w:tcW w:w="1098" w:type="dxa"/>
                                  <w:vMerge/>
                                  <w:tcBorders>
                                    <w:top w:val="single" w:sz="4" w:space="0" w:color="auto"/>
                                    <w:left w:val="single" w:sz="4" w:space="0" w:color="auto"/>
                                    <w:bottom w:val="single" w:sz="4" w:space="0" w:color="auto"/>
                                    <w:right w:val="single" w:sz="4" w:space="0" w:color="auto"/>
                                    <w:tl2br w:val="single" w:sz="4" w:space="0" w:color="auto"/>
                                  </w:tcBorders>
                                  <w:vAlign w:val="center"/>
                                </w:tcPr>
                                <w:p w14:paraId="2731E418"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2" w:type="dxa"/>
                                  <w:vMerge/>
                                  <w:tcBorders>
                                    <w:top w:val="single" w:sz="4" w:space="0" w:color="auto"/>
                                    <w:left w:val="nil"/>
                                    <w:bottom w:val="single" w:sz="4" w:space="0" w:color="auto"/>
                                    <w:right w:val="single" w:sz="4" w:space="0" w:color="auto"/>
                                  </w:tcBorders>
                                  <w:shd w:val="clear" w:color="auto" w:fill="auto"/>
                                  <w:noWrap/>
                                  <w:vAlign w:val="center"/>
                                </w:tcPr>
                                <w:p w14:paraId="40084775"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18AA2C12"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53697CD7"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10E716D4"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2" w:type="dxa"/>
                                  <w:vMerge/>
                                  <w:tcBorders>
                                    <w:top w:val="single" w:sz="4" w:space="0" w:color="auto"/>
                                    <w:left w:val="nil"/>
                                    <w:bottom w:val="single" w:sz="4" w:space="0" w:color="auto"/>
                                    <w:right w:val="single" w:sz="4" w:space="0" w:color="auto"/>
                                  </w:tcBorders>
                                  <w:shd w:val="clear" w:color="auto" w:fill="auto"/>
                                  <w:noWrap/>
                                  <w:vAlign w:val="center"/>
                                </w:tcPr>
                                <w:p w14:paraId="0C638AE0"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61D36E44"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073A1E11"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5BA03336"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2BD991EF"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r>
                            <w:tr w:rsidR="008A2530" w:rsidRPr="00B9458C" w14:paraId="2E4748EB" w14:textId="77777777" w:rsidTr="00BB0554">
                              <w:trPr>
                                <w:trHeight w:val="255"/>
                              </w:trPr>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F52248F" w14:textId="77777777" w:rsidR="008A2530" w:rsidRPr="00B9458C" w:rsidRDefault="008A2530" w:rsidP="001352E1">
                                  <w:pPr>
                                    <w:adjustRightInd w:val="0"/>
                                    <w:snapToGrid w:val="0"/>
                                    <w:spacing w:line="200" w:lineRule="exact"/>
                                    <w:jc w:val="center"/>
                                    <w:rPr>
                                      <w:rFonts w:ascii="標楷體" w:eastAsia="標楷體" w:hAnsi="標楷體"/>
                                      <w:b/>
                                      <w:sz w:val="20"/>
                                      <w:szCs w:val="20"/>
                                    </w:rPr>
                                  </w:pPr>
                                  <w:r>
                                    <w:rPr>
                                      <w:rFonts w:ascii="標楷體" w:eastAsia="標楷體" w:hAnsi="標楷體" w:hint="eastAsia"/>
                                      <w:b/>
                                      <w:sz w:val="20"/>
                                      <w:szCs w:val="20"/>
                                    </w:rPr>
                                    <w:t>合</w:t>
                                  </w:r>
                                  <w:r w:rsidRPr="00FC68C7">
                                    <w:rPr>
                                      <w:rFonts w:ascii="標楷體" w:eastAsia="標楷體" w:hAnsi="標楷體" w:hint="eastAsia"/>
                                      <w:b/>
                                      <w:sz w:val="20"/>
                                      <w:szCs w:val="20"/>
                                    </w:rPr>
                                    <w:t xml:space="preserve">　　</w:t>
                                  </w:r>
                                  <w:r>
                                    <w:rPr>
                                      <w:rFonts w:ascii="標楷體" w:eastAsia="標楷體" w:hAnsi="標楷體"/>
                                      <w:b/>
                                      <w:sz w:val="20"/>
                                      <w:szCs w:val="20"/>
                                    </w:rPr>
                                    <w:t>計</w:t>
                                  </w:r>
                                </w:p>
                              </w:tc>
                              <w:tc>
                                <w:tcPr>
                                  <w:tcW w:w="712" w:type="dxa"/>
                                  <w:tcBorders>
                                    <w:top w:val="nil"/>
                                    <w:left w:val="nil"/>
                                    <w:bottom w:val="single" w:sz="4" w:space="0" w:color="auto"/>
                                    <w:right w:val="single" w:sz="4" w:space="0" w:color="auto"/>
                                  </w:tcBorders>
                                  <w:shd w:val="clear" w:color="auto" w:fill="auto"/>
                                  <w:noWrap/>
                                  <w:vAlign w:val="center"/>
                                  <w:hideMark/>
                                </w:tcPr>
                                <w:p w14:paraId="3D5182D4"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15,092</w:t>
                                  </w:r>
                                </w:p>
                              </w:tc>
                              <w:tc>
                                <w:tcPr>
                                  <w:tcW w:w="713" w:type="dxa"/>
                                  <w:tcBorders>
                                    <w:top w:val="nil"/>
                                    <w:left w:val="nil"/>
                                    <w:bottom w:val="single" w:sz="4" w:space="0" w:color="auto"/>
                                    <w:right w:val="single" w:sz="4" w:space="0" w:color="auto"/>
                                  </w:tcBorders>
                                  <w:shd w:val="clear" w:color="auto" w:fill="auto"/>
                                  <w:noWrap/>
                                  <w:vAlign w:val="center"/>
                                  <w:hideMark/>
                                </w:tcPr>
                                <w:p w14:paraId="7B14C2AC"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2,915</w:t>
                                  </w:r>
                                </w:p>
                              </w:tc>
                              <w:tc>
                                <w:tcPr>
                                  <w:tcW w:w="713" w:type="dxa"/>
                                  <w:tcBorders>
                                    <w:top w:val="nil"/>
                                    <w:left w:val="nil"/>
                                    <w:bottom w:val="single" w:sz="4" w:space="0" w:color="auto"/>
                                    <w:right w:val="single" w:sz="4" w:space="0" w:color="auto"/>
                                  </w:tcBorders>
                                  <w:shd w:val="clear" w:color="auto" w:fill="auto"/>
                                  <w:vAlign w:val="center"/>
                                  <w:hideMark/>
                                </w:tcPr>
                                <w:p w14:paraId="667D4182"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19.31</w:t>
                                  </w:r>
                                </w:p>
                              </w:tc>
                              <w:tc>
                                <w:tcPr>
                                  <w:tcW w:w="713" w:type="dxa"/>
                                  <w:tcBorders>
                                    <w:top w:val="nil"/>
                                    <w:left w:val="nil"/>
                                    <w:bottom w:val="single" w:sz="4" w:space="0" w:color="auto"/>
                                    <w:right w:val="single" w:sz="4" w:space="0" w:color="auto"/>
                                  </w:tcBorders>
                                  <w:shd w:val="clear" w:color="auto" w:fill="auto"/>
                                  <w:vAlign w:val="center"/>
                                  <w:hideMark/>
                                </w:tcPr>
                                <w:p w14:paraId="6E471056"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15,425</w:t>
                                  </w:r>
                                </w:p>
                              </w:tc>
                              <w:tc>
                                <w:tcPr>
                                  <w:tcW w:w="712" w:type="dxa"/>
                                  <w:tcBorders>
                                    <w:top w:val="nil"/>
                                    <w:left w:val="nil"/>
                                    <w:bottom w:val="single" w:sz="4" w:space="0" w:color="auto"/>
                                    <w:right w:val="single" w:sz="4" w:space="0" w:color="auto"/>
                                  </w:tcBorders>
                                  <w:shd w:val="clear" w:color="auto" w:fill="auto"/>
                                  <w:noWrap/>
                                  <w:vAlign w:val="center"/>
                                  <w:hideMark/>
                                </w:tcPr>
                                <w:p w14:paraId="374A939A"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3,316</w:t>
                                  </w:r>
                                </w:p>
                              </w:tc>
                              <w:tc>
                                <w:tcPr>
                                  <w:tcW w:w="713" w:type="dxa"/>
                                  <w:tcBorders>
                                    <w:top w:val="nil"/>
                                    <w:left w:val="nil"/>
                                    <w:bottom w:val="single" w:sz="4" w:space="0" w:color="auto"/>
                                    <w:right w:val="single" w:sz="4" w:space="0" w:color="auto"/>
                                  </w:tcBorders>
                                  <w:shd w:val="clear" w:color="auto" w:fill="auto"/>
                                  <w:vAlign w:val="center"/>
                                  <w:hideMark/>
                                </w:tcPr>
                                <w:p w14:paraId="430D4533"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21.50</w:t>
                                  </w:r>
                                </w:p>
                              </w:tc>
                              <w:tc>
                                <w:tcPr>
                                  <w:tcW w:w="713" w:type="dxa"/>
                                  <w:tcBorders>
                                    <w:top w:val="nil"/>
                                    <w:left w:val="nil"/>
                                    <w:bottom w:val="single" w:sz="4" w:space="0" w:color="auto"/>
                                    <w:right w:val="single" w:sz="4" w:space="0" w:color="auto"/>
                                  </w:tcBorders>
                                  <w:shd w:val="clear" w:color="auto" w:fill="auto"/>
                                  <w:vAlign w:val="center"/>
                                  <w:hideMark/>
                                </w:tcPr>
                                <w:p w14:paraId="6F248F97"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hint="eastAsia"/>
                                      <w:b/>
                                      <w:bCs/>
                                      <w:sz w:val="20"/>
                                      <w:szCs w:val="20"/>
                                    </w:rPr>
                                    <w:t>15,</w:t>
                                  </w:r>
                                  <w:r w:rsidRPr="00BE51D7">
                                    <w:rPr>
                                      <w:rFonts w:ascii="標楷體" w:eastAsia="標楷體" w:hAnsi="標楷體"/>
                                      <w:b/>
                                      <w:bCs/>
                                      <w:sz w:val="20"/>
                                      <w:szCs w:val="20"/>
                                    </w:rPr>
                                    <w:t>699</w:t>
                                  </w:r>
                                </w:p>
                              </w:tc>
                              <w:tc>
                                <w:tcPr>
                                  <w:tcW w:w="713" w:type="dxa"/>
                                  <w:tcBorders>
                                    <w:top w:val="nil"/>
                                    <w:left w:val="nil"/>
                                    <w:bottom w:val="single" w:sz="4" w:space="0" w:color="auto"/>
                                    <w:right w:val="single" w:sz="4" w:space="0" w:color="auto"/>
                                  </w:tcBorders>
                                  <w:shd w:val="clear" w:color="auto" w:fill="auto"/>
                                  <w:vAlign w:val="center"/>
                                  <w:hideMark/>
                                </w:tcPr>
                                <w:p w14:paraId="68A57A6E"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b/>
                                      <w:bCs/>
                                      <w:sz w:val="20"/>
                                      <w:szCs w:val="20"/>
                                    </w:rPr>
                                    <w:t>3,682</w:t>
                                  </w:r>
                                </w:p>
                              </w:tc>
                              <w:tc>
                                <w:tcPr>
                                  <w:tcW w:w="713" w:type="dxa"/>
                                  <w:tcBorders>
                                    <w:top w:val="nil"/>
                                    <w:left w:val="nil"/>
                                    <w:bottom w:val="single" w:sz="4" w:space="0" w:color="auto"/>
                                    <w:right w:val="single" w:sz="4" w:space="0" w:color="auto"/>
                                  </w:tcBorders>
                                  <w:shd w:val="clear" w:color="auto" w:fill="auto"/>
                                  <w:vAlign w:val="center"/>
                                  <w:hideMark/>
                                </w:tcPr>
                                <w:p w14:paraId="2F56C16D"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b/>
                                      <w:bCs/>
                                      <w:sz w:val="20"/>
                                      <w:szCs w:val="20"/>
                                    </w:rPr>
                                    <w:t xml:space="preserve">23.45 </w:t>
                                  </w:r>
                                </w:p>
                              </w:tc>
                            </w:tr>
                            <w:tr w:rsidR="008A2530" w:rsidRPr="00B9458C" w14:paraId="2E0B49A8"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FC51C6F"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嘉義縣</w:t>
                                  </w:r>
                                </w:p>
                              </w:tc>
                              <w:tc>
                                <w:tcPr>
                                  <w:tcW w:w="712" w:type="dxa"/>
                                  <w:tcBorders>
                                    <w:top w:val="nil"/>
                                    <w:left w:val="nil"/>
                                    <w:bottom w:val="single" w:sz="4" w:space="0" w:color="auto"/>
                                    <w:right w:val="single" w:sz="4" w:space="0" w:color="auto"/>
                                  </w:tcBorders>
                                  <w:shd w:val="clear" w:color="auto" w:fill="auto"/>
                                  <w:noWrap/>
                                  <w:vAlign w:val="center"/>
                                  <w:hideMark/>
                                </w:tcPr>
                                <w:p w14:paraId="47E0CF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1,249</w:t>
                                  </w:r>
                                </w:p>
                              </w:tc>
                              <w:tc>
                                <w:tcPr>
                                  <w:tcW w:w="713" w:type="dxa"/>
                                  <w:tcBorders>
                                    <w:top w:val="nil"/>
                                    <w:left w:val="nil"/>
                                    <w:bottom w:val="single" w:sz="4" w:space="0" w:color="auto"/>
                                    <w:right w:val="single" w:sz="4" w:space="0" w:color="auto"/>
                                  </w:tcBorders>
                                  <w:shd w:val="clear" w:color="auto" w:fill="auto"/>
                                  <w:vAlign w:val="center"/>
                                  <w:hideMark/>
                                </w:tcPr>
                                <w:p w14:paraId="1696806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483</w:t>
                                  </w:r>
                                </w:p>
                              </w:tc>
                              <w:tc>
                                <w:tcPr>
                                  <w:tcW w:w="713" w:type="dxa"/>
                                  <w:tcBorders>
                                    <w:top w:val="nil"/>
                                    <w:left w:val="nil"/>
                                    <w:bottom w:val="single" w:sz="4" w:space="0" w:color="auto"/>
                                    <w:right w:val="single" w:sz="4" w:space="0" w:color="auto"/>
                                  </w:tcBorders>
                                  <w:shd w:val="clear" w:color="auto" w:fill="auto"/>
                                  <w:vAlign w:val="center"/>
                                  <w:hideMark/>
                                </w:tcPr>
                                <w:p w14:paraId="26C8FB8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38.67</w:t>
                                  </w:r>
                                </w:p>
                              </w:tc>
                              <w:tc>
                                <w:tcPr>
                                  <w:tcW w:w="713" w:type="dxa"/>
                                  <w:tcBorders>
                                    <w:top w:val="nil"/>
                                    <w:left w:val="nil"/>
                                    <w:bottom w:val="single" w:sz="4" w:space="0" w:color="auto"/>
                                    <w:right w:val="single" w:sz="4" w:space="0" w:color="auto"/>
                                  </w:tcBorders>
                                  <w:shd w:val="clear" w:color="auto" w:fill="auto"/>
                                  <w:vAlign w:val="center"/>
                                  <w:hideMark/>
                                </w:tcPr>
                                <w:p w14:paraId="076683E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1,269</w:t>
                                  </w:r>
                                </w:p>
                              </w:tc>
                              <w:tc>
                                <w:tcPr>
                                  <w:tcW w:w="712" w:type="dxa"/>
                                  <w:tcBorders>
                                    <w:top w:val="nil"/>
                                    <w:left w:val="nil"/>
                                    <w:bottom w:val="single" w:sz="4" w:space="0" w:color="auto"/>
                                    <w:right w:val="single" w:sz="4" w:space="0" w:color="auto"/>
                                  </w:tcBorders>
                                  <w:shd w:val="clear" w:color="auto" w:fill="auto"/>
                                  <w:noWrap/>
                                  <w:vAlign w:val="center"/>
                                  <w:hideMark/>
                                </w:tcPr>
                                <w:p w14:paraId="02DDD85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550</w:t>
                                  </w:r>
                                </w:p>
                              </w:tc>
                              <w:tc>
                                <w:tcPr>
                                  <w:tcW w:w="713" w:type="dxa"/>
                                  <w:tcBorders>
                                    <w:top w:val="nil"/>
                                    <w:left w:val="nil"/>
                                    <w:bottom w:val="single" w:sz="4" w:space="0" w:color="auto"/>
                                    <w:right w:val="single" w:sz="4" w:space="0" w:color="auto"/>
                                  </w:tcBorders>
                                  <w:shd w:val="clear" w:color="auto" w:fill="auto"/>
                                  <w:vAlign w:val="center"/>
                                  <w:hideMark/>
                                </w:tcPr>
                                <w:p w14:paraId="13C0F1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43.34</w:t>
                                  </w:r>
                                </w:p>
                              </w:tc>
                              <w:tc>
                                <w:tcPr>
                                  <w:tcW w:w="713" w:type="dxa"/>
                                  <w:tcBorders>
                                    <w:top w:val="nil"/>
                                    <w:left w:val="nil"/>
                                    <w:bottom w:val="single" w:sz="4" w:space="0" w:color="auto"/>
                                    <w:right w:val="single" w:sz="4" w:space="0" w:color="auto"/>
                                  </w:tcBorders>
                                  <w:shd w:val="clear" w:color="auto" w:fill="auto"/>
                                  <w:vAlign w:val="center"/>
                                </w:tcPr>
                                <w:p w14:paraId="6C0EAC2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,284</w:t>
                                  </w:r>
                                </w:p>
                              </w:tc>
                              <w:tc>
                                <w:tcPr>
                                  <w:tcW w:w="713" w:type="dxa"/>
                                  <w:tcBorders>
                                    <w:top w:val="nil"/>
                                    <w:left w:val="nil"/>
                                    <w:bottom w:val="single" w:sz="4" w:space="0" w:color="auto"/>
                                    <w:right w:val="single" w:sz="4" w:space="0" w:color="auto"/>
                                  </w:tcBorders>
                                  <w:shd w:val="clear" w:color="auto" w:fill="auto"/>
                                  <w:vAlign w:val="center"/>
                                  <w:hideMark/>
                                </w:tcPr>
                                <w:p w14:paraId="09F03456"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532</w:t>
                                  </w:r>
                                </w:p>
                              </w:tc>
                              <w:tc>
                                <w:tcPr>
                                  <w:tcW w:w="713" w:type="dxa"/>
                                  <w:tcBorders>
                                    <w:top w:val="nil"/>
                                    <w:left w:val="nil"/>
                                    <w:bottom w:val="single" w:sz="4" w:space="0" w:color="auto"/>
                                    <w:right w:val="single" w:sz="4" w:space="0" w:color="auto"/>
                                  </w:tcBorders>
                                  <w:shd w:val="clear" w:color="auto" w:fill="auto"/>
                                  <w:vAlign w:val="center"/>
                                  <w:hideMark/>
                                </w:tcPr>
                                <w:p w14:paraId="5F146FA1"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41.43 </w:t>
                                  </w:r>
                                </w:p>
                              </w:tc>
                            </w:tr>
                            <w:tr w:rsidR="008A2530" w:rsidRPr="00B9458C" w14:paraId="42D08B5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21587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雲林縣</w:t>
                                  </w:r>
                                </w:p>
                              </w:tc>
                              <w:tc>
                                <w:tcPr>
                                  <w:tcW w:w="712" w:type="dxa"/>
                                  <w:tcBorders>
                                    <w:top w:val="nil"/>
                                    <w:left w:val="nil"/>
                                    <w:bottom w:val="single" w:sz="4" w:space="0" w:color="auto"/>
                                    <w:right w:val="single" w:sz="4" w:space="0" w:color="auto"/>
                                  </w:tcBorders>
                                  <w:shd w:val="clear" w:color="auto" w:fill="auto"/>
                                  <w:noWrap/>
                                  <w:vAlign w:val="center"/>
                                  <w:hideMark/>
                                </w:tcPr>
                                <w:p w14:paraId="0EFD033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3,471</w:t>
                                  </w:r>
                                </w:p>
                              </w:tc>
                              <w:tc>
                                <w:tcPr>
                                  <w:tcW w:w="713" w:type="dxa"/>
                                  <w:tcBorders>
                                    <w:top w:val="nil"/>
                                    <w:left w:val="nil"/>
                                    <w:bottom w:val="single" w:sz="4" w:space="0" w:color="auto"/>
                                    <w:right w:val="single" w:sz="4" w:space="0" w:color="auto"/>
                                  </w:tcBorders>
                                  <w:shd w:val="clear" w:color="auto" w:fill="auto"/>
                                  <w:vAlign w:val="center"/>
                                  <w:hideMark/>
                                </w:tcPr>
                                <w:p w14:paraId="1B70044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942</w:t>
                                  </w:r>
                                </w:p>
                              </w:tc>
                              <w:tc>
                                <w:tcPr>
                                  <w:tcW w:w="713" w:type="dxa"/>
                                  <w:tcBorders>
                                    <w:top w:val="nil"/>
                                    <w:left w:val="nil"/>
                                    <w:bottom w:val="single" w:sz="4" w:space="0" w:color="auto"/>
                                    <w:right w:val="single" w:sz="4" w:space="0" w:color="auto"/>
                                  </w:tcBorders>
                                  <w:shd w:val="clear" w:color="auto" w:fill="auto"/>
                                  <w:vAlign w:val="center"/>
                                  <w:hideMark/>
                                </w:tcPr>
                                <w:p w14:paraId="33621A3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27.14</w:t>
                                  </w:r>
                                </w:p>
                              </w:tc>
                              <w:tc>
                                <w:tcPr>
                                  <w:tcW w:w="713" w:type="dxa"/>
                                  <w:tcBorders>
                                    <w:top w:val="nil"/>
                                    <w:left w:val="nil"/>
                                    <w:bottom w:val="single" w:sz="4" w:space="0" w:color="auto"/>
                                    <w:right w:val="single" w:sz="4" w:space="0" w:color="auto"/>
                                  </w:tcBorders>
                                  <w:shd w:val="clear" w:color="auto" w:fill="auto"/>
                                  <w:vAlign w:val="center"/>
                                  <w:hideMark/>
                                </w:tcPr>
                                <w:p w14:paraId="5593E5A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3,524</w:t>
                                  </w:r>
                                </w:p>
                              </w:tc>
                              <w:tc>
                                <w:tcPr>
                                  <w:tcW w:w="712" w:type="dxa"/>
                                  <w:tcBorders>
                                    <w:top w:val="nil"/>
                                    <w:left w:val="nil"/>
                                    <w:bottom w:val="single" w:sz="4" w:space="0" w:color="auto"/>
                                    <w:right w:val="single" w:sz="4" w:space="0" w:color="auto"/>
                                  </w:tcBorders>
                                  <w:shd w:val="clear" w:color="auto" w:fill="auto"/>
                                  <w:noWrap/>
                                  <w:vAlign w:val="center"/>
                                  <w:hideMark/>
                                </w:tcPr>
                                <w:p w14:paraId="25DE0A5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r>
                                    <w:rPr>
                                      <w:rFonts w:ascii="標楷體" w:eastAsia="標楷體" w:hAnsi="標楷體" w:hint="eastAsia"/>
                                      <w:sz w:val="20"/>
                                      <w:szCs w:val="20"/>
                                    </w:rPr>
                                    <w:t>,</w:t>
                                  </w:r>
                                  <w:r w:rsidRPr="00B9458C">
                                    <w:rPr>
                                      <w:rFonts w:ascii="標楷體" w:eastAsia="標楷體" w:hAnsi="標楷體" w:hint="eastAsia"/>
                                      <w:sz w:val="20"/>
                                      <w:szCs w:val="20"/>
                                    </w:rPr>
                                    <w:t>051</w:t>
                                  </w:r>
                                </w:p>
                              </w:tc>
                              <w:tc>
                                <w:tcPr>
                                  <w:tcW w:w="713" w:type="dxa"/>
                                  <w:tcBorders>
                                    <w:top w:val="nil"/>
                                    <w:left w:val="nil"/>
                                    <w:bottom w:val="single" w:sz="4" w:space="0" w:color="auto"/>
                                    <w:right w:val="single" w:sz="4" w:space="0" w:color="auto"/>
                                  </w:tcBorders>
                                  <w:shd w:val="clear" w:color="auto" w:fill="auto"/>
                                  <w:vAlign w:val="center"/>
                                  <w:hideMark/>
                                </w:tcPr>
                                <w:p w14:paraId="523E865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29.82</w:t>
                                  </w:r>
                                </w:p>
                              </w:tc>
                              <w:tc>
                                <w:tcPr>
                                  <w:tcW w:w="713" w:type="dxa"/>
                                  <w:tcBorders>
                                    <w:top w:val="nil"/>
                                    <w:left w:val="nil"/>
                                    <w:bottom w:val="single" w:sz="4" w:space="0" w:color="auto"/>
                                    <w:right w:val="single" w:sz="4" w:space="0" w:color="auto"/>
                                  </w:tcBorders>
                                  <w:shd w:val="clear" w:color="auto" w:fill="auto"/>
                                  <w:vAlign w:val="center"/>
                                </w:tcPr>
                                <w:p w14:paraId="43B3907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,573</w:t>
                                  </w:r>
                                </w:p>
                              </w:tc>
                              <w:tc>
                                <w:tcPr>
                                  <w:tcW w:w="713" w:type="dxa"/>
                                  <w:tcBorders>
                                    <w:top w:val="nil"/>
                                    <w:left w:val="nil"/>
                                    <w:bottom w:val="single" w:sz="4" w:space="0" w:color="auto"/>
                                    <w:right w:val="single" w:sz="4" w:space="0" w:color="auto"/>
                                  </w:tcBorders>
                                  <w:shd w:val="clear" w:color="auto" w:fill="auto"/>
                                  <w:vAlign w:val="center"/>
                                  <w:hideMark/>
                                </w:tcPr>
                                <w:p w14:paraId="5AB90FA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1,187</w:t>
                                  </w:r>
                                </w:p>
                              </w:tc>
                              <w:tc>
                                <w:tcPr>
                                  <w:tcW w:w="713" w:type="dxa"/>
                                  <w:tcBorders>
                                    <w:top w:val="nil"/>
                                    <w:left w:val="nil"/>
                                    <w:bottom w:val="single" w:sz="4" w:space="0" w:color="auto"/>
                                    <w:right w:val="single" w:sz="4" w:space="0" w:color="auto"/>
                                  </w:tcBorders>
                                  <w:shd w:val="clear" w:color="auto" w:fill="auto"/>
                                  <w:vAlign w:val="center"/>
                                  <w:hideMark/>
                                </w:tcPr>
                                <w:p w14:paraId="089B2469"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33.22 </w:t>
                                  </w:r>
                                </w:p>
                              </w:tc>
                            </w:tr>
                            <w:tr w:rsidR="008A2530" w:rsidRPr="00B9458C" w14:paraId="54DC2E02"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57E4F1D"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彰化縣</w:t>
                                  </w:r>
                                </w:p>
                              </w:tc>
                              <w:tc>
                                <w:tcPr>
                                  <w:tcW w:w="712" w:type="dxa"/>
                                  <w:tcBorders>
                                    <w:top w:val="nil"/>
                                    <w:left w:val="nil"/>
                                    <w:bottom w:val="single" w:sz="4" w:space="0" w:color="auto"/>
                                    <w:right w:val="single" w:sz="4" w:space="0" w:color="auto"/>
                                  </w:tcBorders>
                                  <w:shd w:val="clear" w:color="auto" w:fill="auto"/>
                                  <w:noWrap/>
                                  <w:vAlign w:val="center"/>
                                  <w:hideMark/>
                                </w:tcPr>
                                <w:p w14:paraId="69ADE27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2,651</w:t>
                                  </w:r>
                                </w:p>
                              </w:tc>
                              <w:tc>
                                <w:tcPr>
                                  <w:tcW w:w="713" w:type="dxa"/>
                                  <w:tcBorders>
                                    <w:top w:val="nil"/>
                                    <w:left w:val="nil"/>
                                    <w:bottom w:val="single" w:sz="4" w:space="0" w:color="auto"/>
                                    <w:right w:val="single" w:sz="4" w:space="0" w:color="auto"/>
                                  </w:tcBorders>
                                  <w:shd w:val="clear" w:color="auto" w:fill="auto"/>
                                  <w:vAlign w:val="center"/>
                                  <w:hideMark/>
                                </w:tcPr>
                                <w:p w14:paraId="4ED54A9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711</w:t>
                                  </w:r>
                                </w:p>
                              </w:tc>
                              <w:tc>
                                <w:tcPr>
                                  <w:tcW w:w="713" w:type="dxa"/>
                                  <w:tcBorders>
                                    <w:top w:val="nil"/>
                                    <w:left w:val="nil"/>
                                    <w:bottom w:val="single" w:sz="4" w:space="0" w:color="auto"/>
                                    <w:right w:val="single" w:sz="4" w:space="0" w:color="auto"/>
                                  </w:tcBorders>
                                  <w:shd w:val="clear" w:color="auto" w:fill="auto"/>
                                  <w:vAlign w:val="center"/>
                                  <w:hideMark/>
                                </w:tcPr>
                                <w:p w14:paraId="679B638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26.82</w:t>
                                  </w:r>
                                </w:p>
                              </w:tc>
                              <w:tc>
                                <w:tcPr>
                                  <w:tcW w:w="713" w:type="dxa"/>
                                  <w:tcBorders>
                                    <w:top w:val="nil"/>
                                    <w:left w:val="nil"/>
                                    <w:bottom w:val="single" w:sz="4" w:space="0" w:color="auto"/>
                                    <w:right w:val="single" w:sz="4" w:space="0" w:color="auto"/>
                                  </w:tcBorders>
                                  <w:shd w:val="clear" w:color="auto" w:fill="auto"/>
                                  <w:vAlign w:val="center"/>
                                  <w:hideMark/>
                                </w:tcPr>
                                <w:p w14:paraId="4F457E9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2,747</w:t>
                                  </w:r>
                                </w:p>
                              </w:tc>
                              <w:tc>
                                <w:tcPr>
                                  <w:tcW w:w="712" w:type="dxa"/>
                                  <w:tcBorders>
                                    <w:top w:val="nil"/>
                                    <w:left w:val="nil"/>
                                    <w:bottom w:val="single" w:sz="4" w:space="0" w:color="auto"/>
                                    <w:right w:val="single" w:sz="4" w:space="0" w:color="auto"/>
                                  </w:tcBorders>
                                  <w:shd w:val="clear" w:color="auto" w:fill="auto"/>
                                  <w:noWrap/>
                                  <w:vAlign w:val="center"/>
                                  <w:hideMark/>
                                </w:tcPr>
                                <w:p w14:paraId="381562A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801</w:t>
                                  </w:r>
                                </w:p>
                              </w:tc>
                              <w:tc>
                                <w:tcPr>
                                  <w:tcW w:w="713" w:type="dxa"/>
                                  <w:tcBorders>
                                    <w:top w:val="nil"/>
                                    <w:left w:val="nil"/>
                                    <w:bottom w:val="single" w:sz="4" w:space="0" w:color="auto"/>
                                    <w:right w:val="single" w:sz="4" w:space="0" w:color="auto"/>
                                  </w:tcBorders>
                                  <w:shd w:val="clear" w:color="auto" w:fill="auto"/>
                                  <w:vAlign w:val="center"/>
                                  <w:hideMark/>
                                </w:tcPr>
                                <w:p w14:paraId="27779D8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29.16</w:t>
                                  </w:r>
                                </w:p>
                              </w:tc>
                              <w:tc>
                                <w:tcPr>
                                  <w:tcW w:w="713" w:type="dxa"/>
                                  <w:tcBorders>
                                    <w:top w:val="nil"/>
                                    <w:left w:val="nil"/>
                                    <w:bottom w:val="single" w:sz="4" w:space="0" w:color="auto"/>
                                    <w:right w:val="single" w:sz="4" w:space="0" w:color="auto"/>
                                  </w:tcBorders>
                                  <w:shd w:val="clear" w:color="auto" w:fill="auto"/>
                                  <w:vAlign w:val="center"/>
                                </w:tcPr>
                                <w:p w14:paraId="32E3289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,855</w:t>
                                  </w:r>
                                </w:p>
                              </w:tc>
                              <w:tc>
                                <w:tcPr>
                                  <w:tcW w:w="713" w:type="dxa"/>
                                  <w:tcBorders>
                                    <w:top w:val="nil"/>
                                    <w:left w:val="nil"/>
                                    <w:bottom w:val="single" w:sz="4" w:space="0" w:color="auto"/>
                                    <w:right w:val="single" w:sz="4" w:space="0" w:color="auto"/>
                                  </w:tcBorders>
                                  <w:shd w:val="clear" w:color="auto" w:fill="auto"/>
                                  <w:vAlign w:val="center"/>
                                  <w:hideMark/>
                                </w:tcPr>
                                <w:p w14:paraId="4F994647"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877</w:t>
                                  </w:r>
                                </w:p>
                              </w:tc>
                              <w:tc>
                                <w:tcPr>
                                  <w:tcW w:w="713" w:type="dxa"/>
                                  <w:tcBorders>
                                    <w:top w:val="nil"/>
                                    <w:left w:val="nil"/>
                                    <w:bottom w:val="single" w:sz="4" w:space="0" w:color="auto"/>
                                    <w:right w:val="single" w:sz="4" w:space="0" w:color="auto"/>
                                  </w:tcBorders>
                                  <w:shd w:val="clear" w:color="auto" w:fill="auto"/>
                                  <w:vAlign w:val="center"/>
                                  <w:hideMark/>
                                </w:tcPr>
                                <w:p w14:paraId="462A03AF"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30.72 </w:t>
                                  </w:r>
                                </w:p>
                              </w:tc>
                            </w:tr>
                            <w:tr w:rsidR="008A2530" w:rsidRPr="00B9458C" w14:paraId="086B11C6"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1DDDEFF9"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臺南市</w:t>
                                  </w:r>
                                </w:p>
                              </w:tc>
                              <w:tc>
                                <w:tcPr>
                                  <w:tcW w:w="712" w:type="dxa"/>
                                  <w:tcBorders>
                                    <w:top w:val="nil"/>
                                    <w:left w:val="nil"/>
                                    <w:bottom w:val="single" w:sz="4" w:space="0" w:color="auto"/>
                                    <w:right w:val="single" w:sz="4" w:space="0" w:color="auto"/>
                                  </w:tcBorders>
                                  <w:shd w:val="clear" w:color="auto" w:fill="auto"/>
                                  <w:noWrap/>
                                  <w:vAlign w:val="center"/>
                                  <w:hideMark/>
                                </w:tcPr>
                                <w:p w14:paraId="664BF6D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1,790</w:t>
                                  </w:r>
                                </w:p>
                              </w:tc>
                              <w:tc>
                                <w:tcPr>
                                  <w:tcW w:w="713" w:type="dxa"/>
                                  <w:tcBorders>
                                    <w:top w:val="nil"/>
                                    <w:left w:val="nil"/>
                                    <w:bottom w:val="single" w:sz="4" w:space="0" w:color="auto"/>
                                    <w:right w:val="single" w:sz="4" w:space="0" w:color="auto"/>
                                  </w:tcBorders>
                                  <w:shd w:val="clear" w:color="auto" w:fill="auto"/>
                                  <w:vAlign w:val="center"/>
                                  <w:hideMark/>
                                </w:tcPr>
                                <w:p w14:paraId="0B49E96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342</w:t>
                                  </w:r>
                                </w:p>
                              </w:tc>
                              <w:tc>
                                <w:tcPr>
                                  <w:tcW w:w="713" w:type="dxa"/>
                                  <w:tcBorders>
                                    <w:top w:val="nil"/>
                                    <w:left w:val="nil"/>
                                    <w:bottom w:val="single" w:sz="4" w:space="0" w:color="auto"/>
                                    <w:right w:val="single" w:sz="4" w:space="0" w:color="auto"/>
                                  </w:tcBorders>
                                  <w:shd w:val="clear" w:color="auto" w:fill="auto"/>
                                  <w:vAlign w:val="center"/>
                                  <w:hideMark/>
                                </w:tcPr>
                                <w:p w14:paraId="2D8BF6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19.11</w:t>
                                  </w:r>
                                </w:p>
                              </w:tc>
                              <w:tc>
                                <w:tcPr>
                                  <w:tcW w:w="713" w:type="dxa"/>
                                  <w:tcBorders>
                                    <w:top w:val="nil"/>
                                    <w:left w:val="nil"/>
                                    <w:bottom w:val="single" w:sz="4" w:space="0" w:color="auto"/>
                                    <w:right w:val="single" w:sz="4" w:space="0" w:color="auto"/>
                                  </w:tcBorders>
                                  <w:shd w:val="clear" w:color="auto" w:fill="auto"/>
                                  <w:vAlign w:val="center"/>
                                  <w:hideMark/>
                                </w:tcPr>
                                <w:p w14:paraId="6D8D9CA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1,832</w:t>
                                  </w:r>
                                </w:p>
                              </w:tc>
                              <w:tc>
                                <w:tcPr>
                                  <w:tcW w:w="712" w:type="dxa"/>
                                  <w:tcBorders>
                                    <w:top w:val="nil"/>
                                    <w:left w:val="nil"/>
                                    <w:bottom w:val="single" w:sz="4" w:space="0" w:color="auto"/>
                                    <w:right w:val="single" w:sz="4" w:space="0" w:color="auto"/>
                                  </w:tcBorders>
                                  <w:shd w:val="clear" w:color="auto" w:fill="auto"/>
                                  <w:noWrap/>
                                  <w:vAlign w:val="center"/>
                                  <w:hideMark/>
                                </w:tcPr>
                                <w:p w14:paraId="6CBF540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393</w:t>
                                  </w:r>
                                </w:p>
                              </w:tc>
                              <w:tc>
                                <w:tcPr>
                                  <w:tcW w:w="713" w:type="dxa"/>
                                  <w:tcBorders>
                                    <w:top w:val="nil"/>
                                    <w:left w:val="nil"/>
                                    <w:bottom w:val="single" w:sz="4" w:space="0" w:color="auto"/>
                                    <w:right w:val="single" w:sz="4" w:space="0" w:color="auto"/>
                                  </w:tcBorders>
                                  <w:shd w:val="clear" w:color="auto" w:fill="auto"/>
                                  <w:vAlign w:val="center"/>
                                  <w:hideMark/>
                                </w:tcPr>
                                <w:p w14:paraId="0306CA7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21.45</w:t>
                                  </w:r>
                                </w:p>
                              </w:tc>
                              <w:tc>
                                <w:tcPr>
                                  <w:tcW w:w="713" w:type="dxa"/>
                                  <w:tcBorders>
                                    <w:top w:val="nil"/>
                                    <w:left w:val="nil"/>
                                    <w:bottom w:val="single" w:sz="4" w:space="0" w:color="auto"/>
                                    <w:right w:val="single" w:sz="4" w:space="0" w:color="auto"/>
                                  </w:tcBorders>
                                  <w:shd w:val="clear" w:color="auto" w:fill="auto"/>
                                  <w:vAlign w:val="center"/>
                                </w:tcPr>
                                <w:p w14:paraId="3692D75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,864</w:t>
                                  </w:r>
                                </w:p>
                              </w:tc>
                              <w:tc>
                                <w:tcPr>
                                  <w:tcW w:w="713" w:type="dxa"/>
                                  <w:tcBorders>
                                    <w:top w:val="nil"/>
                                    <w:left w:val="nil"/>
                                    <w:bottom w:val="single" w:sz="4" w:space="0" w:color="auto"/>
                                    <w:right w:val="single" w:sz="4" w:space="0" w:color="auto"/>
                                  </w:tcBorders>
                                  <w:shd w:val="clear" w:color="auto" w:fill="auto"/>
                                  <w:vAlign w:val="center"/>
                                  <w:hideMark/>
                                </w:tcPr>
                                <w:p w14:paraId="3A5B9B0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493</w:t>
                                  </w:r>
                                </w:p>
                              </w:tc>
                              <w:tc>
                                <w:tcPr>
                                  <w:tcW w:w="713" w:type="dxa"/>
                                  <w:tcBorders>
                                    <w:top w:val="nil"/>
                                    <w:left w:val="nil"/>
                                    <w:bottom w:val="single" w:sz="4" w:space="0" w:color="auto"/>
                                    <w:right w:val="single" w:sz="4" w:space="0" w:color="auto"/>
                                  </w:tcBorders>
                                  <w:shd w:val="clear" w:color="auto" w:fill="auto"/>
                                  <w:vAlign w:val="center"/>
                                  <w:hideMark/>
                                </w:tcPr>
                                <w:p w14:paraId="6756CFB4"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26.45 </w:t>
                                  </w:r>
                                </w:p>
                              </w:tc>
                            </w:tr>
                            <w:tr w:rsidR="008A2530" w:rsidRPr="00B9458C" w14:paraId="6FD59889"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E958331"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屏東縣</w:t>
                                  </w:r>
                                </w:p>
                              </w:tc>
                              <w:tc>
                                <w:tcPr>
                                  <w:tcW w:w="712" w:type="dxa"/>
                                  <w:tcBorders>
                                    <w:top w:val="nil"/>
                                    <w:left w:val="nil"/>
                                    <w:bottom w:val="single" w:sz="4" w:space="0" w:color="auto"/>
                                    <w:right w:val="single" w:sz="4" w:space="0" w:color="auto"/>
                                  </w:tcBorders>
                                  <w:shd w:val="clear" w:color="auto" w:fill="auto"/>
                                  <w:noWrap/>
                                  <w:vAlign w:val="center"/>
                                </w:tcPr>
                                <w:p w14:paraId="18D6B35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2,162</w:t>
                                  </w:r>
                                </w:p>
                              </w:tc>
                              <w:tc>
                                <w:tcPr>
                                  <w:tcW w:w="713" w:type="dxa"/>
                                  <w:tcBorders>
                                    <w:top w:val="nil"/>
                                    <w:left w:val="nil"/>
                                    <w:bottom w:val="single" w:sz="4" w:space="0" w:color="auto"/>
                                    <w:right w:val="single" w:sz="4" w:space="0" w:color="auto"/>
                                  </w:tcBorders>
                                  <w:shd w:val="clear" w:color="auto" w:fill="auto"/>
                                  <w:vAlign w:val="center"/>
                                </w:tcPr>
                                <w:p w14:paraId="7FABB1F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242</w:t>
                                  </w:r>
                                </w:p>
                              </w:tc>
                              <w:tc>
                                <w:tcPr>
                                  <w:tcW w:w="713" w:type="dxa"/>
                                  <w:tcBorders>
                                    <w:top w:val="nil"/>
                                    <w:left w:val="nil"/>
                                    <w:bottom w:val="single" w:sz="4" w:space="0" w:color="auto"/>
                                    <w:right w:val="single" w:sz="4" w:space="0" w:color="auto"/>
                                  </w:tcBorders>
                                  <w:shd w:val="clear" w:color="auto" w:fill="auto"/>
                                  <w:vAlign w:val="center"/>
                                </w:tcPr>
                                <w:p w14:paraId="78D7B0B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11.19</w:t>
                                  </w:r>
                                </w:p>
                              </w:tc>
                              <w:tc>
                                <w:tcPr>
                                  <w:tcW w:w="713" w:type="dxa"/>
                                  <w:tcBorders>
                                    <w:top w:val="nil"/>
                                    <w:left w:val="nil"/>
                                    <w:bottom w:val="single" w:sz="4" w:space="0" w:color="auto"/>
                                    <w:right w:val="single" w:sz="4" w:space="0" w:color="auto"/>
                                  </w:tcBorders>
                                  <w:shd w:val="clear" w:color="auto" w:fill="auto"/>
                                  <w:vAlign w:val="center"/>
                                </w:tcPr>
                                <w:p w14:paraId="05A24D4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2,246</w:t>
                                  </w:r>
                                </w:p>
                              </w:tc>
                              <w:tc>
                                <w:tcPr>
                                  <w:tcW w:w="712" w:type="dxa"/>
                                  <w:tcBorders>
                                    <w:top w:val="nil"/>
                                    <w:left w:val="nil"/>
                                    <w:bottom w:val="single" w:sz="4" w:space="0" w:color="auto"/>
                                    <w:right w:val="single" w:sz="4" w:space="0" w:color="auto"/>
                                  </w:tcBorders>
                                  <w:shd w:val="clear" w:color="auto" w:fill="auto"/>
                                  <w:vAlign w:val="center"/>
                                </w:tcPr>
                                <w:p w14:paraId="3E7C0BB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281</w:t>
                                  </w:r>
                                </w:p>
                              </w:tc>
                              <w:tc>
                                <w:tcPr>
                                  <w:tcW w:w="713" w:type="dxa"/>
                                  <w:tcBorders>
                                    <w:top w:val="nil"/>
                                    <w:left w:val="nil"/>
                                    <w:bottom w:val="single" w:sz="4" w:space="0" w:color="auto"/>
                                    <w:right w:val="single" w:sz="4" w:space="0" w:color="auto"/>
                                  </w:tcBorders>
                                  <w:shd w:val="clear" w:color="auto" w:fill="auto"/>
                                  <w:vAlign w:val="center"/>
                                </w:tcPr>
                                <w:p w14:paraId="37DB352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12.51</w:t>
                                  </w:r>
                                </w:p>
                              </w:tc>
                              <w:tc>
                                <w:tcPr>
                                  <w:tcW w:w="713" w:type="dxa"/>
                                  <w:tcBorders>
                                    <w:top w:val="nil"/>
                                    <w:left w:val="nil"/>
                                    <w:bottom w:val="single" w:sz="4" w:space="0" w:color="auto"/>
                                    <w:right w:val="single" w:sz="4" w:space="0" w:color="auto"/>
                                  </w:tcBorders>
                                  <w:shd w:val="clear" w:color="auto" w:fill="auto"/>
                                  <w:vAlign w:val="center"/>
                                </w:tcPr>
                                <w:p w14:paraId="6F936E7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,335</w:t>
                                  </w:r>
                                </w:p>
                              </w:tc>
                              <w:tc>
                                <w:tcPr>
                                  <w:tcW w:w="713" w:type="dxa"/>
                                  <w:tcBorders>
                                    <w:top w:val="nil"/>
                                    <w:left w:val="nil"/>
                                    <w:bottom w:val="single" w:sz="4" w:space="0" w:color="auto"/>
                                    <w:right w:val="single" w:sz="4" w:space="0" w:color="auto"/>
                                  </w:tcBorders>
                                  <w:shd w:val="clear" w:color="auto" w:fill="auto"/>
                                  <w:vAlign w:val="center"/>
                                </w:tcPr>
                                <w:p w14:paraId="06029046"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311</w:t>
                                  </w:r>
                                </w:p>
                              </w:tc>
                              <w:tc>
                                <w:tcPr>
                                  <w:tcW w:w="713" w:type="dxa"/>
                                  <w:tcBorders>
                                    <w:top w:val="nil"/>
                                    <w:left w:val="nil"/>
                                    <w:bottom w:val="single" w:sz="4" w:space="0" w:color="auto"/>
                                    <w:right w:val="single" w:sz="4" w:space="0" w:color="auto"/>
                                  </w:tcBorders>
                                  <w:shd w:val="clear" w:color="auto" w:fill="auto"/>
                                  <w:vAlign w:val="center"/>
                                </w:tcPr>
                                <w:p w14:paraId="2B657F69"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13.32 </w:t>
                                  </w:r>
                                </w:p>
                              </w:tc>
                            </w:tr>
                            <w:tr w:rsidR="008A2530" w:rsidRPr="00B9458C" w14:paraId="5B3A4B8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049C537"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澎湖縣</w:t>
                                  </w:r>
                                </w:p>
                              </w:tc>
                              <w:tc>
                                <w:tcPr>
                                  <w:tcW w:w="712" w:type="dxa"/>
                                  <w:tcBorders>
                                    <w:top w:val="nil"/>
                                    <w:left w:val="nil"/>
                                    <w:bottom w:val="single" w:sz="4" w:space="0" w:color="auto"/>
                                    <w:right w:val="single" w:sz="4" w:space="0" w:color="auto"/>
                                  </w:tcBorders>
                                  <w:shd w:val="clear" w:color="auto" w:fill="auto"/>
                                  <w:noWrap/>
                                  <w:vAlign w:val="center"/>
                                </w:tcPr>
                                <w:p w14:paraId="591FBC2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3" w:type="dxa"/>
                                  <w:tcBorders>
                                    <w:top w:val="nil"/>
                                    <w:left w:val="nil"/>
                                    <w:bottom w:val="single" w:sz="4" w:space="0" w:color="auto"/>
                                    <w:right w:val="single" w:sz="4" w:space="0" w:color="auto"/>
                                  </w:tcBorders>
                                  <w:shd w:val="clear" w:color="auto" w:fill="auto"/>
                                  <w:vAlign w:val="center"/>
                                </w:tcPr>
                                <w:p w14:paraId="3181F0A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60FABB6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13.33</w:t>
                                  </w:r>
                                </w:p>
                              </w:tc>
                              <w:tc>
                                <w:tcPr>
                                  <w:tcW w:w="713" w:type="dxa"/>
                                  <w:tcBorders>
                                    <w:top w:val="nil"/>
                                    <w:left w:val="nil"/>
                                    <w:bottom w:val="single" w:sz="4" w:space="0" w:color="auto"/>
                                    <w:right w:val="single" w:sz="4" w:space="0" w:color="auto"/>
                                  </w:tcBorders>
                                  <w:shd w:val="clear" w:color="auto" w:fill="auto"/>
                                  <w:vAlign w:val="center"/>
                                </w:tcPr>
                                <w:p w14:paraId="0DF4D5E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2" w:type="dxa"/>
                                  <w:tcBorders>
                                    <w:top w:val="nil"/>
                                    <w:left w:val="nil"/>
                                    <w:bottom w:val="single" w:sz="4" w:space="0" w:color="auto"/>
                                    <w:right w:val="single" w:sz="4" w:space="0" w:color="auto"/>
                                  </w:tcBorders>
                                  <w:shd w:val="clear" w:color="auto" w:fill="auto"/>
                                  <w:vAlign w:val="center"/>
                                </w:tcPr>
                                <w:p w14:paraId="04BEFD8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2E11BCA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13.33</w:t>
                                  </w:r>
                                </w:p>
                              </w:tc>
                              <w:tc>
                                <w:tcPr>
                                  <w:tcW w:w="713" w:type="dxa"/>
                                  <w:tcBorders>
                                    <w:top w:val="nil"/>
                                    <w:left w:val="nil"/>
                                    <w:bottom w:val="single" w:sz="4" w:space="0" w:color="auto"/>
                                    <w:right w:val="single" w:sz="4" w:space="0" w:color="auto"/>
                                  </w:tcBorders>
                                  <w:shd w:val="clear" w:color="auto" w:fill="auto"/>
                                  <w:vAlign w:val="center"/>
                                </w:tcPr>
                                <w:p w14:paraId="797F0F8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6</w:t>
                                  </w:r>
                                </w:p>
                              </w:tc>
                              <w:tc>
                                <w:tcPr>
                                  <w:tcW w:w="713" w:type="dxa"/>
                                  <w:tcBorders>
                                    <w:top w:val="nil"/>
                                    <w:left w:val="nil"/>
                                    <w:bottom w:val="single" w:sz="4" w:space="0" w:color="auto"/>
                                    <w:right w:val="single" w:sz="4" w:space="0" w:color="auto"/>
                                  </w:tcBorders>
                                  <w:shd w:val="clear" w:color="auto" w:fill="auto"/>
                                  <w:vAlign w:val="center"/>
                                </w:tcPr>
                                <w:p w14:paraId="1A82DAF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29166556"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12.50 </w:t>
                                  </w:r>
                                </w:p>
                              </w:tc>
                            </w:tr>
                            <w:tr w:rsidR="008A2530" w:rsidRPr="00B9458C" w14:paraId="48BF9D2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6670C8EB"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高雄市</w:t>
                                  </w:r>
                                </w:p>
                              </w:tc>
                              <w:tc>
                                <w:tcPr>
                                  <w:tcW w:w="712" w:type="dxa"/>
                                  <w:tcBorders>
                                    <w:top w:val="nil"/>
                                    <w:left w:val="nil"/>
                                    <w:bottom w:val="single" w:sz="4" w:space="0" w:color="auto"/>
                                    <w:right w:val="single" w:sz="4" w:space="0" w:color="auto"/>
                                  </w:tcBorders>
                                  <w:shd w:val="clear" w:color="auto" w:fill="auto"/>
                                  <w:noWrap/>
                                  <w:vAlign w:val="center"/>
                                  <w:hideMark/>
                                </w:tcPr>
                                <w:p w14:paraId="0FD8CCC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1,058</w:t>
                                  </w:r>
                                </w:p>
                              </w:tc>
                              <w:tc>
                                <w:tcPr>
                                  <w:tcW w:w="713" w:type="dxa"/>
                                  <w:tcBorders>
                                    <w:top w:val="nil"/>
                                    <w:left w:val="nil"/>
                                    <w:bottom w:val="single" w:sz="4" w:space="0" w:color="auto"/>
                                    <w:right w:val="single" w:sz="4" w:space="0" w:color="auto"/>
                                  </w:tcBorders>
                                  <w:shd w:val="clear" w:color="auto" w:fill="auto"/>
                                  <w:vAlign w:val="center"/>
                                  <w:hideMark/>
                                </w:tcPr>
                                <w:p w14:paraId="0B345C8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77</w:t>
                                  </w:r>
                                </w:p>
                              </w:tc>
                              <w:tc>
                                <w:tcPr>
                                  <w:tcW w:w="713" w:type="dxa"/>
                                  <w:tcBorders>
                                    <w:top w:val="nil"/>
                                    <w:left w:val="nil"/>
                                    <w:bottom w:val="single" w:sz="4" w:space="0" w:color="auto"/>
                                    <w:right w:val="single" w:sz="4" w:space="0" w:color="auto"/>
                                  </w:tcBorders>
                                  <w:shd w:val="clear" w:color="auto" w:fill="auto"/>
                                  <w:vAlign w:val="center"/>
                                  <w:hideMark/>
                                </w:tcPr>
                                <w:p w14:paraId="72CECBB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7.28</w:t>
                                  </w:r>
                                </w:p>
                              </w:tc>
                              <w:tc>
                                <w:tcPr>
                                  <w:tcW w:w="713" w:type="dxa"/>
                                  <w:tcBorders>
                                    <w:top w:val="nil"/>
                                    <w:left w:val="nil"/>
                                    <w:bottom w:val="single" w:sz="4" w:space="0" w:color="auto"/>
                                    <w:right w:val="single" w:sz="4" w:space="0" w:color="auto"/>
                                  </w:tcBorders>
                                  <w:shd w:val="clear" w:color="auto" w:fill="auto"/>
                                  <w:vAlign w:val="center"/>
                                  <w:hideMark/>
                                </w:tcPr>
                                <w:p w14:paraId="026ACE9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1,065</w:t>
                                  </w:r>
                                </w:p>
                              </w:tc>
                              <w:tc>
                                <w:tcPr>
                                  <w:tcW w:w="712" w:type="dxa"/>
                                  <w:tcBorders>
                                    <w:top w:val="nil"/>
                                    <w:left w:val="nil"/>
                                    <w:bottom w:val="single" w:sz="4" w:space="0" w:color="auto"/>
                                    <w:right w:val="single" w:sz="4" w:space="0" w:color="auto"/>
                                  </w:tcBorders>
                                  <w:shd w:val="clear" w:color="auto" w:fill="auto"/>
                                  <w:noWrap/>
                                  <w:vAlign w:val="center"/>
                                  <w:hideMark/>
                                </w:tcPr>
                                <w:p w14:paraId="5683D12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92</w:t>
                                  </w:r>
                                </w:p>
                              </w:tc>
                              <w:tc>
                                <w:tcPr>
                                  <w:tcW w:w="713" w:type="dxa"/>
                                  <w:tcBorders>
                                    <w:top w:val="nil"/>
                                    <w:left w:val="nil"/>
                                    <w:bottom w:val="single" w:sz="4" w:space="0" w:color="auto"/>
                                    <w:right w:val="single" w:sz="4" w:space="0" w:color="auto"/>
                                  </w:tcBorders>
                                  <w:shd w:val="clear" w:color="auto" w:fill="auto"/>
                                  <w:vAlign w:val="center"/>
                                  <w:hideMark/>
                                </w:tcPr>
                                <w:p w14:paraId="19FC2A7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8.64</w:t>
                                  </w:r>
                                </w:p>
                              </w:tc>
                              <w:tc>
                                <w:tcPr>
                                  <w:tcW w:w="713" w:type="dxa"/>
                                  <w:tcBorders>
                                    <w:top w:val="nil"/>
                                    <w:left w:val="nil"/>
                                    <w:bottom w:val="single" w:sz="4" w:space="0" w:color="auto"/>
                                    <w:right w:val="single" w:sz="4" w:space="0" w:color="auto"/>
                                  </w:tcBorders>
                                  <w:shd w:val="clear" w:color="auto" w:fill="auto"/>
                                  <w:vAlign w:val="center"/>
                                </w:tcPr>
                                <w:p w14:paraId="79F567B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,077</w:t>
                                  </w:r>
                                </w:p>
                              </w:tc>
                              <w:tc>
                                <w:tcPr>
                                  <w:tcW w:w="713" w:type="dxa"/>
                                  <w:tcBorders>
                                    <w:top w:val="nil"/>
                                    <w:left w:val="nil"/>
                                    <w:bottom w:val="single" w:sz="4" w:space="0" w:color="auto"/>
                                    <w:right w:val="single" w:sz="4" w:space="0" w:color="auto"/>
                                  </w:tcBorders>
                                  <w:shd w:val="clear" w:color="auto" w:fill="auto"/>
                                  <w:vAlign w:val="center"/>
                                  <w:hideMark/>
                                </w:tcPr>
                                <w:p w14:paraId="56991E4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102</w:t>
                                  </w:r>
                                </w:p>
                              </w:tc>
                              <w:tc>
                                <w:tcPr>
                                  <w:tcW w:w="713" w:type="dxa"/>
                                  <w:tcBorders>
                                    <w:top w:val="nil"/>
                                    <w:left w:val="nil"/>
                                    <w:bottom w:val="single" w:sz="4" w:space="0" w:color="auto"/>
                                    <w:right w:val="single" w:sz="4" w:space="0" w:color="auto"/>
                                  </w:tcBorders>
                                  <w:shd w:val="clear" w:color="auto" w:fill="auto"/>
                                  <w:vAlign w:val="center"/>
                                  <w:hideMark/>
                                </w:tcPr>
                                <w:p w14:paraId="4B2AEC7F"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9.47 </w:t>
                                  </w:r>
                                </w:p>
                              </w:tc>
                            </w:tr>
                            <w:tr w:rsidR="008A2530" w:rsidRPr="00B9458C" w14:paraId="6F361BC1"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9FCB2E9"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苗栗縣</w:t>
                                  </w:r>
                                </w:p>
                              </w:tc>
                              <w:tc>
                                <w:tcPr>
                                  <w:tcW w:w="712" w:type="dxa"/>
                                  <w:tcBorders>
                                    <w:top w:val="nil"/>
                                    <w:left w:val="nil"/>
                                    <w:bottom w:val="single" w:sz="4" w:space="0" w:color="auto"/>
                                    <w:right w:val="single" w:sz="4" w:space="0" w:color="auto"/>
                                  </w:tcBorders>
                                  <w:shd w:val="clear" w:color="auto" w:fill="auto"/>
                                  <w:noWrap/>
                                  <w:vAlign w:val="center"/>
                                  <w:hideMark/>
                                </w:tcPr>
                                <w:p w14:paraId="6E689B5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379</w:t>
                                  </w:r>
                                </w:p>
                              </w:tc>
                              <w:tc>
                                <w:tcPr>
                                  <w:tcW w:w="713" w:type="dxa"/>
                                  <w:tcBorders>
                                    <w:top w:val="nil"/>
                                    <w:left w:val="nil"/>
                                    <w:bottom w:val="single" w:sz="4" w:space="0" w:color="auto"/>
                                    <w:right w:val="single" w:sz="4" w:space="0" w:color="auto"/>
                                  </w:tcBorders>
                                  <w:shd w:val="clear" w:color="auto" w:fill="auto"/>
                                  <w:vAlign w:val="center"/>
                                  <w:hideMark/>
                                </w:tcPr>
                                <w:p w14:paraId="3E1D2F6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30</w:t>
                                  </w:r>
                                </w:p>
                              </w:tc>
                              <w:tc>
                                <w:tcPr>
                                  <w:tcW w:w="713" w:type="dxa"/>
                                  <w:tcBorders>
                                    <w:top w:val="nil"/>
                                    <w:left w:val="nil"/>
                                    <w:bottom w:val="single" w:sz="4" w:space="0" w:color="auto"/>
                                    <w:right w:val="single" w:sz="4" w:space="0" w:color="auto"/>
                                  </w:tcBorders>
                                  <w:shd w:val="clear" w:color="auto" w:fill="auto"/>
                                  <w:vAlign w:val="center"/>
                                  <w:hideMark/>
                                </w:tcPr>
                                <w:p w14:paraId="00B05C9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7.92</w:t>
                                  </w:r>
                                </w:p>
                              </w:tc>
                              <w:tc>
                                <w:tcPr>
                                  <w:tcW w:w="713" w:type="dxa"/>
                                  <w:tcBorders>
                                    <w:top w:val="nil"/>
                                    <w:left w:val="nil"/>
                                    <w:bottom w:val="single" w:sz="4" w:space="0" w:color="auto"/>
                                    <w:right w:val="single" w:sz="4" w:space="0" w:color="auto"/>
                                  </w:tcBorders>
                                  <w:shd w:val="clear" w:color="auto" w:fill="auto"/>
                                  <w:vAlign w:val="center"/>
                                  <w:hideMark/>
                                </w:tcPr>
                                <w:p w14:paraId="08DBA12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382</w:t>
                                  </w:r>
                                </w:p>
                              </w:tc>
                              <w:tc>
                                <w:tcPr>
                                  <w:tcW w:w="712" w:type="dxa"/>
                                  <w:tcBorders>
                                    <w:top w:val="nil"/>
                                    <w:left w:val="nil"/>
                                    <w:bottom w:val="single" w:sz="4" w:space="0" w:color="auto"/>
                                    <w:right w:val="single" w:sz="4" w:space="0" w:color="auto"/>
                                  </w:tcBorders>
                                  <w:shd w:val="clear" w:color="auto" w:fill="auto"/>
                                  <w:noWrap/>
                                  <w:vAlign w:val="center"/>
                                  <w:hideMark/>
                                </w:tcPr>
                                <w:p w14:paraId="6CC15E4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w:t>
                                  </w:r>
                                </w:p>
                              </w:tc>
                              <w:tc>
                                <w:tcPr>
                                  <w:tcW w:w="713" w:type="dxa"/>
                                  <w:tcBorders>
                                    <w:top w:val="nil"/>
                                    <w:left w:val="nil"/>
                                    <w:bottom w:val="single" w:sz="4" w:space="0" w:color="auto"/>
                                    <w:right w:val="single" w:sz="4" w:space="0" w:color="auto"/>
                                  </w:tcBorders>
                                  <w:shd w:val="clear" w:color="auto" w:fill="auto"/>
                                  <w:vAlign w:val="center"/>
                                  <w:hideMark/>
                                </w:tcPr>
                                <w:p w14:paraId="5149E53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8.64</w:t>
                                  </w:r>
                                </w:p>
                              </w:tc>
                              <w:tc>
                                <w:tcPr>
                                  <w:tcW w:w="713" w:type="dxa"/>
                                  <w:tcBorders>
                                    <w:top w:val="nil"/>
                                    <w:left w:val="nil"/>
                                    <w:bottom w:val="single" w:sz="4" w:space="0" w:color="auto"/>
                                    <w:right w:val="single" w:sz="4" w:space="0" w:color="auto"/>
                                  </w:tcBorders>
                                  <w:shd w:val="clear" w:color="auto" w:fill="auto"/>
                                  <w:vAlign w:val="center"/>
                                </w:tcPr>
                                <w:p w14:paraId="1AEAC83F"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76</w:t>
                                  </w:r>
                                </w:p>
                              </w:tc>
                              <w:tc>
                                <w:tcPr>
                                  <w:tcW w:w="713" w:type="dxa"/>
                                  <w:tcBorders>
                                    <w:top w:val="nil"/>
                                    <w:left w:val="nil"/>
                                    <w:bottom w:val="single" w:sz="4" w:space="0" w:color="auto"/>
                                    <w:right w:val="single" w:sz="4" w:space="0" w:color="auto"/>
                                  </w:tcBorders>
                                  <w:shd w:val="clear" w:color="auto" w:fill="auto"/>
                                  <w:vAlign w:val="center"/>
                                  <w:hideMark/>
                                </w:tcPr>
                                <w:p w14:paraId="3C10CFE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35</w:t>
                                  </w:r>
                                </w:p>
                              </w:tc>
                              <w:tc>
                                <w:tcPr>
                                  <w:tcW w:w="713" w:type="dxa"/>
                                  <w:tcBorders>
                                    <w:top w:val="nil"/>
                                    <w:left w:val="nil"/>
                                    <w:bottom w:val="single" w:sz="4" w:space="0" w:color="auto"/>
                                    <w:right w:val="single" w:sz="4" w:space="0" w:color="auto"/>
                                  </w:tcBorders>
                                  <w:shd w:val="clear" w:color="auto" w:fill="auto"/>
                                  <w:vAlign w:val="center"/>
                                  <w:hideMark/>
                                </w:tcPr>
                                <w:p w14:paraId="6C03F760"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9.31 </w:t>
                                  </w:r>
                                </w:p>
                              </w:tc>
                            </w:tr>
                            <w:tr w:rsidR="008A2530" w:rsidRPr="00B9458C" w14:paraId="7B969BE1"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9D39AF3"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桃園市</w:t>
                                  </w:r>
                                </w:p>
                              </w:tc>
                              <w:tc>
                                <w:tcPr>
                                  <w:tcW w:w="712" w:type="dxa"/>
                                  <w:tcBorders>
                                    <w:top w:val="nil"/>
                                    <w:left w:val="nil"/>
                                    <w:bottom w:val="single" w:sz="4" w:space="0" w:color="auto"/>
                                    <w:right w:val="single" w:sz="4" w:space="0" w:color="auto"/>
                                  </w:tcBorders>
                                  <w:shd w:val="clear" w:color="auto" w:fill="auto"/>
                                  <w:noWrap/>
                                  <w:vAlign w:val="center"/>
                                </w:tcPr>
                                <w:p w14:paraId="15EC1C0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383</w:t>
                                  </w:r>
                                </w:p>
                              </w:tc>
                              <w:tc>
                                <w:tcPr>
                                  <w:tcW w:w="713" w:type="dxa"/>
                                  <w:tcBorders>
                                    <w:top w:val="nil"/>
                                    <w:left w:val="nil"/>
                                    <w:bottom w:val="single" w:sz="4" w:space="0" w:color="auto"/>
                                    <w:right w:val="single" w:sz="4" w:space="0" w:color="auto"/>
                                  </w:tcBorders>
                                  <w:shd w:val="clear" w:color="auto" w:fill="auto"/>
                                  <w:vAlign w:val="center"/>
                                </w:tcPr>
                                <w:p w14:paraId="1DFC9B9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19</w:t>
                                  </w:r>
                                </w:p>
                              </w:tc>
                              <w:tc>
                                <w:tcPr>
                                  <w:tcW w:w="713" w:type="dxa"/>
                                  <w:tcBorders>
                                    <w:top w:val="nil"/>
                                    <w:left w:val="nil"/>
                                    <w:bottom w:val="single" w:sz="4" w:space="0" w:color="auto"/>
                                    <w:right w:val="single" w:sz="4" w:space="0" w:color="auto"/>
                                  </w:tcBorders>
                                  <w:shd w:val="clear" w:color="auto" w:fill="auto"/>
                                  <w:vAlign w:val="center"/>
                                </w:tcPr>
                                <w:p w14:paraId="7EE93E7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4.96</w:t>
                                  </w:r>
                                </w:p>
                              </w:tc>
                              <w:tc>
                                <w:tcPr>
                                  <w:tcW w:w="713" w:type="dxa"/>
                                  <w:tcBorders>
                                    <w:top w:val="nil"/>
                                    <w:left w:val="nil"/>
                                    <w:bottom w:val="single" w:sz="4" w:space="0" w:color="auto"/>
                                    <w:right w:val="single" w:sz="4" w:space="0" w:color="auto"/>
                                  </w:tcBorders>
                                  <w:shd w:val="clear" w:color="auto" w:fill="auto"/>
                                  <w:vAlign w:val="center"/>
                                </w:tcPr>
                                <w:p w14:paraId="550EB39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387</w:t>
                                  </w:r>
                                </w:p>
                              </w:tc>
                              <w:tc>
                                <w:tcPr>
                                  <w:tcW w:w="712" w:type="dxa"/>
                                  <w:tcBorders>
                                    <w:top w:val="nil"/>
                                    <w:left w:val="nil"/>
                                    <w:bottom w:val="single" w:sz="4" w:space="0" w:color="auto"/>
                                    <w:right w:val="single" w:sz="4" w:space="0" w:color="auto"/>
                                  </w:tcBorders>
                                  <w:shd w:val="clear" w:color="auto" w:fill="auto"/>
                                  <w:noWrap/>
                                  <w:vAlign w:val="center"/>
                                </w:tcPr>
                                <w:p w14:paraId="300DCAC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25</w:t>
                                  </w:r>
                                </w:p>
                              </w:tc>
                              <w:tc>
                                <w:tcPr>
                                  <w:tcW w:w="713" w:type="dxa"/>
                                  <w:tcBorders>
                                    <w:top w:val="nil"/>
                                    <w:left w:val="nil"/>
                                    <w:bottom w:val="single" w:sz="4" w:space="0" w:color="auto"/>
                                    <w:right w:val="single" w:sz="4" w:space="0" w:color="auto"/>
                                  </w:tcBorders>
                                  <w:shd w:val="clear" w:color="auto" w:fill="auto"/>
                                  <w:vAlign w:val="center"/>
                                </w:tcPr>
                                <w:p w14:paraId="1C29235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6.46</w:t>
                                  </w:r>
                                </w:p>
                              </w:tc>
                              <w:tc>
                                <w:tcPr>
                                  <w:tcW w:w="713" w:type="dxa"/>
                                  <w:tcBorders>
                                    <w:top w:val="nil"/>
                                    <w:left w:val="nil"/>
                                    <w:bottom w:val="single" w:sz="4" w:space="0" w:color="auto"/>
                                    <w:right w:val="single" w:sz="4" w:space="0" w:color="auto"/>
                                  </w:tcBorders>
                                  <w:shd w:val="clear" w:color="auto" w:fill="auto"/>
                                  <w:vAlign w:val="center"/>
                                </w:tcPr>
                                <w:p w14:paraId="713D7B6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88</w:t>
                                  </w:r>
                                </w:p>
                              </w:tc>
                              <w:tc>
                                <w:tcPr>
                                  <w:tcW w:w="713" w:type="dxa"/>
                                  <w:tcBorders>
                                    <w:top w:val="nil"/>
                                    <w:left w:val="nil"/>
                                    <w:bottom w:val="single" w:sz="4" w:space="0" w:color="auto"/>
                                    <w:right w:val="single" w:sz="4" w:space="0" w:color="auto"/>
                                  </w:tcBorders>
                                  <w:shd w:val="clear" w:color="auto" w:fill="auto"/>
                                  <w:vAlign w:val="center"/>
                                </w:tcPr>
                                <w:p w14:paraId="5EB4CEA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36</w:t>
                                  </w:r>
                                </w:p>
                              </w:tc>
                              <w:tc>
                                <w:tcPr>
                                  <w:tcW w:w="713" w:type="dxa"/>
                                  <w:tcBorders>
                                    <w:top w:val="nil"/>
                                    <w:left w:val="nil"/>
                                    <w:bottom w:val="single" w:sz="4" w:space="0" w:color="auto"/>
                                    <w:right w:val="single" w:sz="4" w:space="0" w:color="auto"/>
                                  </w:tcBorders>
                                  <w:shd w:val="clear" w:color="auto" w:fill="auto"/>
                                  <w:vAlign w:val="center"/>
                                </w:tcPr>
                                <w:p w14:paraId="5967BBA5"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9.28 </w:t>
                                  </w:r>
                                </w:p>
                              </w:tc>
                            </w:tr>
                            <w:tr w:rsidR="008A2530" w:rsidRPr="00B9458C" w14:paraId="68A10804"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BE6F901"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宜蘭縣</w:t>
                                  </w:r>
                                </w:p>
                              </w:tc>
                              <w:tc>
                                <w:tcPr>
                                  <w:tcW w:w="712" w:type="dxa"/>
                                  <w:tcBorders>
                                    <w:top w:val="nil"/>
                                    <w:left w:val="nil"/>
                                    <w:bottom w:val="single" w:sz="4" w:space="0" w:color="auto"/>
                                    <w:right w:val="single" w:sz="4" w:space="0" w:color="auto"/>
                                  </w:tcBorders>
                                  <w:shd w:val="clear" w:color="auto" w:fill="auto"/>
                                  <w:noWrap/>
                                  <w:vAlign w:val="center"/>
                                </w:tcPr>
                                <w:p w14:paraId="46EB755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200</w:t>
                                  </w:r>
                                </w:p>
                              </w:tc>
                              <w:tc>
                                <w:tcPr>
                                  <w:tcW w:w="713" w:type="dxa"/>
                                  <w:tcBorders>
                                    <w:top w:val="nil"/>
                                    <w:left w:val="nil"/>
                                    <w:bottom w:val="single" w:sz="4" w:space="0" w:color="auto"/>
                                    <w:right w:val="single" w:sz="4" w:space="0" w:color="auto"/>
                                  </w:tcBorders>
                                  <w:shd w:val="clear" w:color="auto" w:fill="auto"/>
                                  <w:vAlign w:val="center"/>
                                </w:tcPr>
                                <w:p w14:paraId="5201DD4E"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2C93CA7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3.50</w:t>
                                  </w:r>
                                </w:p>
                              </w:tc>
                              <w:tc>
                                <w:tcPr>
                                  <w:tcW w:w="713" w:type="dxa"/>
                                  <w:tcBorders>
                                    <w:top w:val="nil"/>
                                    <w:left w:val="nil"/>
                                    <w:bottom w:val="single" w:sz="4" w:space="0" w:color="auto"/>
                                    <w:right w:val="single" w:sz="4" w:space="0" w:color="auto"/>
                                  </w:tcBorders>
                                  <w:shd w:val="clear" w:color="auto" w:fill="auto"/>
                                  <w:vAlign w:val="center"/>
                                </w:tcPr>
                                <w:p w14:paraId="3CCBC60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200</w:t>
                                  </w:r>
                                </w:p>
                              </w:tc>
                              <w:tc>
                                <w:tcPr>
                                  <w:tcW w:w="712" w:type="dxa"/>
                                  <w:tcBorders>
                                    <w:top w:val="nil"/>
                                    <w:left w:val="nil"/>
                                    <w:bottom w:val="single" w:sz="4" w:space="0" w:color="auto"/>
                                    <w:right w:val="single" w:sz="4" w:space="0" w:color="auto"/>
                                  </w:tcBorders>
                                  <w:shd w:val="clear" w:color="auto" w:fill="auto"/>
                                  <w:noWrap/>
                                  <w:vAlign w:val="center"/>
                                </w:tcPr>
                                <w:p w14:paraId="707898E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w:t>
                                  </w:r>
                                </w:p>
                              </w:tc>
                              <w:tc>
                                <w:tcPr>
                                  <w:tcW w:w="713" w:type="dxa"/>
                                  <w:tcBorders>
                                    <w:top w:val="nil"/>
                                    <w:left w:val="nil"/>
                                    <w:bottom w:val="single" w:sz="4" w:space="0" w:color="auto"/>
                                    <w:right w:val="single" w:sz="4" w:space="0" w:color="auto"/>
                                  </w:tcBorders>
                                  <w:shd w:val="clear" w:color="auto" w:fill="auto"/>
                                  <w:vAlign w:val="center"/>
                                </w:tcPr>
                                <w:p w14:paraId="5D8E2BF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4.50</w:t>
                                  </w:r>
                                </w:p>
                              </w:tc>
                              <w:tc>
                                <w:tcPr>
                                  <w:tcW w:w="713" w:type="dxa"/>
                                  <w:tcBorders>
                                    <w:top w:val="nil"/>
                                    <w:left w:val="nil"/>
                                    <w:bottom w:val="single" w:sz="4" w:space="0" w:color="auto"/>
                                    <w:right w:val="single" w:sz="4" w:space="0" w:color="auto"/>
                                  </w:tcBorders>
                                  <w:shd w:val="clear" w:color="auto" w:fill="auto"/>
                                  <w:vAlign w:val="center"/>
                                </w:tcPr>
                                <w:p w14:paraId="32393AA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98</w:t>
                                  </w:r>
                                </w:p>
                              </w:tc>
                              <w:tc>
                                <w:tcPr>
                                  <w:tcW w:w="713" w:type="dxa"/>
                                  <w:tcBorders>
                                    <w:top w:val="nil"/>
                                    <w:left w:val="nil"/>
                                    <w:bottom w:val="single" w:sz="4" w:space="0" w:color="auto"/>
                                    <w:right w:val="single" w:sz="4" w:space="0" w:color="auto"/>
                                  </w:tcBorders>
                                  <w:shd w:val="clear" w:color="auto" w:fill="auto"/>
                                  <w:vAlign w:val="center"/>
                                </w:tcPr>
                                <w:p w14:paraId="588B308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17</w:t>
                                  </w:r>
                                </w:p>
                              </w:tc>
                              <w:tc>
                                <w:tcPr>
                                  <w:tcW w:w="713" w:type="dxa"/>
                                  <w:tcBorders>
                                    <w:top w:val="nil"/>
                                    <w:left w:val="nil"/>
                                    <w:bottom w:val="single" w:sz="4" w:space="0" w:color="auto"/>
                                    <w:right w:val="single" w:sz="4" w:space="0" w:color="auto"/>
                                  </w:tcBorders>
                                  <w:shd w:val="clear" w:color="auto" w:fill="auto"/>
                                  <w:vAlign w:val="center"/>
                                </w:tcPr>
                                <w:p w14:paraId="6ED125B8"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8.59 </w:t>
                                  </w:r>
                                </w:p>
                              </w:tc>
                            </w:tr>
                            <w:tr w:rsidR="008A2530" w:rsidRPr="00B9458C" w14:paraId="1F134FE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4BD6B2E"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花蓮縣</w:t>
                                  </w:r>
                                </w:p>
                              </w:tc>
                              <w:tc>
                                <w:tcPr>
                                  <w:tcW w:w="712" w:type="dxa"/>
                                  <w:tcBorders>
                                    <w:top w:val="nil"/>
                                    <w:left w:val="nil"/>
                                    <w:bottom w:val="single" w:sz="4" w:space="0" w:color="auto"/>
                                    <w:right w:val="single" w:sz="4" w:space="0" w:color="auto"/>
                                  </w:tcBorders>
                                  <w:shd w:val="clear" w:color="auto" w:fill="auto"/>
                                  <w:noWrap/>
                                  <w:vAlign w:val="center"/>
                                </w:tcPr>
                                <w:p w14:paraId="71C5828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99</w:t>
                                  </w:r>
                                </w:p>
                              </w:tc>
                              <w:tc>
                                <w:tcPr>
                                  <w:tcW w:w="713" w:type="dxa"/>
                                  <w:tcBorders>
                                    <w:top w:val="nil"/>
                                    <w:left w:val="nil"/>
                                    <w:bottom w:val="single" w:sz="4" w:space="0" w:color="auto"/>
                                    <w:right w:val="single" w:sz="4" w:space="0" w:color="auto"/>
                                  </w:tcBorders>
                                  <w:shd w:val="clear" w:color="auto" w:fill="auto"/>
                                  <w:vAlign w:val="center"/>
                                </w:tcPr>
                                <w:p w14:paraId="412C4A9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w:t>
                                  </w:r>
                                </w:p>
                              </w:tc>
                              <w:tc>
                                <w:tcPr>
                                  <w:tcW w:w="713" w:type="dxa"/>
                                  <w:tcBorders>
                                    <w:top w:val="nil"/>
                                    <w:left w:val="nil"/>
                                    <w:bottom w:val="single" w:sz="4" w:space="0" w:color="auto"/>
                                    <w:right w:val="single" w:sz="4" w:space="0" w:color="auto"/>
                                  </w:tcBorders>
                                  <w:shd w:val="clear" w:color="auto" w:fill="auto"/>
                                  <w:vAlign w:val="center"/>
                                </w:tcPr>
                                <w:p w14:paraId="5B36072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4.04</w:t>
                                  </w:r>
                                </w:p>
                              </w:tc>
                              <w:tc>
                                <w:tcPr>
                                  <w:tcW w:w="713" w:type="dxa"/>
                                  <w:tcBorders>
                                    <w:top w:val="nil"/>
                                    <w:left w:val="nil"/>
                                    <w:bottom w:val="single" w:sz="4" w:space="0" w:color="auto"/>
                                    <w:right w:val="single" w:sz="4" w:space="0" w:color="auto"/>
                                  </w:tcBorders>
                                  <w:shd w:val="clear" w:color="auto" w:fill="auto"/>
                                  <w:vAlign w:val="center"/>
                                </w:tcPr>
                                <w:p w14:paraId="42BC3E0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104</w:t>
                                  </w:r>
                                </w:p>
                              </w:tc>
                              <w:tc>
                                <w:tcPr>
                                  <w:tcW w:w="712" w:type="dxa"/>
                                  <w:tcBorders>
                                    <w:top w:val="nil"/>
                                    <w:left w:val="nil"/>
                                    <w:bottom w:val="single" w:sz="4" w:space="0" w:color="auto"/>
                                    <w:right w:val="single" w:sz="4" w:space="0" w:color="auto"/>
                                  </w:tcBorders>
                                  <w:shd w:val="clear" w:color="auto" w:fill="auto"/>
                                  <w:noWrap/>
                                  <w:vAlign w:val="center"/>
                                </w:tcPr>
                                <w:p w14:paraId="4AA45F7E"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1EF0538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6.73</w:t>
                                  </w:r>
                                </w:p>
                              </w:tc>
                              <w:tc>
                                <w:tcPr>
                                  <w:tcW w:w="713" w:type="dxa"/>
                                  <w:tcBorders>
                                    <w:top w:val="nil"/>
                                    <w:left w:val="nil"/>
                                    <w:bottom w:val="single" w:sz="4" w:space="0" w:color="auto"/>
                                    <w:right w:val="single" w:sz="4" w:space="0" w:color="auto"/>
                                  </w:tcBorders>
                                  <w:shd w:val="clear" w:color="auto" w:fill="auto"/>
                                  <w:vAlign w:val="center"/>
                                </w:tcPr>
                                <w:p w14:paraId="04C0DAA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06</w:t>
                                  </w:r>
                                </w:p>
                              </w:tc>
                              <w:tc>
                                <w:tcPr>
                                  <w:tcW w:w="713" w:type="dxa"/>
                                  <w:tcBorders>
                                    <w:top w:val="nil"/>
                                    <w:left w:val="nil"/>
                                    <w:bottom w:val="single" w:sz="4" w:space="0" w:color="auto"/>
                                    <w:right w:val="single" w:sz="4" w:space="0" w:color="auto"/>
                                  </w:tcBorders>
                                  <w:shd w:val="clear" w:color="auto" w:fill="auto"/>
                                  <w:vAlign w:val="center"/>
                                </w:tcPr>
                                <w:p w14:paraId="759006A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9</w:t>
                                  </w:r>
                                </w:p>
                              </w:tc>
                              <w:tc>
                                <w:tcPr>
                                  <w:tcW w:w="713" w:type="dxa"/>
                                  <w:tcBorders>
                                    <w:top w:val="nil"/>
                                    <w:left w:val="nil"/>
                                    <w:bottom w:val="single" w:sz="4" w:space="0" w:color="auto"/>
                                    <w:right w:val="single" w:sz="4" w:space="0" w:color="auto"/>
                                  </w:tcBorders>
                                  <w:shd w:val="clear" w:color="auto" w:fill="auto"/>
                                  <w:vAlign w:val="center"/>
                                </w:tcPr>
                                <w:p w14:paraId="315B853D"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8.49 </w:t>
                                  </w:r>
                                </w:p>
                              </w:tc>
                            </w:tr>
                            <w:tr w:rsidR="008A2530" w:rsidRPr="00B9458C" w14:paraId="106193F9"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42ED031F"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新竹縣</w:t>
                                  </w:r>
                                </w:p>
                              </w:tc>
                              <w:tc>
                                <w:tcPr>
                                  <w:tcW w:w="712" w:type="dxa"/>
                                  <w:tcBorders>
                                    <w:top w:val="nil"/>
                                    <w:left w:val="nil"/>
                                    <w:bottom w:val="single" w:sz="4" w:space="0" w:color="auto"/>
                                    <w:right w:val="single" w:sz="4" w:space="0" w:color="auto"/>
                                  </w:tcBorders>
                                  <w:shd w:val="clear" w:color="auto" w:fill="auto"/>
                                  <w:noWrap/>
                                  <w:vAlign w:val="center"/>
                                  <w:hideMark/>
                                </w:tcPr>
                                <w:p w14:paraId="199D8A9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258</w:t>
                                  </w:r>
                                </w:p>
                              </w:tc>
                              <w:tc>
                                <w:tcPr>
                                  <w:tcW w:w="713" w:type="dxa"/>
                                  <w:tcBorders>
                                    <w:top w:val="nil"/>
                                    <w:left w:val="nil"/>
                                    <w:bottom w:val="single" w:sz="4" w:space="0" w:color="auto"/>
                                    <w:right w:val="single" w:sz="4" w:space="0" w:color="auto"/>
                                  </w:tcBorders>
                                  <w:shd w:val="clear" w:color="auto" w:fill="auto"/>
                                  <w:vAlign w:val="center"/>
                                  <w:hideMark/>
                                </w:tcPr>
                                <w:p w14:paraId="4BD9890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3" w:type="dxa"/>
                                  <w:tcBorders>
                                    <w:top w:val="nil"/>
                                    <w:left w:val="nil"/>
                                    <w:bottom w:val="single" w:sz="4" w:space="0" w:color="auto"/>
                                    <w:right w:val="single" w:sz="4" w:space="0" w:color="auto"/>
                                  </w:tcBorders>
                                  <w:shd w:val="clear" w:color="auto" w:fill="auto"/>
                                  <w:vAlign w:val="center"/>
                                  <w:hideMark/>
                                </w:tcPr>
                                <w:p w14:paraId="736AE61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5.81</w:t>
                                  </w:r>
                                </w:p>
                              </w:tc>
                              <w:tc>
                                <w:tcPr>
                                  <w:tcW w:w="713" w:type="dxa"/>
                                  <w:tcBorders>
                                    <w:top w:val="nil"/>
                                    <w:left w:val="nil"/>
                                    <w:bottom w:val="single" w:sz="4" w:space="0" w:color="auto"/>
                                    <w:right w:val="single" w:sz="4" w:space="0" w:color="auto"/>
                                  </w:tcBorders>
                                  <w:shd w:val="clear" w:color="auto" w:fill="auto"/>
                                  <w:vAlign w:val="center"/>
                                  <w:hideMark/>
                                </w:tcPr>
                                <w:p w14:paraId="670B3AE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262</w:t>
                                  </w:r>
                                </w:p>
                              </w:tc>
                              <w:tc>
                                <w:tcPr>
                                  <w:tcW w:w="712" w:type="dxa"/>
                                  <w:tcBorders>
                                    <w:top w:val="nil"/>
                                    <w:left w:val="nil"/>
                                    <w:bottom w:val="single" w:sz="4" w:space="0" w:color="auto"/>
                                    <w:right w:val="single" w:sz="4" w:space="0" w:color="auto"/>
                                  </w:tcBorders>
                                  <w:shd w:val="clear" w:color="auto" w:fill="auto"/>
                                  <w:noWrap/>
                                  <w:vAlign w:val="center"/>
                                  <w:hideMark/>
                                </w:tcPr>
                                <w:p w14:paraId="34DEC14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w:t>
                                  </w:r>
                                </w:p>
                              </w:tc>
                              <w:tc>
                                <w:tcPr>
                                  <w:tcW w:w="713" w:type="dxa"/>
                                  <w:tcBorders>
                                    <w:top w:val="nil"/>
                                    <w:left w:val="nil"/>
                                    <w:bottom w:val="single" w:sz="4" w:space="0" w:color="auto"/>
                                    <w:right w:val="single" w:sz="4" w:space="0" w:color="auto"/>
                                  </w:tcBorders>
                                  <w:shd w:val="clear" w:color="auto" w:fill="auto"/>
                                  <w:vAlign w:val="center"/>
                                  <w:hideMark/>
                                </w:tcPr>
                                <w:p w14:paraId="60A8833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7.63</w:t>
                                  </w:r>
                                </w:p>
                              </w:tc>
                              <w:tc>
                                <w:tcPr>
                                  <w:tcW w:w="713" w:type="dxa"/>
                                  <w:tcBorders>
                                    <w:top w:val="nil"/>
                                    <w:left w:val="nil"/>
                                    <w:bottom w:val="single" w:sz="4" w:space="0" w:color="auto"/>
                                    <w:right w:val="single" w:sz="4" w:space="0" w:color="auto"/>
                                  </w:tcBorders>
                                  <w:shd w:val="clear" w:color="auto" w:fill="auto"/>
                                  <w:vAlign w:val="center"/>
                                </w:tcPr>
                                <w:p w14:paraId="3BBF0CC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66</w:t>
                                  </w:r>
                                </w:p>
                              </w:tc>
                              <w:tc>
                                <w:tcPr>
                                  <w:tcW w:w="713" w:type="dxa"/>
                                  <w:tcBorders>
                                    <w:top w:val="nil"/>
                                    <w:left w:val="nil"/>
                                    <w:bottom w:val="single" w:sz="4" w:space="0" w:color="auto"/>
                                    <w:right w:val="single" w:sz="4" w:space="0" w:color="auto"/>
                                  </w:tcBorders>
                                  <w:shd w:val="clear" w:color="auto" w:fill="auto"/>
                                  <w:vAlign w:val="center"/>
                                  <w:hideMark/>
                                </w:tcPr>
                                <w:p w14:paraId="2B5A1DCA"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22</w:t>
                                  </w:r>
                                </w:p>
                              </w:tc>
                              <w:tc>
                                <w:tcPr>
                                  <w:tcW w:w="713" w:type="dxa"/>
                                  <w:tcBorders>
                                    <w:top w:val="nil"/>
                                    <w:left w:val="nil"/>
                                    <w:bottom w:val="single" w:sz="4" w:space="0" w:color="auto"/>
                                    <w:right w:val="single" w:sz="4" w:space="0" w:color="auto"/>
                                  </w:tcBorders>
                                  <w:shd w:val="clear" w:color="auto" w:fill="auto"/>
                                  <w:vAlign w:val="center"/>
                                  <w:hideMark/>
                                </w:tcPr>
                                <w:p w14:paraId="3B358CA6"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8.27 </w:t>
                                  </w:r>
                                </w:p>
                              </w:tc>
                            </w:tr>
                            <w:tr w:rsidR="008A2530" w:rsidRPr="00B9458C" w14:paraId="3EAA68B3"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A767EDE" w14:textId="77777777" w:rsidR="008A2530" w:rsidRPr="00B9458C" w:rsidRDefault="008A2530" w:rsidP="0044676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臺東縣</w:t>
                                  </w:r>
                                </w:p>
                              </w:tc>
                              <w:tc>
                                <w:tcPr>
                                  <w:tcW w:w="712" w:type="dxa"/>
                                  <w:tcBorders>
                                    <w:top w:val="nil"/>
                                    <w:left w:val="nil"/>
                                    <w:bottom w:val="single" w:sz="4" w:space="0" w:color="auto"/>
                                    <w:right w:val="single" w:sz="4" w:space="0" w:color="auto"/>
                                  </w:tcBorders>
                                  <w:shd w:val="clear" w:color="auto" w:fill="auto"/>
                                  <w:noWrap/>
                                  <w:vAlign w:val="center"/>
                                </w:tcPr>
                                <w:p w14:paraId="7EEDC21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211</w:t>
                                  </w:r>
                                </w:p>
                              </w:tc>
                              <w:tc>
                                <w:tcPr>
                                  <w:tcW w:w="713" w:type="dxa"/>
                                  <w:tcBorders>
                                    <w:top w:val="nil"/>
                                    <w:left w:val="nil"/>
                                    <w:bottom w:val="single" w:sz="4" w:space="0" w:color="auto"/>
                                    <w:right w:val="single" w:sz="4" w:space="0" w:color="auto"/>
                                  </w:tcBorders>
                                  <w:shd w:val="clear" w:color="auto" w:fill="auto"/>
                                  <w:vAlign w:val="center"/>
                                </w:tcPr>
                                <w:p w14:paraId="023BFC7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25060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3.32</w:t>
                                  </w:r>
                                </w:p>
                              </w:tc>
                              <w:tc>
                                <w:tcPr>
                                  <w:tcW w:w="713" w:type="dxa"/>
                                  <w:tcBorders>
                                    <w:top w:val="nil"/>
                                    <w:left w:val="nil"/>
                                    <w:bottom w:val="single" w:sz="4" w:space="0" w:color="auto"/>
                                    <w:right w:val="single" w:sz="4" w:space="0" w:color="auto"/>
                                  </w:tcBorders>
                                  <w:shd w:val="clear" w:color="auto" w:fill="auto"/>
                                  <w:vAlign w:val="center"/>
                                </w:tcPr>
                                <w:p w14:paraId="708A6CD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211</w:t>
                                  </w:r>
                                </w:p>
                              </w:tc>
                              <w:tc>
                                <w:tcPr>
                                  <w:tcW w:w="712" w:type="dxa"/>
                                  <w:tcBorders>
                                    <w:top w:val="nil"/>
                                    <w:left w:val="nil"/>
                                    <w:bottom w:val="single" w:sz="4" w:space="0" w:color="auto"/>
                                    <w:right w:val="single" w:sz="4" w:space="0" w:color="auto"/>
                                  </w:tcBorders>
                                  <w:shd w:val="clear" w:color="auto" w:fill="auto"/>
                                  <w:noWrap/>
                                  <w:vAlign w:val="center"/>
                                </w:tcPr>
                                <w:p w14:paraId="097E7E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4BF1B2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3.32</w:t>
                                  </w:r>
                                </w:p>
                              </w:tc>
                              <w:tc>
                                <w:tcPr>
                                  <w:tcW w:w="713" w:type="dxa"/>
                                  <w:tcBorders>
                                    <w:top w:val="nil"/>
                                    <w:left w:val="nil"/>
                                    <w:bottom w:val="single" w:sz="4" w:space="0" w:color="auto"/>
                                    <w:right w:val="single" w:sz="4" w:space="0" w:color="auto"/>
                                  </w:tcBorders>
                                  <w:shd w:val="clear" w:color="auto" w:fill="auto"/>
                                  <w:vAlign w:val="center"/>
                                </w:tcPr>
                                <w:p w14:paraId="4282355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08</w:t>
                                  </w:r>
                                </w:p>
                              </w:tc>
                              <w:tc>
                                <w:tcPr>
                                  <w:tcW w:w="713" w:type="dxa"/>
                                  <w:tcBorders>
                                    <w:top w:val="nil"/>
                                    <w:left w:val="nil"/>
                                    <w:bottom w:val="single" w:sz="4" w:space="0" w:color="auto"/>
                                    <w:right w:val="single" w:sz="4" w:space="0" w:color="auto"/>
                                  </w:tcBorders>
                                  <w:shd w:val="clear" w:color="auto" w:fill="auto"/>
                                  <w:vAlign w:val="center"/>
                                </w:tcPr>
                                <w:p w14:paraId="1845E41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12</w:t>
                                  </w:r>
                                </w:p>
                              </w:tc>
                              <w:tc>
                                <w:tcPr>
                                  <w:tcW w:w="713" w:type="dxa"/>
                                  <w:tcBorders>
                                    <w:top w:val="nil"/>
                                    <w:left w:val="nil"/>
                                    <w:bottom w:val="single" w:sz="4" w:space="0" w:color="auto"/>
                                    <w:right w:val="single" w:sz="4" w:space="0" w:color="auto"/>
                                  </w:tcBorders>
                                  <w:shd w:val="clear" w:color="auto" w:fill="auto"/>
                                  <w:vAlign w:val="center"/>
                                </w:tcPr>
                                <w:p w14:paraId="4C4CF045"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5.77 </w:t>
                                  </w:r>
                                </w:p>
                              </w:tc>
                            </w:tr>
                            <w:tr w:rsidR="008A2530" w:rsidRPr="00B9458C" w14:paraId="189095E2"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2A7F6881"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南投縣</w:t>
                                  </w:r>
                                </w:p>
                              </w:tc>
                              <w:tc>
                                <w:tcPr>
                                  <w:tcW w:w="712" w:type="dxa"/>
                                  <w:tcBorders>
                                    <w:top w:val="nil"/>
                                    <w:left w:val="nil"/>
                                    <w:bottom w:val="single" w:sz="4" w:space="0" w:color="auto"/>
                                    <w:right w:val="single" w:sz="4" w:space="0" w:color="auto"/>
                                  </w:tcBorders>
                                  <w:shd w:val="clear" w:color="auto" w:fill="auto"/>
                                  <w:noWrap/>
                                  <w:vAlign w:val="center"/>
                                  <w:hideMark/>
                                </w:tcPr>
                                <w:p w14:paraId="74D8EFA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520</w:t>
                                  </w:r>
                                </w:p>
                              </w:tc>
                              <w:tc>
                                <w:tcPr>
                                  <w:tcW w:w="713" w:type="dxa"/>
                                  <w:tcBorders>
                                    <w:top w:val="nil"/>
                                    <w:left w:val="nil"/>
                                    <w:bottom w:val="single" w:sz="4" w:space="0" w:color="auto"/>
                                    <w:right w:val="single" w:sz="4" w:space="0" w:color="auto"/>
                                  </w:tcBorders>
                                  <w:shd w:val="clear" w:color="auto" w:fill="auto"/>
                                  <w:vAlign w:val="center"/>
                                  <w:hideMark/>
                                </w:tcPr>
                                <w:p w14:paraId="416EF53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w:t>
                                  </w:r>
                                </w:p>
                              </w:tc>
                              <w:tc>
                                <w:tcPr>
                                  <w:tcW w:w="713" w:type="dxa"/>
                                  <w:tcBorders>
                                    <w:top w:val="nil"/>
                                    <w:left w:val="nil"/>
                                    <w:bottom w:val="single" w:sz="4" w:space="0" w:color="auto"/>
                                    <w:right w:val="single" w:sz="4" w:space="0" w:color="auto"/>
                                  </w:tcBorders>
                                  <w:shd w:val="clear" w:color="auto" w:fill="auto"/>
                                  <w:vAlign w:val="center"/>
                                  <w:hideMark/>
                                </w:tcPr>
                                <w:p w14:paraId="58C2427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3.85</w:t>
                                  </w:r>
                                </w:p>
                              </w:tc>
                              <w:tc>
                                <w:tcPr>
                                  <w:tcW w:w="713" w:type="dxa"/>
                                  <w:tcBorders>
                                    <w:top w:val="nil"/>
                                    <w:left w:val="nil"/>
                                    <w:bottom w:val="single" w:sz="4" w:space="0" w:color="auto"/>
                                    <w:right w:val="single" w:sz="4" w:space="0" w:color="auto"/>
                                  </w:tcBorders>
                                  <w:shd w:val="clear" w:color="auto" w:fill="auto"/>
                                  <w:vAlign w:val="center"/>
                                  <w:hideMark/>
                                </w:tcPr>
                                <w:p w14:paraId="2F7D3A0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528</w:t>
                                  </w:r>
                                </w:p>
                              </w:tc>
                              <w:tc>
                                <w:tcPr>
                                  <w:tcW w:w="712" w:type="dxa"/>
                                  <w:tcBorders>
                                    <w:top w:val="nil"/>
                                    <w:left w:val="nil"/>
                                    <w:bottom w:val="single" w:sz="4" w:space="0" w:color="auto"/>
                                    <w:right w:val="single" w:sz="4" w:space="0" w:color="auto"/>
                                  </w:tcBorders>
                                  <w:shd w:val="clear" w:color="auto" w:fill="auto"/>
                                  <w:vAlign w:val="center"/>
                                  <w:hideMark/>
                                </w:tcPr>
                                <w:p w14:paraId="72290EF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w:t>
                                  </w:r>
                                </w:p>
                              </w:tc>
                              <w:tc>
                                <w:tcPr>
                                  <w:tcW w:w="713" w:type="dxa"/>
                                  <w:tcBorders>
                                    <w:top w:val="nil"/>
                                    <w:left w:val="nil"/>
                                    <w:bottom w:val="single" w:sz="4" w:space="0" w:color="auto"/>
                                    <w:right w:val="single" w:sz="4" w:space="0" w:color="auto"/>
                                  </w:tcBorders>
                                  <w:shd w:val="clear" w:color="auto" w:fill="auto"/>
                                  <w:vAlign w:val="center"/>
                                  <w:hideMark/>
                                </w:tcPr>
                                <w:p w14:paraId="2C2FF87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5.11</w:t>
                                  </w:r>
                                </w:p>
                              </w:tc>
                              <w:tc>
                                <w:tcPr>
                                  <w:tcW w:w="713" w:type="dxa"/>
                                  <w:tcBorders>
                                    <w:top w:val="nil"/>
                                    <w:left w:val="nil"/>
                                    <w:bottom w:val="single" w:sz="4" w:space="0" w:color="auto"/>
                                    <w:right w:val="single" w:sz="4" w:space="0" w:color="auto"/>
                                  </w:tcBorders>
                                  <w:shd w:val="clear" w:color="auto" w:fill="auto"/>
                                  <w:vAlign w:val="center"/>
                                </w:tcPr>
                                <w:p w14:paraId="475AD14E"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5</w:t>
                                  </w:r>
                                  <w:r w:rsidRPr="00BE51D7">
                                    <w:rPr>
                                      <w:rFonts w:ascii="標楷體" w:eastAsia="標楷體" w:hAnsi="標楷體"/>
                                      <w:sz w:val="20"/>
                                      <w:szCs w:val="20"/>
                                    </w:rPr>
                                    <w:t>34</w:t>
                                  </w:r>
                                </w:p>
                              </w:tc>
                              <w:tc>
                                <w:tcPr>
                                  <w:tcW w:w="713" w:type="dxa"/>
                                  <w:tcBorders>
                                    <w:top w:val="nil"/>
                                    <w:left w:val="nil"/>
                                    <w:bottom w:val="single" w:sz="4" w:space="0" w:color="auto"/>
                                    <w:right w:val="single" w:sz="4" w:space="0" w:color="auto"/>
                                  </w:tcBorders>
                                  <w:shd w:val="clear" w:color="auto" w:fill="auto"/>
                                  <w:vAlign w:val="center"/>
                                  <w:hideMark/>
                                </w:tcPr>
                                <w:p w14:paraId="021C7767"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29</w:t>
                                  </w:r>
                                </w:p>
                              </w:tc>
                              <w:tc>
                                <w:tcPr>
                                  <w:tcW w:w="713" w:type="dxa"/>
                                  <w:tcBorders>
                                    <w:top w:val="nil"/>
                                    <w:left w:val="nil"/>
                                    <w:bottom w:val="single" w:sz="4" w:space="0" w:color="auto"/>
                                    <w:right w:val="single" w:sz="4" w:space="0" w:color="auto"/>
                                  </w:tcBorders>
                                  <w:shd w:val="clear" w:color="auto" w:fill="auto"/>
                                  <w:vAlign w:val="center"/>
                                  <w:hideMark/>
                                </w:tcPr>
                                <w:p w14:paraId="191D6AA2"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5.43 </w:t>
                                  </w:r>
                                </w:p>
                              </w:tc>
                            </w:tr>
                            <w:tr w:rsidR="008A2530" w:rsidRPr="00B9458C" w14:paraId="764FDB3B"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DD2BF16"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金門縣</w:t>
                                  </w:r>
                                </w:p>
                              </w:tc>
                              <w:tc>
                                <w:tcPr>
                                  <w:tcW w:w="712" w:type="dxa"/>
                                  <w:tcBorders>
                                    <w:top w:val="nil"/>
                                    <w:left w:val="nil"/>
                                    <w:bottom w:val="single" w:sz="4" w:space="0" w:color="auto"/>
                                    <w:right w:val="single" w:sz="4" w:space="0" w:color="auto"/>
                                  </w:tcBorders>
                                  <w:shd w:val="clear" w:color="auto" w:fill="auto"/>
                                  <w:noWrap/>
                                  <w:vAlign w:val="center"/>
                                  <w:hideMark/>
                                </w:tcPr>
                                <w:p w14:paraId="18F9B3D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103</w:t>
                                  </w:r>
                                </w:p>
                              </w:tc>
                              <w:tc>
                                <w:tcPr>
                                  <w:tcW w:w="713" w:type="dxa"/>
                                  <w:tcBorders>
                                    <w:top w:val="nil"/>
                                    <w:left w:val="nil"/>
                                    <w:bottom w:val="single" w:sz="4" w:space="0" w:color="auto"/>
                                    <w:right w:val="single" w:sz="4" w:space="0" w:color="auto"/>
                                  </w:tcBorders>
                                  <w:shd w:val="clear" w:color="auto" w:fill="auto"/>
                                  <w:vAlign w:val="center"/>
                                  <w:hideMark/>
                                </w:tcPr>
                                <w:p w14:paraId="3E751AE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2D958A3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4.85</w:t>
                                  </w:r>
                                </w:p>
                              </w:tc>
                              <w:tc>
                                <w:tcPr>
                                  <w:tcW w:w="713" w:type="dxa"/>
                                  <w:tcBorders>
                                    <w:top w:val="nil"/>
                                    <w:left w:val="nil"/>
                                    <w:bottom w:val="single" w:sz="4" w:space="0" w:color="auto"/>
                                    <w:right w:val="single" w:sz="4" w:space="0" w:color="auto"/>
                                  </w:tcBorders>
                                  <w:shd w:val="clear" w:color="auto" w:fill="auto"/>
                                  <w:vAlign w:val="center"/>
                                  <w:hideMark/>
                                </w:tcPr>
                                <w:p w14:paraId="5CE48E0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104</w:t>
                                  </w:r>
                                </w:p>
                              </w:tc>
                              <w:tc>
                                <w:tcPr>
                                  <w:tcW w:w="712" w:type="dxa"/>
                                  <w:tcBorders>
                                    <w:top w:val="nil"/>
                                    <w:left w:val="nil"/>
                                    <w:bottom w:val="single" w:sz="4" w:space="0" w:color="auto"/>
                                    <w:right w:val="single" w:sz="4" w:space="0" w:color="auto"/>
                                  </w:tcBorders>
                                  <w:shd w:val="clear" w:color="auto" w:fill="auto"/>
                                  <w:noWrap/>
                                  <w:vAlign w:val="center"/>
                                  <w:hideMark/>
                                </w:tcPr>
                                <w:p w14:paraId="4729ED9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2E8CE9D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4.81</w:t>
                                  </w:r>
                                </w:p>
                              </w:tc>
                              <w:tc>
                                <w:tcPr>
                                  <w:tcW w:w="713" w:type="dxa"/>
                                  <w:tcBorders>
                                    <w:top w:val="nil"/>
                                    <w:left w:val="nil"/>
                                    <w:bottom w:val="single" w:sz="4" w:space="0" w:color="auto"/>
                                    <w:right w:val="single" w:sz="4" w:space="0" w:color="auto"/>
                                  </w:tcBorders>
                                  <w:shd w:val="clear" w:color="auto" w:fill="auto"/>
                                  <w:vAlign w:val="center"/>
                                </w:tcPr>
                                <w:p w14:paraId="6EF4909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9</w:t>
                                  </w:r>
                                  <w:r w:rsidRPr="00BE51D7">
                                    <w:rPr>
                                      <w:rFonts w:ascii="標楷體" w:eastAsia="標楷體" w:hAnsi="標楷體"/>
                                      <w:sz w:val="20"/>
                                      <w:szCs w:val="20"/>
                                    </w:rPr>
                                    <w:t>9</w:t>
                                  </w:r>
                                </w:p>
                              </w:tc>
                              <w:tc>
                                <w:tcPr>
                                  <w:tcW w:w="713" w:type="dxa"/>
                                  <w:tcBorders>
                                    <w:top w:val="nil"/>
                                    <w:left w:val="nil"/>
                                    <w:bottom w:val="single" w:sz="4" w:space="0" w:color="auto"/>
                                    <w:right w:val="single" w:sz="4" w:space="0" w:color="auto"/>
                                  </w:tcBorders>
                                  <w:shd w:val="clear" w:color="auto" w:fill="auto"/>
                                  <w:vAlign w:val="center"/>
                                  <w:hideMark/>
                                </w:tcPr>
                                <w:p w14:paraId="375C9BE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76D57754"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5.05 </w:t>
                                  </w:r>
                                </w:p>
                              </w:tc>
                            </w:tr>
                            <w:tr w:rsidR="008A2530" w:rsidRPr="00B9458C" w14:paraId="0D18339B"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09A613D"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臺中市</w:t>
                                  </w:r>
                                </w:p>
                              </w:tc>
                              <w:tc>
                                <w:tcPr>
                                  <w:tcW w:w="712" w:type="dxa"/>
                                  <w:tcBorders>
                                    <w:top w:val="nil"/>
                                    <w:left w:val="nil"/>
                                    <w:bottom w:val="single" w:sz="4" w:space="0" w:color="auto"/>
                                    <w:right w:val="single" w:sz="4" w:space="0" w:color="auto"/>
                                  </w:tcBorders>
                                  <w:shd w:val="clear" w:color="auto" w:fill="auto"/>
                                  <w:noWrap/>
                                  <w:vAlign w:val="center"/>
                                  <w:hideMark/>
                                </w:tcPr>
                                <w:p w14:paraId="6D91564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410</w:t>
                                  </w:r>
                                </w:p>
                              </w:tc>
                              <w:tc>
                                <w:tcPr>
                                  <w:tcW w:w="713" w:type="dxa"/>
                                  <w:tcBorders>
                                    <w:top w:val="nil"/>
                                    <w:left w:val="nil"/>
                                    <w:bottom w:val="single" w:sz="4" w:space="0" w:color="auto"/>
                                    <w:right w:val="single" w:sz="4" w:space="0" w:color="auto"/>
                                  </w:tcBorders>
                                  <w:shd w:val="clear" w:color="auto" w:fill="auto"/>
                                  <w:vAlign w:val="center"/>
                                  <w:hideMark/>
                                </w:tcPr>
                                <w:p w14:paraId="7BA791A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w:t>
                                  </w:r>
                                </w:p>
                              </w:tc>
                              <w:tc>
                                <w:tcPr>
                                  <w:tcW w:w="713" w:type="dxa"/>
                                  <w:tcBorders>
                                    <w:top w:val="nil"/>
                                    <w:left w:val="nil"/>
                                    <w:bottom w:val="single" w:sz="4" w:space="0" w:color="auto"/>
                                    <w:right w:val="single" w:sz="4" w:space="0" w:color="auto"/>
                                  </w:tcBorders>
                                  <w:shd w:val="clear" w:color="auto" w:fill="auto"/>
                                  <w:vAlign w:val="center"/>
                                  <w:hideMark/>
                                </w:tcPr>
                                <w:p w14:paraId="668C500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2.20</w:t>
                                  </w:r>
                                </w:p>
                              </w:tc>
                              <w:tc>
                                <w:tcPr>
                                  <w:tcW w:w="713" w:type="dxa"/>
                                  <w:tcBorders>
                                    <w:top w:val="nil"/>
                                    <w:left w:val="nil"/>
                                    <w:bottom w:val="single" w:sz="4" w:space="0" w:color="auto"/>
                                    <w:right w:val="single" w:sz="4" w:space="0" w:color="auto"/>
                                  </w:tcBorders>
                                  <w:shd w:val="clear" w:color="auto" w:fill="auto"/>
                                  <w:vAlign w:val="center"/>
                                  <w:hideMark/>
                                </w:tcPr>
                                <w:p w14:paraId="2FE6B63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411</w:t>
                                  </w:r>
                                </w:p>
                              </w:tc>
                              <w:tc>
                                <w:tcPr>
                                  <w:tcW w:w="712" w:type="dxa"/>
                                  <w:tcBorders>
                                    <w:top w:val="nil"/>
                                    <w:left w:val="nil"/>
                                    <w:bottom w:val="single" w:sz="4" w:space="0" w:color="auto"/>
                                    <w:right w:val="single" w:sz="4" w:space="0" w:color="auto"/>
                                  </w:tcBorders>
                                  <w:shd w:val="clear" w:color="auto" w:fill="auto"/>
                                  <w:noWrap/>
                                  <w:vAlign w:val="center"/>
                                  <w:hideMark/>
                                </w:tcPr>
                                <w:p w14:paraId="40EA4DF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w:t>
                                  </w:r>
                                </w:p>
                              </w:tc>
                              <w:tc>
                                <w:tcPr>
                                  <w:tcW w:w="713" w:type="dxa"/>
                                  <w:tcBorders>
                                    <w:top w:val="nil"/>
                                    <w:left w:val="nil"/>
                                    <w:bottom w:val="single" w:sz="4" w:space="0" w:color="auto"/>
                                    <w:right w:val="single" w:sz="4" w:space="0" w:color="auto"/>
                                  </w:tcBorders>
                                  <w:shd w:val="clear" w:color="auto" w:fill="auto"/>
                                  <w:vAlign w:val="center"/>
                                  <w:hideMark/>
                                </w:tcPr>
                                <w:p w14:paraId="77BE476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3.16</w:t>
                                  </w:r>
                                </w:p>
                              </w:tc>
                              <w:tc>
                                <w:tcPr>
                                  <w:tcW w:w="713" w:type="dxa"/>
                                  <w:tcBorders>
                                    <w:top w:val="nil"/>
                                    <w:left w:val="nil"/>
                                    <w:bottom w:val="single" w:sz="4" w:space="0" w:color="auto"/>
                                    <w:right w:val="single" w:sz="4" w:space="0" w:color="auto"/>
                                  </w:tcBorders>
                                  <w:shd w:val="clear" w:color="auto" w:fill="auto"/>
                                  <w:vAlign w:val="center"/>
                                </w:tcPr>
                                <w:p w14:paraId="59C66DF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79</w:t>
                                  </w:r>
                                </w:p>
                              </w:tc>
                              <w:tc>
                                <w:tcPr>
                                  <w:tcW w:w="713" w:type="dxa"/>
                                  <w:tcBorders>
                                    <w:top w:val="nil"/>
                                    <w:left w:val="nil"/>
                                    <w:bottom w:val="single" w:sz="4" w:space="0" w:color="auto"/>
                                    <w:right w:val="single" w:sz="4" w:space="0" w:color="auto"/>
                                  </w:tcBorders>
                                  <w:shd w:val="clear" w:color="auto" w:fill="auto"/>
                                  <w:vAlign w:val="center"/>
                                  <w:hideMark/>
                                </w:tcPr>
                                <w:p w14:paraId="2C74BED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13</w:t>
                                  </w:r>
                                </w:p>
                              </w:tc>
                              <w:tc>
                                <w:tcPr>
                                  <w:tcW w:w="713" w:type="dxa"/>
                                  <w:tcBorders>
                                    <w:top w:val="nil"/>
                                    <w:left w:val="nil"/>
                                    <w:bottom w:val="single" w:sz="4" w:space="0" w:color="auto"/>
                                    <w:right w:val="single" w:sz="4" w:space="0" w:color="auto"/>
                                  </w:tcBorders>
                                  <w:shd w:val="clear" w:color="auto" w:fill="auto"/>
                                  <w:vAlign w:val="center"/>
                                  <w:hideMark/>
                                </w:tcPr>
                                <w:p w14:paraId="15CA4DD2"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3.43 </w:t>
                                  </w:r>
                                </w:p>
                              </w:tc>
                            </w:tr>
                            <w:tr w:rsidR="008A2530" w:rsidRPr="00B9458C" w14:paraId="79706DB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4806B44"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新北市</w:t>
                                  </w:r>
                                </w:p>
                              </w:tc>
                              <w:tc>
                                <w:tcPr>
                                  <w:tcW w:w="712" w:type="dxa"/>
                                  <w:tcBorders>
                                    <w:top w:val="nil"/>
                                    <w:left w:val="nil"/>
                                    <w:bottom w:val="single" w:sz="4" w:space="0" w:color="auto"/>
                                    <w:right w:val="single" w:sz="4" w:space="0" w:color="auto"/>
                                  </w:tcBorders>
                                  <w:shd w:val="clear" w:color="auto" w:fill="auto"/>
                                  <w:noWrap/>
                                  <w:vAlign w:val="center"/>
                                  <w:hideMark/>
                                </w:tcPr>
                                <w:p w14:paraId="7DA0051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87</w:t>
                                  </w:r>
                                </w:p>
                              </w:tc>
                              <w:tc>
                                <w:tcPr>
                                  <w:tcW w:w="713" w:type="dxa"/>
                                  <w:tcBorders>
                                    <w:top w:val="nil"/>
                                    <w:left w:val="nil"/>
                                    <w:bottom w:val="single" w:sz="4" w:space="0" w:color="auto"/>
                                    <w:right w:val="single" w:sz="4" w:space="0" w:color="auto"/>
                                  </w:tcBorders>
                                  <w:shd w:val="clear" w:color="auto" w:fill="auto"/>
                                  <w:vAlign w:val="center"/>
                                  <w:hideMark/>
                                </w:tcPr>
                                <w:p w14:paraId="7EF11BA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02BEA1B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64EF7C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91</w:t>
                                  </w:r>
                                </w:p>
                              </w:tc>
                              <w:tc>
                                <w:tcPr>
                                  <w:tcW w:w="712" w:type="dxa"/>
                                  <w:tcBorders>
                                    <w:top w:val="nil"/>
                                    <w:left w:val="nil"/>
                                    <w:bottom w:val="single" w:sz="4" w:space="0" w:color="auto"/>
                                    <w:right w:val="single" w:sz="4" w:space="0" w:color="auto"/>
                                  </w:tcBorders>
                                  <w:shd w:val="clear" w:color="auto" w:fill="auto"/>
                                  <w:noWrap/>
                                  <w:vAlign w:val="center"/>
                                  <w:hideMark/>
                                </w:tcPr>
                                <w:p w14:paraId="7E8417E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2C9714B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3B02E27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9</w:t>
                                  </w:r>
                                  <w:r w:rsidRPr="00BE51D7">
                                    <w:rPr>
                                      <w:rFonts w:ascii="標楷體" w:eastAsia="標楷體" w:hAnsi="標楷體"/>
                                      <w:sz w:val="20"/>
                                      <w:szCs w:val="20"/>
                                    </w:rPr>
                                    <w:t>4</w:t>
                                  </w:r>
                                </w:p>
                              </w:tc>
                              <w:tc>
                                <w:tcPr>
                                  <w:tcW w:w="713" w:type="dxa"/>
                                  <w:tcBorders>
                                    <w:top w:val="nil"/>
                                    <w:left w:val="nil"/>
                                    <w:bottom w:val="single" w:sz="4" w:space="0" w:color="auto"/>
                                    <w:right w:val="single" w:sz="4" w:space="0" w:color="auto"/>
                                  </w:tcBorders>
                                  <w:shd w:val="clear" w:color="auto" w:fill="auto"/>
                                  <w:vAlign w:val="center"/>
                                  <w:hideMark/>
                                </w:tcPr>
                                <w:p w14:paraId="78B5A55F"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B9620A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52A563A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692E73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新竹市</w:t>
                                  </w:r>
                                </w:p>
                              </w:tc>
                              <w:tc>
                                <w:tcPr>
                                  <w:tcW w:w="712" w:type="dxa"/>
                                  <w:tcBorders>
                                    <w:top w:val="nil"/>
                                    <w:left w:val="nil"/>
                                    <w:bottom w:val="single" w:sz="4" w:space="0" w:color="auto"/>
                                    <w:right w:val="single" w:sz="4" w:space="0" w:color="auto"/>
                                  </w:tcBorders>
                                  <w:shd w:val="clear" w:color="auto" w:fill="auto"/>
                                  <w:noWrap/>
                                  <w:vAlign w:val="center"/>
                                  <w:hideMark/>
                                </w:tcPr>
                                <w:p w14:paraId="3612DEB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w:t>
                                  </w:r>
                                </w:p>
                              </w:tc>
                              <w:tc>
                                <w:tcPr>
                                  <w:tcW w:w="713" w:type="dxa"/>
                                  <w:tcBorders>
                                    <w:top w:val="nil"/>
                                    <w:left w:val="nil"/>
                                    <w:bottom w:val="single" w:sz="4" w:space="0" w:color="auto"/>
                                    <w:right w:val="single" w:sz="4" w:space="0" w:color="auto"/>
                                  </w:tcBorders>
                                  <w:shd w:val="clear" w:color="auto" w:fill="auto"/>
                                  <w:vAlign w:val="center"/>
                                  <w:hideMark/>
                                </w:tcPr>
                                <w:p w14:paraId="0CF779D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0D0AC32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70EDFEB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w:t>
                                  </w:r>
                                </w:p>
                              </w:tc>
                              <w:tc>
                                <w:tcPr>
                                  <w:tcW w:w="712" w:type="dxa"/>
                                  <w:tcBorders>
                                    <w:top w:val="nil"/>
                                    <w:left w:val="nil"/>
                                    <w:bottom w:val="single" w:sz="4" w:space="0" w:color="auto"/>
                                    <w:right w:val="single" w:sz="4" w:space="0" w:color="auto"/>
                                  </w:tcBorders>
                                  <w:shd w:val="clear" w:color="auto" w:fill="auto"/>
                                  <w:vAlign w:val="center"/>
                                  <w:hideMark/>
                                </w:tcPr>
                                <w:p w14:paraId="7551B83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5B156BC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FD3872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0F3E9C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385C93F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226AD8E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2DED510B"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嘉義市</w:t>
                                  </w:r>
                                </w:p>
                              </w:tc>
                              <w:tc>
                                <w:tcPr>
                                  <w:tcW w:w="712" w:type="dxa"/>
                                  <w:tcBorders>
                                    <w:top w:val="nil"/>
                                    <w:left w:val="nil"/>
                                    <w:bottom w:val="single" w:sz="4" w:space="0" w:color="auto"/>
                                    <w:right w:val="single" w:sz="4" w:space="0" w:color="auto"/>
                                  </w:tcBorders>
                                  <w:shd w:val="clear" w:color="auto" w:fill="auto"/>
                                  <w:noWrap/>
                                  <w:vAlign w:val="center"/>
                                  <w:hideMark/>
                                </w:tcPr>
                                <w:p w14:paraId="044AD62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w:t>
                                  </w:r>
                                </w:p>
                              </w:tc>
                              <w:tc>
                                <w:tcPr>
                                  <w:tcW w:w="713" w:type="dxa"/>
                                  <w:tcBorders>
                                    <w:top w:val="nil"/>
                                    <w:left w:val="nil"/>
                                    <w:bottom w:val="single" w:sz="4" w:space="0" w:color="auto"/>
                                    <w:right w:val="single" w:sz="4" w:space="0" w:color="auto"/>
                                  </w:tcBorders>
                                  <w:shd w:val="clear" w:color="auto" w:fill="auto"/>
                                  <w:vAlign w:val="center"/>
                                  <w:hideMark/>
                                </w:tcPr>
                                <w:p w14:paraId="4605A69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1D52A0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9BA1E5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w:t>
                                  </w:r>
                                </w:p>
                              </w:tc>
                              <w:tc>
                                <w:tcPr>
                                  <w:tcW w:w="712" w:type="dxa"/>
                                  <w:tcBorders>
                                    <w:top w:val="nil"/>
                                    <w:left w:val="nil"/>
                                    <w:bottom w:val="single" w:sz="4" w:space="0" w:color="auto"/>
                                    <w:right w:val="single" w:sz="4" w:space="0" w:color="auto"/>
                                  </w:tcBorders>
                                  <w:shd w:val="clear" w:color="auto" w:fill="auto"/>
                                  <w:vAlign w:val="center"/>
                                  <w:hideMark/>
                                </w:tcPr>
                                <w:p w14:paraId="042ADA9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7B112E7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D309A5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6</w:t>
                                  </w:r>
                                </w:p>
                              </w:tc>
                              <w:tc>
                                <w:tcPr>
                                  <w:tcW w:w="713" w:type="dxa"/>
                                  <w:tcBorders>
                                    <w:top w:val="nil"/>
                                    <w:left w:val="nil"/>
                                    <w:bottom w:val="single" w:sz="4" w:space="0" w:color="auto"/>
                                    <w:right w:val="single" w:sz="4" w:space="0" w:color="auto"/>
                                  </w:tcBorders>
                                  <w:shd w:val="clear" w:color="auto" w:fill="auto"/>
                                  <w:vAlign w:val="center"/>
                                </w:tcPr>
                                <w:p w14:paraId="2C9DF96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3760A0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21230825"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80FD82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臺北市</w:t>
                                  </w:r>
                                </w:p>
                              </w:tc>
                              <w:tc>
                                <w:tcPr>
                                  <w:tcW w:w="712" w:type="dxa"/>
                                  <w:tcBorders>
                                    <w:top w:val="nil"/>
                                    <w:left w:val="nil"/>
                                    <w:bottom w:val="single" w:sz="4" w:space="0" w:color="auto"/>
                                    <w:right w:val="single" w:sz="4" w:space="0" w:color="auto"/>
                                  </w:tcBorders>
                                  <w:shd w:val="clear" w:color="auto" w:fill="auto"/>
                                  <w:noWrap/>
                                  <w:vAlign w:val="center"/>
                                  <w:hideMark/>
                                </w:tcPr>
                                <w:p w14:paraId="12E43FE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hideMark/>
                                </w:tcPr>
                                <w:p w14:paraId="5973BAB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7CEAA6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5E6B82B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2" w:type="dxa"/>
                                  <w:tcBorders>
                                    <w:top w:val="nil"/>
                                    <w:left w:val="nil"/>
                                    <w:bottom w:val="single" w:sz="4" w:space="0" w:color="auto"/>
                                    <w:right w:val="single" w:sz="4" w:space="0" w:color="auto"/>
                                  </w:tcBorders>
                                  <w:shd w:val="clear" w:color="auto" w:fill="auto"/>
                                  <w:vAlign w:val="center"/>
                                  <w:hideMark/>
                                </w:tcPr>
                                <w:p w14:paraId="5D8360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141178E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7D58327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3B943B4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0B2A9A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0C98CBB4"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7FC27D1"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基隆市</w:t>
                                  </w:r>
                                </w:p>
                              </w:tc>
                              <w:tc>
                                <w:tcPr>
                                  <w:tcW w:w="712" w:type="dxa"/>
                                  <w:tcBorders>
                                    <w:top w:val="nil"/>
                                    <w:left w:val="nil"/>
                                    <w:bottom w:val="single" w:sz="4" w:space="0" w:color="auto"/>
                                    <w:right w:val="single" w:sz="4" w:space="0" w:color="auto"/>
                                  </w:tcBorders>
                                  <w:shd w:val="clear" w:color="auto" w:fill="auto"/>
                                  <w:noWrap/>
                                  <w:vAlign w:val="center"/>
                                </w:tcPr>
                                <w:p w14:paraId="7F90557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5F2C911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4BC658B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134599D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2" w:type="dxa"/>
                                  <w:tcBorders>
                                    <w:top w:val="nil"/>
                                    <w:left w:val="nil"/>
                                    <w:bottom w:val="single" w:sz="4" w:space="0" w:color="auto"/>
                                    <w:right w:val="single" w:sz="4" w:space="0" w:color="auto"/>
                                  </w:tcBorders>
                                  <w:shd w:val="clear" w:color="auto" w:fill="auto"/>
                                  <w:noWrap/>
                                  <w:vAlign w:val="center"/>
                                </w:tcPr>
                                <w:p w14:paraId="702C1D5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676E174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057ED64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6DEF4E7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10A1071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1D40C516"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CCB78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連江縣</w:t>
                                  </w:r>
                                </w:p>
                              </w:tc>
                              <w:tc>
                                <w:tcPr>
                                  <w:tcW w:w="712" w:type="dxa"/>
                                  <w:tcBorders>
                                    <w:top w:val="nil"/>
                                    <w:left w:val="nil"/>
                                    <w:bottom w:val="single" w:sz="4" w:space="0" w:color="auto"/>
                                    <w:right w:val="single" w:sz="4" w:space="0" w:color="auto"/>
                                  </w:tcBorders>
                                  <w:shd w:val="clear" w:color="auto" w:fill="auto"/>
                                  <w:noWrap/>
                                  <w:vAlign w:val="center"/>
                                </w:tcPr>
                                <w:p w14:paraId="04DBBF7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7D4D0BB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0FC6B93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5BBDE6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2" w:type="dxa"/>
                                  <w:tcBorders>
                                    <w:top w:val="nil"/>
                                    <w:left w:val="nil"/>
                                    <w:bottom w:val="single" w:sz="4" w:space="0" w:color="auto"/>
                                    <w:right w:val="single" w:sz="4" w:space="0" w:color="auto"/>
                                  </w:tcBorders>
                                  <w:shd w:val="clear" w:color="auto" w:fill="auto"/>
                                  <w:noWrap/>
                                  <w:vAlign w:val="center"/>
                                </w:tcPr>
                                <w:p w14:paraId="234EE49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24A434E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4A8F00D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6B1F763E"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31080F5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bl>
                          <w:p w14:paraId="58D59FFA" w14:textId="77777777" w:rsidR="008A2530" w:rsidRDefault="008A2530" w:rsidP="00BB0554">
                            <w:pPr>
                              <w:spacing w:line="240" w:lineRule="exact"/>
                              <w:rPr>
                                <w:rFonts w:ascii="標楷體" w:eastAsia="標楷體" w:hAnsi="標楷體"/>
                                <w:sz w:val="18"/>
                                <w:szCs w:val="20"/>
                              </w:rPr>
                            </w:pPr>
                            <w:r>
                              <w:rPr>
                                <w:rFonts w:ascii="標楷體" w:eastAsia="標楷體" w:hAnsi="標楷體" w:hint="eastAsia"/>
                                <w:sz w:val="18"/>
                                <w:szCs w:val="20"/>
                              </w:rPr>
                              <w:t>註：1.市縣別</w:t>
                            </w:r>
                            <w:r>
                              <w:rPr>
                                <w:rFonts w:ascii="標楷體" w:eastAsia="標楷體" w:hAnsi="標楷體"/>
                                <w:sz w:val="18"/>
                                <w:szCs w:val="20"/>
                              </w:rPr>
                              <w:t>依</w:t>
                            </w:r>
                            <w:r>
                              <w:rPr>
                                <w:rFonts w:ascii="標楷體" w:eastAsia="標楷體" w:hAnsi="標楷體" w:hint="eastAsia"/>
                                <w:sz w:val="18"/>
                                <w:szCs w:val="20"/>
                              </w:rPr>
                              <w:t>111年底設置</w:t>
                            </w:r>
                            <w:r>
                              <w:rPr>
                                <w:rFonts w:ascii="標楷體" w:eastAsia="標楷體" w:hAnsi="標楷體"/>
                                <w:sz w:val="18"/>
                                <w:szCs w:val="20"/>
                              </w:rPr>
                              <w:t>比</w:t>
                            </w:r>
                            <w:r>
                              <w:rPr>
                                <w:rFonts w:ascii="標楷體" w:eastAsia="標楷體" w:hAnsi="標楷體" w:hint="eastAsia"/>
                                <w:sz w:val="18"/>
                                <w:szCs w:val="20"/>
                              </w:rPr>
                              <w:t>率</w:t>
                            </w:r>
                            <w:r>
                              <w:rPr>
                                <w:rFonts w:ascii="標楷體" w:eastAsia="標楷體" w:hAnsi="標楷體"/>
                                <w:sz w:val="18"/>
                                <w:szCs w:val="20"/>
                              </w:rPr>
                              <w:t>由大至小排</w:t>
                            </w:r>
                            <w:r>
                              <w:rPr>
                                <w:rFonts w:ascii="標楷體" w:eastAsia="標楷體" w:hAnsi="標楷體" w:hint="eastAsia"/>
                                <w:sz w:val="18"/>
                                <w:szCs w:val="20"/>
                              </w:rPr>
                              <w:t>序</w:t>
                            </w:r>
                            <w:r>
                              <w:rPr>
                                <w:rFonts w:ascii="標楷體" w:eastAsia="標楷體" w:hAnsi="標楷體"/>
                                <w:sz w:val="18"/>
                                <w:szCs w:val="20"/>
                              </w:rPr>
                              <w:t>。</w:t>
                            </w:r>
                          </w:p>
                          <w:p w14:paraId="1667227F" w14:textId="77777777" w:rsidR="008A2530" w:rsidRPr="00C713B5" w:rsidRDefault="008A2530" w:rsidP="00BB0554">
                            <w:pPr>
                              <w:spacing w:line="240" w:lineRule="exact"/>
                              <w:ind w:firstLineChars="202" w:firstLine="364"/>
                              <w:rPr>
                                <w:rFonts w:ascii="標楷體" w:eastAsia="標楷體" w:hAnsi="標楷體"/>
                                <w:sz w:val="18"/>
                                <w:szCs w:val="20"/>
                              </w:rPr>
                            </w:pPr>
                            <w:r>
                              <w:rPr>
                                <w:rFonts w:ascii="標楷體" w:eastAsia="標楷體" w:hAnsi="標楷體" w:hint="eastAsia"/>
                                <w:sz w:val="18"/>
                                <w:szCs w:val="20"/>
                              </w:rPr>
                              <w:t>2.</w:t>
                            </w:r>
                            <w:r w:rsidRPr="00C64E9D">
                              <w:rPr>
                                <w:rFonts w:ascii="標楷體" w:eastAsia="標楷體" w:hAnsi="標楷體" w:hint="eastAsia"/>
                                <w:sz w:val="18"/>
                                <w:szCs w:val="20"/>
                              </w:rPr>
                              <w:t>資料來源：整理自農</w:t>
                            </w:r>
                            <w:r>
                              <w:rPr>
                                <w:rFonts w:ascii="標楷體" w:eastAsia="標楷體" w:hAnsi="標楷體" w:hint="eastAsia"/>
                                <w:sz w:val="18"/>
                                <w:szCs w:val="20"/>
                              </w:rPr>
                              <w:t>業委員會</w:t>
                            </w:r>
                            <w:r w:rsidRPr="00C64E9D">
                              <w:rPr>
                                <w:rFonts w:ascii="標楷體" w:eastAsia="標楷體" w:hAnsi="標楷體" w:hint="eastAsia"/>
                                <w:sz w:val="18"/>
                                <w:szCs w:val="20"/>
                              </w:rPr>
                              <w:t>提供資料。</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8D3A7EB" id="文字方塊 5" o:spid="_x0000_s1027" type="#_x0000_t202" style="position:absolute;left:0;text-align:left;margin-left:115.1pt;margin-top:5.3pt;width:381pt;height:400.2pt;z-index:251834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" stroked="f">
                <v:textbox inset=".5mm,0,.5mm,0">
                  <w:txbxContent>
                    <w:p w14:paraId="3F8FD099" w14:textId="77777777" w:rsidR="008A2530" w:rsidRPr="00DA2E8E" w:rsidRDefault="008A2530" w:rsidP="00BB0554">
                      <w:pPr>
                        <w:ind w:left="625" w:hangingChars="260" w:hanging="625"/>
                        <w:jc w:val="center"/>
                        <w:rPr>
                          <w:rFonts w:ascii="標楷體" w:eastAsia="標楷體" w:hAnsi="標楷體"/>
                          <w:b/>
                        </w:rPr>
                      </w:pPr>
                      <w:r w:rsidRPr="00BF7A8A">
                        <w:rPr>
                          <w:rFonts w:ascii="標楷體" w:eastAsia="標楷體" w:hAnsi="標楷體" w:hint="eastAsia"/>
                          <w:b/>
                        </w:rPr>
                        <w:t>表</w:t>
                      </w:r>
                      <w:r>
                        <w:rPr>
                          <w:rFonts w:ascii="標楷體" w:eastAsia="標楷體" w:hAnsi="標楷體"/>
                          <w:b/>
                        </w:rPr>
                        <w:t>2</w:t>
                      </w:r>
                      <w:r>
                        <w:rPr>
                          <w:rFonts w:cs="DFKaiShu-SB-Estd-BF" w:hint="eastAsia"/>
                          <w:szCs w:val="24"/>
                        </w:rPr>
                        <w:t xml:space="preserve">　</w:t>
                      </w:r>
                      <w:r w:rsidRPr="00B9458C">
                        <w:rPr>
                          <w:rFonts w:ascii="標楷體" w:eastAsia="標楷體" w:hAnsi="標楷體" w:hint="eastAsia"/>
                          <w:b/>
                        </w:rPr>
                        <w:t>全國畜禽舍</w:t>
                      </w:r>
                      <w:r>
                        <w:rPr>
                          <w:rFonts w:ascii="標楷體" w:eastAsia="標楷體" w:hAnsi="標楷體" w:hint="eastAsia"/>
                          <w:b/>
                        </w:rPr>
                        <w:t>設置</w:t>
                      </w:r>
                      <w:r w:rsidRPr="00B9458C">
                        <w:rPr>
                          <w:rFonts w:ascii="標楷體" w:eastAsia="標楷體" w:hAnsi="標楷體" w:hint="eastAsia"/>
                          <w:b/>
                        </w:rPr>
                        <w:t>屋頂型農業綠能設施</w:t>
                      </w:r>
                      <w:r>
                        <w:rPr>
                          <w:rFonts w:ascii="標楷體" w:eastAsia="標楷體" w:hAnsi="標楷體" w:hint="eastAsia"/>
                          <w:b/>
                        </w:rPr>
                        <w:t>情形</w:t>
                      </w:r>
                    </w:p>
                    <w:tbl>
                      <w:tblPr>
                        <w:tblW w:w="0" w:type="auto"/>
                        <w:tblLayout w:type="fixed"/>
                        <w:tblCellMar>
                          <w:left w:w="28" w:type="dxa"/>
                          <w:right w:w="28" w:type="dxa"/>
                        </w:tblCellMar>
                        <w:tblLook w:val="04A0" w:firstRow="1" w:lastRow="0" w:firstColumn="1" w:lastColumn="0" w:noHBand="0" w:noVBand="1"/>
                      </w:tblPr>
                      <w:tblGrid>
                        <w:gridCol w:w="1098"/>
                        <w:gridCol w:w="712"/>
                        <w:gridCol w:w="713"/>
                        <w:gridCol w:w="713"/>
                        <w:gridCol w:w="713"/>
                        <w:gridCol w:w="712"/>
                        <w:gridCol w:w="713"/>
                        <w:gridCol w:w="713"/>
                        <w:gridCol w:w="713"/>
                        <w:gridCol w:w="713"/>
                      </w:tblGrid>
                      <w:tr w:rsidR="008A2530" w:rsidRPr="00B9458C" w14:paraId="0B00FD55" w14:textId="77777777" w:rsidTr="009A1EC3">
                        <w:tc>
                          <w:tcPr>
                            <w:tcW w:w="7513" w:type="dxa"/>
                            <w:gridSpan w:val="10"/>
                            <w:tcBorders>
                              <w:bottom w:val="single" w:sz="4" w:space="0" w:color="auto"/>
                            </w:tcBorders>
                            <w:shd w:val="clear" w:color="auto" w:fill="auto"/>
                            <w:noWrap/>
                            <w:vAlign w:val="center"/>
                          </w:tcPr>
                          <w:p w14:paraId="0B42569A" w14:textId="77777777" w:rsidR="008A2530" w:rsidRPr="00B9458C" w:rsidRDefault="008A2530" w:rsidP="001352E1">
                            <w:pPr>
                              <w:adjustRightInd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單位：場、</w:t>
                            </w:r>
                            <w:r w:rsidRPr="00B9458C">
                              <w:rPr>
                                <w:rFonts w:ascii="標楷體" w:eastAsia="標楷體" w:hAnsi="標楷體" w:hint="eastAsia"/>
                                <w:sz w:val="20"/>
                                <w:szCs w:val="20"/>
                              </w:rPr>
                              <w:t>％</w:t>
                            </w:r>
                          </w:p>
                        </w:tc>
                      </w:tr>
                      <w:tr w:rsidR="008A2530" w:rsidRPr="00B9458C" w14:paraId="575B6976" w14:textId="77777777" w:rsidTr="00BB0554">
                        <w:trPr>
                          <w:trHeight w:val="255"/>
                        </w:trPr>
                        <w:tc>
                          <w:tcPr>
                            <w:tcW w:w="1098" w:type="dxa"/>
                            <w:vMerge w:val="restart"/>
                            <w:tcBorders>
                              <w:top w:val="single" w:sz="4" w:space="0" w:color="auto"/>
                              <w:left w:val="single" w:sz="4" w:space="0" w:color="auto"/>
                              <w:right w:val="single" w:sz="4" w:space="0" w:color="auto"/>
                              <w:tl2br w:val="single" w:sz="4" w:space="0" w:color="auto"/>
                            </w:tcBorders>
                            <w:shd w:val="clear" w:color="auto" w:fill="auto"/>
                            <w:noWrap/>
                            <w:vAlign w:val="center"/>
                          </w:tcPr>
                          <w:p w14:paraId="40035FE0" w14:textId="77777777" w:rsidR="008A2530" w:rsidRDefault="008A2530" w:rsidP="001352E1">
                            <w:pPr>
                              <w:adjustRightInd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底</w:t>
                            </w:r>
                          </w:p>
                          <w:p w14:paraId="5C81DE7A" w14:textId="77777777" w:rsidR="008A2530" w:rsidRDefault="008A2530" w:rsidP="001352E1">
                            <w:pPr>
                              <w:adjustRightInd w:val="0"/>
                              <w:snapToGrid w:val="0"/>
                              <w:spacing w:line="200" w:lineRule="exact"/>
                              <w:jc w:val="center"/>
                              <w:rPr>
                                <w:rFonts w:ascii="標楷體" w:eastAsia="標楷體" w:hAnsi="標楷體"/>
                                <w:sz w:val="20"/>
                                <w:szCs w:val="20"/>
                              </w:rPr>
                            </w:pPr>
                          </w:p>
                          <w:p w14:paraId="7D40E0CF" w14:textId="77777777" w:rsidR="008A2530" w:rsidRPr="00B9458C" w:rsidRDefault="008A2530" w:rsidP="001352E1">
                            <w:pPr>
                              <w:adjustRightInd w:val="0"/>
                              <w:snapToGrid w:val="0"/>
                              <w:spacing w:line="200" w:lineRule="exact"/>
                              <w:rPr>
                                <w:rFonts w:ascii="標楷體" w:eastAsia="標楷體" w:hAnsi="標楷體"/>
                                <w:sz w:val="20"/>
                                <w:szCs w:val="20"/>
                              </w:rPr>
                            </w:pPr>
                            <w:r w:rsidRPr="00B9458C">
                              <w:rPr>
                                <w:rFonts w:ascii="標楷體" w:eastAsia="標楷體" w:hAnsi="標楷體" w:hint="eastAsia"/>
                                <w:sz w:val="20"/>
                                <w:szCs w:val="20"/>
                              </w:rPr>
                              <w:t>市縣別</w:t>
                            </w:r>
                          </w:p>
                        </w:tc>
                        <w:tc>
                          <w:tcPr>
                            <w:tcW w:w="21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D5405"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109</w:t>
                            </w:r>
                          </w:p>
                        </w:tc>
                        <w:tc>
                          <w:tcPr>
                            <w:tcW w:w="21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8D102B"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110</w:t>
                            </w:r>
                          </w:p>
                        </w:tc>
                        <w:tc>
                          <w:tcPr>
                            <w:tcW w:w="2139" w:type="dxa"/>
                            <w:gridSpan w:val="3"/>
                            <w:tcBorders>
                              <w:top w:val="single" w:sz="4" w:space="0" w:color="auto"/>
                              <w:left w:val="nil"/>
                              <w:bottom w:val="single" w:sz="4" w:space="0" w:color="auto"/>
                              <w:right w:val="single" w:sz="4" w:space="0" w:color="auto"/>
                            </w:tcBorders>
                            <w:shd w:val="clear" w:color="auto" w:fill="auto"/>
                            <w:vAlign w:val="center"/>
                            <w:hideMark/>
                          </w:tcPr>
                          <w:p w14:paraId="07B21EFC"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sidRPr="00BE51D7">
                              <w:rPr>
                                <w:rFonts w:ascii="標楷體" w:eastAsia="標楷體" w:hAnsi="標楷體" w:hint="eastAsia"/>
                                <w:sz w:val="20"/>
                                <w:szCs w:val="20"/>
                              </w:rPr>
                              <w:t>111</w:t>
                            </w:r>
                          </w:p>
                        </w:tc>
                      </w:tr>
                      <w:tr w:rsidR="008A2530" w:rsidRPr="00B9458C" w14:paraId="4E40CE29" w14:textId="77777777" w:rsidTr="00BB0554">
                        <w:trPr>
                          <w:trHeight w:val="255"/>
                        </w:trPr>
                        <w:tc>
                          <w:tcPr>
                            <w:tcW w:w="1098" w:type="dxa"/>
                            <w:vMerge/>
                            <w:tcBorders>
                              <w:left w:val="single" w:sz="4" w:space="0" w:color="auto"/>
                              <w:right w:val="single" w:sz="4" w:space="0" w:color="auto"/>
                              <w:tl2br w:val="single" w:sz="4" w:space="0" w:color="auto"/>
                            </w:tcBorders>
                            <w:vAlign w:val="center"/>
                          </w:tcPr>
                          <w:p w14:paraId="68E9AB62"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2" w:type="dxa"/>
                            <w:vMerge w:val="restart"/>
                            <w:tcBorders>
                              <w:top w:val="nil"/>
                              <w:left w:val="nil"/>
                              <w:right w:val="single" w:sz="4" w:space="0" w:color="auto"/>
                            </w:tcBorders>
                            <w:shd w:val="clear" w:color="auto" w:fill="auto"/>
                            <w:noWrap/>
                            <w:vAlign w:val="center"/>
                            <w:hideMark/>
                          </w:tcPr>
                          <w:p w14:paraId="6760AE6F"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3" w:type="dxa"/>
                            <w:vMerge w:val="restart"/>
                            <w:tcBorders>
                              <w:top w:val="nil"/>
                              <w:left w:val="nil"/>
                            </w:tcBorders>
                            <w:shd w:val="clear" w:color="auto" w:fill="auto"/>
                            <w:noWrap/>
                            <w:vAlign w:val="center"/>
                            <w:hideMark/>
                          </w:tcPr>
                          <w:p w14:paraId="0310BE61"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設置綠能場數</w:t>
                            </w:r>
                          </w:p>
                        </w:tc>
                        <w:tc>
                          <w:tcPr>
                            <w:tcW w:w="713" w:type="dxa"/>
                            <w:tcBorders>
                              <w:top w:val="nil"/>
                              <w:bottom w:val="single" w:sz="4" w:space="0" w:color="auto"/>
                              <w:right w:val="single" w:sz="4" w:space="0" w:color="auto"/>
                            </w:tcBorders>
                            <w:shd w:val="clear" w:color="auto" w:fill="auto"/>
                            <w:noWrap/>
                            <w:vAlign w:val="center"/>
                            <w:hideMark/>
                          </w:tcPr>
                          <w:p w14:paraId="346451DA" w14:textId="77777777" w:rsidR="008A2530" w:rsidRPr="007E0ECA" w:rsidRDefault="008A2530" w:rsidP="003C6B6D">
                            <w:pPr>
                              <w:adjustRightInd w:val="0"/>
                              <w:snapToGrid w:val="0"/>
                              <w:spacing w:line="200" w:lineRule="exact"/>
                              <w:jc w:val="center"/>
                              <w:rPr>
                                <w:rFonts w:ascii="標楷體" w:eastAsia="標楷體" w:hAnsi="標楷體"/>
                                <w:spacing w:val="-20"/>
                                <w:sz w:val="20"/>
                                <w:szCs w:val="20"/>
                              </w:rPr>
                            </w:pPr>
                          </w:p>
                        </w:tc>
                        <w:tc>
                          <w:tcPr>
                            <w:tcW w:w="713" w:type="dxa"/>
                            <w:vMerge w:val="restart"/>
                            <w:tcBorders>
                              <w:top w:val="nil"/>
                              <w:left w:val="single" w:sz="4" w:space="0" w:color="auto"/>
                              <w:right w:val="single" w:sz="4" w:space="0" w:color="auto"/>
                            </w:tcBorders>
                            <w:shd w:val="clear" w:color="auto" w:fill="auto"/>
                            <w:noWrap/>
                            <w:vAlign w:val="center"/>
                            <w:hideMark/>
                          </w:tcPr>
                          <w:p w14:paraId="07A4DE09"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2" w:type="dxa"/>
                            <w:vMerge w:val="restart"/>
                            <w:tcBorders>
                              <w:top w:val="nil"/>
                              <w:left w:val="nil"/>
                              <w:bottom w:val="single" w:sz="4" w:space="0" w:color="auto"/>
                            </w:tcBorders>
                            <w:shd w:val="clear" w:color="auto" w:fill="auto"/>
                            <w:noWrap/>
                            <w:vAlign w:val="center"/>
                            <w:hideMark/>
                          </w:tcPr>
                          <w:p w14:paraId="5AE6AE79"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r w:rsidRPr="00B9458C">
                              <w:rPr>
                                <w:rFonts w:ascii="標楷體" w:eastAsia="標楷體" w:hAnsi="標楷體" w:hint="eastAsia"/>
                                <w:sz w:val="20"/>
                                <w:szCs w:val="20"/>
                              </w:rPr>
                              <w:t>設置綠能場數</w:t>
                            </w:r>
                          </w:p>
                        </w:tc>
                        <w:tc>
                          <w:tcPr>
                            <w:tcW w:w="713" w:type="dxa"/>
                            <w:tcBorders>
                              <w:top w:val="nil"/>
                              <w:bottom w:val="single" w:sz="4" w:space="0" w:color="auto"/>
                              <w:right w:val="single" w:sz="4" w:space="0" w:color="auto"/>
                            </w:tcBorders>
                            <w:shd w:val="clear" w:color="auto" w:fill="auto"/>
                            <w:noWrap/>
                            <w:vAlign w:val="center"/>
                            <w:hideMark/>
                          </w:tcPr>
                          <w:p w14:paraId="5EC0426E" w14:textId="77777777" w:rsidR="008A2530" w:rsidRPr="003C6B6D" w:rsidRDefault="008A2530" w:rsidP="003C6B6D">
                            <w:pPr>
                              <w:adjustRightInd w:val="0"/>
                              <w:snapToGrid w:val="0"/>
                              <w:spacing w:line="200" w:lineRule="exact"/>
                              <w:rPr>
                                <w:rFonts w:ascii="標楷體" w:eastAsia="標楷體" w:hAnsi="標楷體"/>
                                <w:spacing w:val="-20"/>
                                <w:sz w:val="20"/>
                                <w:szCs w:val="20"/>
                              </w:rPr>
                            </w:pPr>
                          </w:p>
                        </w:tc>
                        <w:tc>
                          <w:tcPr>
                            <w:tcW w:w="713" w:type="dxa"/>
                            <w:vMerge w:val="restart"/>
                            <w:tcBorders>
                              <w:top w:val="nil"/>
                              <w:left w:val="single" w:sz="4" w:space="0" w:color="auto"/>
                              <w:right w:val="single" w:sz="4" w:space="0" w:color="auto"/>
                            </w:tcBorders>
                            <w:shd w:val="clear" w:color="auto" w:fill="auto"/>
                            <w:noWrap/>
                            <w:vAlign w:val="center"/>
                            <w:hideMark/>
                          </w:tcPr>
                          <w:p w14:paraId="10C15413"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Pr>
                                <w:rFonts w:ascii="標楷體" w:eastAsia="標楷體" w:hAnsi="標楷體" w:hint="eastAsia"/>
                                <w:sz w:val="20"/>
                                <w:szCs w:val="20"/>
                              </w:rPr>
                              <w:t>總</w:t>
                            </w:r>
                            <w:r w:rsidRPr="00B9458C">
                              <w:rPr>
                                <w:rFonts w:ascii="標楷體" w:eastAsia="標楷體" w:hAnsi="標楷體" w:hint="eastAsia"/>
                                <w:sz w:val="20"/>
                                <w:szCs w:val="20"/>
                              </w:rPr>
                              <w:t>場數</w:t>
                            </w:r>
                          </w:p>
                        </w:tc>
                        <w:tc>
                          <w:tcPr>
                            <w:tcW w:w="713" w:type="dxa"/>
                            <w:vMerge w:val="restart"/>
                            <w:tcBorders>
                              <w:top w:val="nil"/>
                              <w:left w:val="nil"/>
                            </w:tcBorders>
                            <w:shd w:val="clear" w:color="auto" w:fill="auto"/>
                            <w:noWrap/>
                            <w:vAlign w:val="center"/>
                            <w:hideMark/>
                          </w:tcPr>
                          <w:p w14:paraId="63C315C5"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r w:rsidRPr="00BE51D7">
                              <w:rPr>
                                <w:rFonts w:ascii="標楷體" w:eastAsia="標楷體" w:hAnsi="標楷體" w:hint="eastAsia"/>
                                <w:sz w:val="20"/>
                                <w:szCs w:val="20"/>
                              </w:rPr>
                              <w:t>設置綠能</w:t>
                            </w:r>
                            <w:r w:rsidRPr="00B9458C">
                              <w:rPr>
                                <w:rFonts w:ascii="標楷體" w:eastAsia="標楷體" w:hAnsi="標楷體" w:hint="eastAsia"/>
                                <w:sz w:val="20"/>
                                <w:szCs w:val="20"/>
                              </w:rPr>
                              <w:t>場數</w:t>
                            </w:r>
                          </w:p>
                        </w:tc>
                        <w:tc>
                          <w:tcPr>
                            <w:tcW w:w="713" w:type="dxa"/>
                            <w:tcBorders>
                              <w:top w:val="nil"/>
                              <w:bottom w:val="single" w:sz="4" w:space="0" w:color="auto"/>
                              <w:right w:val="single" w:sz="4" w:space="0" w:color="auto"/>
                            </w:tcBorders>
                            <w:shd w:val="clear" w:color="auto" w:fill="auto"/>
                            <w:noWrap/>
                            <w:vAlign w:val="center"/>
                            <w:hideMark/>
                          </w:tcPr>
                          <w:p w14:paraId="4E272199" w14:textId="77777777" w:rsidR="008A2530" w:rsidRPr="003C6B6D" w:rsidRDefault="008A2530" w:rsidP="003C6B6D">
                            <w:pPr>
                              <w:adjustRightInd w:val="0"/>
                              <w:snapToGrid w:val="0"/>
                              <w:spacing w:line="200" w:lineRule="exact"/>
                              <w:jc w:val="center"/>
                              <w:rPr>
                                <w:rFonts w:ascii="標楷體" w:eastAsia="標楷體" w:hAnsi="標楷體"/>
                                <w:spacing w:val="-20"/>
                                <w:sz w:val="20"/>
                                <w:szCs w:val="20"/>
                              </w:rPr>
                            </w:pPr>
                          </w:p>
                        </w:tc>
                      </w:tr>
                      <w:tr w:rsidR="008A2530" w:rsidRPr="00B9458C" w14:paraId="54C04634" w14:textId="77777777" w:rsidTr="00BB0554">
                        <w:trPr>
                          <w:trHeight w:val="255"/>
                        </w:trPr>
                        <w:tc>
                          <w:tcPr>
                            <w:tcW w:w="1098" w:type="dxa"/>
                            <w:vMerge/>
                            <w:tcBorders>
                              <w:top w:val="single" w:sz="4" w:space="0" w:color="auto"/>
                              <w:left w:val="single" w:sz="4" w:space="0" w:color="auto"/>
                              <w:bottom w:val="single" w:sz="4" w:space="0" w:color="auto"/>
                              <w:right w:val="single" w:sz="4" w:space="0" w:color="auto"/>
                              <w:tl2br w:val="single" w:sz="4" w:space="0" w:color="auto"/>
                            </w:tcBorders>
                            <w:vAlign w:val="center"/>
                          </w:tcPr>
                          <w:p w14:paraId="2731E418"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2" w:type="dxa"/>
                            <w:vMerge/>
                            <w:tcBorders>
                              <w:top w:val="single" w:sz="4" w:space="0" w:color="auto"/>
                              <w:left w:val="nil"/>
                              <w:bottom w:val="single" w:sz="4" w:space="0" w:color="auto"/>
                              <w:right w:val="single" w:sz="4" w:space="0" w:color="auto"/>
                            </w:tcBorders>
                            <w:shd w:val="clear" w:color="auto" w:fill="auto"/>
                            <w:noWrap/>
                            <w:vAlign w:val="center"/>
                          </w:tcPr>
                          <w:p w14:paraId="40084775"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18AA2C12"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53697CD7"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10E716D4"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2" w:type="dxa"/>
                            <w:vMerge/>
                            <w:tcBorders>
                              <w:top w:val="single" w:sz="4" w:space="0" w:color="auto"/>
                              <w:left w:val="nil"/>
                              <w:bottom w:val="single" w:sz="4" w:space="0" w:color="auto"/>
                              <w:right w:val="single" w:sz="4" w:space="0" w:color="auto"/>
                            </w:tcBorders>
                            <w:shd w:val="clear" w:color="auto" w:fill="auto"/>
                            <w:noWrap/>
                            <w:vAlign w:val="center"/>
                          </w:tcPr>
                          <w:p w14:paraId="0C638AE0" w14:textId="77777777" w:rsidR="008A2530" w:rsidRPr="00B9458C"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61D36E44"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073A1E11" w14:textId="77777777" w:rsidR="008A2530" w:rsidRDefault="008A2530" w:rsidP="001352E1">
                            <w:pPr>
                              <w:adjustRightInd w:val="0"/>
                              <w:snapToGrid w:val="0"/>
                              <w:spacing w:line="200" w:lineRule="exact"/>
                              <w:jc w:val="center"/>
                              <w:rPr>
                                <w:rFonts w:ascii="標楷體" w:eastAsia="標楷體" w:hAnsi="標楷體"/>
                                <w:sz w:val="20"/>
                                <w:szCs w:val="20"/>
                              </w:rPr>
                            </w:pPr>
                          </w:p>
                        </w:tc>
                        <w:tc>
                          <w:tcPr>
                            <w:tcW w:w="713" w:type="dxa"/>
                            <w:vMerge/>
                            <w:tcBorders>
                              <w:top w:val="single" w:sz="4" w:space="0" w:color="auto"/>
                              <w:left w:val="nil"/>
                              <w:bottom w:val="single" w:sz="4" w:space="0" w:color="auto"/>
                              <w:right w:val="single" w:sz="4" w:space="0" w:color="auto"/>
                            </w:tcBorders>
                            <w:shd w:val="clear" w:color="auto" w:fill="auto"/>
                            <w:noWrap/>
                            <w:vAlign w:val="center"/>
                          </w:tcPr>
                          <w:p w14:paraId="5BA03336" w14:textId="77777777" w:rsidR="008A2530" w:rsidRPr="00BE51D7" w:rsidRDefault="008A2530" w:rsidP="001352E1">
                            <w:pPr>
                              <w:adjustRightInd w:val="0"/>
                              <w:snapToGrid w:val="0"/>
                              <w:spacing w:line="200" w:lineRule="exact"/>
                              <w:jc w:val="center"/>
                              <w:rPr>
                                <w:rFonts w:ascii="標楷體" w:eastAsia="標楷體" w:hAnsi="標楷體"/>
                                <w:sz w:val="20"/>
                                <w:szCs w:val="20"/>
                              </w:rPr>
                            </w:pPr>
                          </w:p>
                        </w:tc>
                        <w:tc>
                          <w:tcPr>
                            <w:tcW w:w="713" w:type="dxa"/>
                            <w:tcBorders>
                              <w:top w:val="single" w:sz="4" w:space="0" w:color="auto"/>
                              <w:left w:val="nil"/>
                              <w:bottom w:val="single" w:sz="4" w:space="0" w:color="auto"/>
                              <w:right w:val="single" w:sz="4" w:space="0" w:color="auto"/>
                            </w:tcBorders>
                            <w:shd w:val="clear" w:color="auto" w:fill="auto"/>
                            <w:noWrap/>
                            <w:vAlign w:val="center"/>
                          </w:tcPr>
                          <w:p w14:paraId="2BD991EF" w14:textId="77777777" w:rsidR="008A2530" w:rsidRPr="007E0ECA" w:rsidRDefault="008A2530" w:rsidP="001352E1">
                            <w:pPr>
                              <w:adjustRightInd w:val="0"/>
                              <w:snapToGrid w:val="0"/>
                              <w:spacing w:line="200" w:lineRule="exact"/>
                              <w:jc w:val="center"/>
                              <w:rPr>
                                <w:rFonts w:ascii="標楷體" w:eastAsia="標楷體" w:hAnsi="標楷體"/>
                                <w:spacing w:val="-20"/>
                                <w:sz w:val="20"/>
                                <w:szCs w:val="20"/>
                              </w:rPr>
                            </w:pPr>
                            <w:r w:rsidRPr="007E0ECA">
                              <w:rPr>
                                <w:rFonts w:ascii="標楷體" w:eastAsia="標楷體" w:hAnsi="標楷體" w:hint="eastAsia"/>
                                <w:spacing w:val="-20"/>
                                <w:sz w:val="20"/>
                                <w:szCs w:val="20"/>
                              </w:rPr>
                              <w:t>比率</w:t>
                            </w:r>
                          </w:p>
                        </w:tc>
                      </w:tr>
                      <w:tr w:rsidR="008A2530" w:rsidRPr="00B9458C" w14:paraId="2E4748EB" w14:textId="77777777" w:rsidTr="00BB0554">
                        <w:trPr>
                          <w:trHeight w:val="255"/>
                        </w:trPr>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F52248F" w14:textId="77777777" w:rsidR="008A2530" w:rsidRPr="00B9458C" w:rsidRDefault="008A2530" w:rsidP="001352E1">
                            <w:pPr>
                              <w:adjustRightInd w:val="0"/>
                              <w:snapToGrid w:val="0"/>
                              <w:spacing w:line="200" w:lineRule="exact"/>
                              <w:jc w:val="center"/>
                              <w:rPr>
                                <w:rFonts w:ascii="標楷體" w:eastAsia="標楷體" w:hAnsi="標楷體"/>
                                <w:b/>
                                <w:sz w:val="20"/>
                                <w:szCs w:val="20"/>
                              </w:rPr>
                            </w:pPr>
                            <w:r>
                              <w:rPr>
                                <w:rFonts w:ascii="標楷體" w:eastAsia="標楷體" w:hAnsi="標楷體" w:hint="eastAsia"/>
                                <w:b/>
                                <w:sz w:val="20"/>
                                <w:szCs w:val="20"/>
                              </w:rPr>
                              <w:t>合</w:t>
                            </w:r>
                            <w:r w:rsidRPr="00FC68C7">
                              <w:rPr>
                                <w:rFonts w:ascii="標楷體" w:eastAsia="標楷體" w:hAnsi="標楷體" w:hint="eastAsia"/>
                                <w:b/>
                                <w:sz w:val="20"/>
                                <w:szCs w:val="20"/>
                              </w:rPr>
                              <w:t xml:space="preserve">　　</w:t>
                            </w:r>
                            <w:r>
                              <w:rPr>
                                <w:rFonts w:ascii="標楷體" w:eastAsia="標楷體" w:hAnsi="標楷體"/>
                                <w:b/>
                                <w:sz w:val="20"/>
                                <w:szCs w:val="20"/>
                              </w:rPr>
                              <w:t>計</w:t>
                            </w:r>
                          </w:p>
                        </w:tc>
                        <w:tc>
                          <w:tcPr>
                            <w:tcW w:w="712" w:type="dxa"/>
                            <w:tcBorders>
                              <w:top w:val="nil"/>
                              <w:left w:val="nil"/>
                              <w:bottom w:val="single" w:sz="4" w:space="0" w:color="auto"/>
                              <w:right w:val="single" w:sz="4" w:space="0" w:color="auto"/>
                            </w:tcBorders>
                            <w:shd w:val="clear" w:color="auto" w:fill="auto"/>
                            <w:noWrap/>
                            <w:vAlign w:val="center"/>
                            <w:hideMark/>
                          </w:tcPr>
                          <w:p w14:paraId="3D5182D4"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15,092</w:t>
                            </w:r>
                          </w:p>
                        </w:tc>
                        <w:tc>
                          <w:tcPr>
                            <w:tcW w:w="713" w:type="dxa"/>
                            <w:tcBorders>
                              <w:top w:val="nil"/>
                              <w:left w:val="nil"/>
                              <w:bottom w:val="single" w:sz="4" w:space="0" w:color="auto"/>
                              <w:right w:val="single" w:sz="4" w:space="0" w:color="auto"/>
                            </w:tcBorders>
                            <w:shd w:val="clear" w:color="auto" w:fill="auto"/>
                            <w:noWrap/>
                            <w:vAlign w:val="center"/>
                            <w:hideMark/>
                          </w:tcPr>
                          <w:p w14:paraId="7B14C2AC"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2,915</w:t>
                            </w:r>
                          </w:p>
                        </w:tc>
                        <w:tc>
                          <w:tcPr>
                            <w:tcW w:w="713" w:type="dxa"/>
                            <w:tcBorders>
                              <w:top w:val="nil"/>
                              <w:left w:val="nil"/>
                              <w:bottom w:val="single" w:sz="4" w:space="0" w:color="auto"/>
                              <w:right w:val="single" w:sz="4" w:space="0" w:color="auto"/>
                            </w:tcBorders>
                            <w:shd w:val="clear" w:color="auto" w:fill="auto"/>
                            <w:vAlign w:val="center"/>
                            <w:hideMark/>
                          </w:tcPr>
                          <w:p w14:paraId="667D4182"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19.31</w:t>
                            </w:r>
                          </w:p>
                        </w:tc>
                        <w:tc>
                          <w:tcPr>
                            <w:tcW w:w="713" w:type="dxa"/>
                            <w:tcBorders>
                              <w:top w:val="nil"/>
                              <w:left w:val="nil"/>
                              <w:bottom w:val="single" w:sz="4" w:space="0" w:color="auto"/>
                              <w:right w:val="single" w:sz="4" w:space="0" w:color="auto"/>
                            </w:tcBorders>
                            <w:shd w:val="clear" w:color="auto" w:fill="auto"/>
                            <w:vAlign w:val="center"/>
                            <w:hideMark/>
                          </w:tcPr>
                          <w:p w14:paraId="6E471056"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15,425</w:t>
                            </w:r>
                          </w:p>
                        </w:tc>
                        <w:tc>
                          <w:tcPr>
                            <w:tcW w:w="712" w:type="dxa"/>
                            <w:tcBorders>
                              <w:top w:val="nil"/>
                              <w:left w:val="nil"/>
                              <w:bottom w:val="single" w:sz="4" w:space="0" w:color="auto"/>
                              <w:right w:val="single" w:sz="4" w:space="0" w:color="auto"/>
                            </w:tcBorders>
                            <w:shd w:val="clear" w:color="auto" w:fill="auto"/>
                            <w:noWrap/>
                            <w:vAlign w:val="center"/>
                            <w:hideMark/>
                          </w:tcPr>
                          <w:p w14:paraId="374A939A"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3,316</w:t>
                            </w:r>
                          </w:p>
                        </w:tc>
                        <w:tc>
                          <w:tcPr>
                            <w:tcW w:w="713" w:type="dxa"/>
                            <w:tcBorders>
                              <w:top w:val="nil"/>
                              <w:left w:val="nil"/>
                              <w:bottom w:val="single" w:sz="4" w:space="0" w:color="auto"/>
                              <w:right w:val="single" w:sz="4" w:space="0" w:color="auto"/>
                            </w:tcBorders>
                            <w:shd w:val="clear" w:color="auto" w:fill="auto"/>
                            <w:vAlign w:val="center"/>
                            <w:hideMark/>
                          </w:tcPr>
                          <w:p w14:paraId="430D4533" w14:textId="77777777" w:rsidR="008A2530" w:rsidRPr="00B9458C" w:rsidRDefault="008A2530" w:rsidP="001078FB">
                            <w:pPr>
                              <w:adjustRightInd w:val="0"/>
                              <w:snapToGrid w:val="0"/>
                              <w:spacing w:line="200" w:lineRule="exact"/>
                              <w:ind w:rightChars="10" w:right="24"/>
                              <w:jc w:val="right"/>
                              <w:rPr>
                                <w:rFonts w:ascii="標楷體" w:eastAsia="標楷體" w:hAnsi="標楷體"/>
                                <w:b/>
                                <w:sz w:val="20"/>
                                <w:szCs w:val="20"/>
                              </w:rPr>
                            </w:pPr>
                            <w:r w:rsidRPr="00B9458C">
                              <w:rPr>
                                <w:rFonts w:ascii="標楷體" w:eastAsia="標楷體" w:hAnsi="標楷體" w:hint="eastAsia"/>
                                <w:b/>
                                <w:sz w:val="20"/>
                                <w:szCs w:val="20"/>
                              </w:rPr>
                              <w:t>21.50</w:t>
                            </w:r>
                          </w:p>
                        </w:tc>
                        <w:tc>
                          <w:tcPr>
                            <w:tcW w:w="713" w:type="dxa"/>
                            <w:tcBorders>
                              <w:top w:val="nil"/>
                              <w:left w:val="nil"/>
                              <w:bottom w:val="single" w:sz="4" w:space="0" w:color="auto"/>
                              <w:right w:val="single" w:sz="4" w:space="0" w:color="auto"/>
                            </w:tcBorders>
                            <w:shd w:val="clear" w:color="auto" w:fill="auto"/>
                            <w:vAlign w:val="center"/>
                            <w:hideMark/>
                          </w:tcPr>
                          <w:p w14:paraId="6F248F97"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hint="eastAsia"/>
                                <w:b/>
                                <w:bCs/>
                                <w:sz w:val="20"/>
                                <w:szCs w:val="20"/>
                              </w:rPr>
                              <w:t>15,</w:t>
                            </w:r>
                            <w:r w:rsidRPr="00BE51D7">
                              <w:rPr>
                                <w:rFonts w:ascii="標楷體" w:eastAsia="標楷體" w:hAnsi="標楷體"/>
                                <w:b/>
                                <w:bCs/>
                                <w:sz w:val="20"/>
                                <w:szCs w:val="20"/>
                              </w:rPr>
                              <w:t>699</w:t>
                            </w:r>
                          </w:p>
                        </w:tc>
                        <w:tc>
                          <w:tcPr>
                            <w:tcW w:w="713" w:type="dxa"/>
                            <w:tcBorders>
                              <w:top w:val="nil"/>
                              <w:left w:val="nil"/>
                              <w:bottom w:val="single" w:sz="4" w:space="0" w:color="auto"/>
                              <w:right w:val="single" w:sz="4" w:space="0" w:color="auto"/>
                            </w:tcBorders>
                            <w:shd w:val="clear" w:color="auto" w:fill="auto"/>
                            <w:vAlign w:val="center"/>
                            <w:hideMark/>
                          </w:tcPr>
                          <w:p w14:paraId="68A57A6E"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b/>
                                <w:bCs/>
                                <w:sz w:val="20"/>
                                <w:szCs w:val="20"/>
                              </w:rPr>
                              <w:t>3,682</w:t>
                            </w:r>
                          </w:p>
                        </w:tc>
                        <w:tc>
                          <w:tcPr>
                            <w:tcW w:w="713" w:type="dxa"/>
                            <w:tcBorders>
                              <w:top w:val="nil"/>
                              <w:left w:val="nil"/>
                              <w:bottom w:val="single" w:sz="4" w:space="0" w:color="auto"/>
                              <w:right w:val="single" w:sz="4" w:space="0" w:color="auto"/>
                            </w:tcBorders>
                            <w:shd w:val="clear" w:color="auto" w:fill="auto"/>
                            <w:vAlign w:val="center"/>
                            <w:hideMark/>
                          </w:tcPr>
                          <w:p w14:paraId="2F56C16D" w14:textId="77777777" w:rsidR="008A2530" w:rsidRPr="00BE51D7" w:rsidRDefault="008A2530" w:rsidP="001078FB">
                            <w:pPr>
                              <w:adjustRightInd w:val="0"/>
                              <w:snapToGrid w:val="0"/>
                              <w:spacing w:line="200" w:lineRule="exact"/>
                              <w:ind w:rightChars="10" w:right="24"/>
                              <w:jc w:val="right"/>
                              <w:rPr>
                                <w:rFonts w:ascii="標楷體" w:eastAsia="標楷體" w:hAnsi="標楷體"/>
                                <w:b/>
                                <w:bCs/>
                                <w:sz w:val="20"/>
                                <w:szCs w:val="20"/>
                              </w:rPr>
                            </w:pPr>
                            <w:r w:rsidRPr="00BE51D7">
                              <w:rPr>
                                <w:rFonts w:ascii="標楷體" w:eastAsia="標楷體" w:hAnsi="標楷體"/>
                                <w:b/>
                                <w:bCs/>
                                <w:sz w:val="20"/>
                                <w:szCs w:val="20"/>
                              </w:rPr>
                              <w:t xml:space="preserve">23.45 </w:t>
                            </w:r>
                          </w:p>
                        </w:tc>
                      </w:tr>
                      <w:tr w:rsidR="008A2530" w:rsidRPr="00B9458C" w14:paraId="2E0B49A8"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FC51C6F"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嘉義縣</w:t>
                            </w:r>
                          </w:p>
                        </w:tc>
                        <w:tc>
                          <w:tcPr>
                            <w:tcW w:w="712" w:type="dxa"/>
                            <w:tcBorders>
                              <w:top w:val="nil"/>
                              <w:left w:val="nil"/>
                              <w:bottom w:val="single" w:sz="4" w:space="0" w:color="auto"/>
                              <w:right w:val="single" w:sz="4" w:space="0" w:color="auto"/>
                            </w:tcBorders>
                            <w:shd w:val="clear" w:color="auto" w:fill="auto"/>
                            <w:noWrap/>
                            <w:vAlign w:val="center"/>
                            <w:hideMark/>
                          </w:tcPr>
                          <w:p w14:paraId="47E0CF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1,249</w:t>
                            </w:r>
                          </w:p>
                        </w:tc>
                        <w:tc>
                          <w:tcPr>
                            <w:tcW w:w="713" w:type="dxa"/>
                            <w:tcBorders>
                              <w:top w:val="nil"/>
                              <w:left w:val="nil"/>
                              <w:bottom w:val="single" w:sz="4" w:space="0" w:color="auto"/>
                              <w:right w:val="single" w:sz="4" w:space="0" w:color="auto"/>
                            </w:tcBorders>
                            <w:shd w:val="clear" w:color="auto" w:fill="auto"/>
                            <w:vAlign w:val="center"/>
                            <w:hideMark/>
                          </w:tcPr>
                          <w:p w14:paraId="1696806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483</w:t>
                            </w:r>
                          </w:p>
                        </w:tc>
                        <w:tc>
                          <w:tcPr>
                            <w:tcW w:w="713" w:type="dxa"/>
                            <w:tcBorders>
                              <w:top w:val="nil"/>
                              <w:left w:val="nil"/>
                              <w:bottom w:val="single" w:sz="4" w:space="0" w:color="auto"/>
                              <w:right w:val="single" w:sz="4" w:space="0" w:color="auto"/>
                            </w:tcBorders>
                            <w:shd w:val="clear" w:color="auto" w:fill="auto"/>
                            <w:vAlign w:val="center"/>
                            <w:hideMark/>
                          </w:tcPr>
                          <w:p w14:paraId="26C8FB8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38.67</w:t>
                            </w:r>
                          </w:p>
                        </w:tc>
                        <w:tc>
                          <w:tcPr>
                            <w:tcW w:w="713" w:type="dxa"/>
                            <w:tcBorders>
                              <w:top w:val="nil"/>
                              <w:left w:val="nil"/>
                              <w:bottom w:val="single" w:sz="4" w:space="0" w:color="auto"/>
                              <w:right w:val="single" w:sz="4" w:space="0" w:color="auto"/>
                            </w:tcBorders>
                            <w:shd w:val="clear" w:color="auto" w:fill="auto"/>
                            <w:vAlign w:val="center"/>
                            <w:hideMark/>
                          </w:tcPr>
                          <w:p w14:paraId="076683E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1,269</w:t>
                            </w:r>
                          </w:p>
                        </w:tc>
                        <w:tc>
                          <w:tcPr>
                            <w:tcW w:w="712" w:type="dxa"/>
                            <w:tcBorders>
                              <w:top w:val="nil"/>
                              <w:left w:val="nil"/>
                              <w:bottom w:val="single" w:sz="4" w:space="0" w:color="auto"/>
                              <w:right w:val="single" w:sz="4" w:space="0" w:color="auto"/>
                            </w:tcBorders>
                            <w:shd w:val="clear" w:color="auto" w:fill="auto"/>
                            <w:noWrap/>
                            <w:vAlign w:val="center"/>
                            <w:hideMark/>
                          </w:tcPr>
                          <w:p w14:paraId="02DDD85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550</w:t>
                            </w:r>
                          </w:p>
                        </w:tc>
                        <w:tc>
                          <w:tcPr>
                            <w:tcW w:w="713" w:type="dxa"/>
                            <w:tcBorders>
                              <w:top w:val="nil"/>
                              <w:left w:val="nil"/>
                              <w:bottom w:val="single" w:sz="4" w:space="0" w:color="auto"/>
                              <w:right w:val="single" w:sz="4" w:space="0" w:color="auto"/>
                            </w:tcBorders>
                            <w:shd w:val="clear" w:color="auto" w:fill="auto"/>
                            <w:vAlign w:val="center"/>
                            <w:hideMark/>
                          </w:tcPr>
                          <w:p w14:paraId="13C0F1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43.34</w:t>
                            </w:r>
                          </w:p>
                        </w:tc>
                        <w:tc>
                          <w:tcPr>
                            <w:tcW w:w="713" w:type="dxa"/>
                            <w:tcBorders>
                              <w:top w:val="nil"/>
                              <w:left w:val="nil"/>
                              <w:bottom w:val="single" w:sz="4" w:space="0" w:color="auto"/>
                              <w:right w:val="single" w:sz="4" w:space="0" w:color="auto"/>
                            </w:tcBorders>
                            <w:shd w:val="clear" w:color="auto" w:fill="auto"/>
                            <w:vAlign w:val="center"/>
                          </w:tcPr>
                          <w:p w14:paraId="6C0EAC2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,284</w:t>
                            </w:r>
                          </w:p>
                        </w:tc>
                        <w:tc>
                          <w:tcPr>
                            <w:tcW w:w="713" w:type="dxa"/>
                            <w:tcBorders>
                              <w:top w:val="nil"/>
                              <w:left w:val="nil"/>
                              <w:bottom w:val="single" w:sz="4" w:space="0" w:color="auto"/>
                              <w:right w:val="single" w:sz="4" w:space="0" w:color="auto"/>
                            </w:tcBorders>
                            <w:shd w:val="clear" w:color="auto" w:fill="auto"/>
                            <w:vAlign w:val="center"/>
                            <w:hideMark/>
                          </w:tcPr>
                          <w:p w14:paraId="09F03456"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532</w:t>
                            </w:r>
                          </w:p>
                        </w:tc>
                        <w:tc>
                          <w:tcPr>
                            <w:tcW w:w="713" w:type="dxa"/>
                            <w:tcBorders>
                              <w:top w:val="nil"/>
                              <w:left w:val="nil"/>
                              <w:bottom w:val="single" w:sz="4" w:space="0" w:color="auto"/>
                              <w:right w:val="single" w:sz="4" w:space="0" w:color="auto"/>
                            </w:tcBorders>
                            <w:shd w:val="clear" w:color="auto" w:fill="auto"/>
                            <w:vAlign w:val="center"/>
                            <w:hideMark/>
                          </w:tcPr>
                          <w:p w14:paraId="5F146FA1"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41.43 </w:t>
                            </w:r>
                          </w:p>
                        </w:tc>
                      </w:tr>
                      <w:tr w:rsidR="008A2530" w:rsidRPr="00B9458C" w14:paraId="42D08B5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21587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雲林縣</w:t>
                            </w:r>
                          </w:p>
                        </w:tc>
                        <w:tc>
                          <w:tcPr>
                            <w:tcW w:w="712" w:type="dxa"/>
                            <w:tcBorders>
                              <w:top w:val="nil"/>
                              <w:left w:val="nil"/>
                              <w:bottom w:val="single" w:sz="4" w:space="0" w:color="auto"/>
                              <w:right w:val="single" w:sz="4" w:space="0" w:color="auto"/>
                            </w:tcBorders>
                            <w:shd w:val="clear" w:color="auto" w:fill="auto"/>
                            <w:noWrap/>
                            <w:vAlign w:val="center"/>
                            <w:hideMark/>
                          </w:tcPr>
                          <w:p w14:paraId="0EFD033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3,471</w:t>
                            </w:r>
                          </w:p>
                        </w:tc>
                        <w:tc>
                          <w:tcPr>
                            <w:tcW w:w="713" w:type="dxa"/>
                            <w:tcBorders>
                              <w:top w:val="nil"/>
                              <w:left w:val="nil"/>
                              <w:bottom w:val="single" w:sz="4" w:space="0" w:color="auto"/>
                              <w:right w:val="single" w:sz="4" w:space="0" w:color="auto"/>
                            </w:tcBorders>
                            <w:shd w:val="clear" w:color="auto" w:fill="auto"/>
                            <w:vAlign w:val="center"/>
                            <w:hideMark/>
                          </w:tcPr>
                          <w:p w14:paraId="1B70044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942</w:t>
                            </w:r>
                          </w:p>
                        </w:tc>
                        <w:tc>
                          <w:tcPr>
                            <w:tcW w:w="713" w:type="dxa"/>
                            <w:tcBorders>
                              <w:top w:val="nil"/>
                              <w:left w:val="nil"/>
                              <w:bottom w:val="single" w:sz="4" w:space="0" w:color="auto"/>
                              <w:right w:val="single" w:sz="4" w:space="0" w:color="auto"/>
                            </w:tcBorders>
                            <w:shd w:val="clear" w:color="auto" w:fill="auto"/>
                            <w:vAlign w:val="center"/>
                            <w:hideMark/>
                          </w:tcPr>
                          <w:p w14:paraId="33621A3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27.14</w:t>
                            </w:r>
                          </w:p>
                        </w:tc>
                        <w:tc>
                          <w:tcPr>
                            <w:tcW w:w="713" w:type="dxa"/>
                            <w:tcBorders>
                              <w:top w:val="nil"/>
                              <w:left w:val="nil"/>
                              <w:bottom w:val="single" w:sz="4" w:space="0" w:color="auto"/>
                              <w:right w:val="single" w:sz="4" w:space="0" w:color="auto"/>
                            </w:tcBorders>
                            <w:shd w:val="clear" w:color="auto" w:fill="auto"/>
                            <w:vAlign w:val="center"/>
                            <w:hideMark/>
                          </w:tcPr>
                          <w:p w14:paraId="5593E5A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3,524</w:t>
                            </w:r>
                          </w:p>
                        </w:tc>
                        <w:tc>
                          <w:tcPr>
                            <w:tcW w:w="712" w:type="dxa"/>
                            <w:tcBorders>
                              <w:top w:val="nil"/>
                              <w:left w:val="nil"/>
                              <w:bottom w:val="single" w:sz="4" w:space="0" w:color="auto"/>
                              <w:right w:val="single" w:sz="4" w:space="0" w:color="auto"/>
                            </w:tcBorders>
                            <w:shd w:val="clear" w:color="auto" w:fill="auto"/>
                            <w:noWrap/>
                            <w:vAlign w:val="center"/>
                            <w:hideMark/>
                          </w:tcPr>
                          <w:p w14:paraId="25DE0A5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r>
                              <w:rPr>
                                <w:rFonts w:ascii="標楷體" w:eastAsia="標楷體" w:hAnsi="標楷體" w:hint="eastAsia"/>
                                <w:sz w:val="20"/>
                                <w:szCs w:val="20"/>
                              </w:rPr>
                              <w:t>,</w:t>
                            </w:r>
                            <w:r w:rsidRPr="00B9458C">
                              <w:rPr>
                                <w:rFonts w:ascii="標楷體" w:eastAsia="標楷體" w:hAnsi="標楷體" w:hint="eastAsia"/>
                                <w:sz w:val="20"/>
                                <w:szCs w:val="20"/>
                              </w:rPr>
                              <w:t>051</w:t>
                            </w:r>
                          </w:p>
                        </w:tc>
                        <w:tc>
                          <w:tcPr>
                            <w:tcW w:w="713" w:type="dxa"/>
                            <w:tcBorders>
                              <w:top w:val="nil"/>
                              <w:left w:val="nil"/>
                              <w:bottom w:val="single" w:sz="4" w:space="0" w:color="auto"/>
                              <w:right w:val="single" w:sz="4" w:space="0" w:color="auto"/>
                            </w:tcBorders>
                            <w:shd w:val="clear" w:color="auto" w:fill="auto"/>
                            <w:vAlign w:val="center"/>
                            <w:hideMark/>
                          </w:tcPr>
                          <w:p w14:paraId="523E865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29.82</w:t>
                            </w:r>
                          </w:p>
                        </w:tc>
                        <w:tc>
                          <w:tcPr>
                            <w:tcW w:w="713" w:type="dxa"/>
                            <w:tcBorders>
                              <w:top w:val="nil"/>
                              <w:left w:val="nil"/>
                              <w:bottom w:val="single" w:sz="4" w:space="0" w:color="auto"/>
                              <w:right w:val="single" w:sz="4" w:space="0" w:color="auto"/>
                            </w:tcBorders>
                            <w:shd w:val="clear" w:color="auto" w:fill="auto"/>
                            <w:vAlign w:val="center"/>
                          </w:tcPr>
                          <w:p w14:paraId="43B3907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,573</w:t>
                            </w:r>
                          </w:p>
                        </w:tc>
                        <w:tc>
                          <w:tcPr>
                            <w:tcW w:w="713" w:type="dxa"/>
                            <w:tcBorders>
                              <w:top w:val="nil"/>
                              <w:left w:val="nil"/>
                              <w:bottom w:val="single" w:sz="4" w:space="0" w:color="auto"/>
                              <w:right w:val="single" w:sz="4" w:space="0" w:color="auto"/>
                            </w:tcBorders>
                            <w:shd w:val="clear" w:color="auto" w:fill="auto"/>
                            <w:vAlign w:val="center"/>
                            <w:hideMark/>
                          </w:tcPr>
                          <w:p w14:paraId="5AB90FA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1,187</w:t>
                            </w:r>
                          </w:p>
                        </w:tc>
                        <w:tc>
                          <w:tcPr>
                            <w:tcW w:w="713" w:type="dxa"/>
                            <w:tcBorders>
                              <w:top w:val="nil"/>
                              <w:left w:val="nil"/>
                              <w:bottom w:val="single" w:sz="4" w:space="0" w:color="auto"/>
                              <w:right w:val="single" w:sz="4" w:space="0" w:color="auto"/>
                            </w:tcBorders>
                            <w:shd w:val="clear" w:color="auto" w:fill="auto"/>
                            <w:vAlign w:val="center"/>
                            <w:hideMark/>
                          </w:tcPr>
                          <w:p w14:paraId="089B2469"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33.22 </w:t>
                            </w:r>
                          </w:p>
                        </w:tc>
                      </w:tr>
                      <w:tr w:rsidR="008A2530" w:rsidRPr="00B9458C" w14:paraId="54DC2E02"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57E4F1D"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彰化縣</w:t>
                            </w:r>
                          </w:p>
                        </w:tc>
                        <w:tc>
                          <w:tcPr>
                            <w:tcW w:w="712" w:type="dxa"/>
                            <w:tcBorders>
                              <w:top w:val="nil"/>
                              <w:left w:val="nil"/>
                              <w:bottom w:val="single" w:sz="4" w:space="0" w:color="auto"/>
                              <w:right w:val="single" w:sz="4" w:space="0" w:color="auto"/>
                            </w:tcBorders>
                            <w:shd w:val="clear" w:color="auto" w:fill="auto"/>
                            <w:noWrap/>
                            <w:vAlign w:val="center"/>
                            <w:hideMark/>
                          </w:tcPr>
                          <w:p w14:paraId="69ADE27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2,651</w:t>
                            </w:r>
                          </w:p>
                        </w:tc>
                        <w:tc>
                          <w:tcPr>
                            <w:tcW w:w="713" w:type="dxa"/>
                            <w:tcBorders>
                              <w:top w:val="nil"/>
                              <w:left w:val="nil"/>
                              <w:bottom w:val="single" w:sz="4" w:space="0" w:color="auto"/>
                              <w:right w:val="single" w:sz="4" w:space="0" w:color="auto"/>
                            </w:tcBorders>
                            <w:shd w:val="clear" w:color="auto" w:fill="auto"/>
                            <w:vAlign w:val="center"/>
                            <w:hideMark/>
                          </w:tcPr>
                          <w:p w14:paraId="4ED54A9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711</w:t>
                            </w:r>
                          </w:p>
                        </w:tc>
                        <w:tc>
                          <w:tcPr>
                            <w:tcW w:w="713" w:type="dxa"/>
                            <w:tcBorders>
                              <w:top w:val="nil"/>
                              <w:left w:val="nil"/>
                              <w:bottom w:val="single" w:sz="4" w:space="0" w:color="auto"/>
                              <w:right w:val="single" w:sz="4" w:space="0" w:color="auto"/>
                            </w:tcBorders>
                            <w:shd w:val="clear" w:color="auto" w:fill="auto"/>
                            <w:vAlign w:val="center"/>
                            <w:hideMark/>
                          </w:tcPr>
                          <w:p w14:paraId="679B638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26.82</w:t>
                            </w:r>
                          </w:p>
                        </w:tc>
                        <w:tc>
                          <w:tcPr>
                            <w:tcW w:w="713" w:type="dxa"/>
                            <w:tcBorders>
                              <w:top w:val="nil"/>
                              <w:left w:val="nil"/>
                              <w:bottom w:val="single" w:sz="4" w:space="0" w:color="auto"/>
                              <w:right w:val="single" w:sz="4" w:space="0" w:color="auto"/>
                            </w:tcBorders>
                            <w:shd w:val="clear" w:color="auto" w:fill="auto"/>
                            <w:vAlign w:val="center"/>
                            <w:hideMark/>
                          </w:tcPr>
                          <w:p w14:paraId="4F457E9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2,747</w:t>
                            </w:r>
                          </w:p>
                        </w:tc>
                        <w:tc>
                          <w:tcPr>
                            <w:tcW w:w="712" w:type="dxa"/>
                            <w:tcBorders>
                              <w:top w:val="nil"/>
                              <w:left w:val="nil"/>
                              <w:bottom w:val="single" w:sz="4" w:space="0" w:color="auto"/>
                              <w:right w:val="single" w:sz="4" w:space="0" w:color="auto"/>
                            </w:tcBorders>
                            <w:shd w:val="clear" w:color="auto" w:fill="auto"/>
                            <w:noWrap/>
                            <w:vAlign w:val="center"/>
                            <w:hideMark/>
                          </w:tcPr>
                          <w:p w14:paraId="381562A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801</w:t>
                            </w:r>
                          </w:p>
                        </w:tc>
                        <w:tc>
                          <w:tcPr>
                            <w:tcW w:w="713" w:type="dxa"/>
                            <w:tcBorders>
                              <w:top w:val="nil"/>
                              <w:left w:val="nil"/>
                              <w:bottom w:val="single" w:sz="4" w:space="0" w:color="auto"/>
                              <w:right w:val="single" w:sz="4" w:space="0" w:color="auto"/>
                            </w:tcBorders>
                            <w:shd w:val="clear" w:color="auto" w:fill="auto"/>
                            <w:vAlign w:val="center"/>
                            <w:hideMark/>
                          </w:tcPr>
                          <w:p w14:paraId="27779D8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29.16</w:t>
                            </w:r>
                          </w:p>
                        </w:tc>
                        <w:tc>
                          <w:tcPr>
                            <w:tcW w:w="713" w:type="dxa"/>
                            <w:tcBorders>
                              <w:top w:val="nil"/>
                              <w:left w:val="nil"/>
                              <w:bottom w:val="single" w:sz="4" w:space="0" w:color="auto"/>
                              <w:right w:val="single" w:sz="4" w:space="0" w:color="auto"/>
                            </w:tcBorders>
                            <w:shd w:val="clear" w:color="auto" w:fill="auto"/>
                            <w:vAlign w:val="center"/>
                          </w:tcPr>
                          <w:p w14:paraId="32E3289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,855</w:t>
                            </w:r>
                          </w:p>
                        </w:tc>
                        <w:tc>
                          <w:tcPr>
                            <w:tcW w:w="713" w:type="dxa"/>
                            <w:tcBorders>
                              <w:top w:val="nil"/>
                              <w:left w:val="nil"/>
                              <w:bottom w:val="single" w:sz="4" w:space="0" w:color="auto"/>
                              <w:right w:val="single" w:sz="4" w:space="0" w:color="auto"/>
                            </w:tcBorders>
                            <w:shd w:val="clear" w:color="auto" w:fill="auto"/>
                            <w:vAlign w:val="center"/>
                            <w:hideMark/>
                          </w:tcPr>
                          <w:p w14:paraId="4F994647"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877</w:t>
                            </w:r>
                          </w:p>
                        </w:tc>
                        <w:tc>
                          <w:tcPr>
                            <w:tcW w:w="713" w:type="dxa"/>
                            <w:tcBorders>
                              <w:top w:val="nil"/>
                              <w:left w:val="nil"/>
                              <w:bottom w:val="single" w:sz="4" w:space="0" w:color="auto"/>
                              <w:right w:val="single" w:sz="4" w:space="0" w:color="auto"/>
                            </w:tcBorders>
                            <w:shd w:val="clear" w:color="auto" w:fill="auto"/>
                            <w:vAlign w:val="center"/>
                            <w:hideMark/>
                          </w:tcPr>
                          <w:p w14:paraId="462A03AF"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30.72 </w:t>
                            </w:r>
                          </w:p>
                        </w:tc>
                      </w:tr>
                      <w:tr w:rsidR="008A2530" w:rsidRPr="00B9458C" w14:paraId="086B11C6"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1DDDEFF9"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臺南市</w:t>
                            </w:r>
                          </w:p>
                        </w:tc>
                        <w:tc>
                          <w:tcPr>
                            <w:tcW w:w="712" w:type="dxa"/>
                            <w:tcBorders>
                              <w:top w:val="nil"/>
                              <w:left w:val="nil"/>
                              <w:bottom w:val="single" w:sz="4" w:space="0" w:color="auto"/>
                              <w:right w:val="single" w:sz="4" w:space="0" w:color="auto"/>
                            </w:tcBorders>
                            <w:shd w:val="clear" w:color="auto" w:fill="auto"/>
                            <w:noWrap/>
                            <w:vAlign w:val="center"/>
                            <w:hideMark/>
                          </w:tcPr>
                          <w:p w14:paraId="664BF6D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1,790</w:t>
                            </w:r>
                          </w:p>
                        </w:tc>
                        <w:tc>
                          <w:tcPr>
                            <w:tcW w:w="713" w:type="dxa"/>
                            <w:tcBorders>
                              <w:top w:val="nil"/>
                              <w:left w:val="nil"/>
                              <w:bottom w:val="single" w:sz="4" w:space="0" w:color="auto"/>
                              <w:right w:val="single" w:sz="4" w:space="0" w:color="auto"/>
                            </w:tcBorders>
                            <w:shd w:val="clear" w:color="auto" w:fill="auto"/>
                            <w:vAlign w:val="center"/>
                            <w:hideMark/>
                          </w:tcPr>
                          <w:p w14:paraId="0B49E96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342</w:t>
                            </w:r>
                          </w:p>
                        </w:tc>
                        <w:tc>
                          <w:tcPr>
                            <w:tcW w:w="713" w:type="dxa"/>
                            <w:tcBorders>
                              <w:top w:val="nil"/>
                              <w:left w:val="nil"/>
                              <w:bottom w:val="single" w:sz="4" w:space="0" w:color="auto"/>
                              <w:right w:val="single" w:sz="4" w:space="0" w:color="auto"/>
                            </w:tcBorders>
                            <w:shd w:val="clear" w:color="auto" w:fill="auto"/>
                            <w:vAlign w:val="center"/>
                            <w:hideMark/>
                          </w:tcPr>
                          <w:p w14:paraId="2D8BF6F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19.11</w:t>
                            </w:r>
                          </w:p>
                        </w:tc>
                        <w:tc>
                          <w:tcPr>
                            <w:tcW w:w="713" w:type="dxa"/>
                            <w:tcBorders>
                              <w:top w:val="nil"/>
                              <w:left w:val="nil"/>
                              <w:bottom w:val="single" w:sz="4" w:space="0" w:color="auto"/>
                              <w:right w:val="single" w:sz="4" w:space="0" w:color="auto"/>
                            </w:tcBorders>
                            <w:shd w:val="clear" w:color="auto" w:fill="auto"/>
                            <w:vAlign w:val="center"/>
                            <w:hideMark/>
                          </w:tcPr>
                          <w:p w14:paraId="6D8D9CA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1,832</w:t>
                            </w:r>
                          </w:p>
                        </w:tc>
                        <w:tc>
                          <w:tcPr>
                            <w:tcW w:w="712" w:type="dxa"/>
                            <w:tcBorders>
                              <w:top w:val="nil"/>
                              <w:left w:val="nil"/>
                              <w:bottom w:val="single" w:sz="4" w:space="0" w:color="auto"/>
                              <w:right w:val="single" w:sz="4" w:space="0" w:color="auto"/>
                            </w:tcBorders>
                            <w:shd w:val="clear" w:color="auto" w:fill="auto"/>
                            <w:noWrap/>
                            <w:vAlign w:val="center"/>
                            <w:hideMark/>
                          </w:tcPr>
                          <w:p w14:paraId="6CBF540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393</w:t>
                            </w:r>
                          </w:p>
                        </w:tc>
                        <w:tc>
                          <w:tcPr>
                            <w:tcW w:w="713" w:type="dxa"/>
                            <w:tcBorders>
                              <w:top w:val="nil"/>
                              <w:left w:val="nil"/>
                              <w:bottom w:val="single" w:sz="4" w:space="0" w:color="auto"/>
                              <w:right w:val="single" w:sz="4" w:space="0" w:color="auto"/>
                            </w:tcBorders>
                            <w:shd w:val="clear" w:color="auto" w:fill="auto"/>
                            <w:vAlign w:val="center"/>
                            <w:hideMark/>
                          </w:tcPr>
                          <w:p w14:paraId="0306CA7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21.45</w:t>
                            </w:r>
                          </w:p>
                        </w:tc>
                        <w:tc>
                          <w:tcPr>
                            <w:tcW w:w="713" w:type="dxa"/>
                            <w:tcBorders>
                              <w:top w:val="nil"/>
                              <w:left w:val="nil"/>
                              <w:bottom w:val="single" w:sz="4" w:space="0" w:color="auto"/>
                              <w:right w:val="single" w:sz="4" w:space="0" w:color="auto"/>
                            </w:tcBorders>
                            <w:shd w:val="clear" w:color="auto" w:fill="auto"/>
                            <w:vAlign w:val="center"/>
                          </w:tcPr>
                          <w:p w14:paraId="3692D75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,864</w:t>
                            </w:r>
                          </w:p>
                        </w:tc>
                        <w:tc>
                          <w:tcPr>
                            <w:tcW w:w="713" w:type="dxa"/>
                            <w:tcBorders>
                              <w:top w:val="nil"/>
                              <w:left w:val="nil"/>
                              <w:bottom w:val="single" w:sz="4" w:space="0" w:color="auto"/>
                              <w:right w:val="single" w:sz="4" w:space="0" w:color="auto"/>
                            </w:tcBorders>
                            <w:shd w:val="clear" w:color="auto" w:fill="auto"/>
                            <w:vAlign w:val="center"/>
                            <w:hideMark/>
                          </w:tcPr>
                          <w:p w14:paraId="3A5B9B0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493</w:t>
                            </w:r>
                          </w:p>
                        </w:tc>
                        <w:tc>
                          <w:tcPr>
                            <w:tcW w:w="713" w:type="dxa"/>
                            <w:tcBorders>
                              <w:top w:val="nil"/>
                              <w:left w:val="nil"/>
                              <w:bottom w:val="single" w:sz="4" w:space="0" w:color="auto"/>
                              <w:right w:val="single" w:sz="4" w:space="0" w:color="auto"/>
                            </w:tcBorders>
                            <w:shd w:val="clear" w:color="auto" w:fill="auto"/>
                            <w:vAlign w:val="center"/>
                            <w:hideMark/>
                          </w:tcPr>
                          <w:p w14:paraId="6756CFB4"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26.45 </w:t>
                            </w:r>
                          </w:p>
                        </w:tc>
                      </w:tr>
                      <w:tr w:rsidR="008A2530" w:rsidRPr="00B9458C" w14:paraId="6FD59889"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E958331"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屏東縣</w:t>
                            </w:r>
                          </w:p>
                        </w:tc>
                        <w:tc>
                          <w:tcPr>
                            <w:tcW w:w="712" w:type="dxa"/>
                            <w:tcBorders>
                              <w:top w:val="nil"/>
                              <w:left w:val="nil"/>
                              <w:bottom w:val="single" w:sz="4" w:space="0" w:color="auto"/>
                              <w:right w:val="single" w:sz="4" w:space="0" w:color="auto"/>
                            </w:tcBorders>
                            <w:shd w:val="clear" w:color="auto" w:fill="auto"/>
                            <w:noWrap/>
                            <w:vAlign w:val="center"/>
                          </w:tcPr>
                          <w:p w14:paraId="18D6B35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2,162</w:t>
                            </w:r>
                          </w:p>
                        </w:tc>
                        <w:tc>
                          <w:tcPr>
                            <w:tcW w:w="713" w:type="dxa"/>
                            <w:tcBorders>
                              <w:top w:val="nil"/>
                              <w:left w:val="nil"/>
                              <w:bottom w:val="single" w:sz="4" w:space="0" w:color="auto"/>
                              <w:right w:val="single" w:sz="4" w:space="0" w:color="auto"/>
                            </w:tcBorders>
                            <w:shd w:val="clear" w:color="auto" w:fill="auto"/>
                            <w:vAlign w:val="center"/>
                          </w:tcPr>
                          <w:p w14:paraId="7FABB1F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242</w:t>
                            </w:r>
                          </w:p>
                        </w:tc>
                        <w:tc>
                          <w:tcPr>
                            <w:tcW w:w="713" w:type="dxa"/>
                            <w:tcBorders>
                              <w:top w:val="nil"/>
                              <w:left w:val="nil"/>
                              <w:bottom w:val="single" w:sz="4" w:space="0" w:color="auto"/>
                              <w:right w:val="single" w:sz="4" w:space="0" w:color="auto"/>
                            </w:tcBorders>
                            <w:shd w:val="clear" w:color="auto" w:fill="auto"/>
                            <w:vAlign w:val="center"/>
                          </w:tcPr>
                          <w:p w14:paraId="78D7B0B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11.19</w:t>
                            </w:r>
                          </w:p>
                        </w:tc>
                        <w:tc>
                          <w:tcPr>
                            <w:tcW w:w="713" w:type="dxa"/>
                            <w:tcBorders>
                              <w:top w:val="nil"/>
                              <w:left w:val="nil"/>
                              <w:bottom w:val="single" w:sz="4" w:space="0" w:color="auto"/>
                              <w:right w:val="single" w:sz="4" w:space="0" w:color="auto"/>
                            </w:tcBorders>
                            <w:shd w:val="clear" w:color="auto" w:fill="auto"/>
                            <w:vAlign w:val="center"/>
                          </w:tcPr>
                          <w:p w14:paraId="05A24D4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2,246</w:t>
                            </w:r>
                          </w:p>
                        </w:tc>
                        <w:tc>
                          <w:tcPr>
                            <w:tcW w:w="712" w:type="dxa"/>
                            <w:tcBorders>
                              <w:top w:val="nil"/>
                              <w:left w:val="nil"/>
                              <w:bottom w:val="single" w:sz="4" w:space="0" w:color="auto"/>
                              <w:right w:val="single" w:sz="4" w:space="0" w:color="auto"/>
                            </w:tcBorders>
                            <w:shd w:val="clear" w:color="auto" w:fill="auto"/>
                            <w:vAlign w:val="center"/>
                          </w:tcPr>
                          <w:p w14:paraId="3E7C0BB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281</w:t>
                            </w:r>
                          </w:p>
                        </w:tc>
                        <w:tc>
                          <w:tcPr>
                            <w:tcW w:w="713" w:type="dxa"/>
                            <w:tcBorders>
                              <w:top w:val="nil"/>
                              <w:left w:val="nil"/>
                              <w:bottom w:val="single" w:sz="4" w:space="0" w:color="auto"/>
                              <w:right w:val="single" w:sz="4" w:space="0" w:color="auto"/>
                            </w:tcBorders>
                            <w:shd w:val="clear" w:color="auto" w:fill="auto"/>
                            <w:vAlign w:val="center"/>
                          </w:tcPr>
                          <w:p w14:paraId="37DB352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12.51</w:t>
                            </w:r>
                          </w:p>
                        </w:tc>
                        <w:tc>
                          <w:tcPr>
                            <w:tcW w:w="713" w:type="dxa"/>
                            <w:tcBorders>
                              <w:top w:val="nil"/>
                              <w:left w:val="nil"/>
                              <w:bottom w:val="single" w:sz="4" w:space="0" w:color="auto"/>
                              <w:right w:val="single" w:sz="4" w:space="0" w:color="auto"/>
                            </w:tcBorders>
                            <w:shd w:val="clear" w:color="auto" w:fill="auto"/>
                            <w:vAlign w:val="center"/>
                          </w:tcPr>
                          <w:p w14:paraId="6F936E7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,335</w:t>
                            </w:r>
                          </w:p>
                        </w:tc>
                        <w:tc>
                          <w:tcPr>
                            <w:tcW w:w="713" w:type="dxa"/>
                            <w:tcBorders>
                              <w:top w:val="nil"/>
                              <w:left w:val="nil"/>
                              <w:bottom w:val="single" w:sz="4" w:space="0" w:color="auto"/>
                              <w:right w:val="single" w:sz="4" w:space="0" w:color="auto"/>
                            </w:tcBorders>
                            <w:shd w:val="clear" w:color="auto" w:fill="auto"/>
                            <w:vAlign w:val="center"/>
                          </w:tcPr>
                          <w:p w14:paraId="06029046"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311</w:t>
                            </w:r>
                          </w:p>
                        </w:tc>
                        <w:tc>
                          <w:tcPr>
                            <w:tcW w:w="713" w:type="dxa"/>
                            <w:tcBorders>
                              <w:top w:val="nil"/>
                              <w:left w:val="nil"/>
                              <w:bottom w:val="single" w:sz="4" w:space="0" w:color="auto"/>
                              <w:right w:val="single" w:sz="4" w:space="0" w:color="auto"/>
                            </w:tcBorders>
                            <w:shd w:val="clear" w:color="auto" w:fill="auto"/>
                            <w:vAlign w:val="center"/>
                          </w:tcPr>
                          <w:p w14:paraId="2B657F69"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13.32 </w:t>
                            </w:r>
                          </w:p>
                        </w:tc>
                      </w:tr>
                      <w:tr w:rsidR="008A2530" w:rsidRPr="00B9458C" w14:paraId="5B3A4B8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049C537"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澎湖縣</w:t>
                            </w:r>
                          </w:p>
                        </w:tc>
                        <w:tc>
                          <w:tcPr>
                            <w:tcW w:w="712" w:type="dxa"/>
                            <w:tcBorders>
                              <w:top w:val="nil"/>
                              <w:left w:val="nil"/>
                              <w:bottom w:val="single" w:sz="4" w:space="0" w:color="auto"/>
                              <w:right w:val="single" w:sz="4" w:space="0" w:color="auto"/>
                            </w:tcBorders>
                            <w:shd w:val="clear" w:color="auto" w:fill="auto"/>
                            <w:noWrap/>
                            <w:vAlign w:val="center"/>
                          </w:tcPr>
                          <w:p w14:paraId="591FBC2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3" w:type="dxa"/>
                            <w:tcBorders>
                              <w:top w:val="nil"/>
                              <w:left w:val="nil"/>
                              <w:bottom w:val="single" w:sz="4" w:space="0" w:color="auto"/>
                              <w:right w:val="single" w:sz="4" w:space="0" w:color="auto"/>
                            </w:tcBorders>
                            <w:shd w:val="clear" w:color="auto" w:fill="auto"/>
                            <w:vAlign w:val="center"/>
                          </w:tcPr>
                          <w:p w14:paraId="3181F0A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60FABB6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13.33</w:t>
                            </w:r>
                          </w:p>
                        </w:tc>
                        <w:tc>
                          <w:tcPr>
                            <w:tcW w:w="713" w:type="dxa"/>
                            <w:tcBorders>
                              <w:top w:val="nil"/>
                              <w:left w:val="nil"/>
                              <w:bottom w:val="single" w:sz="4" w:space="0" w:color="auto"/>
                              <w:right w:val="single" w:sz="4" w:space="0" w:color="auto"/>
                            </w:tcBorders>
                            <w:shd w:val="clear" w:color="auto" w:fill="auto"/>
                            <w:vAlign w:val="center"/>
                          </w:tcPr>
                          <w:p w14:paraId="0DF4D5E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2" w:type="dxa"/>
                            <w:tcBorders>
                              <w:top w:val="nil"/>
                              <w:left w:val="nil"/>
                              <w:bottom w:val="single" w:sz="4" w:space="0" w:color="auto"/>
                              <w:right w:val="single" w:sz="4" w:space="0" w:color="auto"/>
                            </w:tcBorders>
                            <w:shd w:val="clear" w:color="auto" w:fill="auto"/>
                            <w:vAlign w:val="center"/>
                          </w:tcPr>
                          <w:p w14:paraId="04BEFD8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2E11BCA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13.33</w:t>
                            </w:r>
                          </w:p>
                        </w:tc>
                        <w:tc>
                          <w:tcPr>
                            <w:tcW w:w="713" w:type="dxa"/>
                            <w:tcBorders>
                              <w:top w:val="nil"/>
                              <w:left w:val="nil"/>
                              <w:bottom w:val="single" w:sz="4" w:space="0" w:color="auto"/>
                              <w:right w:val="single" w:sz="4" w:space="0" w:color="auto"/>
                            </w:tcBorders>
                            <w:shd w:val="clear" w:color="auto" w:fill="auto"/>
                            <w:vAlign w:val="center"/>
                          </w:tcPr>
                          <w:p w14:paraId="797F0F8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6</w:t>
                            </w:r>
                          </w:p>
                        </w:tc>
                        <w:tc>
                          <w:tcPr>
                            <w:tcW w:w="713" w:type="dxa"/>
                            <w:tcBorders>
                              <w:top w:val="nil"/>
                              <w:left w:val="nil"/>
                              <w:bottom w:val="single" w:sz="4" w:space="0" w:color="auto"/>
                              <w:right w:val="single" w:sz="4" w:space="0" w:color="auto"/>
                            </w:tcBorders>
                            <w:shd w:val="clear" w:color="auto" w:fill="auto"/>
                            <w:vAlign w:val="center"/>
                          </w:tcPr>
                          <w:p w14:paraId="1A82DAF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29166556"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12.50 </w:t>
                            </w:r>
                          </w:p>
                        </w:tc>
                      </w:tr>
                      <w:tr w:rsidR="008A2530" w:rsidRPr="00B9458C" w14:paraId="48BF9D2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6670C8EB"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高雄市</w:t>
                            </w:r>
                          </w:p>
                        </w:tc>
                        <w:tc>
                          <w:tcPr>
                            <w:tcW w:w="712" w:type="dxa"/>
                            <w:tcBorders>
                              <w:top w:val="nil"/>
                              <w:left w:val="nil"/>
                              <w:bottom w:val="single" w:sz="4" w:space="0" w:color="auto"/>
                              <w:right w:val="single" w:sz="4" w:space="0" w:color="auto"/>
                            </w:tcBorders>
                            <w:shd w:val="clear" w:color="auto" w:fill="auto"/>
                            <w:noWrap/>
                            <w:vAlign w:val="center"/>
                            <w:hideMark/>
                          </w:tcPr>
                          <w:p w14:paraId="0FD8CCC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1,058</w:t>
                            </w:r>
                          </w:p>
                        </w:tc>
                        <w:tc>
                          <w:tcPr>
                            <w:tcW w:w="713" w:type="dxa"/>
                            <w:tcBorders>
                              <w:top w:val="nil"/>
                              <w:left w:val="nil"/>
                              <w:bottom w:val="single" w:sz="4" w:space="0" w:color="auto"/>
                              <w:right w:val="single" w:sz="4" w:space="0" w:color="auto"/>
                            </w:tcBorders>
                            <w:shd w:val="clear" w:color="auto" w:fill="auto"/>
                            <w:vAlign w:val="center"/>
                            <w:hideMark/>
                          </w:tcPr>
                          <w:p w14:paraId="0B345C8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77</w:t>
                            </w:r>
                          </w:p>
                        </w:tc>
                        <w:tc>
                          <w:tcPr>
                            <w:tcW w:w="713" w:type="dxa"/>
                            <w:tcBorders>
                              <w:top w:val="nil"/>
                              <w:left w:val="nil"/>
                              <w:bottom w:val="single" w:sz="4" w:space="0" w:color="auto"/>
                              <w:right w:val="single" w:sz="4" w:space="0" w:color="auto"/>
                            </w:tcBorders>
                            <w:shd w:val="clear" w:color="auto" w:fill="auto"/>
                            <w:vAlign w:val="center"/>
                            <w:hideMark/>
                          </w:tcPr>
                          <w:p w14:paraId="72CECBB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7.28</w:t>
                            </w:r>
                          </w:p>
                        </w:tc>
                        <w:tc>
                          <w:tcPr>
                            <w:tcW w:w="713" w:type="dxa"/>
                            <w:tcBorders>
                              <w:top w:val="nil"/>
                              <w:left w:val="nil"/>
                              <w:bottom w:val="single" w:sz="4" w:space="0" w:color="auto"/>
                              <w:right w:val="single" w:sz="4" w:space="0" w:color="auto"/>
                            </w:tcBorders>
                            <w:shd w:val="clear" w:color="auto" w:fill="auto"/>
                            <w:vAlign w:val="center"/>
                            <w:hideMark/>
                          </w:tcPr>
                          <w:p w14:paraId="026ACE9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1,065</w:t>
                            </w:r>
                          </w:p>
                        </w:tc>
                        <w:tc>
                          <w:tcPr>
                            <w:tcW w:w="712" w:type="dxa"/>
                            <w:tcBorders>
                              <w:top w:val="nil"/>
                              <w:left w:val="nil"/>
                              <w:bottom w:val="single" w:sz="4" w:space="0" w:color="auto"/>
                              <w:right w:val="single" w:sz="4" w:space="0" w:color="auto"/>
                            </w:tcBorders>
                            <w:shd w:val="clear" w:color="auto" w:fill="auto"/>
                            <w:noWrap/>
                            <w:vAlign w:val="center"/>
                            <w:hideMark/>
                          </w:tcPr>
                          <w:p w14:paraId="5683D12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92</w:t>
                            </w:r>
                          </w:p>
                        </w:tc>
                        <w:tc>
                          <w:tcPr>
                            <w:tcW w:w="713" w:type="dxa"/>
                            <w:tcBorders>
                              <w:top w:val="nil"/>
                              <w:left w:val="nil"/>
                              <w:bottom w:val="single" w:sz="4" w:space="0" w:color="auto"/>
                              <w:right w:val="single" w:sz="4" w:space="0" w:color="auto"/>
                            </w:tcBorders>
                            <w:shd w:val="clear" w:color="auto" w:fill="auto"/>
                            <w:vAlign w:val="center"/>
                            <w:hideMark/>
                          </w:tcPr>
                          <w:p w14:paraId="19FC2A7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8.64</w:t>
                            </w:r>
                          </w:p>
                        </w:tc>
                        <w:tc>
                          <w:tcPr>
                            <w:tcW w:w="713" w:type="dxa"/>
                            <w:tcBorders>
                              <w:top w:val="nil"/>
                              <w:left w:val="nil"/>
                              <w:bottom w:val="single" w:sz="4" w:space="0" w:color="auto"/>
                              <w:right w:val="single" w:sz="4" w:space="0" w:color="auto"/>
                            </w:tcBorders>
                            <w:shd w:val="clear" w:color="auto" w:fill="auto"/>
                            <w:vAlign w:val="center"/>
                          </w:tcPr>
                          <w:p w14:paraId="79F567B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,077</w:t>
                            </w:r>
                          </w:p>
                        </w:tc>
                        <w:tc>
                          <w:tcPr>
                            <w:tcW w:w="713" w:type="dxa"/>
                            <w:tcBorders>
                              <w:top w:val="nil"/>
                              <w:left w:val="nil"/>
                              <w:bottom w:val="single" w:sz="4" w:space="0" w:color="auto"/>
                              <w:right w:val="single" w:sz="4" w:space="0" w:color="auto"/>
                            </w:tcBorders>
                            <w:shd w:val="clear" w:color="auto" w:fill="auto"/>
                            <w:vAlign w:val="center"/>
                            <w:hideMark/>
                          </w:tcPr>
                          <w:p w14:paraId="56991E4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102</w:t>
                            </w:r>
                          </w:p>
                        </w:tc>
                        <w:tc>
                          <w:tcPr>
                            <w:tcW w:w="713" w:type="dxa"/>
                            <w:tcBorders>
                              <w:top w:val="nil"/>
                              <w:left w:val="nil"/>
                              <w:bottom w:val="single" w:sz="4" w:space="0" w:color="auto"/>
                              <w:right w:val="single" w:sz="4" w:space="0" w:color="auto"/>
                            </w:tcBorders>
                            <w:shd w:val="clear" w:color="auto" w:fill="auto"/>
                            <w:vAlign w:val="center"/>
                            <w:hideMark/>
                          </w:tcPr>
                          <w:p w14:paraId="4B2AEC7F"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9.47 </w:t>
                            </w:r>
                          </w:p>
                        </w:tc>
                      </w:tr>
                      <w:tr w:rsidR="008A2530" w:rsidRPr="00B9458C" w14:paraId="6F361BC1"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9FCB2E9"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苗栗縣</w:t>
                            </w:r>
                          </w:p>
                        </w:tc>
                        <w:tc>
                          <w:tcPr>
                            <w:tcW w:w="712" w:type="dxa"/>
                            <w:tcBorders>
                              <w:top w:val="nil"/>
                              <w:left w:val="nil"/>
                              <w:bottom w:val="single" w:sz="4" w:space="0" w:color="auto"/>
                              <w:right w:val="single" w:sz="4" w:space="0" w:color="auto"/>
                            </w:tcBorders>
                            <w:shd w:val="clear" w:color="auto" w:fill="auto"/>
                            <w:noWrap/>
                            <w:vAlign w:val="center"/>
                            <w:hideMark/>
                          </w:tcPr>
                          <w:p w14:paraId="6E689B5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379</w:t>
                            </w:r>
                          </w:p>
                        </w:tc>
                        <w:tc>
                          <w:tcPr>
                            <w:tcW w:w="713" w:type="dxa"/>
                            <w:tcBorders>
                              <w:top w:val="nil"/>
                              <w:left w:val="nil"/>
                              <w:bottom w:val="single" w:sz="4" w:space="0" w:color="auto"/>
                              <w:right w:val="single" w:sz="4" w:space="0" w:color="auto"/>
                            </w:tcBorders>
                            <w:shd w:val="clear" w:color="auto" w:fill="auto"/>
                            <w:vAlign w:val="center"/>
                            <w:hideMark/>
                          </w:tcPr>
                          <w:p w14:paraId="3E1D2F6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30</w:t>
                            </w:r>
                          </w:p>
                        </w:tc>
                        <w:tc>
                          <w:tcPr>
                            <w:tcW w:w="713" w:type="dxa"/>
                            <w:tcBorders>
                              <w:top w:val="nil"/>
                              <w:left w:val="nil"/>
                              <w:bottom w:val="single" w:sz="4" w:space="0" w:color="auto"/>
                              <w:right w:val="single" w:sz="4" w:space="0" w:color="auto"/>
                            </w:tcBorders>
                            <w:shd w:val="clear" w:color="auto" w:fill="auto"/>
                            <w:vAlign w:val="center"/>
                            <w:hideMark/>
                          </w:tcPr>
                          <w:p w14:paraId="00B05C9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7.92</w:t>
                            </w:r>
                          </w:p>
                        </w:tc>
                        <w:tc>
                          <w:tcPr>
                            <w:tcW w:w="713" w:type="dxa"/>
                            <w:tcBorders>
                              <w:top w:val="nil"/>
                              <w:left w:val="nil"/>
                              <w:bottom w:val="single" w:sz="4" w:space="0" w:color="auto"/>
                              <w:right w:val="single" w:sz="4" w:space="0" w:color="auto"/>
                            </w:tcBorders>
                            <w:shd w:val="clear" w:color="auto" w:fill="auto"/>
                            <w:vAlign w:val="center"/>
                            <w:hideMark/>
                          </w:tcPr>
                          <w:p w14:paraId="08DBA12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382</w:t>
                            </w:r>
                          </w:p>
                        </w:tc>
                        <w:tc>
                          <w:tcPr>
                            <w:tcW w:w="712" w:type="dxa"/>
                            <w:tcBorders>
                              <w:top w:val="nil"/>
                              <w:left w:val="nil"/>
                              <w:bottom w:val="single" w:sz="4" w:space="0" w:color="auto"/>
                              <w:right w:val="single" w:sz="4" w:space="0" w:color="auto"/>
                            </w:tcBorders>
                            <w:shd w:val="clear" w:color="auto" w:fill="auto"/>
                            <w:noWrap/>
                            <w:vAlign w:val="center"/>
                            <w:hideMark/>
                          </w:tcPr>
                          <w:p w14:paraId="6CC15E4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w:t>
                            </w:r>
                          </w:p>
                        </w:tc>
                        <w:tc>
                          <w:tcPr>
                            <w:tcW w:w="713" w:type="dxa"/>
                            <w:tcBorders>
                              <w:top w:val="nil"/>
                              <w:left w:val="nil"/>
                              <w:bottom w:val="single" w:sz="4" w:space="0" w:color="auto"/>
                              <w:right w:val="single" w:sz="4" w:space="0" w:color="auto"/>
                            </w:tcBorders>
                            <w:shd w:val="clear" w:color="auto" w:fill="auto"/>
                            <w:vAlign w:val="center"/>
                            <w:hideMark/>
                          </w:tcPr>
                          <w:p w14:paraId="5149E53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8.64</w:t>
                            </w:r>
                          </w:p>
                        </w:tc>
                        <w:tc>
                          <w:tcPr>
                            <w:tcW w:w="713" w:type="dxa"/>
                            <w:tcBorders>
                              <w:top w:val="nil"/>
                              <w:left w:val="nil"/>
                              <w:bottom w:val="single" w:sz="4" w:space="0" w:color="auto"/>
                              <w:right w:val="single" w:sz="4" w:space="0" w:color="auto"/>
                            </w:tcBorders>
                            <w:shd w:val="clear" w:color="auto" w:fill="auto"/>
                            <w:vAlign w:val="center"/>
                          </w:tcPr>
                          <w:p w14:paraId="1AEAC83F"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76</w:t>
                            </w:r>
                          </w:p>
                        </w:tc>
                        <w:tc>
                          <w:tcPr>
                            <w:tcW w:w="713" w:type="dxa"/>
                            <w:tcBorders>
                              <w:top w:val="nil"/>
                              <w:left w:val="nil"/>
                              <w:bottom w:val="single" w:sz="4" w:space="0" w:color="auto"/>
                              <w:right w:val="single" w:sz="4" w:space="0" w:color="auto"/>
                            </w:tcBorders>
                            <w:shd w:val="clear" w:color="auto" w:fill="auto"/>
                            <w:vAlign w:val="center"/>
                            <w:hideMark/>
                          </w:tcPr>
                          <w:p w14:paraId="3C10CFE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35</w:t>
                            </w:r>
                          </w:p>
                        </w:tc>
                        <w:tc>
                          <w:tcPr>
                            <w:tcW w:w="713" w:type="dxa"/>
                            <w:tcBorders>
                              <w:top w:val="nil"/>
                              <w:left w:val="nil"/>
                              <w:bottom w:val="single" w:sz="4" w:space="0" w:color="auto"/>
                              <w:right w:val="single" w:sz="4" w:space="0" w:color="auto"/>
                            </w:tcBorders>
                            <w:shd w:val="clear" w:color="auto" w:fill="auto"/>
                            <w:vAlign w:val="center"/>
                            <w:hideMark/>
                          </w:tcPr>
                          <w:p w14:paraId="6C03F760"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9.31 </w:t>
                            </w:r>
                          </w:p>
                        </w:tc>
                      </w:tr>
                      <w:tr w:rsidR="008A2530" w:rsidRPr="00B9458C" w14:paraId="7B969BE1"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9D39AF3"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桃園市</w:t>
                            </w:r>
                          </w:p>
                        </w:tc>
                        <w:tc>
                          <w:tcPr>
                            <w:tcW w:w="712" w:type="dxa"/>
                            <w:tcBorders>
                              <w:top w:val="nil"/>
                              <w:left w:val="nil"/>
                              <w:bottom w:val="single" w:sz="4" w:space="0" w:color="auto"/>
                              <w:right w:val="single" w:sz="4" w:space="0" w:color="auto"/>
                            </w:tcBorders>
                            <w:shd w:val="clear" w:color="auto" w:fill="auto"/>
                            <w:noWrap/>
                            <w:vAlign w:val="center"/>
                          </w:tcPr>
                          <w:p w14:paraId="15EC1C0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383</w:t>
                            </w:r>
                          </w:p>
                        </w:tc>
                        <w:tc>
                          <w:tcPr>
                            <w:tcW w:w="713" w:type="dxa"/>
                            <w:tcBorders>
                              <w:top w:val="nil"/>
                              <w:left w:val="nil"/>
                              <w:bottom w:val="single" w:sz="4" w:space="0" w:color="auto"/>
                              <w:right w:val="single" w:sz="4" w:space="0" w:color="auto"/>
                            </w:tcBorders>
                            <w:shd w:val="clear" w:color="auto" w:fill="auto"/>
                            <w:vAlign w:val="center"/>
                          </w:tcPr>
                          <w:p w14:paraId="1DFC9B9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19</w:t>
                            </w:r>
                          </w:p>
                        </w:tc>
                        <w:tc>
                          <w:tcPr>
                            <w:tcW w:w="713" w:type="dxa"/>
                            <w:tcBorders>
                              <w:top w:val="nil"/>
                              <w:left w:val="nil"/>
                              <w:bottom w:val="single" w:sz="4" w:space="0" w:color="auto"/>
                              <w:right w:val="single" w:sz="4" w:space="0" w:color="auto"/>
                            </w:tcBorders>
                            <w:shd w:val="clear" w:color="auto" w:fill="auto"/>
                            <w:vAlign w:val="center"/>
                          </w:tcPr>
                          <w:p w14:paraId="7EE93E7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4.96</w:t>
                            </w:r>
                          </w:p>
                        </w:tc>
                        <w:tc>
                          <w:tcPr>
                            <w:tcW w:w="713" w:type="dxa"/>
                            <w:tcBorders>
                              <w:top w:val="nil"/>
                              <w:left w:val="nil"/>
                              <w:bottom w:val="single" w:sz="4" w:space="0" w:color="auto"/>
                              <w:right w:val="single" w:sz="4" w:space="0" w:color="auto"/>
                            </w:tcBorders>
                            <w:shd w:val="clear" w:color="auto" w:fill="auto"/>
                            <w:vAlign w:val="center"/>
                          </w:tcPr>
                          <w:p w14:paraId="550EB39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387</w:t>
                            </w:r>
                          </w:p>
                        </w:tc>
                        <w:tc>
                          <w:tcPr>
                            <w:tcW w:w="712" w:type="dxa"/>
                            <w:tcBorders>
                              <w:top w:val="nil"/>
                              <w:left w:val="nil"/>
                              <w:bottom w:val="single" w:sz="4" w:space="0" w:color="auto"/>
                              <w:right w:val="single" w:sz="4" w:space="0" w:color="auto"/>
                            </w:tcBorders>
                            <w:shd w:val="clear" w:color="auto" w:fill="auto"/>
                            <w:noWrap/>
                            <w:vAlign w:val="center"/>
                          </w:tcPr>
                          <w:p w14:paraId="300DCAC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25</w:t>
                            </w:r>
                          </w:p>
                        </w:tc>
                        <w:tc>
                          <w:tcPr>
                            <w:tcW w:w="713" w:type="dxa"/>
                            <w:tcBorders>
                              <w:top w:val="nil"/>
                              <w:left w:val="nil"/>
                              <w:bottom w:val="single" w:sz="4" w:space="0" w:color="auto"/>
                              <w:right w:val="single" w:sz="4" w:space="0" w:color="auto"/>
                            </w:tcBorders>
                            <w:shd w:val="clear" w:color="auto" w:fill="auto"/>
                            <w:vAlign w:val="center"/>
                          </w:tcPr>
                          <w:p w14:paraId="1C29235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6.46</w:t>
                            </w:r>
                          </w:p>
                        </w:tc>
                        <w:tc>
                          <w:tcPr>
                            <w:tcW w:w="713" w:type="dxa"/>
                            <w:tcBorders>
                              <w:top w:val="nil"/>
                              <w:left w:val="nil"/>
                              <w:bottom w:val="single" w:sz="4" w:space="0" w:color="auto"/>
                              <w:right w:val="single" w:sz="4" w:space="0" w:color="auto"/>
                            </w:tcBorders>
                            <w:shd w:val="clear" w:color="auto" w:fill="auto"/>
                            <w:vAlign w:val="center"/>
                          </w:tcPr>
                          <w:p w14:paraId="713D7B6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88</w:t>
                            </w:r>
                          </w:p>
                        </w:tc>
                        <w:tc>
                          <w:tcPr>
                            <w:tcW w:w="713" w:type="dxa"/>
                            <w:tcBorders>
                              <w:top w:val="nil"/>
                              <w:left w:val="nil"/>
                              <w:bottom w:val="single" w:sz="4" w:space="0" w:color="auto"/>
                              <w:right w:val="single" w:sz="4" w:space="0" w:color="auto"/>
                            </w:tcBorders>
                            <w:shd w:val="clear" w:color="auto" w:fill="auto"/>
                            <w:vAlign w:val="center"/>
                          </w:tcPr>
                          <w:p w14:paraId="5EB4CEA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36</w:t>
                            </w:r>
                          </w:p>
                        </w:tc>
                        <w:tc>
                          <w:tcPr>
                            <w:tcW w:w="713" w:type="dxa"/>
                            <w:tcBorders>
                              <w:top w:val="nil"/>
                              <w:left w:val="nil"/>
                              <w:bottom w:val="single" w:sz="4" w:space="0" w:color="auto"/>
                              <w:right w:val="single" w:sz="4" w:space="0" w:color="auto"/>
                            </w:tcBorders>
                            <w:shd w:val="clear" w:color="auto" w:fill="auto"/>
                            <w:vAlign w:val="center"/>
                          </w:tcPr>
                          <w:p w14:paraId="5967BBA5"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9.28 </w:t>
                            </w:r>
                          </w:p>
                        </w:tc>
                      </w:tr>
                      <w:tr w:rsidR="008A2530" w:rsidRPr="00B9458C" w14:paraId="68A10804"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BE6F901"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宜蘭縣</w:t>
                            </w:r>
                          </w:p>
                        </w:tc>
                        <w:tc>
                          <w:tcPr>
                            <w:tcW w:w="712" w:type="dxa"/>
                            <w:tcBorders>
                              <w:top w:val="nil"/>
                              <w:left w:val="nil"/>
                              <w:bottom w:val="single" w:sz="4" w:space="0" w:color="auto"/>
                              <w:right w:val="single" w:sz="4" w:space="0" w:color="auto"/>
                            </w:tcBorders>
                            <w:shd w:val="clear" w:color="auto" w:fill="auto"/>
                            <w:noWrap/>
                            <w:vAlign w:val="center"/>
                          </w:tcPr>
                          <w:p w14:paraId="46EB755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200</w:t>
                            </w:r>
                          </w:p>
                        </w:tc>
                        <w:tc>
                          <w:tcPr>
                            <w:tcW w:w="713" w:type="dxa"/>
                            <w:tcBorders>
                              <w:top w:val="nil"/>
                              <w:left w:val="nil"/>
                              <w:bottom w:val="single" w:sz="4" w:space="0" w:color="auto"/>
                              <w:right w:val="single" w:sz="4" w:space="0" w:color="auto"/>
                            </w:tcBorders>
                            <w:shd w:val="clear" w:color="auto" w:fill="auto"/>
                            <w:vAlign w:val="center"/>
                          </w:tcPr>
                          <w:p w14:paraId="5201DD4E"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2C93CA7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3.50</w:t>
                            </w:r>
                          </w:p>
                        </w:tc>
                        <w:tc>
                          <w:tcPr>
                            <w:tcW w:w="713" w:type="dxa"/>
                            <w:tcBorders>
                              <w:top w:val="nil"/>
                              <w:left w:val="nil"/>
                              <w:bottom w:val="single" w:sz="4" w:space="0" w:color="auto"/>
                              <w:right w:val="single" w:sz="4" w:space="0" w:color="auto"/>
                            </w:tcBorders>
                            <w:shd w:val="clear" w:color="auto" w:fill="auto"/>
                            <w:vAlign w:val="center"/>
                          </w:tcPr>
                          <w:p w14:paraId="3CCBC60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200</w:t>
                            </w:r>
                          </w:p>
                        </w:tc>
                        <w:tc>
                          <w:tcPr>
                            <w:tcW w:w="712" w:type="dxa"/>
                            <w:tcBorders>
                              <w:top w:val="nil"/>
                              <w:left w:val="nil"/>
                              <w:bottom w:val="single" w:sz="4" w:space="0" w:color="auto"/>
                              <w:right w:val="single" w:sz="4" w:space="0" w:color="auto"/>
                            </w:tcBorders>
                            <w:shd w:val="clear" w:color="auto" w:fill="auto"/>
                            <w:noWrap/>
                            <w:vAlign w:val="center"/>
                          </w:tcPr>
                          <w:p w14:paraId="707898E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w:t>
                            </w:r>
                          </w:p>
                        </w:tc>
                        <w:tc>
                          <w:tcPr>
                            <w:tcW w:w="713" w:type="dxa"/>
                            <w:tcBorders>
                              <w:top w:val="nil"/>
                              <w:left w:val="nil"/>
                              <w:bottom w:val="single" w:sz="4" w:space="0" w:color="auto"/>
                              <w:right w:val="single" w:sz="4" w:space="0" w:color="auto"/>
                            </w:tcBorders>
                            <w:shd w:val="clear" w:color="auto" w:fill="auto"/>
                            <w:vAlign w:val="center"/>
                          </w:tcPr>
                          <w:p w14:paraId="5D8E2BF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4.50</w:t>
                            </w:r>
                          </w:p>
                        </w:tc>
                        <w:tc>
                          <w:tcPr>
                            <w:tcW w:w="713" w:type="dxa"/>
                            <w:tcBorders>
                              <w:top w:val="nil"/>
                              <w:left w:val="nil"/>
                              <w:bottom w:val="single" w:sz="4" w:space="0" w:color="auto"/>
                              <w:right w:val="single" w:sz="4" w:space="0" w:color="auto"/>
                            </w:tcBorders>
                            <w:shd w:val="clear" w:color="auto" w:fill="auto"/>
                            <w:vAlign w:val="center"/>
                          </w:tcPr>
                          <w:p w14:paraId="32393AA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98</w:t>
                            </w:r>
                          </w:p>
                        </w:tc>
                        <w:tc>
                          <w:tcPr>
                            <w:tcW w:w="713" w:type="dxa"/>
                            <w:tcBorders>
                              <w:top w:val="nil"/>
                              <w:left w:val="nil"/>
                              <w:bottom w:val="single" w:sz="4" w:space="0" w:color="auto"/>
                              <w:right w:val="single" w:sz="4" w:space="0" w:color="auto"/>
                            </w:tcBorders>
                            <w:shd w:val="clear" w:color="auto" w:fill="auto"/>
                            <w:vAlign w:val="center"/>
                          </w:tcPr>
                          <w:p w14:paraId="588B308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17</w:t>
                            </w:r>
                          </w:p>
                        </w:tc>
                        <w:tc>
                          <w:tcPr>
                            <w:tcW w:w="713" w:type="dxa"/>
                            <w:tcBorders>
                              <w:top w:val="nil"/>
                              <w:left w:val="nil"/>
                              <w:bottom w:val="single" w:sz="4" w:space="0" w:color="auto"/>
                              <w:right w:val="single" w:sz="4" w:space="0" w:color="auto"/>
                            </w:tcBorders>
                            <w:shd w:val="clear" w:color="auto" w:fill="auto"/>
                            <w:vAlign w:val="center"/>
                          </w:tcPr>
                          <w:p w14:paraId="6ED125B8"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8.59 </w:t>
                            </w:r>
                          </w:p>
                        </w:tc>
                      </w:tr>
                      <w:tr w:rsidR="008A2530" w:rsidRPr="00B9458C" w14:paraId="1F134FE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4BD6B2E" w14:textId="77777777" w:rsidR="008A2530" w:rsidRPr="00B9458C" w:rsidRDefault="008A2530" w:rsidP="00EE0BAA">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花蓮縣</w:t>
                            </w:r>
                          </w:p>
                        </w:tc>
                        <w:tc>
                          <w:tcPr>
                            <w:tcW w:w="712" w:type="dxa"/>
                            <w:tcBorders>
                              <w:top w:val="nil"/>
                              <w:left w:val="nil"/>
                              <w:bottom w:val="single" w:sz="4" w:space="0" w:color="auto"/>
                              <w:right w:val="single" w:sz="4" w:space="0" w:color="auto"/>
                            </w:tcBorders>
                            <w:shd w:val="clear" w:color="auto" w:fill="auto"/>
                            <w:noWrap/>
                            <w:vAlign w:val="center"/>
                          </w:tcPr>
                          <w:p w14:paraId="71C5828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99</w:t>
                            </w:r>
                          </w:p>
                        </w:tc>
                        <w:tc>
                          <w:tcPr>
                            <w:tcW w:w="713" w:type="dxa"/>
                            <w:tcBorders>
                              <w:top w:val="nil"/>
                              <w:left w:val="nil"/>
                              <w:bottom w:val="single" w:sz="4" w:space="0" w:color="auto"/>
                              <w:right w:val="single" w:sz="4" w:space="0" w:color="auto"/>
                            </w:tcBorders>
                            <w:shd w:val="clear" w:color="auto" w:fill="auto"/>
                            <w:vAlign w:val="center"/>
                          </w:tcPr>
                          <w:p w14:paraId="412C4A9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w:t>
                            </w:r>
                          </w:p>
                        </w:tc>
                        <w:tc>
                          <w:tcPr>
                            <w:tcW w:w="713" w:type="dxa"/>
                            <w:tcBorders>
                              <w:top w:val="nil"/>
                              <w:left w:val="nil"/>
                              <w:bottom w:val="single" w:sz="4" w:space="0" w:color="auto"/>
                              <w:right w:val="single" w:sz="4" w:space="0" w:color="auto"/>
                            </w:tcBorders>
                            <w:shd w:val="clear" w:color="auto" w:fill="auto"/>
                            <w:vAlign w:val="center"/>
                          </w:tcPr>
                          <w:p w14:paraId="5B36072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4.04</w:t>
                            </w:r>
                          </w:p>
                        </w:tc>
                        <w:tc>
                          <w:tcPr>
                            <w:tcW w:w="713" w:type="dxa"/>
                            <w:tcBorders>
                              <w:top w:val="nil"/>
                              <w:left w:val="nil"/>
                              <w:bottom w:val="single" w:sz="4" w:space="0" w:color="auto"/>
                              <w:right w:val="single" w:sz="4" w:space="0" w:color="auto"/>
                            </w:tcBorders>
                            <w:shd w:val="clear" w:color="auto" w:fill="auto"/>
                            <w:vAlign w:val="center"/>
                          </w:tcPr>
                          <w:p w14:paraId="42BC3E0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104</w:t>
                            </w:r>
                          </w:p>
                        </w:tc>
                        <w:tc>
                          <w:tcPr>
                            <w:tcW w:w="712" w:type="dxa"/>
                            <w:tcBorders>
                              <w:top w:val="nil"/>
                              <w:left w:val="nil"/>
                              <w:bottom w:val="single" w:sz="4" w:space="0" w:color="auto"/>
                              <w:right w:val="single" w:sz="4" w:space="0" w:color="auto"/>
                            </w:tcBorders>
                            <w:shd w:val="clear" w:color="auto" w:fill="auto"/>
                            <w:noWrap/>
                            <w:vAlign w:val="center"/>
                          </w:tcPr>
                          <w:p w14:paraId="4AA45F7E"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1EF0538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6.73</w:t>
                            </w:r>
                          </w:p>
                        </w:tc>
                        <w:tc>
                          <w:tcPr>
                            <w:tcW w:w="713" w:type="dxa"/>
                            <w:tcBorders>
                              <w:top w:val="nil"/>
                              <w:left w:val="nil"/>
                              <w:bottom w:val="single" w:sz="4" w:space="0" w:color="auto"/>
                              <w:right w:val="single" w:sz="4" w:space="0" w:color="auto"/>
                            </w:tcBorders>
                            <w:shd w:val="clear" w:color="auto" w:fill="auto"/>
                            <w:vAlign w:val="center"/>
                          </w:tcPr>
                          <w:p w14:paraId="04C0DAA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r w:rsidRPr="00BE51D7">
                              <w:rPr>
                                <w:rFonts w:ascii="標楷體" w:eastAsia="標楷體" w:hAnsi="標楷體"/>
                                <w:sz w:val="20"/>
                                <w:szCs w:val="20"/>
                              </w:rPr>
                              <w:t>06</w:t>
                            </w:r>
                          </w:p>
                        </w:tc>
                        <w:tc>
                          <w:tcPr>
                            <w:tcW w:w="713" w:type="dxa"/>
                            <w:tcBorders>
                              <w:top w:val="nil"/>
                              <w:left w:val="nil"/>
                              <w:bottom w:val="single" w:sz="4" w:space="0" w:color="auto"/>
                              <w:right w:val="single" w:sz="4" w:space="0" w:color="auto"/>
                            </w:tcBorders>
                            <w:shd w:val="clear" w:color="auto" w:fill="auto"/>
                            <w:vAlign w:val="center"/>
                          </w:tcPr>
                          <w:p w14:paraId="759006A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9</w:t>
                            </w:r>
                          </w:p>
                        </w:tc>
                        <w:tc>
                          <w:tcPr>
                            <w:tcW w:w="713" w:type="dxa"/>
                            <w:tcBorders>
                              <w:top w:val="nil"/>
                              <w:left w:val="nil"/>
                              <w:bottom w:val="single" w:sz="4" w:space="0" w:color="auto"/>
                              <w:right w:val="single" w:sz="4" w:space="0" w:color="auto"/>
                            </w:tcBorders>
                            <w:shd w:val="clear" w:color="auto" w:fill="auto"/>
                            <w:vAlign w:val="center"/>
                          </w:tcPr>
                          <w:p w14:paraId="315B853D"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8.49 </w:t>
                            </w:r>
                          </w:p>
                        </w:tc>
                      </w:tr>
                      <w:tr w:rsidR="008A2530" w:rsidRPr="00B9458C" w14:paraId="106193F9"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42ED031F"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新竹縣</w:t>
                            </w:r>
                          </w:p>
                        </w:tc>
                        <w:tc>
                          <w:tcPr>
                            <w:tcW w:w="712" w:type="dxa"/>
                            <w:tcBorders>
                              <w:top w:val="nil"/>
                              <w:left w:val="nil"/>
                              <w:bottom w:val="single" w:sz="4" w:space="0" w:color="auto"/>
                              <w:right w:val="single" w:sz="4" w:space="0" w:color="auto"/>
                            </w:tcBorders>
                            <w:shd w:val="clear" w:color="auto" w:fill="auto"/>
                            <w:noWrap/>
                            <w:vAlign w:val="center"/>
                            <w:hideMark/>
                          </w:tcPr>
                          <w:p w14:paraId="199D8A9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258</w:t>
                            </w:r>
                          </w:p>
                        </w:tc>
                        <w:tc>
                          <w:tcPr>
                            <w:tcW w:w="713" w:type="dxa"/>
                            <w:tcBorders>
                              <w:top w:val="nil"/>
                              <w:left w:val="nil"/>
                              <w:bottom w:val="single" w:sz="4" w:space="0" w:color="auto"/>
                              <w:right w:val="single" w:sz="4" w:space="0" w:color="auto"/>
                            </w:tcBorders>
                            <w:shd w:val="clear" w:color="auto" w:fill="auto"/>
                            <w:vAlign w:val="center"/>
                            <w:hideMark/>
                          </w:tcPr>
                          <w:p w14:paraId="4BD9890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15</w:t>
                            </w:r>
                          </w:p>
                        </w:tc>
                        <w:tc>
                          <w:tcPr>
                            <w:tcW w:w="713" w:type="dxa"/>
                            <w:tcBorders>
                              <w:top w:val="nil"/>
                              <w:left w:val="nil"/>
                              <w:bottom w:val="single" w:sz="4" w:space="0" w:color="auto"/>
                              <w:right w:val="single" w:sz="4" w:space="0" w:color="auto"/>
                            </w:tcBorders>
                            <w:shd w:val="clear" w:color="auto" w:fill="auto"/>
                            <w:vAlign w:val="center"/>
                            <w:hideMark/>
                          </w:tcPr>
                          <w:p w14:paraId="736AE61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5.81</w:t>
                            </w:r>
                          </w:p>
                        </w:tc>
                        <w:tc>
                          <w:tcPr>
                            <w:tcW w:w="713" w:type="dxa"/>
                            <w:tcBorders>
                              <w:top w:val="nil"/>
                              <w:left w:val="nil"/>
                              <w:bottom w:val="single" w:sz="4" w:space="0" w:color="auto"/>
                              <w:right w:val="single" w:sz="4" w:space="0" w:color="auto"/>
                            </w:tcBorders>
                            <w:shd w:val="clear" w:color="auto" w:fill="auto"/>
                            <w:vAlign w:val="center"/>
                            <w:hideMark/>
                          </w:tcPr>
                          <w:p w14:paraId="670B3AE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262</w:t>
                            </w:r>
                          </w:p>
                        </w:tc>
                        <w:tc>
                          <w:tcPr>
                            <w:tcW w:w="712" w:type="dxa"/>
                            <w:tcBorders>
                              <w:top w:val="nil"/>
                              <w:left w:val="nil"/>
                              <w:bottom w:val="single" w:sz="4" w:space="0" w:color="auto"/>
                              <w:right w:val="single" w:sz="4" w:space="0" w:color="auto"/>
                            </w:tcBorders>
                            <w:shd w:val="clear" w:color="auto" w:fill="auto"/>
                            <w:noWrap/>
                            <w:vAlign w:val="center"/>
                            <w:hideMark/>
                          </w:tcPr>
                          <w:p w14:paraId="34DEC14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w:t>
                            </w:r>
                          </w:p>
                        </w:tc>
                        <w:tc>
                          <w:tcPr>
                            <w:tcW w:w="713" w:type="dxa"/>
                            <w:tcBorders>
                              <w:top w:val="nil"/>
                              <w:left w:val="nil"/>
                              <w:bottom w:val="single" w:sz="4" w:space="0" w:color="auto"/>
                              <w:right w:val="single" w:sz="4" w:space="0" w:color="auto"/>
                            </w:tcBorders>
                            <w:shd w:val="clear" w:color="auto" w:fill="auto"/>
                            <w:vAlign w:val="center"/>
                            <w:hideMark/>
                          </w:tcPr>
                          <w:p w14:paraId="60A8833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7.63</w:t>
                            </w:r>
                          </w:p>
                        </w:tc>
                        <w:tc>
                          <w:tcPr>
                            <w:tcW w:w="713" w:type="dxa"/>
                            <w:tcBorders>
                              <w:top w:val="nil"/>
                              <w:left w:val="nil"/>
                              <w:bottom w:val="single" w:sz="4" w:space="0" w:color="auto"/>
                              <w:right w:val="single" w:sz="4" w:space="0" w:color="auto"/>
                            </w:tcBorders>
                            <w:shd w:val="clear" w:color="auto" w:fill="auto"/>
                            <w:vAlign w:val="center"/>
                          </w:tcPr>
                          <w:p w14:paraId="3BBF0CC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66</w:t>
                            </w:r>
                          </w:p>
                        </w:tc>
                        <w:tc>
                          <w:tcPr>
                            <w:tcW w:w="713" w:type="dxa"/>
                            <w:tcBorders>
                              <w:top w:val="nil"/>
                              <w:left w:val="nil"/>
                              <w:bottom w:val="single" w:sz="4" w:space="0" w:color="auto"/>
                              <w:right w:val="single" w:sz="4" w:space="0" w:color="auto"/>
                            </w:tcBorders>
                            <w:shd w:val="clear" w:color="auto" w:fill="auto"/>
                            <w:vAlign w:val="center"/>
                            <w:hideMark/>
                          </w:tcPr>
                          <w:p w14:paraId="2B5A1DCA"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22</w:t>
                            </w:r>
                          </w:p>
                        </w:tc>
                        <w:tc>
                          <w:tcPr>
                            <w:tcW w:w="713" w:type="dxa"/>
                            <w:tcBorders>
                              <w:top w:val="nil"/>
                              <w:left w:val="nil"/>
                              <w:bottom w:val="single" w:sz="4" w:space="0" w:color="auto"/>
                              <w:right w:val="single" w:sz="4" w:space="0" w:color="auto"/>
                            </w:tcBorders>
                            <w:shd w:val="clear" w:color="auto" w:fill="auto"/>
                            <w:vAlign w:val="center"/>
                            <w:hideMark/>
                          </w:tcPr>
                          <w:p w14:paraId="3B358CA6"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8.27 </w:t>
                            </w:r>
                          </w:p>
                        </w:tc>
                      </w:tr>
                      <w:tr w:rsidR="008A2530" w:rsidRPr="00B9458C" w14:paraId="3EAA68B3"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0A767EDE" w14:textId="77777777" w:rsidR="008A2530" w:rsidRPr="00B9458C" w:rsidRDefault="008A2530" w:rsidP="0044676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臺東縣</w:t>
                            </w:r>
                          </w:p>
                        </w:tc>
                        <w:tc>
                          <w:tcPr>
                            <w:tcW w:w="712" w:type="dxa"/>
                            <w:tcBorders>
                              <w:top w:val="nil"/>
                              <w:left w:val="nil"/>
                              <w:bottom w:val="single" w:sz="4" w:space="0" w:color="auto"/>
                              <w:right w:val="single" w:sz="4" w:space="0" w:color="auto"/>
                            </w:tcBorders>
                            <w:shd w:val="clear" w:color="auto" w:fill="auto"/>
                            <w:noWrap/>
                            <w:vAlign w:val="center"/>
                          </w:tcPr>
                          <w:p w14:paraId="7EEDC21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211</w:t>
                            </w:r>
                          </w:p>
                        </w:tc>
                        <w:tc>
                          <w:tcPr>
                            <w:tcW w:w="713" w:type="dxa"/>
                            <w:tcBorders>
                              <w:top w:val="nil"/>
                              <w:left w:val="nil"/>
                              <w:bottom w:val="single" w:sz="4" w:space="0" w:color="auto"/>
                              <w:right w:val="single" w:sz="4" w:space="0" w:color="auto"/>
                            </w:tcBorders>
                            <w:shd w:val="clear" w:color="auto" w:fill="auto"/>
                            <w:vAlign w:val="center"/>
                          </w:tcPr>
                          <w:p w14:paraId="023BFC7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25060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3.32</w:t>
                            </w:r>
                          </w:p>
                        </w:tc>
                        <w:tc>
                          <w:tcPr>
                            <w:tcW w:w="713" w:type="dxa"/>
                            <w:tcBorders>
                              <w:top w:val="nil"/>
                              <w:left w:val="nil"/>
                              <w:bottom w:val="single" w:sz="4" w:space="0" w:color="auto"/>
                              <w:right w:val="single" w:sz="4" w:space="0" w:color="auto"/>
                            </w:tcBorders>
                            <w:shd w:val="clear" w:color="auto" w:fill="auto"/>
                            <w:vAlign w:val="center"/>
                          </w:tcPr>
                          <w:p w14:paraId="708A6CD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211</w:t>
                            </w:r>
                          </w:p>
                        </w:tc>
                        <w:tc>
                          <w:tcPr>
                            <w:tcW w:w="712" w:type="dxa"/>
                            <w:tcBorders>
                              <w:top w:val="nil"/>
                              <w:left w:val="nil"/>
                              <w:bottom w:val="single" w:sz="4" w:space="0" w:color="auto"/>
                              <w:right w:val="single" w:sz="4" w:space="0" w:color="auto"/>
                            </w:tcBorders>
                            <w:shd w:val="clear" w:color="auto" w:fill="auto"/>
                            <w:noWrap/>
                            <w:vAlign w:val="center"/>
                          </w:tcPr>
                          <w:p w14:paraId="097E7E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4BF1B2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3.32</w:t>
                            </w:r>
                          </w:p>
                        </w:tc>
                        <w:tc>
                          <w:tcPr>
                            <w:tcW w:w="713" w:type="dxa"/>
                            <w:tcBorders>
                              <w:top w:val="nil"/>
                              <w:left w:val="nil"/>
                              <w:bottom w:val="single" w:sz="4" w:space="0" w:color="auto"/>
                              <w:right w:val="single" w:sz="4" w:space="0" w:color="auto"/>
                            </w:tcBorders>
                            <w:shd w:val="clear" w:color="auto" w:fill="auto"/>
                            <w:vAlign w:val="center"/>
                          </w:tcPr>
                          <w:p w14:paraId="4282355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r w:rsidRPr="00BE51D7">
                              <w:rPr>
                                <w:rFonts w:ascii="標楷體" w:eastAsia="標楷體" w:hAnsi="標楷體"/>
                                <w:sz w:val="20"/>
                                <w:szCs w:val="20"/>
                              </w:rPr>
                              <w:t>08</w:t>
                            </w:r>
                          </w:p>
                        </w:tc>
                        <w:tc>
                          <w:tcPr>
                            <w:tcW w:w="713" w:type="dxa"/>
                            <w:tcBorders>
                              <w:top w:val="nil"/>
                              <w:left w:val="nil"/>
                              <w:bottom w:val="single" w:sz="4" w:space="0" w:color="auto"/>
                              <w:right w:val="single" w:sz="4" w:space="0" w:color="auto"/>
                            </w:tcBorders>
                            <w:shd w:val="clear" w:color="auto" w:fill="auto"/>
                            <w:vAlign w:val="center"/>
                          </w:tcPr>
                          <w:p w14:paraId="1845E41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12</w:t>
                            </w:r>
                          </w:p>
                        </w:tc>
                        <w:tc>
                          <w:tcPr>
                            <w:tcW w:w="713" w:type="dxa"/>
                            <w:tcBorders>
                              <w:top w:val="nil"/>
                              <w:left w:val="nil"/>
                              <w:bottom w:val="single" w:sz="4" w:space="0" w:color="auto"/>
                              <w:right w:val="single" w:sz="4" w:space="0" w:color="auto"/>
                            </w:tcBorders>
                            <w:shd w:val="clear" w:color="auto" w:fill="auto"/>
                            <w:vAlign w:val="center"/>
                          </w:tcPr>
                          <w:p w14:paraId="4C4CF045"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5.77 </w:t>
                            </w:r>
                          </w:p>
                        </w:tc>
                      </w:tr>
                      <w:tr w:rsidR="008A2530" w:rsidRPr="00B9458C" w14:paraId="189095E2"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2A7F6881"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南投縣</w:t>
                            </w:r>
                          </w:p>
                        </w:tc>
                        <w:tc>
                          <w:tcPr>
                            <w:tcW w:w="712" w:type="dxa"/>
                            <w:tcBorders>
                              <w:top w:val="nil"/>
                              <w:left w:val="nil"/>
                              <w:bottom w:val="single" w:sz="4" w:space="0" w:color="auto"/>
                              <w:right w:val="single" w:sz="4" w:space="0" w:color="auto"/>
                            </w:tcBorders>
                            <w:shd w:val="clear" w:color="auto" w:fill="auto"/>
                            <w:noWrap/>
                            <w:vAlign w:val="center"/>
                            <w:hideMark/>
                          </w:tcPr>
                          <w:p w14:paraId="74D8EFA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520</w:t>
                            </w:r>
                          </w:p>
                        </w:tc>
                        <w:tc>
                          <w:tcPr>
                            <w:tcW w:w="713" w:type="dxa"/>
                            <w:tcBorders>
                              <w:top w:val="nil"/>
                              <w:left w:val="nil"/>
                              <w:bottom w:val="single" w:sz="4" w:space="0" w:color="auto"/>
                              <w:right w:val="single" w:sz="4" w:space="0" w:color="auto"/>
                            </w:tcBorders>
                            <w:shd w:val="clear" w:color="auto" w:fill="auto"/>
                            <w:vAlign w:val="center"/>
                            <w:hideMark/>
                          </w:tcPr>
                          <w:p w14:paraId="416EF53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20</w:t>
                            </w:r>
                          </w:p>
                        </w:tc>
                        <w:tc>
                          <w:tcPr>
                            <w:tcW w:w="713" w:type="dxa"/>
                            <w:tcBorders>
                              <w:top w:val="nil"/>
                              <w:left w:val="nil"/>
                              <w:bottom w:val="single" w:sz="4" w:space="0" w:color="auto"/>
                              <w:right w:val="single" w:sz="4" w:space="0" w:color="auto"/>
                            </w:tcBorders>
                            <w:shd w:val="clear" w:color="auto" w:fill="auto"/>
                            <w:vAlign w:val="center"/>
                            <w:hideMark/>
                          </w:tcPr>
                          <w:p w14:paraId="58C2427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3.85</w:t>
                            </w:r>
                          </w:p>
                        </w:tc>
                        <w:tc>
                          <w:tcPr>
                            <w:tcW w:w="713" w:type="dxa"/>
                            <w:tcBorders>
                              <w:top w:val="nil"/>
                              <w:left w:val="nil"/>
                              <w:bottom w:val="single" w:sz="4" w:space="0" w:color="auto"/>
                              <w:right w:val="single" w:sz="4" w:space="0" w:color="auto"/>
                            </w:tcBorders>
                            <w:shd w:val="clear" w:color="auto" w:fill="auto"/>
                            <w:vAlign w:val="center"/>
                            <w:hideMark/>
                          </w:tcPr>
                          <w:p w14:paraId="2F7D3A0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528</w:t>
                            </w:r>
                          </w:p>
                        </w:tc>
                        <w:tc>
                          <w:tcPr>
                            <w:tcW w:w="712" w:type="dxa"/>
                            <w:tcBorders>
                              <w:top w:val="nil"/>
                              <w:left w:val="nil"/>
                              <w:bottom w:val="single" w:sz="4" w:space="0" w:color="auto"/>
                              <w:right w:val="single" w:sz="4" w:space="0" w:color="auto"/>
                            </w:tcBorders>
                            <w:shd w:val="clear" w:color="auto" w:fill="auto"/>
                            <w:vAlign w:val="center"/>
                            <w:hideMark/>
                          </w:tcPr>
                          <w:p w14:paraId="72290EF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27</w:t>
                            </w:r>
                          </w:p>
                        </w:tc>
                        <w:tc>
                          <w:tcPr>
                            <w:tcW w:w="713" w:type="dxa"/>
                            <w:tcBorders>
                              <w:top w:val="nil"/>
                              <w:left w:val="nil"/>
                              <w:bottom w:val="single" w:sz="4" w:space="0" w:color="auto"/>
                              <w:right w:val="single" w:sz="4" w:space="0" w:color="auto"/>
                            </w:tcBorders>
                            <w:shd w:val="clear" w:color="auto" w:fill="auto"/>
                            <w:vAlign w:val="center"/>
                            <w:hideMark/>
                          </w:tcPr>
                          <w:p w14:paraId="2C2FF871"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5.11</w:t>
                            </w:r>
                          </w:p>
                        </w:tc>
                        <w:tc>
                          <w:tcPr>
                            <w:tcW w:w="713" w:type="dxa"/>
                            <w:tcBorders>
                              <w:top w:val="nil"/>
                              <w:left w:val="nil"/>
                              <w:bottom w:val="single" w:sz="4" w:space="0" w:color="auto"/>
                              <w:right w:val="single" w:sz="4" w:space="0" w:color="auto"/>
                            </w:tcBorders>
                            <w:shd w:val="clear" w:color="auto" w:fill="auto"/>
                            <w:vAlign w:val="center"/>
                          </w:tcPr>
                          <w:p w14:paraId="475AD14E"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5</w:t>
                            </w:r>
                            <w:r w:rsidRPr="00BE51D7">
                              <w:rPr>
                                <w:rFonts w:ascii="標楷體" w:eastAsia="標楷體" w:hAnsi="標楷體"/>
                                <w:sz w:val="20"/>
                                <w:szCs w:val="20"/>
                              </w:rPr>
                              <w:t>34</w:t>
                            </w:r>
                          </w:p>
                        </w:tc>
                        <w:tc>
                          <w:tcPr>
                            <w:tcW w:w="713" w:type="dxa"/>
                            <w:tcBorders>
                              <w:top w:val="nil"/>
                              <w:left w:val="nil"/>
                              <w:bottom w:val="single" w:sz="4" w:space="0" w:color="auto"/>
                              <w:right w:val="single" w:sz="4" w:space="0" w:color="auto"/>
                            </w:tcBorders>
                            <w:shd w:val="clear" w:color="auto" w:fill="auto"/>
                            <w:vAlign w:val="center"/>
                            <w:hideMark/>
                          </w:tcPr>
                          <w:p w14:paraId="021C7767"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29</w:t>
                            </w:r>
                          </w:p>
                        </w:tc>
                        <w:tc>
                          <w:tcPr>
                            <w:tcW w:w="713" w:type="dxa"/>
                            <w:tcBorders>
                              <w:top w:val="nil"/>
                              <w:left w:val="nil"/>
                              <w:bottom w:val="single" w:sz="4" w:space="0" w:color="auto"/>
                              <w:right w:val="single" w:sz="4" w:space="0" w:color="auto"/>
                            </w:tcBorders>
                            <w:shd w:val="clear" w:color="auto" w:fill="auto"/>
                            <w:vAlign w:val="center"/>
                            <w:hideMark/>
                          </w:tcPr>
                          <w:p w14:paraId="191D6AA2"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5.43 </w:t>
                            </w:r>
                          </w:p>
                        </w:tc>
                      </w:tr>
                      <w:tr w:rsidR="008A2530" w:rsidRPr="00B9458C" w14:paraId="764FDB3B"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DD2BF16"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金門縣</w:t>
                            </w:r>
                          </w:p>
                        </w:tc>
                        <w:tc>
                          <w:tcPr>
                            <w:tcW w:w="712" w:type="dxa"/>
                            <w:tcBorders>
                              <w:top w:val="nil"/>
                              <w:left w:val="nil"/>
                              <w:bottom w:val="single" w:sz="4" w:space="0" w:color="auto"/>
                              <w:right w:val="single" w:sz="4" w:space="0" w:color="auto"/>
                            </w:tcBorders>
                            <w:shd w:val="clear" w:color="auto" w:fill="auto"/>
                            <w:noWrap/>
                            <w:vAlign w:val="center"/>
                            <w:hideMark/>
                          </w:tcPr>
                          <w:p w14:paraId="18F9B3D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103</w:t>
                            </w:r>
                          </w:p>
                        </w:tc>
                        <w:tc>
                          <w:tcPr>
                            <w:tcW w:w="713" w:type="dxa"/>
                            <w:tcBorders>
                              <w:top w:val="nil"/>
                              <w:left w:val="nil"/>
                              <w:bottom w:val="single" w:sz="4" w:space="0" w:color="auto"/>
                              <w:right w:val="single" w:sz="4" w:space="0" w:color="auto"/>
                            </w:tcBorders>
                            <w:shd w:val="clear" w:color="auto" w:fill="auto"/>
                            <w:vAlign w:val="center"/>
                            <w:hideMark/>
                          </w:tcPr>
                          <w:p w14:paraId="3E751AE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2D958A3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4.85</w:t>
                            </w:r>
                          </w:p>
                        </w:tc>
                        <w:tc>
                          <w:tcPr>
                            <w:tcW w:w="713" w:type="dxa"/>
                            <w:tcBorders>
                              <w:top w:val="nil"/>
                              <w:left w:val="nil"/>
                              <w:bottom w:val="single" w:sz="4" w:space="0" w:color="auto"/>
                              <w:right w:val="single" w:sz="4" w:space="0" w:color="auto"/>
                            </w:tcBorders>
                            <w:shd w:val="clear" w:color="auto" w:fill="auto"/>
                            <w:vAlign w:val="center"/>
                            <w:hideMark/>
                          </w:tcPr>
                          <w:p w14:paraId="5CE48E0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104</w:t>
                            </w:r>
                          </w:p>
                        </w:tc>
                        <w:tc>
                          <w:tcPr>
                            <w:tcW w:w="712" w:type="dxa"/>
                            <w:tcBorders>
                              <w:top w:val="nil"/>
                              <w:left w:val="nil"/>
                              <w:bottom w:val="single" w:sz="4" w:space="0" w:color="auto"/>
                              <w:right w:val="single" w:sz="4" w:space="0" w:color="auto"/>
                            </w:tcBorders>
                            <w:shd w:val="clear" w:color="auto" w:fill="auto"/>
                            <w:noWrap/>
                            <w:vAlign w:val="center"/>
                            <w:hideMark/>
                          </w:tcPr>
                          <w:p w14:paraId="4729ED9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2E8CE9D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4.81</w:t>
                            </w:r>
                          </w:p>
                        </w:tc>
                        <w:tc>
                          <w:tcPr>
                            <w:tcW w:w="713" w:type="dxa"/>
                            <w:tcBorders>
                              <w:top w:val="nil"/>
                              <w:left w:val="nil"/>
                              <w:bottom w:val="single" w:sz="4" w:space="0" w:color="auto"/>
                              <w:right w:val="single" w:sz="4" w:space="0" w:color="auto"/>
                            </w:tcBorders>
                            <w:shd w:val="clear" w:color="auto" w:fill="auto"/>
                            <w:vAlign w:val="center"/>
                          </w:tcPr>
                          <w:p w14:paraId="6EF4909C"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9</w:t>
                            </w:r>
                            <w:r w:rsidRPr="00BE51D7">
                              <w:rPr>
                                <w:rFonts w:ascii="標楷體" w:eastAsia="標楷體" w:hAnsi="標楷體"/>
                                <w:sz w:val="20"/>
                                <w:szCs w:val="20"/>
                              </w:rPr>
                              <w:t>9</w:t>
                            </w:r>
                          </w:p>
                        </w:tc>
                        <w:tc>
                          <w:tcPr>
                            <w:tcW w:w="713" w:type="dxa"/>
                            <w:tcBorders>
                              <w:top w:val="nil"/>
                              <w:left w:val="nil"/>
                              <w:bottom w:val="single" w:sz="4" w:space="0" w:color="auto"/>
                              <w:right w:val="single" w:sz="4" w:space="0" w:color="auto"/>
                            </w:tcBorders>
                            <w:shd w:val="clear" w:color="auto" w:fill="auto"/>
                            <w:vAlign w:val="center"/>
                            <w:hideMark/>
                          </w:tcPr>
                          <w:p w14:paraId="375C9BE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5</w:t>
                            </w:r>
                          </w:p>
                        </w:tc>
                        <w:tc>
                          <w:tcPr>
                            <w:tcW w:w="713" w:type="dxa"/>
                            <w:tcBorders>
                              <w:top w:val="nil"/>
                              <w:left w:val="nil"/>
                              <w:bottom w:val="single" w:sz="4" w:space="0" w:color="auto"/>
                              <w:right w:val="single" w:sz="4" w:space="0" w:color="auto"/>
                            </w:tcBorders>
                            <w:shd w:val="clear" w:color="auto" w:fill="auto"/>
                            <w:vAlign w:val="center"/>
                            <w:hideMark/>
                          </w:tcPr>
                          <w:p w14:paraId="76D57754"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5.05 </w:t>
                            </w:r>
                          </w:p>
                        </w:tc>
                      </w:tr>
                      <w:tr w:rsidR="008A2530" w:rsidRPr="00B9458C" w14:paraId="0D18339B"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09A613D"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臺中市</w:t>
                            </w:r>
                          </w:p>
                        </w:tc>
                        <w:tc>
                          <w:tcPr>
                            <w:tcW w:w="712" w:type="dxa"/>
                            <w:tcBorders>
                              <w:top w:val="nil"/>
                              <w:left w:val="nil"/>
                              <w:bottom w:val="single" w:sz="4" w:space="0" w:color="auto"/>
                              <w:right w:val="single" w:sz="4" w:space="0" w:color="auto"/>
                            </w:tcBorders>
                            <w:shd w:val="clear" w:color="auto" w:fill="auto"/>
                            <w:noWrap/>
                            <w:vAlign w:val="center"/>
                            <w:hideMark/>
                          </w:tcPr>
                          <w:p w14:paraId="6D91564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410</w:t>
                            </w:r>
                          </w:p>
                        </w:tc>
                        <w:tc>
                          <w:tcPr>
                            <w:tcW w:w="713" w:type="dxa"/>
                            <w:tcBorders>
                              <w:top w:val="nil"/>
                              <w:left w:val="nil"/>
                              <w:bottom w:val="single" w:sz="4" w:space="0" w:color="auto"/>
                              <w:right w:val="single" w:sz="4" w:space="0" w:color="auto"/>
                            </w:tcBorders>
                            <w:shd w:val="clear" w:color="auto" w:fill="auto"/>
                            <w:vAlign w:val="center"/>
                            <w:hideMark/>
                          </w:tcPr>
                          <w:p w14:paraId="7BA791A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w:t>
                            </w:r>
                          </w:p>
                        </w:tc>
                        <w:tc>
                          <w:tcPr>
                            <w:tcW w:w="713" w:type="dxa"/>
                            <w:tcBorders>
                              <w:top w:val="nil"/>
                              <w:left w:val="nil"/>
                              <w:bottom w:val="single" w:sz="4" w:space="0" w:color="auto"/>
                              <w:right w:val="single" w:sz="4" w:space="0" w:color="auto"/>
                            </w:tcBorders>
                            <w:shd w:val="clear" w:color="auto" w:fill="auto"/>
                            <w:vAlign w:val="center"/>
                            <w:hideMark/>
                          </w:tcPr>
                          <w:p w14:paraId="668C500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2.20</w:t>
                            </w:r>
                          </w:p>
                        </w:tc>
                        <w:tc>
                          <w:tcPr>
                            <w:tcW w:w="713" w:type="dxa"/>
                            <w:tcBorders>
                              <w:top w:val="nil"/>
                              <w:left w:val="nil"/>
                              <w:bottom w:val="single" w:sz="4" w:space="0" w:color="auto"/>
                              <w:right w:val="single" w:sz="4" w:space="0" w:color="auto"/>
                            </w:tcBorders>
                            <w:shd w:val="clear" w:color="auto" w:fill="auto"/>
                            <w:vAlign w:val="center"/>
                            <w:hideMark/>
                          </w:tcPr>
                          <w:p w14:paraId="2FE6B63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411</w:t>
                            </w:r>
                          </w:p>
                        </w:tc>
                        <w:tc>
                          <w:tcPr>
                            <w:tcW w:w="712" w:type="dxa"/>
                            <w:tcBorders>
                              <w:top w:val="nil"/>
                              <w:left w:val="nil"/>
                              <w:bottom w:val="single" w:sz="4" w:space="0" w:color="auto"/>
                              <w:right w:val="single" w:sz="4" w:space="0" w:color="auto"/>
                            </w:tcBorders>
                            <w:shd w:val="clear" w:color="auto" w:fill="auto"/>
                            <w:noWrap/>
                            <w:vAlign w:val="center"/>
                            <w:hideMark/>
                          </w:tcPr>
                          <w:p w14:paraId="40EA4DF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13</w:t>
                            </w:r>
                          </w:p>
                        </w:tc>
                        <w:tc>
                          <w:tcPr>
                            <w:tcW w:w="713" w:type="dxa"/>
                            <w:tcBorders>
                              <w:top w:val="nil"/>
                              <w:left w:val="nil"/>
                              <w:bottom w:val="single" w:sz="4" w:space="0" w:color="auto"/>
                              <w:right w:val="single" w:sz="4" w:space="0" w:color="auto"/>
                            </w:tcBorders>
                            <w:shd w:val="clear" w:color="auto" w:fill="auto"/>
                            <w:vAlign w:val="center"/>
                            <w:hideMark/>
                          </w:tcPr>
                          <w:p w14:paraId="77BE476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3.16</w:t>
                            </w:r>
                          </w:p>
                        </w:tc>
                        <w:tc>
                          <w:tcPr>
                            <w:tcW w:w="713" w:type="dxa"/>
                            <w:tcBorders>
                              <w:top w:val="nil"/>
                              <w:left w:val="nil"/>
                              <w:bottom w:val="single" w:sz="4" w:space="0" w:color="auto"/>
                              <w:right w:val="single" w:sz="4" w:space="0" w:color="auto"/>
                            </w:tcBorders>
                            <w:shd w:val="clear" w:color="auto" w:fill="auto"/>
                            <w:vAlign w:val="center"/>
                          </w:tcPr>
                          <w:p w14:paraId="59C66DF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79</w:t>
                            </w:r>
                          </w:p>
                        </w:tc>
                        <w:tc>
                          <w:tcPr>
                            <w:tcW w:w="713" w:type="dxa"/>
                            <w:tcBorders>
                              <w:top w:val="nil"/>
                              <w:left w:val="nil"/>
                              <w:bottom w:val="single" w:sz="4" w:space="0" w:color="auto"/>
                              <w:right w:val="single" w:sz="4" w:space="0" w:color="auto"/>
                            </w:tcBorders>
                            <w:shd w:val="clear" w:color="auto" w:fill="auto"/>
                            <w:vAlign w:val="center"/>
                            <w:hideMark/>
                          </w:tcPr>
                          <w:p w14:paraId="2C74BED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sz w:val="20"/>
                                <w:szCs w:val="20"/>
                              </w:rPr>
                              <w:t>13</w:t>
                            </w:r>
                          </w:p>
                        </w:tc>
                        <w:tc>
                          <w:tcPr>
                            <w:tcW w:w="713" w:type="dxa"/>
                            <w:tcBorders>
                              <w:top w:val="nil"/>
                              <w:left w:val="nil"/>
                              <w:bottom w:val="single" w:sz="4" w:space="0" w:color="auto"/>
                              <w:right w:val="single" w:sz="4" w:space="0" w:color="auto"/>
                            </w:tcBorders>
                            <w:shd w:val="clear" w:color="auto" w:fill="auto"/>
                            <w:vAlign w:val="center"/>
                            <w:hideMark/>
                          </w:tcPr>
                          <w:p w14:paraId="15CA4DD2" w14:textId="77777777" w:rsidR="008A2530" w:rsidRPr="00BE51D7" w:rsidRDefault="008A2530" w:rsidP="001078FB">
                            <w:pPr>
                              <w:adjustRightInd w:val="0"/>
                              <w:snapToGrid w:val="0"/>
                              <w:spacing w:line="200" w:lineRule="exact"/>
                              <w:ind w:rightChars="10" w:right="24"/>
                              <w:jc w:val="right"/>
                              <w:rPr>
                                <w:rFonts w:ascii="標楷體" w:eastAsia="標楷體" w:hAnsi="標楷體"/>
                                <w:bCs/>
                                <w:sz w:val="20"/>
                                <w:szCs w:val="20"/>
                              </w:rPr>
                            </w:pPr>
                            <w:r w:rsidRPr="00BE51D7">
                              <w:rPr>
                                <w:rFonts w:ascii="標楷體" w:eastAsia="標楷體" w:hAnsi="標楷體"/>
                                <w:bCs/>
                                <w:sz w:val="20"/>
                                <w:szCs w:val="20"/>
                              </w:rPr>
                              <w:t xml:space="preserve">3.43 </w:t>
                            </w:r>
                          </w:p>
                        </w:tc>
                      </w:tr>
                      <w:tr w:rsidR="008A2530" w:rsidRPr="00B9458C" w14:paraId="79706DB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4806B44"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新北市</w:t>
                            </w:r>
                          </w:p>
                        </w:tc>
                        <w:tc>
                          <w:tcPr>
                            <w:tcW w:w="712" w:type="dxa"/>
                            <w:tcBorders>
                              <w:top w:val="nil"/>
                              <w:left w:val="nil"/>
                              <w:bottom w:val="single" w:sz="4" w:space="0" w:color="auto"/>
                              <w:right w:val="single" w:sz="4" w:space="0" w:color="auto"/>
                            </w:tcBorders>
                            <w:shd w:val="clear" w:color="auto" w:fill="auto"/>
                            <w:noWrap/>
                            <w:vAlign w:val="center"/>
                            <w:hideMark/>
                          </w:tcPr>
                          <w:p w14:paraId="7DA0051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87</w:t>
                            </w:r>
                          </w:p>
                        </w:tc>
                        <w:tc>
                          <w:tcPr>
                            <w:tcW w:w="713" w:type="dxa"/>
                            <w:tcBorders>
                              <w:top w:val="nil"/>
                              <w:left w:val="nil"/>
                              <w:bottom w:val="single" w:sz="4" w:space="0" w:color="auto"/>
                              <w:right w:val="single" w:sz="4" w:space="0" w:color="auto"/>
                            </w:tcBorders>
                            <w:shd w:val="clear" w:color="auto" w:fill="auto"/>
                            <w:vAlign w:val="center"/>
                            <w:hideMark/>
                          </w:tcPr>
                          <w:p w14:paraId="7EF11BA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02BEA1B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64EF7C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91</w:t>
                            </w:r>
                          </w:p>
                        </w:tc>
                        <w:tc>
                          <w:tcPr>
                            <w:tcW w:w="712" w:type="dxa"/>
                            <w:tcBorders>
                              <w:top w:val="nil"/>
                              <w:left w:val="nil"/>
                              <w:bottom w:val="single" w:sz="4" w:space="0" w:color="auto"/>
                              <w:right w:val="single" w:sz="4" w:space="0" w:color="auto"/>
                            </w:tcBorders>
                            <w:shd w:val="clear" w:color="auto" w:fill="auto"/>
                            <w:noWrap/>
                            <w:vAlign w:val="center"/>
                            <w:hideMark/>
                          </w:tcPr>
                          <w:p w14:paraId="7E8417EF"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2C9714B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3B02E27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9</w:t>
                            </w:r>
                            <w:r w:rsidRPr="00BE51D7">
                              <w:rPr>
                                <w:rFonts w:ascii="標楷體" w:eastAsia="標楷體" w:hAnsi="標楷體"/>
                                <w:sz w:val="20"/>
                                <w:szCs w:val="20"/>
                              </w:rPr>
                              <w:t>4</w:t>
                            </w:r>
                          </w:p>
                        </w:tc>
                        <w:tc>
                          <w:tcPr>
                            <w:tcW w:w="713" w:type="dxa"/>
                            <w:tcBorders>
                              <w:top w:val="nil"/>
                              <w:left w:val="nil"/>
                              <w:bottom w:val="single" w:sz="4" w:space="0" w:color="auto"/>
                              <w:right w:val="single" w:sz="4" w:space="0" w:color="auto"/>
                            </w:tcBorders>
                            <w:shd w:val="clear" w:color="auto" w:fill="auto"/>
                            <w:vAlign w:val="center"/>
                            <w:hideMark/>
                          </w:tcPr>
                          <w:p w14:paraId="78B5A55F"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B9620AD"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52A563AA"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692E73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新竹市</w:t>
                            </w:r>
                          </w:p>
                        </w:tc>
                        <w:tc>
                          <w:tcPr>
                            <w:tcW w:w="712" w:type="dxa"/>
                            <w:tcBorders>
                              <w:top w:val="nil"/>
                              <w:left w:val="nil"/>
                              <w:bottom w:val="single" w:sz="4" w:space="0" w:color="auto"/>
                              <w:right w:val="single" w:sz="4" w:space="0" w:color="auto"/>
                            </w:tcBorders>
                            <w:shd w:val="clear" w:color="auto" w:fill="auto"/>
                            <w:noWrap/>
                            <w:vAlign w:val="center"/>
                            <w:hideMark/>
                          </w:tcPr>
                          <w:p w14:paraId="3612DEB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w:t>
                            </w:r>
                          </w:p>
                        </w:tc>
                        <w:tc>
                          <w:tcPr>
                            <w:tcW w:w="713" w:type="dxa"/>
                            <w:tcBorders>
                              <w:top w:val="nil"/>
                              <w:left w:val="nil"/>
                              <w:bottom w:val="single" w:sz="4" w:space="0" w:color="auto"/>
                              <w:right w:val="single" w:sz="4" w:space="0" w:color="auto"/>
                            </w:tcBorders>
                            <w:shd w:val="clear" w:color="auto" w:fill="auto"/>
                            <w:vAlign w:val="center"/>
                            <w:hideMark/>
                          </w:tcPr>
                          <w:p w14:paraId="0CF779D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0D0AC32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70EDFEB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37</w:t>
                            </w:r>
                          </w:p>
                        </w:tc>
                        <w:tc>
                          <w:tcPr>
                            <w:tcW w:w="712" w:type="dxa"/>
                            <w:tcBorders>
                              <w:top w:val="nil"/>
                              <w:left w:val="nil"/>
                              <w:bottom w:val="single" w:sz="4" w:space="0" w:color="auto"/>
                              <w:right w:val="single" w:sz="4" w:space="0" w:color="auto"/>
                            </w:tcBorders>
                            <w:shd w:val="clear" w:color="auto" w:fill="auto"/>
                            <w:vAlign w:val="center"/>
                            <w:hideMark/>
                          </w:tcPr>
                          <w:p w14:paraId="7551B83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5B156BC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FD3872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3</w:t>
                            </w:r>
                            <w:r w:rsidRPr="00BE51D7">
                              <w:rPr>
                                <w:rFonts w:ascii="標楷體" w:eastAsia="標楷體" w:hAnsi="標楷體"/>
                                <w:sz w:val="20"/>
                                <w:szCs w:val="20"/>
                              </w:rPr>
                              <w:t>7</w:t>
                            </w:r>
                          </w:p>
                        </w:tc>
                        <w:tc>
                          <w:tcPr>
                            <w:tcW w:w="713" w:type="dxa"/>
                            <w:tcBorders>
                              <w:top w:val="nil"/>
                              <w:left w:val="nil"/>
                              <w:bottom w:val="single" w:sz="4" w:space="0" w:color="auto"/>
                              <w:right w:val="single" w:sz="4" w:space="0" w:color="auto"/>
                            </w:tcBorders>
                            <w:shd w:val="clear" w:color="auto" w:fill="auto"/>
                            <w:vAlign w:val="center"/>
                          </w:tcPr>
                          <w:p w14:paraId="50F3E9C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385C93F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226AD8E7"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2DED510B"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嘉義市</w:t>
                            </w:r>
                          </w:p>
                        </w:tc>
                        <w:tc>
                          <w:tcPr>
                            <w:tcW w:w="712" w:type="dxa"/>
                            <w:tcBorders>
                              <w:top w:val="nil"/>
                              <w:left w:val="nil"/>
                              <w:bottom w:val="single" w:sz="4" w:space="0" w:color="auto"/>
                              <w:right w:val="single" w:sz="4" w:space="0" w:color="auto"/>
                            </w:tcBorders>
                            <w:shd w:val="clear" w:color="auto" w:fill="auto"/>
                            <w:noWrap/>
                            <w:vAlign w:val="center"/>
                            <w:hideMark/>
                          </w:tcPr>
                          <w:p w14:paraId="044AD62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w:t>
                            </w:r>
                          </w:p>
                        </w:tc>
                        <w:tc>
                          <w:tcPr>
                            <w:tcW w:w="713" w:type="dxa"/>
                            <w:tcBorders>
                              <w:top w:val="nil"/>
                              <w:left w:val="nil"/>
                              <w:bottom w:val="single" w:sz="4" w:space="0" w:color="auto"/>
                              <w:right w:val="single" w:sz="4" w:space="0" w:color="auto"/>
                            </w:tcBorders>
                            <w:shd w:val="clear" w:color="auto" w:fill="auto"/>
                            <w:vAlign w:val="center"/>
                            <w:hideMark/>
                          </w:tcPr>
                          <w:p w14:paraId="4605A69A"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1D52A06"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9BA1E5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6</w:t>
                            </w:r>
                          </w:p>
                        </w:tc>
                        <w:tc>
                          <w:tcPr>
                            <w:tcW w:w="712" w:type="dxa"/>
                            <w:tcBorders>
                              <w:top w:val="nil"/>
                              <w:left w:val="nil"/>
                              <w:bottom w:val="single" w:sz="4" w:space="0" w:color="auto"/>
                              <w:right w:val="single" w:sz="4" w:space="0" w:color="auto"/>
                            </w:tcBorders>
                            <w:shd w:val="clear" w:color="auto" w:fill="auto"/>
                            <w:vAlign w:val="center"/>
                            <w:hideMark/>
                          </w:tcPr>
                          <w:p w14:paraId="042ADA9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7B112E7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D309A5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6</w:t>
                            </w:r>
                          </w:p>
                        </w:tc>
                        <w:tc>
                          <w:tcPr>
                            <w:tcW w:w="713" w:type="dxa"/>
                            <w:tcBorders>
                              <w:top w:val="nil"/>
                              <w:left w:val="nil"/>
                              <w:bottom w:val="single" w:sz="4" w:space="0" w:color="auto"/>
                              <w:right w:val="single" w:sz="4" w:space="0" w:color="auto"/>
                            </w:tcBorders>
                            <w:shd w:val="clear" w:color="auto" w:fill="auto"/>
                            <w:vAlign w:val="center"/>
                          </w:tcPr>
                          <w:p w14:paraId="2C9DF969"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3760A0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21230825"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780FD82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臺北市</w:t>
                            </w:r>
                          </w:p>
                        </w:tc>
                        <w:tc>
                          <w:tcPr>
                            <w:tcW w:w="712" w:type="dxa"/>
                            <w:tcBorders>
                              <w:top w:val="nil"/>
                              <w:left w:val="nil"/>
                              <w:bottom w:val="single" w:sz="4" w:space="0" w:color="auto"/>
                              <w:right w:val="single" w:sz="4" w:space="0" w:color="auto"/>
                            </w:tcBorders>
                            <w:shd w:val="clear" w:color="auto" w:fill="auto"/>
                            <w:noWrap/>
                            <w:vAlign w:val="center"/>
                            <w:hideMark/>
                          </w:tcPr>
                          <w:p w14:paraId="12E43FE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hideMark/>
                          </w:tcPr>
                          <w:p w14:paraId="5973BAB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7CEAA6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5E6B82B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2</w:t>
                            </w:r>
                          </w:p>
                        </w:tc>
                        <w:tc>
                          <w:tcPr>
                            <w:tcW w:w="712" w:type="dxa"/>
                            <w:tcBorders>
                              <w:top w:val="nil"/>
                              <w:left w:val="nil"/>
                              <w:bottom w:val="single" w:sz="4" w:space="0" w:color="auto"/>
                              <w:right w:val="single" w:sz="4" w:space="0" w:color="auto"/>
                            </w:tcBorders>
                            <w:shd w:val="clear" w:color="auto" w:fill="auto"/>
                            <w:vAlign w:val="center"/>
                            <w:hideMark/>
                          </w:tcPr>
                          <w:p w14:paraId="5D83604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141178E9"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7D583272"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2</w:t>
                            </w:r>
                          </w:p>
                        </w:tc>
                        <w:tc>
                          <w:tcPr>
                            <w:tcW w:w="713" w:type="dxa"/>
                            <w:tcBorders>
                              <w:top w:val="nil"/>
                              <w:left w:val="nil"/>
                              <w:bottom w:val="single" w:sz="4" w:space="0" w:color="auto"/>
                              <w:right w:val="single" w:sz="4" w:space="0" w:color="auto"/>
                            </w:tcBorders>
                            <w:shd w:val="clear" w:color="auto" w:fill="auto"/>
                            <w:vAlign w:val="center"/>
                          </w:tcPr>
                          <w:p w14:paraId="3B943B4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40B2A9A5"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0C98CBB4"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7FC27D1"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基隆市</w:t>
                            </w:r>
                          </w:p>
                        </w:tc>
                        <w:tc>
                          <w:tcPr>
                            <w:tcW w:w="712" w:type="dxa"/>
                            <w:tcBorders>
                              <w:top w:val="nil"/>
                              <w:left w:val="nil"/>
                              <w:bottom w:val="single" w:sz="4" w:space="0" w:color="auto"/>
                              <w:right w:val="single" w:sz="4" w:space="0" w:color="auto"/>
                            </w:tcBorders>
                            <w:shd w:val="clear" w:color="auto" w:fill="auto"/>
                            <w:noWrap/>
                            <w:vAlign w:val="center"/>
                          </w:tcPr>
                          <w:p w14:paraId="7F90557D"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5F2C911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4BC658B3"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134599DB"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2" w:type="dxa"/>
                            <w:tcBorders>
                              <w:top w:val="nil"/>
                              <w:left w:val="nil"/>
                              <w:bottom w:val="single" w:sz="4" w:space="0" w:color="auto"/>
                              <w:right w:val="single" w:sz="4" w:space="0" w:color="auto"/>
                            </w:tcBorders>
                            <w:shd w:val="clear" w:color="auto" w:fill="auto"/>
                            <w:noWrap/>
                            <w:vAlign w:val="center"/>
                          </w:tcPr>
                          <w:p w14:paraId="702C1D54"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676E174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057ED648"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6DEF4E70"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10A10711"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r w:rsidR="008A2530" w:rsidRPr="00B9458C" w14:paraId="1D40C516" w14:textId="77777777" w:rsidTr="00BB0554">
                        <w:trPr>
                          <w:trHeight w:val="255"/>
                        </w:trPr>
                        <w:tc>
                          <w:tcPr>
                            <w:tcW w:w="1098" w:type="dxa"/>
                            <w:tcBorders>
                              <w:top w:val="nil"/>
                              <w:left w:val="single" w:sz="4" w:space="0" w:color="auto"/>
                              <w:bottom w:val="single" w:sz="4" w:space="0" w:color="auto"/>
                              <w:right w:val="single" w:sz="4" w:space="0" w:color="auto"/>
                            </w:tcBorders>
                            <w:shd w:val="clear" w:color="auto" w:fill="auto"/>
                            <w:vAlign w:val="center"/>
                          </w:tcPr>
                          <w:p w14:paraId="5CCB7887" w14:textId="77777777" w:rsidR="008A2530" w:rsidRPr="00B9458C" w:rsidRDefault="008A2530" w:rsidP="00FC68C7">
                            <w:pPr>
                              <w:adjustRightInd w:val="0"/>
                              <w:snapToGrid w:val="0"/>
                              <w:spacing w:line="200" w:lineRule="exact"/>
                              <w:jc w:val="distribute"/>
                              <w:rPr>
                                <w:rFonts w:ascii="標楷體" w:eastAsia="標楷體" w:hAnsi="標楷體"/>
                                <w:sz w:val="20"/>
                                <w:szCs w:val="20"/>
                              </w:rPr>
                            </w:pPr>
                            <w:r w:rsidRPr="00B9458C">
                              <w:rPr>
                                <w:rFonts w:ascii="標楷體" w:eastAsia="標楷體" w:hAnsi="標楷體" w:hint="eastAsia"/>
                                <w:sz w:val="20"/>
                                <w:szCs w:val="20"/>
                              </w:rPr>
                              <w:t>連江縣</w:t>
                            </w:r>
                          </w:p>
                        </w:tc>
                        <w:tc>
                          <w:tcPr>
                            <w:tcW w:w="712" w:type="dxa"/>
                            <w:tcBorders>
                              <w:top w:val="nil"/>
                              <w:left w:val="nil"/>
                              <w:bottom w:val="single" w:sz="4" w:space="0" w:color="auto"/>
                              <w:right w:val="single" w:sz="4" w:space="0" w:color="auto"/>
                            </w:tcBorders>
                            <w:shd w:val="clear" w:color="auto" w:fill="auto"/>
                            <w:noWrap/>
                            <w:vAlign w:val="center"/>
                          </w:tcPr>
                          <w:p w14:paraId="04DBBF78"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7D4D0BB2"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0FC6B935"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55BBDE60"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1</w:t>
                            </w:r>
                          </w:p>
                        </w:tc>
                        <w:tc>
                          <w:tcPr>
                            <w:tcW w:w="712" w:type="dxa"/>
                            <w:tcBorders>
                              <w:top w:val="nil"/>
                              <w:left w:val="nil"/>
                              <w:bottom w:val="single" w:sz="4" w:space="0" w:color="auto"/>
                              <w:right w:val="single" w:sz="4" w:space="0" w:color="auto"/>
                            </w:tcBorders>
                            <w:shd w:val="clear" w:color="auto" w:fill="auto"/>
                            <w:noWrap/>
                            <w:vAlign w:val="center"/>
                          </w:tcPr>
                          <w:p w14:paraId="234EE497"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24A434EC" w14:textId="77777777" w:rsidR="008A2530" w:rsidRPr="00B9458C" w:rsidRDefault="008A2530" w:rsidP="001078FB">
                            <w:pPr>
                              <w:adjustRightInd w:val="0"/>
                              <w:snapToGrid w:val="0"/>
                              <w:spacing w:line="200" w:lineRule="exact"/>
                              <w:ind w:rightChars="10" w:right="24"/>
                              <w:jc w:val="right"/>
                              <w:rPr>
                                <w:rFonts w:ascii="標楷體" w:eastAsia="標楷體" w:hAnsi="標楷體"/>
                                <w:sz w:val="20"/>
                                <w:szCs w:val="20"/>
                              </w:rPr>
                            </w:pPr>
                            <w:r w:rsidRPr="00B9458C">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4A8F00D3"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1</w:t>
                            </w:r>
                          </w:p>
                        </w:tc>
                        <w:tc>
                          <w:tcPr>
                            <w:tcW w:w="713" w:type="dxa"/>
                            <w:tcBorders>
                              <w:top w:val="nil"/>
                              <w:left w:val="nil"/>
                              <w:bottom w:val="single" w:sz="4" w:space="0" w:color="auto"/>
                              <w:right w:val="single" w:sz="4" w:space="0" w:color="auto"/>
                            </w:tcBorders>
                            <w:shd w:val="clear" w:color="auto" w:fill="auto"/>
                            <w:vAlign w:val="center"/>
                          </w:tcPr>
                          <w:p w14:paraId="6B1F763E"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c>
                          <w:tcPr>
                            <w:tcW w:w="713" w:type="dxa"/>
                            <w:tcBorders>
                              <w:top w:val="nil"/>
                              <w:left w:val="nil"/>
                              <w:bottom w:val="single" w:sz="4" w:space="0" w:color="auto"/>
                              <w:right w:val="single" w:sz="4" w:space="0" w:color="auto"/>
                            </w:tcBorders>
                            <w:shd w:val="clear" w:color="auto" w:fill="auto"/>
                            <w:vAlign w:val="center"/>
                          </w:tcPr>
                          <w:p w14:paraId="31080F54" w14:textId="77777777" w:rsidR="008A2530" w:rsidRPr="00BE51D7" w:rsidRDefault="008A2530" w:rsidP="001078FB">
                            <w:pPr>
                              <w:adjustRightInd w:val="0"/>
                              <w:snapToGrid w:val="0"/>
                              <w:spacing w:line="200" w:lineRule="exact"/>
                              <w:ind w:rightChars="10" w:right="24"/>
                              <w:jc w:val="right"/>
                              <w:rPr>
                                <w:rFonts w:ascii="標楷體" w:eastAsia="標楷體" w:hAnsi="標楷體"/>
                                <w:sz w:val="20"/>
                                <w:szCs w:val="20"/>
                              </w:rPr>
                            </w:pPr>
                            <w:r w:rsidRPr="00BE51D7">
                              <w:rPr>
                                <w:rFonts w:ascii="標楷體" w:eastAsia="標楷體" w:hAnsi="標楷體" w:hint="eastAsia"/>
                                <w:sz w:val="20"/>
                                <w:szCs w:val="20"/>
                              </w:rPr>
                              <w:t>－</w:t>
                            </w:r>
                          </w:p>
                        </w:tc>
                      </w:tr>
                    </w:tbl>
                    <w:p w14:paraId="58D59FFA" w14:textId="77777777" w:rsidR="008A2530" w:rsidRDefault="008A2530" w:rsidP="00BB0554">
                      <w:pPr>
                        <w:spacing w:line="240" w:lineRule="exact"/>
                        <w:rPr>
                          <w:rFonts w:ascii="標楷體" w:eastAsia="標楷體" w:hAnsi="標楷體"/>
                          <w:sz w:val="18"/>
                          <w:szCs w:val="20"/>
                        </w:rPr>
                      </w:pPr>
                      <w:r>
                        <w:rPr>
                          <w:rFonts w:ascii="標楷體" w:eastAsia="標楷體" w:hAnsi="標楷體" w:hint="eastAsia"/>
                          <w:sz w:val="18"/>
                          <w:szCs w:val="20"/>
                        </w:rPr>
                        <w:t>註：1.市縣別</w:t>
                      </w:r>
                      <w:r>
                        <w:rPr>
                          <w:rFonts w:ascii="標楷體" w:eastAsia="標楷體" w:hAnsi="標楷體"/>
                          <w:sz w:val="18"/>
                          <w:szCs w:val="20"/>
                        </w:rPr>
                        <w:t>依</w:t>
                      </w:r>
                      <w:r>
                        <w:rPr>
                          <w:rFonts w:ascii="標楷體" w:eastAsia="標楷體" w:hAnsi="標楷體" w:hint="eastAsia"/>
                          <w:sz w:val="18"/>
                          <w:szCs w:val="20"/>
                        </w:rPr>
                        <w:t>111年底設置</w:t>
                      </w:r>
                      <w:r>
                        <w:rPr>
                          <w:rFonts w:ascii="標楷體" w:eastAsia="標楷體" w:hAnsi="標楷體"/>
                          <w:sz w:val="18"/>
                          <w:szCs w:val="20"/>
                        </w:rPr>
                        <w:t>比</w:t>
                      </w:r>
                      <w:r>
                        <w:rPr>
                          <w:rFonts w:ascii="標楷體" w:eastAsia="標楷體" w:hAnsi="標楷體" w:hint="eastAsia"/>
                          <w:sz w:val="18"/>
                          <w:szCs w:val="20"/>
                        </w:rPr>
                        <w:t>率</w:t>
                      </w:r>
                      <w:r>
                        <w:rPr>
                          <w:rFonts w:ascii="標楷體" w:eastAsia="標楷體" w:hAnsi="標楷體"/>
                          <w:sz w:val="18"/>
                          <w:szCs w:val="20"/>
                        </w:rPr>
                        <w:t>由大至小排</w:t>
                      </w:r>
                      <w:r>
                        <w:rPr>
                          <w:rFonts w:ascii="標楷體" w:eastAsia="標楷體" w:hAnsi="標楷體" w:hint="eastAsia"/>
                          <w:sz w:val="18"/>
                          <w:szCs w:val="20"/>
                        </w:rPr>
                        <w:t>序</w:t>
                      </w:r>
                      <w:r>
                        <w:rPr>
                          <w:rFonts w:ascii="標楷體" w:eastAsia="標楷體" w:hAnsi="標楷體"/>
                          <w:sz w:val="18"/>
                          <w:szCs w:val="20"/>
                        </w:rPr>
                        <w:t>。</w:t>
                      </w:r>
                    </w:p>
                    <w:p w14:paraId="1667227F" w14:textId="77777777" w:rsidR="008A2530" w:rsidRPr="00C713B5" w:rsidRDefault="008A2530" w:rsidP="00BB0554">
                      <w:pPr>
                        <w:spacing w:line="240" w:lineRule="exact"/>
                        <w:ind w:firstLineChars="202" w:firstLine="364"/>
                        <w:rPr>
                          <w:rFonts w:ascii="標楷體" w:eastAsia="標楷體" w:hAnsi="標楷體"/>
                          <w:sz w:val="18"/>
                          <w:szCs w:val="20"/>
                        </w:rPr>
                      </w:pPr>
                      <w:r>
                        <w:rPr>
                          <w:rFonts w:ascii="標楷體" w:eastAsia="標楷體" w:hAnsi="標楷體" w:hint="eastAsia"/>
                          <w:sz w:val="18"/>
                          <w:szCs w:val="20"/>
                        </w:rPr>
                        <w:t>2.</w:t>
                      </w:r>
                      <w:r w:rsidRPr="00C64E9D">
                        <w:rPr>
                          <w:rFonts w:ascii="標楷體" w:eastAsia="標楷體" w:hAnsi="標楷體" w:hint="eastAsia"/>
                          <w:sz w:val="18"/>
                          <w:szCs w:val="20"/>
                        </w:rPr>
                        <w:t>資料來源：整理自農</w:t>
                      </w:r>
                      <w:r>
                        <w:rPr>
                          <w:rFonts w:ascii="標楷體" w:eastAsia="標楷體" w:hAnsi="標楷體" w:hint="eastAsia"/>
                          <w:sz w:val="18"/>
                          <w:szCs w:val="20"/>
                        </w:rPr>
                        <w:t>業委員會</w:t>
                      </w:r>
                      <w:r w:rsidRPr="00C64E9D">
                        <w:rPr>
                          <w:rFonts w:ascii="標楷體" w:eastAsia="標楷體" w:hAnsi="標楷體" w:hint="eastAsia"/>
                          <w:sz w:val="18"/>
                          <w:szCs w:val="20"/>
                        </w:rPr>
                        <w:t>提供資料。</w:t>
                      </w:r>
                    </w:p>
                  </w:txbxContent>
                </v:textbox>
                <w10:wrap type="square" anchorx="margin" anchory="margin"/>
              </v:shape>
            </w:pict>
          </mc:Fallback>
        </mc:AlternateContent>
      </w:r>
      <w:r w:rsidR="001352E1" w:rsidRPr="008A2530">
        <w:rPr>
          <w:rFonts w:cs="DFKaiShu-SB-Estd-BF" w:hint="eastAsia"/>
          <w:b w:val="0"/>
          <w:szCs w:val="24"/>
        </w:rPr>
        <w:t>核定之計畫內容使用，並不得作為住宅、工廠或其他非農業使用。市縣主管機關應對取得容許使用之農業設施及其坐落之農業用地造冊列管，並視實際需要抽查是否依核定計畫內容使用。經查農業委員會102年至111年6月核定全國各市縣農業設施屋頂附屬綠能設施容許使用案件計7,693件、11,939筆地號土地，經比對110年度農業及農地資源盤查（下稱農地盤查）之地號資料，發現各市縣政府依申請農業用地作農業設施容許使用審查辦法核定之農業設施屋頂附屬綠能設施容許使用案件，其設置場址經農地盤查結果為「疑似工廠」、「商場或餐廳」或「遊憩設施」之地號土地計371筆，其中位於平地範圍者計357筆，亟待農業委員會督促市縣政府查明是否符合原核定計畫用途，避免其坐落農地被移作他用等情事，經函請農業委員會檢討改善。據復：</w:t>
      </w:r>
      <w:r w:rsidR="00D03FFA" w:rsidRPr="008A2530">
        <w:rPr>
          <w:rFonts w:cs="DFKaiShu-SB-Estd-BF" w:hint="eastAsia"/>
          <w:b w:val="0"/>
          <w:szCs w:val="24"/>
        </w:rPr>
        <w:t>（</w:t>
      </w:r>
      <w:r w:rsidR="001352E1" w:rsidRPr="008A2530">
        <w:rPr>
          <w:rFonts w:cs="DFKaiShu-SB-Estd-BF" w:hint="eastAsia"/>
          <w:b w:val="0"/>
          <w:szCs w:val="24"/>
        </w:rPr>
        <w:t>1</w:t>
      </w:r>
      <w:r w:rsidR="00D03FFA" w:rsidRPr="008A2530">
        <w:rPr>
          <w:rFonts w:cs="DFKaiShu-SB-Estd-BF" w:hint="eastAsia"/>
          <w:b w:val="0"/>
          <w:szCs w:val="24"/>
        </w:rPr>
        <w:t>）</w:t>
      </w:r>
      <w:r w:rsidR="001352E1" w:rsidRPr="008A2530">
        <w:rPr>
          <w:rFonts w:cs="DFKaiShu-SB-Estd-BF" w:hint="eastAsia"/>
          <w:b w:val="0"/>
          <w:szCs w:val="24"/>
        </w:rPr>
        <w:t>將持續針對有意願設置之畜牧場，協助進行法規調適及行政指導，並透過市縣政府及產業團體調查潛力案場，積極與經濟部能源局及台灣電力股份有限公司進行跨部會合作及協調，以</w:t>
      </w:r>
      <w:r w:rsidR="001352E1" w:rsidRPr="008A2530">
        <w:rPr>
          <w:rFonts w:cs="DFKaiShu-SB-Estd-BF" w:hint="eastAsia"/>
          <w:b w:val="0"/>
          <w:spacing w:val="-4"/>
          <w:szCs w:val="24"/>
        </w:rPr>
        <w:t>提升畜禽屋頂型綠能設施</w:t>
      </w:r>
      <w:r w:rsidR="00C035B4" w:rsidRPr="008A2530">
        <w:rPr>
          <w:rFonts w:cs="DFKaiShu-SB-Estd-BF" w:hint="eastAsia"/>
          <w:b w:val="0"/>
          <w:spacing w:val="-4"/>
          <w:szCs w:val="24"/>
        </w:rPr>
        <w:t>之</w:t>
      </w:r>
      <w:r w:rsidR="001352E1" w:rsidRPr="008A2530">
        <w:rPr>
          <w:rFonts w:cs="DFKaiShu-SB-Estd-BF" w:hint="eastAsia"/>
          <w:b w:val="0"/>
          <w:spacing w:val="-4"/>
          <w:szCs w:val="24"/>
        </w:rPr>
        <w:t>設置比率；</w:t>
      </w:r>
      <w:r w:rsidR="00D03FFA" w:rsidRPr="008A2530">
        <w:rPr>
          <w:rFonts w:cs="DFKaiShu-SB-Estd-BF" w:hint="eastAsia"/>
          <w:b w:val="0"/>
          <w:spacing w:val="-4"/>
          <w:szCs w:val="24"/>
        </w:rPr>
        <w:t>（</w:t>
      </w:r>
      <w:r w:rsidR="001352E1" w:rsidRPr="008A2530">
        <w:rPr>
          <w:rFonts w:cs="DFKaiShu-SB-Estd-BF" w:hint="eastAsia"/>
          <w:b w:val="0"/>
          <w:spacing w:val="-4"/>
          <w:szCs w:val="24"/>
        </w:rPr>
        <w:t>2</w:t>
      </w:r>
      <w:r w:rsidR="00D03FFA" w:rsidRPr="008A2530">
        <w:rPr>
          <w:rFonts w:cs="DFKaiShu-SB-Estd-BF" w:hint="eastAsia"/>
          <w:b w:val="0"/>
          <w:spacing w:val="-4"/>
          <w:szCs w:val="24"/>
        </w:rPr>
        <w:t>）</w:t>
      </w:r>
      <w:r w:rsidR="001352E1" w:rsidRPr="008A2530">
        <w:rPr>
          <w:rFonts w:cs="DFKaiShu-SB-Estd-BF" w:hint="eastAsia"/>
          <w:b w:val="0"/>
          <w:spacing w:val="-4"/>
          <w:szCs w:val="24"/>
        </w:rPr>
        <w:t>已函請地方政府辦理查核，並依個案情況為適法之處理。</w:t>
      </w:r>
    </w:p>
    <w:p w14:paraId="6CEE6D38" w14:textId="77777777" w:rsidR="00F7799D" w:rsidRPr="008A2530" w:rsidRDefault="00695E20" w:rsidP="00BB0554">
      <w:pPr>
        <w:pStyle w:val="a3"/>
        <w:kinsoku w:val="0"/>
        <w:overflowPunct w:val="0"/>
        <w:autoSpaceDE w:val="0"/>
        <w:autoSpaceDN w:val="0"/>
        <w:spacing w:before="72" w:after="72" w:line="450" w:lineRule="exact"/>
        <w:ind w:firstLine="561"/>
        <w:rPr>
          <w:rFonts w:ascii="標楷體" w:hAnsi="標楷體"/>
          <w:szCs w:val="32"/>
        </w:rPr>
      </w:pPr>
      <w:r w:rsidRPr="008A2530">
        <w:rPr>
          <w:rFonts w:ascii="標楷體" w:hAnsi="標楷體" w:hint="eastAsia"/>
          <w:szCs w:val="32"/>
        </w:rPr>
        <w:t xml:space="preserve">（二）　</w:t>
      </w:r>
      <w:r w:rsidR="00827594" w:rsidRPr="008A2530">
        <w:rPr>
          <w:rFonts w:ascii="標楷體" w:hAnsi="標楷體" w:hint="eastAsia"/>
          <w:szCs w:val="32"/>
        </w:rPr>
        <w:t>農業委員會持續辦理農業及農地資源盤查，並補助市縣政府辦理加強農地利用管理計畫，以維護農地資源及農業生產環境，惟農地疑似工廠面積不減反增，且可供糧食生產土地面積仍不足等情事，允宜研謀改善</w:t>
      </w:r>
      <w:r w:rsidRPr="008A2530">
        <w:rPr>
          <w:rFonts w:ascii="標楷體" w:hAnsi="標楷體" w:hint="eastAsia"/>
          <w:szCs w:val="32"/>
        </w:rPr>
        <w:t>。</w:t>
      </w:r>
    </w:p>
    <w:p w14:paraId="11E0E68C" w14:textId="2A822B18" w:rsidR="00827594" w:rsidRPr="008A2530" w:rsidRDefault="00827594" w:rsidP="00676A1B">
      <w:pPr>
        <w:pStyle w:val="16P-1"/>
        <w:spacing w:line="424" w:lineRule="exact"/>
        <w:ind w:firstLineChars="200" w:firstLine="480"/>
        <w:rPr>
          <w:rFonts w:ascii="標楷體" w:hAnsi="標楷體"/>
          <w:b w:val="0"/>
          <w:sz w:val="24"/>
          <w:szCs w:val="32"/>
        </w:rPr>
      </w:pPr>
      <w:r w:rsidRPr="008A2530">
        <w:rPr>
          <w:rFonts w:ascii="標楷體" w:hAnsi="標楷體" w:hint="eastAsia"/>
          <w:b w:val="0"/>
          <w:sz w:val="24"/>
          <w:szCs w:val="32"/>
        </w:rPr>
        <w:t>行政院為遏止農地上違規工廠亂象，並維護農業生產環境，於106年10月13日核定中央跨部會專案小組擬具之「保護農地</w:t>
      </w:r>
      <w:r w:rsidR="00B907EB" w:rsidRPr="008A2530">
        <w:rPr>
          <w:rFonts w:ascii="標楷體" w:hAnsi="標楷體" w:hint="eastAsia"/>
          <w:sz w:val="20"/>
          <w:szCs w:val="20"/>
        </w:rPr>
        <w:t>－</w:t>
      </w:r>
      <w:r w:rsidRPr="008A2530">
        <w:rPr>
          <w:rFonts w:ascii="標楷體" w:hAnsi="標楷體" w:hint="eastAsia"/>
          <w:b w:val="0"/>
          <w:sz w:val="24"/>
          <w:szCs w:val="32"/>
        </w:rPr>
        <w:t>拆除農地上新增違規工廠行動方案」，確立優先就105年5</w:t>
      </w:r>
      <w:r w:rsidRPr="008A2530">
        <w:rPr>
          <w:rFonts w:ascii="標楷體" w:hAnsi="標楷體" w:hint="eastAsia"/>
          <w:b w:val="0"/>
          <w:sz w:val="24"/>
          <w:szCs w:val="32"/>
        </w:rPr>
        <w:lastRenderedPageBreak/>
        <w:t>月20日以後農地上新增之違規工廠予以拆除，農業委員會依該行動方案每年度持續辦理全國農業及農地資源盤查（下稱農地盤查），</w:t>
      </w:r>
      <w:r w:rsidR="000443AB" w:rsidRPr="008A2530">
        <w:rPr>
          <w:rFonts w:ascii="標楷體" w:hAnsi="標楷體" w:hint="eastAsia"/>
          <w:b w:val="0"/>
          <w:sz w:val="24"/>
          <w:szCs w:val="32"/>
        </w:rPr>
        <w:t>並因應108年7月24日工廠管理輔導法修法，積極參與經濟部相關法規、輔導措施之訂定，協同內政部督導及協助市</w:t>
      </w:r>
      <w:r w:rsidR="004B01E8" w:rsidRPr="008A2530">
        <w:rPr>
          <w:rFonts w:ascii="標楷體" w:hAnsi="標楷體" w:hint="eastAsia"/>
          <w:b w:val="0"/>
          <w:sz w:val="24"/>
          <w:szCs w:val="32"/>
        </w:rPr>
        <w:t>縣</w:t>
      </w:r>
      <w:r w:rsidR="000443AB" w:rsidRPr="008A2530">
        <w:rPr>
          <w:rFonts w:ascii="標楷體" w:hAnsi="標楷體" w:hint="eastAsia"/>
          <w:b w:val="0"/>
          <w:sz w:val="24"/>
          <w:szCs w:val="32"/>
        </w:rPr>
        <w:t>政府執行農地管理業務</w:t>
      </w:r>
      <w:r w:rsidRPr="008A2530">
        <w:rPr>
          <w:rFonts w:ascii="標楷體" w:hAnsi="標楷體" w:hint="eastAsia"/>
          <w:b w:val="0"/>
          <w:sz w:val="24"/>
          <w:szCs w:val="32"/>
        </w:rPr>
        <w:t>；另透過「加強農地利用管理計畫」補助各市縣政府辦理加強農業設施、農地及農舍違規稽查等工作。經查執行情形，核有：1.依據農業委員會106至110年度農地盤查結果，農地疑似工廠面積由106年度之15,117.79公頃，逐年增加至110年度之21,553.56公頃（圖1）</w:t>
      </w:r>
      <w:r w:rsidR="00713757" w:rsidRPr="00F35537">
        <w:rPr>
          <w:rFonts w:ascii="標楷體" w:hAnsi="標楷體" w:hint="eastAsia"/>
          <w:b w:val="0"/>
          <w:sz w:val="24"/>
          <w:szCs w:val="32"/>
        </w:rPr>
        <w:t>。</w:t>
      </w:r>
      <w:r w:rsidRPr="008A2530">
        <w:rPr>
          <w:rFonts w:ascii="標楷體" w:hAnsi="標楷體" w:hint="eastAsia"/>
          <w:b w:val="0"/>
          <w:sz w:val="24"/>
          <w:szCs w:val="32"/>
        </w:rPr>
        <w:t>110年度農地疑似工</w:t>
      </w:r>
      <w:r w:rsidR="00BB0554" w:rsidRPr="008A2530">
        <w:rPr>
          <w:rFonts w:ascii="標楷體" w:hAnsi="標楷體" w:hint="eastAsia"/>
          <w:b w:val="0"/>
          <w:noProof/>
          <w:sz w:val="24"/>
          <w:szCs w:val="32"/>
        </w:rPr>
        <mc:AlternateContent>
          <mc:Choice Requires="wpg">
            <w:drawing>
              <wp:anchor distT="0" distB="0" distL="114300" distR="114300" simplePos="0" relativeHeight="251788288" behindDoc="0" locked="0" layoutInCell="1" allowOverlap="1" wp14:anchorId="6760F662" wp14:editId="787372A7">
                <wp:simplePos x="0" y="0"/>
                <wp:positionH relativeFrom="margin">
                  <wp:posOffset>1892877</wp:posOffset>
                </wp:positionH>
                <wp:positionV relativeFrom="paragraph">
                  <wp:posOffset>1771650</wp:posOffset>
                </wp:positionV>
                <wp:extent cx="4534752" cy="2940050"/>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4534752" cy="2940050"/>
                          <a:chOff x="0" y="0"/>
                          <a:chExt cx="4534752" cy="2940050"/>
                        </a:xfrm>
                      </wpg:grpSpPr>
                      <wpg:graphicFrame>
                        <wpg:cNvPr id="34" name="圖表 34"/>
                        <wpg:cNvFrPr/>
                        <wpg:xfrm>
                          <a:off x="0" y="0"/>
                          <a:ext cx="4380865" cy="2940050"/>
                        </wpg:xfrm>
                        <a:graphic>
                          <a:graphicData uri="http://schemas.openxmlformats.org/drawingml/2006/chart">
                            <c:chart xmlns:c="http://schemas.openxmlformats.org/drawingml/2006/chart" xmlns:r="http://schemas.openxmlformats.org/officeDocument/2006/relationships" r:id="rId7"/>
                          </a:graphicData>
                        </a:graphic>
                      </wpg:graphicFrame>
                      <wps:wsp>
                        <wps:cNvPr id="39" name="矩形 39"/>
                        <wps:cNvSpPr/>
                        <wps:spPr>
                          <a:xfrm>
                            <a:off x="3290862" y="650349"/>
                            <a:ext cx="817700" cy="257148"/>
                          </a:xfrm>
                          <a:prstGeom prst="rect">
                            <a:avLst/>
                          </a:prstGeom>
                          <a:noFill/>
                          <a:ln w="25400" cap="flat" cmpd="sng" algn="ctr">
                            <a:noFill/>
                            <a:prstDash val="solid"/>
                          </a:ln>
                          <a:effectLst/>
                        </wps:spPr>
                        <wps:txbx>
                          <w:txbxContent>
                            <w:p w14:paraId="26137A72"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21,553.56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矩形 40"/>
                        <wps:cNvSpPr/>
                        <wps:spPr>
                          <a:xfrm>
                            <a:off x="513433" y="1002417"/>
                            <a:ext cx="852129" cy="257148"/>
                          </a:xfrm>
                          <a:prstGeom prst="rect">
                            <a:avLst/>
                          </a:prstGeom>
                          <a:noFill/>
                          <a:ln w="25400" cap="flat" cmpd="sng" algn="ctr">
                            <a:noFill/>
                            <a:prstDash val="solid"/>
                          </a:ln>
                          <a:effectLst/>
                        </wps:spPr>
                        <wps:txbx>
                          <w:txbxContent>
                            <w:p w14:paraId="544D3E7B"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15,117.79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矩形 35"/>
                        <wps:cNvSpPr/>
                        <wps:spPr>
                          <a:xfrm>
                            <a:off x="4043897" y="2474259"/>
                            <a:ext cx="490855" cy="300355"/>
                          </a:xfrm>
                          <a:prstGeom prst="rect">
                            <a:avLst/>
                          </a:prstGeom>
                          <a:noFill/>
                          <a:ln w="25400" cap="flat" cmpd="sng" algn="ctr">
                            <a:noFill/>
                            <a:prstDash val="solid"/>
                          </a:ln>
                          <a:effectLst/>
                        </wps:spPr>
                        <wps:txbx>
                          <w:txbxContent>
                            <w:p w14:paraId="1304468E"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年度</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760F662" id="群組 2" o:spid="_x0000_s1028" style="position:absolute;left:0;text-align:left;margin-left:149.05pt;margin-top:139.5pt;width:357.05pt;height:231.5pt;z-index:251788288;mso-position-horizontal-relative:margin;mso-height-relative:margin" coordsize="45347,29400"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34" o:spid="_x0000_s1029" type="#_x0000_t75" style="position:absolute;left:365;top:1097;width:40600;height:277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">
                  <v:imagedata r:id="rId8" o:title=""/>
                  <o:lock v:ext="edit" aspectratio="f"/>
                </v:shape>
                <v:rect id="矩形 39" o:spid="_x0000_s1030" style="position:absolute;left:32908;top:6503;width:817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" filled="f" stroked="f" strokeweight="2pt">
                  <v:textbox>
                    <w:txbxContent>
                      <w:p w14:paraId="26137A72"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21,553.56</w:t>
                        </w:r>
                      </w:p>
                    </w:txbxContent>
                  </v:textbox>
                </v:rect>
                <v:rect id="矩形 40" o:spid="_x0000_s1031" style="position:absolute;left:5134;top:10024;width:852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" filled="f" stroked="f" strokeweight="2pt">
                  <v:textbox>
                    <w:txbxContent>
                      <w:p w14:paraId="544D3E7B"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15,117.79</w:t>
                        </w:r>
                      </w:p>
                    </w:txbxContent>
                  </v:textbox>
                </v:rect>
                <v:rect id="矩形 35" o:spid="_x0000_s1032" style="position:absolute;left:40438;top:24742;width:490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" filled="f" stroked="f" strokeweight="2pt">
                  <v:textbox>
                    <w:txbxContent>
                      <w:p w14:paraId="1304468E" w14:textId="77777777" w:rsidR="008A2530" w:rsidRDefault="008A2530" w:rsidP="00542656">
                        <w:pPr>
                          <w:pStyle w:val="Web"/>
                          <w:spacing w:before="0" w:beforeAutospacing="0" w:after="0" w:afterAutospacing="0" w:line="240" w:lineRule="exact"/>
                        </w:pPr>
                        <w:r>
                          <w:rPr>
                            <w:rFonts w:ascii="標楷體" w:eastAsia="標楷體" w:hAnsi="標楷體" w:cstheme="minorBidi" w:hint="eastAsia"/>
                            <w:color w:val="000000"/>
                            <w:sz w:val="20"/>
                            <w:szCs w:val="20"/>
                          </w:rPr>
                          <w:t>年度</w:t>
                        </w:r>
                      </w:p>
                    </w:txbxContent>
                  </v:textbox>
                </v:rect>
                <w10:wrap type="square" anchorx="margin"/>
              </v:group>
            </w:pict>
          </mc:Fallback>
        </mc:AlternateContent>
      </w:r>
      <w:r w:rsidRPr="008A2530">
        <w:rPr>
          <w:rFonts w:ascii="標楷體" w:hAnsi="標楷體" w:hint="eastAsia"/>
          <w:b w:val="0"/>
          <w:sz w:val="24"/>
          <w:szCs w:val="32"/>
        </w:rPr>
        <w:t>廠面積逾1,000公頃者，計有新北市、桃園市、臺中市、臺南市、高雄市、彰化縣、雲林縣及屏東縣等8市縣；</w:t>
      </w:r>
      <w:r w:rsidR="008C2846" w:rsidRPr="008A2530">
        <w:rPr>
          <w:rFonts w:ascii="標楷體" w:hAnsi="標楷體" w:hint="eastAsia"/>
          <w:b w:val="0"/>
          <w:sz w:val="24"/>
          <w:szCs w:val="32"/>
        </w:rPr>
        <w:t>110年度</w:t>
      </w:r>
      <w:r w:rsidRPr="008A2530">
        <w:rPr>
          <w:rFonts w:ascii="標楷體" w:hAnsi="標楷體" w:hint="eastAsia"/>
          <w:b w:val="0"/>
          <w:sz w:val="24"/>
          <w:szCs w:val="32"/>
        </w:rPr>
        <w:t>疑似工廠面積較106年度增加逾100公頃者，計有桃園市、臺中市、臺南市、高雄市、宜蘭縣、新竹縣、苗栗縣、彰化縣、雲林縣、嘉義縣、屏東縣及花蓮縣等12市縣。又該會為遏止農地新增違章工廠，落實禁止農地違規接水接電之政策方向，於109年9月24日函請各市縣農業單位配合辦理源頭管制申請接電案件，惟110年度農地盤查結果，農地疑似工廠面積共計21,553.56公頃，較109年度增加568.98公頃，僅新北市、基隆市、南投縣及嘉義市等4市縣農地疑似工廠面積較109年度減少，其餘市縣農地疑似工廠面</w:t>
      </w:r>
      <w:r w:rsidRPr="008A2530">
        <w:rPr>
          <w:rFonts w:ascii="標楷體" w:hAnsi="標楷體" w:hint="eastAsia"/>
          <w:b w:val="0"/>
          <w:sz w:val="24"/>
          <w:szCs w:val="24"/>
        </w:rPr>
        <w:t>積</w:t>
      </w:r>
      <w:r w:rsidR="00713757" w:rsidRPr="008A2530">
        <w:rPr>
          <w:rFonts w:ascii="標楷體" w:hAnsi="標楷體" w:cs="Times New Roman" w:hint="eastAsia"/>
          <w:b w:val="0"/>
          <w:sz w:val="24"/>
          <w:szCs w:val="24"/>
        </w:rPr>
        <w:t>皆</w:t>
      </w:r>
      <w:r w:rsidRPr="008A2530">
        <w:rPr>
          <w:rFonts w:ascii="標楷體" w:hAnsi="標楷體" w:hint="eastAsia"/>
          <w:b w:val="0"/>
          <w:sz w:val="24"/>
          <w:szCs w:val="24"/>
        </w:rPr>
        <w:t>增加</w:t>
      </w:r>
      <w:r w:rsidRPr="008A2530">
        <w:rPr>
          <w:rFonts w:ascii="標楷體" w:hAnsi="標楷體" w:hint="eastAsia"/>
          <w:b w:val="0"/>
          <w:sz w:val="24"/>
          <w:szCs w:val="32"/>
        </w:rPr>
        <w:t>，顯示各市縣政府雖已配合辦理源頭管理，管制農地申請接電案件，惟未能有效遏止新增農地違規案件。另110年度疑似工廠面積較106年度增加6,435.77公頃，其中逾9成農地疑似工廠面積新增於平地之</w:t>
      </w:r>
      <w:r w:rsidR="00231455" w:rsidRPr="008A2530">
        <w:rPr>
          <w:rFonts w:ascii="標楷體" w:hAnsi="標楷體" w:hint="eastAsia"/>
          <w:b w:val="0"/>
          <w:sz w:val="24"/>
          <w:szCs w:val="32"/>
        </w:rPr>
        <w:t>法定農業用地</w:t>
      </w:r>
      <w:r w:rsidRPr="008A2530">
        <w:rPr>
          <w:rFonts w:ascii="標楷體" w:hAnsi="標楷體" w:hint="eastAsia"/>
          <w:b w:val="0"/>
          <w:sz w:val="24"/>
          <w:szCs w:val="32"/>
        </w:rPr>
        <w:t>，經交叉比對</w:t>
      </w:r>
      <w:r w:rsidR="0027630F" w:rsidRPr="008A2530">
        <w:rPr>
          <w:rFonts w:ascii="標楷體" w:hAnsi="標楷體"/>
          <w:b w:val="0"/>
          <w:sz w:val="24"/>
          <w:szCs w:val="32"/>
        </w:rPr>
        <w:t>106</w:t>
      </w:r>
      <w:r w:rsidR="0027630F" w:rsidRPr="008A2530">
        <w:rPr>
          <w:rFonts w:ascii="標楷體" w:hAnsi="標楷體" w:hint="eastAsia"/>
          <w:b w:val="0"/>
          <w:sz w:val="24"/>
          <w:szCs w:val="32"/>
        </w:rPr>
        <w:t>及1</w:t>
      </w:r>
      <w:r w:rsidR="0027630F" w:rsidRPr="008A2530">
        <w:rPr>
          <w:rFonts w:ascii="標楷體" w:hAnsi="標楷體"/>
          <w:b w:val="0"/>
          <w:sz w:val="24"/>
          <w:szCs w:val="32"/>
        </w:rPr>
        <w:t>10</w:t>
      </w:r>
      <w:r w:rsidRPr="008A2530">
        <w:rPr>
          <w:rFonts w:ascii="標楷體" w:hAnsi="標楷體" w:hint="eastAsia"/>
          <w:b w:val="0"/>
          <w:sz w:val="24"/>
          <w:szCs w:val="32"/>
        </w:rPr>
        <w:t>年度農地盤查資料，110年度新增之農地疑似工廠由農舍違規轉用者計426.58公頃，占106年度農地盤查全部農舍面積7,068.86公頃之6.03％</w:t>
      </w:r>
      <w:r w:rsidR="0027630F" w:rsidRPr="008A2530">
        <w:rPr>
          <w:rFonts w:ascii="標楷體" w:hAnsi="標楷體" w:hint="eastAsia"/>
          <w:b w:val="0"/>
          <w:sz w:val="24"/>
          <w:szCs w:val="32"/>
        </w:rPr>
        <w:t>，</w:t>
      </w:r>
      <w:r w:rsidRPr="008A2530">
        <w:rPr>
          <w:rFonts w:ascii="標楷體" w:hAnsi="標楷體" w:hint="eastAsia"/>
          <w:b w:val="0"/>
          <w:sz w:val="24"/>
          <w:szCs w:val="32"/>
        </w:rPr>
        <w:t>其中平地農舍轉作疑似工廠面積約有407.17公頃，占106年度農地盤查平地農舍面積4,929.69公頃之8.26％</w:t>
      </w:r>
      <w:r w:rsidR="0027630F" w:rsidRPr="008A2530">
        <w:rPr>
          <w:rFonts w:ascii="標楷體" w:hAnsi="標楷體" w:hint="eastAsia"/>
          <w:b w:val="0"/>
          <w:sz w:val="24"/>
          <w:szCs w:val="32"/>
        </w:rPr>
        <w:t>，顯示農舍與疑似工廠存在一定比率之對應關係</w:t>
      </w:r>
      <w:r w:rsidRPr="008A2530">
        <w:rPr>
          <w:rFonts w:ascii="標楷體" w:hAnsi="標楷體" w:hint="eastAsia"/>
          <w:b w:val="0"/>
          <w:sz w:val="24"/>
          <w:szCs w:val="32"/>
        </w:rPr>
        <w:t>，</w:t>
      </w:r>
      <w:r w:rsidR="00713757" w:rsidRPr="008A2530">
        <w:rPr>
          <w:rFonts w:ascii="標楷體" w:hAnsi="標楷體" w:cs="標楷體" w:hint="eastAsia"/>
          <w:b w:val="0"/>
          <w:sz w:val="24"/>
          <w:szCs w:val="24"/>
        </w:rPr>
        <w:t>農舍管理工作若未落實，易滋增加轉作疑似工廠之風險</w:t>
      </w:r>
      <w:r w:rsidRPr="008A2530">
        <w:rPr>
          <w:rFonts w:ascii="標楷體" w:hAnsi="標楷體" w:hint="eastAsia"/>
          <w:b w:val="0"/>
          <w:sz w:val="24"/>
          <w:szCs w:val="32"/>
        </w:rPr>
        <w:t>。鑑於農地違章工廠侵噬農地長年不斷擴大，造成農地破碎化及影響糧食生產安全，亟待加強清查農地違規使用情形，並深入探究農業用地使用遭變更之癥結原因，精進農地管理措施；2.</w:t>
      </w:r>
      <w:r w:rsidR="00C977C0" w:rsidRPr="008A2530">
        <w:rPr>
          <w:rFonts w:ascii="標楷體" w:hAnsi="標楷體" w:hint="eastAsia"/>
          <w:b w:val="0"/>
          <w:sz w:val="24"/>
          <w:szCs w:val="32"/>
        </w:rPr>
        <w:t>依</w:t>
      </w:r>
      <w:r w:rsidRPr="008A2530">
        <w:rPr>
          <w:rFonts w:ascii="標楷體" w:hAnsi="標楷體" w:hint="eastAsia"/>
          <w:b w:val="0"/>
          <w:sz w:val="24"/>
          <w:szCs w:val="32"/>
        </w:rPr>
        <w:t>農地盤查定義，可供糧食生產土地係屬現已提供農糧作物生產或可快速恢復供農糧作物生產之土地，包括農糧作物、養殖魚塭、畜牧使用及潛在可供農業使用等類型。依106至110年度農地盤查結果，可供糧食生產之土地面積介於68至71萬餘公頃間（表</w:t>
      </w:r>
      <w:r w:rsidRPr="008A2530">
        <w:rPr>
          <w:rFonts w:ascii="標楷體" w:hAnsi="標楷體"/>
          <w:b w:val="0"/>
          <w:sz w:val="24"/>
          <w:szCs w:val="32"/>
        </w:rPr>
        <w:t>3</w:t>
      </w:r>
      <w:r w:rsidRPr="008A2530">
        <w:rPr>
          <w:rFonts w:ascii="標楷體" w:hAnsi="標楷體" w:hint="eastAsia"/>
          <w:b w:val="0"/>
          <w:sz w:val="24"/>
          <w:szCs w:val="32"/>
        </w:rPr>
        <w:t>），未達該會設定之糧食生產自給所需</w:t>
      </w:r>
      <w:r w:rsidR="00954345" w:rsidRPr="008A2530">
        <w:rPr>
          <w:rFonts w:ascii="標楷體" w:hAnsi="標楷體" w:cstheme="minorBidi"/>
          <w:bCs w:val="0"/>
          <w:noProof/>
          <w:sz w:val="24"/>
          <w:szCs w:val="32"/>
        </w:rPr>
        <w:lastRenderedPageBreak/>
        <mc:AlternateContent>
          <mc:Choice Requires="wps">
            <w:drawing>
              <wp:anchor distT="0" distB="0" distL="114300" distR="114300" simplePos="0" relativeHeight="251867136" behindDoc="0" locked="0" layoutInCell="1" allowOverlap="1" wp14:anchorId="40DC0313" wp14:editId="4FF162CB">
                <wp:simplePos x="0" y="0"/>
                <wp:positionH relativeFrom="margin">
                  <wp:align>center</wp:align>
                </wp:positionH>
                <wp:positionV relativeFrom="paragraph">
                  <wp:posOffset>0</wp:posOffset>
                </wp:positionV>
                <wp:extent cx="6470015" cy="2171700"/>
                <wp:effectExtent l="0" t="0" r="6985"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0015" cy="2171700"/>
                        </a:xfrm>
                        <a:prstGeom prst="rect">
                          <a:avLst/>
                        </a:prstGeom>
                        <a:solidFill>
                          <a:srgbClr val="FFFFFF"/>
                        </a:solidFill>
                        <a:ln w="9525">
                          <a:noFill/>
                          <a:miter lim="800000"/>
                          <a:headEnd/>
                          <a:tailEnd/>
                        </a:ln>
                      </wps:spPr>
                      <wps:txb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7"/>
                              <w:gridCol w:w="1566"/>
                              <w:gridCol w:w="1566"/>
                              <w:gridCol w:w="1566"/>
                              <w:gridCol w:w="1566"/>
                              <w:gridCol w:w="1568"/>
                              <w:gridCol w:w="1358"/>
                            </w:tblGrid>
                            <w:tr w:rsidR="008A2530" w14:paraId="31D6F438" w14:textId="77777777" w:rsidTr="00676A1B">
                              <w:tc>
                                <w:tcPr>
                                  <w:tcW w:w="5000" w:type="pct"/>
                                  <w:gridSpan w:val="7"/>
                                  <w:tcBorders>
                                    <w:top w:val="nil"/>
                                    <w:left w:val="nil"/>
                                    <w:bottom w:val="single" w:sz="4" w:space="0" w:color="auto"/>
                                    <w:right w:val="nil"/>
                                  </w:tcBorders>
                                  <w:hideMark/>
                                </w:tcPr>
                                <w:p w14:paraId="5E49C996" w14:textId="16A1C39C" w:rsidR="008A2530" w:rsidRDefault="008A2530">
                                  <w:pPr>
                                    <w:spacing w:line="0" w:lineRule="atLeast"/>
                                    <w:jc w:val="center"/>
                                    <w:rPr>
                                      <w:rFonts w:ascii="標楷體" w:eastAsia="標楷體" w:hAnsi="標楷體"/>
                                      <w:b/>
                                    </w:rPr>
                                  </w:pPr>
                                  <w:r w:rsidRPr="00352EDA">
                                    <w:rPr>
                                      <w:rFonts w:ascii="標楷體" w:eastAsia="標楷體" w:hAnsi="標楷體" w:hint="eastAsia"/>
                                      <w:b/>
                                    </w:rPr>
                                    <w:t>表</w:t>
                                  </w:r>
                                  <w:r w:rsidRPr="00352EDA">
                                    <w:rPr>
                                      <w:rFonts w:ascii="標楷體" w:eastAsia="標楷體" w:hAnsi="標楷體"/>
                                      <w:b/>
                                    </w:rPr>
                                    <w:t>3</w:t>
                                  </w:r>
                                  <w:r>
                                    <w:rPr>
                                      <w:rFonts w:ascii="標楷體" w:eastAsia="標楷體" w:hAnsi="標楷體" w:hint="eastAsia"/>
                                      <w:b/>
                                    </w:rPr>
                                    <w:t xml:space="preserve">　可供糧食生產土地面積</w:t>
                                  </w:r>
                                </w:p>
                                <w:p w14:paraId="4FC774C1"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hint="eastAsia"/>
                                      <w:sz w:val="20"/>
                                    </w:rPr>
                                    <w:t>單位：公頃</w:t>
                                  </w:r>
                                </w:p>
                              </w:tc>
                            </w:tr>
                            <w:tr w:rsidR="008A2530" w14:paraId="700B601F" w14:textId="77777777" w:rsidTr="00774E78">
                              <w:trPr>
                                <w:trHeight w:val="329"/>
                              </w:trPr>
                              <w:tc>
                                <w:tcPr>
                                  <w:tcW w:w="352" w:type="pct"/>
                                  <w:vMerge w:val="restart"/>
                                  <w:tcBorders>
                                    <w:top w:val="single" w:sz="4" w:space="0" w:color="auto"/>
                                    <w:left w:val="single" w:sz="4" w:space="0" w:color="auto"/>
                                    <w:bottom w:val="single" w:sz="4" w:space="0" w:color="auto"/>
                                    <w:right w:val="single" w:sz="4" w:space="0" w:color="auto"/>
                                  </w:tcBorders>
                                  <w:noWrap/>
                                  <w:vAlign w:val="center"/>
                                  <w:hideMark/>
                                </w:tcPr>
                                <w:p w14:paraId="1E63D599"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年度</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77060C78"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合計</w:t>
                                  </w:r>
                                </w:p>
                              </w:tc>
                              <w:tc>
                                <w:tcPr>
                                  <w:tcW w:w="3169" w:type="pct"/>
                                  <w:gridSpan w:val="4"/>
                                  <w:tcBorders>
                                    <w:top w:val="single" w:sz="4" w:space="0" w:color="auto"/>
                                    <w:left w:val="single" w:sz="4" w:space="0" w:color="auto"/>
                                    <w:bottom w:val="nil"/>
                                    <w:right w:val="single" w:sz="4" w:space="0" w:color="auto"/>
                                  </w:tcBorders>
                                  <w:vAlign w:val="center"/>
                                  <w:hideMark/>
                                </w:tcPr>
                                <w:p w14:paraId="3E195925" w14:textId="77777777" w:rsidR="008A2530" w:rsidRDefault="008A2530" w:rsidP="00446767">
                                  <w:pPr>
                                    <w:spacing w:line="0" w:lineRule="atLeast"/>
                                    <w:rPr>
                                      <w:rFonts w:ascii="標楷體" w:eastAsia="標楷體" w:hAnsi="標楷體" w:cs="Calibri"/>
                                      <w:bCs/>
                                      <w:color w:val="000000"/>
                                      <w:sz w:val="20"/>
                                    </w:rPr>
                                  </w:pPr>
                                  <w:r>
                                    <w:rPr>
                                      <w:rFonts w:ascii="標楷體" w:eastAsia="標楷體" w:hAnsi="標楷體" w:cs="Calibri" w:hint="eastAsia"/>
                                      <w:bCs/>
                                      <w:color w:val="000000"/>
                                      <w:sz w:val="20"/>
                                    </w:rPr>
                                    <w:t>實際從事農業生產之法定農地</w:t>
                                  </w:r>
                                </w:p>
                              </w:tc>
                              <w:tc>
                                <w:tcPr>
                                  <w:tcW w:w="687" w:type="pct"/>
                                  <w:vMerge w:val="restart"/>
                                  <w:tcBorders>
                                    <w:top w:val="single" w:sz="4" w:space="0" w:color="auto"/>
                                    <w:left w:val="single" w:sz="4" w:space="0" w:color="auto"/>
                                    <w:bottom w:val="single" w:sz="4" w:space="0" w:color="auto"/>
                                    <w:right w:val="single" w:sz="4" w:space="0" w:color="auto"/>
                                  </w:tcBorders>
                                  <w:vAlign w:val="center"/>
                                  <w:hideMark/>
                                </w:tcPr>
                                <w:p w14:paraId="6D7DBC87"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潛在可供</w:t>
                                  </w:r>
                                </w:p>
                                <w:p w14:paraId="0BB669F4"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農業使用</w:t>
                                  </w:r>
                                </w:p>
                              </w:tc>
                            </w:tr>
                            <w:tr w:rsidR="008A2530" w14:paraId="7B3A460F" w14:textId="77777777" w:rsidTr="00774E78">
                              <w:trPr>
                                <w:trHeight w:val="329"/>
                              </w:trPr>
                              <w:tc>
                                <w:tcPr>
                                  <w:tcW w:w="352" w:type="pct"/>
                                  <w:vMerge/>
                                  <w:tcBorders>
                                    <w:top w:val="single" w:sz="4" w:space="0" w:color="auto"/>
                                    <w:left w:val="single" w:sz="4" w:space="0" w:color="auto"/>
                                    <w:bottom w:val="single" w:sz="4" w:space="0" w:color="auto"/>
                                    <w:right w:val="single" w:sz="4" w:space="0" w:color="auto"/>
                                  </w:tcBorders>
                                  <w:vAlign w:val="center"/>
                                  <w:hideMark/>
                                </w:tcPr>
                                <w:p w14:paraId="7F738516" w14:textId="77777777" w:rsidR="008A2530" w:rsidRDefault="008A2530">
                                  <w:pPr>
                                    <w:widowControl/>
                                    <w:rPr>
                                      <w:rFonts w:ascii="標楷體" w:eastAsia="標楷體" w:hAnsi="標楷體" w:cs="Calibri"/>
                                      <w:color w:val="000000"/>
                                      <w:sz w:val="20"/>
                                    </w:rPr>
                                  </w:pPr>
                                </w:p>
                              </w:tc>
                              <w:tc>
                                <w:tcPr>
                                  <w:tcW w:w="792" w:type="pct"/>
                                  <w:vMerge/>
                                  <w:tcBorders>
                                    <w:top w:val="single" w:sz="4" w:space="0" w:color="auto"/>
                                    <w:left w:val="single" w:sz="4" w:space="0" w:color="auto"/>
                                    <w:bottom w:val="single" w:sz="4" w:space="0" w:color="auto"/>
                                    <w:right w:val="single" w:sz="4" w:space="0" w:color="auto"/>
                                  </w:tcBorders>
                                  <w:vAlign w:val="center"/>
                                  <w:hideMark/>
                                </w:tcPr>
                                <w:p w14:paraId="0DC598B4" w14:textId="77777777" w:rsidR="008A2530" w:rsidRDefault="008A2530">
                                  <w:pPr>
                                    <w:widowControl/>
                                    <w:rPr>
                                      <w:rFonts w:ascii="標楷體" w:eastAsia="標楷體" w:hAnsi="標楷體" w:cs="Calibri"/>
                                      <w:bCs/>
                                      <w:color w:val="000000"/>
                                      <w:sz w:val="20"/>
                                    </w:rPr>
                                  </w:pPr>
                                </w:p>
                              </w:tc>
                              <w:tc>
                                <w:tcPr>
                                  <w:tcW w:w="792" w:type="pct"/>
                                  <w:tcBorders>
                                    <w:top w:val="nil"/>
                                    <w:left w:val="single" w:sz="4" w:space="0" w:color="auto"/>
                                    <w:bottom w:val="single" w:sz="4" w:space="0" w:color="auto"/>
                                    <w:right w:val="single" w:sz="4" w:space="0" w:color="auto"/>
                                  </w:tcBorders>
                                  <w:vAlign w:val="center"/>
                                </w:tcPr>
                                <w:p w14:paraId="707FE0AB" w14:textId="77777777" w:rsidR="008A2530" w:rsidRDefault="008A2530">
                                  <w:pPr>
                                    <w:spacing w:line="0" w:lineRule="atLeast"/>
                                    <w:jc w:val="center"/>
                                    <w:rPr>
                                      <w:rFonts w:ascii="標楷體" w:eastAsia="標楷體" w:hAnsi="標楷體" w:cs="Calibri"/>
                                      <w:bCs/>
                                      <w:color w:val="000000"/>
                                      <w:sz w:val="20"/>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74DAF18F"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農糧作物</w:t>
                                  </w:r>
                                </w:p>
                              </w:tc>
                              <w:tc>
                                <w:tcPr>
                                  <w:tcW w:w="792" w:type="pct"/>
                                  <w:tcBorders>
                                    <w:top w:val="single" w:sz="4" w:space="0" w:color="auto"/>
                                    <w:left w:val="single" w:sz="4" w:space="0" w:color="auto"/>
                                    <w:bottom w:val="single" w:sz="4" w:space="0" w:color="auto"/>
                                    <w:right w:val="single" w:sz="4" w:space="0" w:color="auto"/>
                                  </w:tcBorders>
                                  <w:vAlign w:val="center"/>
                                  <w:hideMark/>
                                </w:tcPr>
                                <w:p w14:paraId="0E71FB74"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養殖魚塭</w:t>
                                  </w:r>
                                </w:p>
                              </w:tc>
                              <w:tc>
                                <w:tcPr>
                                  <w:tcW w:w="792" w:type="pct"/>
                                  <w:tcBorders>
                                    <w:top w:val="single" w:sz="4" w:space="0" w:color="auto"/>
                                    <w:left w:val="single" w:sz="4" w:space="0" w:color="auto"/>
                                    <w:bottom w:val="single" w:sz="4" w:space="0" w:color="auto"/>
                                    <w:right w:val="single" w:sz="4" w:space="0" w:color="auto"/>
                                  </w:tcBorders>
                                  <w:vAlign w:val="center"/>
                                  <w:hideMark/>
                                </w:tcPr>
                                <w:p w14:paraId="45C85866"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畜牧使用</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1F410EE" w14:textId="77777777" w:rsidR="008A2530" w:rsidRDefault="008A2530">
                                  <w:pPr>
                                    <w:widowControl/>
                                    <w:rPr>
                                      <w:rFonts w:ascii="標楷體" w:eastAsia="標楷體" w:hAnsi="標楷體" w:cs="Calibri"/>
                                      <w:bCs/>
                                      <w:color w:val="000000"/>
                                      <w:sz w:val="20"/>
                                    </w:rPr>
                                  </w:pPr>
                                </w:p>
                              </w:tc>
                            </w:tr>
                            <w:tr w:rsidR="008A2530" w14:paraId="34F98377"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059EB838"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106</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0DFF1B"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682,162.60</w:t>
                                  </w:r>
                                </w:p>
                              </w:tc>
                              <w:tc>
                                <w:tcPr>
                                  <w:tcW w:w="792" w:type="pct"/>
                                  <w:tcBorders>
                                    <w:top w:val="single" w:sz="4" w:space="0" w:color="auto"/>
                                    <w:left w:val="single" w:sz="4" w:space="0" w:color="auto"/>
                                    <w:bottom w:val="single" w:sz="4" w:space="0" w:color="auto"/>
                                    <w:right w:val="single" w:sz="4" w:space="0" w:color="auto"/>
                                  </w:tcBorders>
                                  <w:vAlign w:val="center"/>
                                  <w:hideMark/>
                                </w:tcPr>
                                <w:p w14:paraId="75008293"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576,301.20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2F9E447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521,399.60</w:t>
                                  </w:r>
                                </w:p>
                              </w:tc>
                              <w:tc>
                                <w:tcPr>
                                  <w:tcW w:w="792" w:type="pct"/>
                                  <w:tcBorders>
                                    <w:top w:val="single" w:sz="4" w:space="0" w:color="auto"/>
                                    <w:left w:val="single" w:sz="4" w:space="0" w:color="auto"/>
                                    <w:bottom w:val="single" w:sz="4" w:space="0" w:color="auto"/>
                                    <w:right w:val="single" w:sz="4" w:space="0" w:color="auto"/>
                                  </w:tcBorders>
                                  <w:vAlign w:val="center"/>
                                  <w:hideMark/>
                                </w:tcPr>
                                <w:p w14:paraId="65B4E42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43,523.58</w:t>
                                  </w:r>
                                </w:p>
                              </w:tc>
                              <w:tc>
                                <w:tcPr>
                                  <w:tcW w:w="792" w:type="pct"/>
                                  <w:tcBorders>
                                    <w:top w:val="single" w:sz="4" w:space="0" w:color="auto"/>
                                    <w:left w:val="single" w:sz="4" w:space="0" w:color="auto"/>
                                    <w:bottom w:val="single" w:sz="4" w:space="0" w:color="auto"/>
                                    <w:right w:val="single" w:sz="4" w:space="0" w:color="auto"/>
                                  </w:tcBorders>
                                  <w:vAlign w:val="center"/>
                                  <w:hideMark/>
                                </w:tcPr>
                                <w:p w14:paraId="67A1164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11,378.02</w:t>
                                  </w:r>
                                </w:p>
                              </w:tc>
                              <w:tc>
                                <w:tcPr>
                                  <w:tcW w:w="687" w:type="pct"/>
                                  <w:tcBorders>
                                    <w:top w:val="single" w:sz="4" w:space="0" w:color="auto"/>
                                    <w:left w:val="single" w:sz="4" w:space="0" w:color="auto"/>
                                    <w:bottom w:val="single" w:sz="4" w:space="0" w:color="auto"/>
                                    <w:right w:val="single" w:sz="4" w:space="0" w:color="auto"/>
                                  </w:tcBorders>
                                  <w:vAlign w:val="center"/>
                                  <w:hideMark/>
                                </w:tcPr>
                                <w:p w14:paraId="29E0ED3A"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105,861.40</w:t>
                                  </w:r>
                                </w:p>
                              </w:tc>
                            </w:tr>
                            <w:tr w:rsidR="008A2530" w14:paraId="5F37C380"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3354B50"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107</w:t>
                                  </w:r>
                                </w:p>
                              </w:tc>
                              <w:tc>
                                <w:tcPr>
                                  <w:tcW w:w="792" w:type="pct"/>
                                  <w:tcBorders>
                                    <w:top w:val="single" w:sz="4" w:space="0" w:color="auto"/>
                                    <w:left w:val="single" w:sz="4" w:space="0" w:color="auto"/>
                                    <w:bottom w:val="single" w:sz="4" w:space="0" w:color="auto"/>
                                    <w:right w:val="single" w:sz="4" w:space="0" w:color="auto"/>
                                  </w:tcBorders>
                                  <w:vAlign w:val="center"/>
                                  <w:hideMark/>
                                </w:tcPr>
                                <w:p w14:paraId="0E972929"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692,094.94</w:t>
                                  </w:r>
                                </w:p>
                              </w:tc>
                              <w:tc>
                                <w:tcPr>
                                  <w:tcW w:w="792" w:type="pct"/>
                                  <w:tcBorders>
                                    <w:top w:val="single" w:sz="4" w:space="0" w:color="auto"/>
                                    <w:left w:val="single" w:sz="4" w:space="0" w:color="auto"/>
                                    <w:bottom w:val="single" w:sz="4" w:space="0" w:color="auto"/>
                                    <w:right w:val="single" w:sz="4" w:space="0" w:color="auto"/>
                                  </w:tcBorders>
                                  <w:vAlign w:val="center"/>
                                  <w:hideMark/>
                                </w:tcPr>
                                <w:p w14:paraId="5812CF5A"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586,134.34</w:t>
                                  </w:r>
                                </w:p>
                              </w:tc>
                              <w:tc>
                                <w:tcPr>
                                  <w:tcW w:w="792" w:type="pct"/>
                                  <w:tcBorders>
                                    <w:top w:val="single" w:sz="4" w:space="0" w:color="auto"/>
                                    <w:left w:val="single" w:sz="4" w:space="0" w:color="auto"/>
                                    <w:bottom w:val="single" w:sz="4" w:space="0" w:color="auto"/>
                                    <w:right w:val="single" w:sz="4" w:space="0" w:color="auto"/>
                                  </w:tcBorders>
                                  <w:vAlign w:val="center"/>
                                  <w:hideMark/>
                                </w:tcPr>
                                <w:p w14:paraId="64A99825"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530,865.90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3EA53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44,048.73</w:t>
                                  </w:r>
                                </w:p>
                              </w:tc>
                              <w:tc>
                                <w:tcPr>
                                  <w:tcW w:w="792" w:type="pct"/>
                                  <w:tcBorders>
                                    <w:top w:val="single" w:sz="4" w:space="0" w:color="auto"/>
                                    <w:left w:val="single" w:sz="4" w:space="0" w:color="auto"/>
                                    <w:bottom w:val="single" w:sz="4" w:space="0" w:color="auto"/>
                                    <w:right w:val="single" w:sz="4" w:space="0" w:color="auto"/>
                                  </w:tcBorders>
                                  <w:vAlign w:val="center"/>
                                  <w:hideMark/>
                                </w:tcPr>
                                <w:p w14:paraId="5355571E"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11,219.71</w:t>
                                  </w:r>
                                </w:p>
                              </w:tc>
                              <w:tc>
                                <w:tcPr>
                                  <w:tcW w:w="687" w:type="pct"/>
                                  <w:tcBorders>
                                    <w:top w:val="single" w:sz="4" w:space="0" w:color="auto"/>
                                    <w:left w:val="single" w:sz="4" w:space="0" w:color="auto"/>
                                    <w:bottom w:val="single" w:sz="4" w:space="0" w:color="auto"/>
                                    <w:right w:val="single" w:sz="4" w:space="0" w:color="auto"/>
                                  </w:tcBorders>
                                  <w:vAlign w:val="center"/>
                                  <w:hideMark/>
                                </w:tcPr>
                                <w:p w14:paraId="0BFC0AD2"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105,960.60</w:t>
                                  </w:r>
                                </w:p>
                              </w:tc>
                            </w:tr>
                            <w:tr w:rsidR="008A2530" w14:paraId="212D9264"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7953DB97"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108</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1C24BF"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686,208.47</w:t>
                                  </w:r>
                                </w:p>
                              </w:tc>
                              <w:tc>
                                <w:tcPr>
                                  <w:tcW w:w="792" w:type="pct"/>
                                  <w:tcBorders>
                                    <w:top w:val="single" w:sz="4" w:space="0" w:color="auto"/>
                                    <w:left w:val="single" w:sz="4" w:space="0" w:color="auto"/>
                                    <w:bottom w:val="single" w:sz="4" w:space="0" w:color="auto"/>
                                    <w:right w:val="single" w:sz="4" w:space="0" w:color="auto"/>
                                  </w:tcBorders>
                                  <w:vAlign w:val="center"/>
                                  <w:hideMark/>
                                </w:tcPr>
                                <w:p w14:paraId="4FBA74A6"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588,291.35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F19E62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530,493.31</w:t>
                                  </w:r>
                                </w:p>
                              </w:tc>
                              <w:tc>
                                <w:tcPr>
                                  <w:tcW w:w="792" w:type="pct"/>
                                  <w:tcBorders>
                                    <w:top w:val="single" w:sz="4" w:space="0" w:color="auto"/>
                                    <w:left w:val="single" w:sz="4" w:space="0" w:color="auto"/>
                                    <w:bottom w:val="single" w:sz="4" w:space="0" w:color="auto"/>
                                    <w:right w:val="single" w:sz="4" w:space="0" w:color="auto"/>
                                  </w:tcBorders>
                                  <w:vAlign w:val="center"/>
                                  <w:hideMark/>
                                </w:tcPr>
                                <w:p w14:paraId="5F9F9546"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45,352.01</w:t>
                                  </w:r>
                                </w:p>
                              </w:tc>
                              <w:tc>
                                <w:tcPr>
                                  <w:tcW w:w="792" w:type="pct"/>
                                  <w:tcBorders>
                                    <w:top w:val="single" w:sz="4" w:space="0" w:color="auto"/>
                                    <w:left w:val="single" w:sz="4" w:space="0" w:color="auto"/>
                                    <w:bottom w:val="single" w:sz="4" w:space="0" w:color="auto"/>
                                    <w:right w:val="single" w:sz="4" w:space="0" w:color="auto"/>
                                  </w:tcBorders>
                                  <w:vAlign w:val="center"/>
                                  <w:hideMark/>
                                </w:tcPr>
                                <w:p w14:paraId="082E8B3B"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12,446.03</w:t>
                                  </w:r>
                                </w:p>
                              </w:tc>
                              <w:tc>
                                <w:tcPr>
                                  <w:tcW w:w="687" w:type="pct"/>
                                  <w:tcBorders>
                                    <w:top w:val="single" w:sz="4" w:space="0" w:color="auto"/>
                                    <w:left w:val="single" w:sz="4" w:space="0" w:color="auto"/>
                                    <w:bottom w:val="single" w:sz="4" w:space="0" w:color="auto"/>
                                    <w:right w:val="single" w:sz="4" w:space="0" w:color="auto"/>
                                  </w:tcBorders>
                                  <w:vAlign w:val="center"/>
                                  <w:hideMark/>
                                </w:tcPr>
                                <w:p w14:paraId="7CA0000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97,917.12</w:t>
                                  </w:r>
                                </w:p>
                              </w:tc>
                            </w:tr>
                            <w:tr w:rsidR="008A2530" w14:paraId="747EF459"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C55C065"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109</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30C2DA21"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cs="Calibri" w:hint="eastAsia"/>
                                      <w:b/>
                                      <w:color w:val="000000"/>
                                      <w:sz w:val="20"/>
                                    </w:rPr>
                                    <w:t>700,636.45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E36EC25"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hint="eastAsia"/>
                                      <w:b/>
                                      <w:sz w:val="20"/>
                                    </w:rPr>
                                    <w:t>602,656.47</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5C0E1E35"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544,825.23</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24A9BE22"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45,313.87</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EEFE0E4"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12,517.37</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739349B1"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97,979.98</w:t>
                                  </w:r>
                                </w:p>
                              </w:tc>
                            </w:tr>
                            <w:tr w:rsidR="008A2530" w14:paraId="2B919307"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4570EDA6"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110</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859C1C3"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cs="Calibri" w:hint="eastAsia"/>
                                      <w:b/>
                                      <w:color w:val="000000"/>
                                      <w:sz w:val="20"/>
                                    </w:rPr>
                                    <w:t>714,423.09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6B221E"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hint="eastAsia"/>
                                      <w:b/>
                                      <w:sz w:val="20"/>
                                    </w:rPr>
                                    <w:t>601,586.35</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708AF4B"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545,709.36</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43399448"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44,686.10</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2FA654D"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11,190.89</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2B0CF7F7"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112,836.74</w:t>
                                  </w:r>
                                </w:p>
                              </w:tc>
                            </w:tr>
                            <w:tr w:rsidR="008A2530" w14:paraId="575C8599" w14:textId="77777777" w:rsidTr="00676A1B">
                              <w:tc>
                                <w:tcPr>
                                  <w:tcW w:w="5000" w:type="pct"/>
                                  <w:gridSpan w:val="7"/>
                                  <w:tcBorders>
                                    <w:top w:val="single" w:sz="4" w:space="0" w:color="auto"/>
                                    <w:left w:val="nil"/>
                                    <w:bottom w:val="nil"/>
                                    <w:right w:val="nil"/>
                                  </w:tcBorders>
                                  <w:hideMark/>
                                </w:tcPr>
                                <w:p w14:paraId="0AC23449" w14:textId="77777777" w:rsidR="008A2530" w:rsidRDefault="008A2530">
                                  <w:pPr>
                                    <w:spacing w:line="0" w:lineRule="atLeast"/>
                                    <w:rPr>
                                      <w:rFonts w:ascii="標楷體" w:eastAsia="標楷體" w:hAnsi="標楷體" w:cs="Calibri"/>
                                      <w:color w:val="000000"/>
                                      <w:sz w:val="20"/>
                                    </w:rPr>
                                  </w:pPr>
                                  <w:r>
                                    <w:rPr>
                                      <w:rFonts w:ascii="標楷體" w:eastAsia="標楷體" w:hAnsi="標楷體" w:hint="eastAsia"/>
                                      <w:sz w:val="18"/>
                                    </w:rPr>
                                    <w:t>資料來源：整理自農業委員會提供資料。</w:t>
                                  </w:r>
                                </w:p>
                              </w:tc>
                            </w:tr>
                          </w:tbl>
                          <w:p w14:paraId="137E1773" w14:textId="77777777" w:rsidR="008A2530" w:rsidRDefault="008A2530" w:rsidP="00676A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DC0313" id="文字方塊 6" o:spid="_x0000_s1033" type="#_x0000_t202" style="position:absolute;left:0;text-align:left;margin-left:0;margin-top:0;width:509.45pt;height:171pt;z-index:2518671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" stroked="f">
                <v:textbo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7"/>
                        <w:gridCol w:w="1566"/>
                        <w:gridCol w:w="1566"/>
                        <w:gridCol w:w="1566"/>
                        <w:gridCol w:w="1566"/>
                        <w:gridCol w:w="1568"/>
                        <w:gridCol w:w="1358"/>
                      </w:tblGrid>
                      <w:tr w:rsidR="008A2530" w14:paraId="31D6F438" w14:textId="77777777" w:rsidTr="00676A1B">
                        <w:tc>
                          <w:tcPr>
                            <w:tcW w:w="5000" w:type="pct"/>
                            <w:gridSpan w:val="7"/>
                            <w:tcBorders>
                              <w:top w:val="nil"/>
                              <w:left w:val="nil"/>
                              <w:bottom w:val="single" w:sz="4" w:space="0" w:color="auto"/>
                              <w:right w:val="nil"/>
                            </w:tcBorders>
                            <w:hideMark/>
                          </w:tcPr>
                          <w:p w14:paraId="5E49C996" w14:textId="16A1C39C" w:rsidR="008A2530" w:rsidRDefault="008A2530">
                            <w:pPr>
                              <w:spacing w:line="0" w:lineRule="atLeast"/>
                              <w:jc w:val="center"/>
                              <w:rPr>
                                <w:rFonts w:ascii="標楷體" w:eastAsia="標楷體" w:hAnsi="標楷體"/>
                                <w:b/>
                              </w:rPr>
                            </w:pPr>
                            <w:r w:rsidRPr="00352EDA">
                              <w:rPr>
                                <w:rFonts w:ascii="標楷體" w:eastAsia="標楷體" w:hAnsi="標楷體" w:hint="eastAsia"/>
                                <w:b/>
                              </w:rPr>
                              <w:t>表</w:t>
                            </w:r>
                            <w:r w:rsidRPr="00352EDA">
                              <w:rPr>
                                <w:rFonts w:ascii="標楷體" w:eastAsia="標楷體" w:hAnsi="標楷體"/>
                                <w:b/>
                              </w:rPr>
                              <w:t>3</w:t>
                            </w:r>
                            <w:r>
                              <w:rPr>
                                <w:rFonts w:ascii="標楷體" w:eastAsia="標楷體" w:hAnsi="標楷體" w:hint="eastAsia"/>
                                <w:b/>
                              </w:rPr>
                              <w:t xml:space="preserve">　可供糧食生產土地面積</w:t>
                            </w:r>
                          </w:p>
                          <w:p w14:paraId="4FC774C1"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hint="eastAsia"/>
                                <w:sz w:val="20"/>
                              </w:rPr>
                              <w:t>單位：公頃</w:t>
                            </w:r>
                          </w:p>
                        </w:tc>
                      </w:tr>
                      <w:tr w:rsidR="008A2530" w14:paraId="700B601F" w14:textId="77777777" w:rsidTr="00774E78">
                        <w:trPr>
                          <w:trHeight w:val="329"/>
                        </w:trPr>
                        <w:tc>
                          <w:tcPr>
                            <w:tcW w:w="352" w:type="pct"/>
                            <w:vMerge w:val="restart"/>
                            <w:tcBorders>
                              <w:top w:val="single" w:sz="4" w:space="0" w:color="auto"/>
                              <w:left w:val="single" w:sz="4" w:space="0" w:color="auto"/>
                              <w:bottom w:val="single" w:sz="4" w:space="0" w:color="auto"/>
                              <w:right w:val="single" w:sz="4" w:space="0" w:color="auto"/>
                            </w:tcBorders>
                            <w:noWrap/>
                            <w:vAlign w:val="center"/>
                            <w:hideMark/>
                          </w:tcPr>
                          <w:p w14:paraId="1E63D599"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年度</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77060C78"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合計</w:t>
                            </w:r>
                          </w:p>
                        </w:tc>
                        <w:tc>
                          <w:tcPr>
                            <w:tcW w:w="3169" w:type="pct"/>
                            <w:gridSpan w:val="4"/>
                            <w:tcBorders>
                              <w:top w:val="single" w:sz="4" w:space="0" w:color="auto"/>
                              <w:left w:val="single" w:sz="4" w:space="0" w:color="auto"/>
                              <w:bottom w:val="nil"/>
                              <w:right w:val="single" w:sz="4" w:space="0" w:color="auto"/>
                            </w:tcBorders>
                            <w:vAlign w:val="center"/>
                            <w:hideMark/>
                          </w:tcPr>
                          <w:p w14:paraId="3E195925" w14:textId="77777777" w:rsidR="008A2530" w:rsidRDefault="008A2530" w:rsidP="00446767">
                            <w:pPr>
                              <w:spacing w:line="0" w:lineRule="atLeast"/>
                              <w:rPr>
                                <w:rFonts w:ascii="標楷體" w:eastAsia="標楷體" w:hAnsi="標楷體" w:cs="Calibri"/>
                                <w:bCs/>
                                <w:color w:val="000000"/>
                                <w:sz w:val="20"/>
                              </w:rPr>
                            </w:pPr>
                            <w:r>
                              <w:rPr>
                                <w:rFonts w:ascii="標楷體" w:eastAsia="標楷體" w:hAnsi="標楷體" w:cs="Calibri" w:hint="eastAsia"/>
                                <w:bCs/>
                                <w:color w:val="000000"/>
                                <w:sz w:val="20"/>
                              </w:rPr>
                              <w:t>實際從事農業生產之法定農地</w:t>
                            </w:r>
                          </w:p>
                        </w:tc>
                        <w:tc>
                          <w:tcPr>
                            <w:tcW w:w="687" w:type="pct"/>
                            <w:vMerge w:val="restart"/>
                            <w:tcBorders>
                              <w:top w:val="single" w:sz="4" w:space="0" w:color="auto"/>
                              <w:left w:val="single" w:sz="4" w:space="0" w:color="auto"/>
                              <w:bottom w:val="single" w:sz="4" w:space="0" w:color="auto"/>
                              <w:right w:val="single" w:sz="4" w:space="0" w:color="auto"/>
                            </w:tcBorders>
                            <w:vAlign w:val="center"/>
                            <w:hideMark/>
                          </w:tcPr>
                          <w:p w14:paraId="6D7DBC87"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潛在可供</w:t>
                            </w:r>
                          </w:p>
                          <w:p w14:paraId="0BB669F4"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農業使用</w:t>
                            </w:r>
                          </w:p>
                        </w:tc>
                      </w:tr>
                      <w:tr w:rsidR="008A2530" w14:paraId="7B3A460F" w14:textId="77777777" w:rsidTr="00774E78">
                        <w:trPr>
                          <w:trHeight w:val="329"/>
                        </w:trPr>
                        <w:tc>
                          <w:tcPr>
                            <w:tcW w:w="352" w:type="pct"/>
                            <w:vMerge/>
                            <w:tcBorders>
                              <w:top w:val="single" w:sz="4" w:space="0" w:color="auto"/>
                              <w:left w:val="single" w:sz="4" w:space="0" w:color="auto"/>
                              <w:bottom w:val="single" w:sz="4" w:space="0" w:color="auto"/>
                              <w:right w:val="single" w:sz="4" w:space="0" w:color="auto"/>
                            </w:tcBorders>
                            <w:vAlign w:val="center"/>
                            <w:hideMark/>
                          </w:tcPr>
                          <w:p w14:paraId="7F738516" w14:textId="77777777" w:rsidR="008A2530" w:rsidRDefault="008A2530">
                            <w:pPr>
                              <w:widowControl/>
                              <w:rPr>
                                <w:rFonts w:ascii="標楷體" w:eastAsia="標楷體" w:hAnsi="標楷體" w:cs="Calibri"/>
                                <w:color w:val="000000"/>
                                <w:sz w:val="20"/>
                              </w:rPr>
                            </w:pPr>
                          </w:p>
                        </w:tc>
                        <w:tc>
                          <w:tcPr>
                            <w:tcW w:w="792" w:type="pct"/>
                            <w:vMerge/>
                            <w:tcBorders>
                              <w:top w:val="single" w:sz="4" w:space="0" w:color="auto"/>
                              <w:left w:val="single" w:sz="4" w:space="0" w:color="auto"/>
                              <w:bottom w:val="single" w:sz="4" w:space="0" w:color="auto"/>
                              <w:right w:val="single" w:sz="4" w:space="0" w:color="auto"/>
                            </w:tcBorders>
                            <w:vAlign w:val="center"/>
                            <w:hideMark/>
                          </w:tcPr>
                          <w:p w14:paraId="0DC598B4" w14:textId="77777777" w:rsidR="008A2530" w:rsidRDefault="008A2530">
                            <w:pPr>
                              <w:widowControl/>
                              <w:rPr>
                                <w:rFonts w:ascii="標楷體" w:eastAsia="標楷體" w:hAnsi="標楷體" w:cs="Calibri"/>
                                <w:bCs/>
                                <w:color w:val="000000"/>
                                <w:sz w:val="20"/>
                              </w:rPr>
                            </w:pPr>
                          </w:p>
                        </w:tc>
                        <w:tc>
                          <w:tcPr>
                            <w:tcW w:w="792" w:type="pct"/>
                            <w:tcBorders>
                              <w:top w:val="nil"/>
                              <w:left w:val="single" w:sz="4" w:space="0" w:color="auto"/>
                              <w:bottom w:val="single" w:sz="4" w:space="0" w:color="auto"/>
                              <w:right w:val="single" w:sz="4" w:space="0" w:color="auto"/>
                            </w:tcBorders>
                            <w:vAlign w:val="center"/>
                          </w:tcPr>
                          <w:p w14:paraId="707FE0AB" w14:textId="77777777" w:rsidR="008A2530" w:rsidRDefault="008A2530">
                            <w:pPr>
                              <w:spacing w:line="0" w:lineRule="atLeast"/>
                              <w:jc w:val="center"/>
                              <w:rPr>
                                <w:rFonts w:ascii="標楷體" w:eastAsia="標楷體" w:hAnsi="標楷體" w:cs="Calibri"/>
                                <w:bCs/>
                                <w:color w:val="000000"/>
                                <w:sz w:val="20"/>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74DAF18F"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農糧作物</w:t>
                            </w:r>
                          </w:p>
                        </w:tc>
                        <w:tc>
                          <w:tcPr>
                            <w:tcW w:w="792" w:type="pct"/>
                            <w:tcBorders>
                              <w:top w:val="single" w:sz="4" w:space="0" w:color="auto"/>
                              <w:left w:val="single" w:sz="4" w:space="0" w:color="auto"/>
                              <w:bottom w:val="single" w:sz="4" w:space="0" w:color="auto"/>
                              <w:right w:val="single" w:sz="4" w:space="0" w:color="auto"/>
                            </w:tcBorders>
                            <w:vAlign w:val="center"/>
                            <w:hideMark/>
                          </w:tcPr>
                          <w:p w14:paraId="0E71FB74"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養殖魚塭</w:t>
                            </w:r>
                          </w:p>
                        </w:tc>
                        <w:tc>
                          <w:tcPr>
                            <w:tcW w:w="792" w:type="pct"/>
                            <w:tcBorders>
                              <w:top w:val="single" w:sz="4" w:space="0" w:color="auto"/>
                              <w:left w:val="single" w:sz="4" w:space="0" w:color="auto"/>
                              <w:bottom w:val="single" w:sz="4" w:space="0" w:color="auto"/>
                              <w:right w:val="single" w:sz="4" w:space="0" w:color="auto"/>
                            </w:tcBorders>
                            <w:vAlign w:val="center"/>
                            <w:hideMark/>
                          </w:tcPr>
                          <w:p w14:paraId="45C85866" w14:textId="77777777" w:rsidR="008A2530" w:rsidRDefault="008A2530">
                            <w:pPr>
                              <w:spacing w:line="0" w:lineRule="atLeast"/>
                              <w:jc w:val="center"/>
                              <w:rPr>
                                <w:rFonts w:ascii="標楷體" w:eastAsia="標楷體" w:hAnsi="標楷體" w:cs="Calibri"/>
                                <w:bCs/>
                                <w:color w:val="000000"/>
                                <w:sz w:val="20"/>
                              </w:rPr>
                            </w:pPr>
                            <w:r>
                              <w:rPr>
                                <w:rFonts w:ascii="標楷體" w:eastAsia="標楷體" w:hAnsi="標楷體" w:cs="Calibri" w:hint="eastAsia"/>
                                <w:bCs/>
                                <w:color w:val="000000"/>
                                <w:sz w:val="20"/>
                              </w:rPr>
                              <w:t>畜牧使用</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1F410EE" w14:textId="77777777" w:rsidR="008A2530" w:rsidRDefault="008A2530">
                            <w:pPr>
                              <w:widowControl/>
                              <w:rPr>
                                <w:rFonts w:ascii="標楷體" w:eastAsia="標楷體" w:hAnsi="標楷體" w:cs="Calibri"/>
                                <w:bCs/>
                                <w:color w:val="000000"/>
                                <w:sz w:val="20"/>
                              </w:rPr>
                            </w:pPr>
                          </w:p>
                        </w:tc>
                      </w:tr>
                      <w:tr w:rsidR="008A2530" w14:paraId="34F98377"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059EB838"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106</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0DFF1B"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682,162.60</w:t>
                            </w:r>
                          </w:p>
                        </w:tc>
                        <w:tc>
                          <w:tcPr>
                            <w:tcW w:w="792" w:type="pct"/>
                            <w:tcBorders>
                              <w:top w:val="single" w:sz="4" w:space="0" w:color="auto"/>
                              <w:left w:val="single" w:sz="4" w:space="0" w:color="auto"/>
                              <w:bottom w:val="single" w:sz="4" w:space="0" w:color="auto"/>
                              <w:right w:val="single" w:sz="4" w:space="0" w:color="auto"/>
                            </w:tcBorders>
                            <w:vAlign w:val="center"/>
                            <w:hideMark/>
                          </w:tcPr>
                          <w:p w14:paraId="75008293"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576,301.20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2F9E447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521,399.60</w:t>
                            </w:r>
                          </w:p>
                        </w:tc>
                        <w:tc>
                          <w:tcPr>
                            <w:tcW w:w="792" w:type="pct"/>
                            <w:tcBorders>
                              <w:top w:val="single" w:sz="4" w:space="0" w:color="auto"/>
                              <w:left w:val="single" w:sz="4" w:space="0" w:color="auto"/>
                              <w:bottom w:val="single" w:sz="4" w:space="0" w:color="auto"/>
                              <w:right w:val="single" w:sz="4" w:space="0" w:color="auto"/>
                            </w:tcBorders>
                            <w:vAlign w:val="center"/>
                            <w:hideMark/>
                          </w:tcPr>
                          <w:p w14:paraId="65B4E42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43,523.58</w:t>
                            </w:r>
                          </w:p>
                        </w:tc>
                        <w:tc>
                          <w:tcPr>
                            <w:tcW w:w="792" w:type="pct"/>
                            <w:tcBorders>
                              <w:top w:val="single" w:sz="4" w:space="0" w:color="auto"/>
                              <w:left w:val="single" w:sz="4" w:space="0" w:color="auto"/>
                              <w:bottom w:val="single" w:sz="4" w:space="0" w:color="auto"/>
                              <w:right w:val="single" w:sz="4" w:space="0" w:color="auto"/>
                            </w:tcBorders>
                            <w:vAlign w:val="center"/>
                            <w:hideMark/>
                          </w:tcPr>
                          <w:p w14:paraId="67A1164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11,378.02</w:t>
                            </w:r>
                          </w:p>
                        </w:tc>
                        <w:tc>
                          <w:tcPr>
                            <w:tcW w:w="687" w:type="pct"/>
                            <w:tcBorders>
                              <w:top w:val="single" w:sz="4" w:space="0" w:color="auto"/>
                              <w:left w:val="single" w:sz="4" w:space="0" w:color="auto"/>
                              <w:bottom w:val="single" w:sz="4" w:space="0" w:color="auto"/>
                              <w:right w:val="single" w:sz="4" w:space="0" w:color="auto"/>
                            </w:tcBorders>
                            <w:vAlign w:val="center"/>
                            <w:hideMark/>
                          </w:tcPr>
                          <w:p w14:paraId="29E0ED3A"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105,861.40</w:t>
                            </w:r>
                          </w:p>
                        </w:tc>
                      </w:tr>
                      <w:tr w:rsidR="008A2530" w14:paraId="5F37C380"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3354B50"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107</w:t>
                            </w:r>
                          </w:p>
                        </w:tc>
                        <w:tc>
                          <w:tcPr>
                            <w:tcW w:w="792" w:type="pct"/>
                            <w:tcBorders>
                              <w:top w:val="single" w:sz="4" w:space="0" w:color="auto"/>
                              <w:left w:val="single" w:sz="4" w:space="0" w:color="auto"/>
                              <w:bottom w:val="single" w:sz="4" w:space="0" w:color="auto"/>
                              <w:right w:val="single" w:sz="4" w:space="0" w:color="auto"/>
                            </w:tcBorders>
                            <w:vAlign w:val="center"/>
                            <w:hideMark/>
                          </w:tcPr>
                          <w:p w14:paraId="0E972929"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692,094.94</w:t>
                            </w:r>
                          </w:p>
                        </w:tc>
                        <w:tc>
                          <w:tcPr>
                            <w:tcW w:w="792" w:type="pct"/>
                            <w:tcBorders>
                              <w:top w:val="single" w:sz="4" w:space="0" w:color="auto"/>
                              <w:left w:val="single" w:sz="4" w:space="0" w:color="auto"/>
                              <w:bottom w:val="single" w:sz="4" w:space="0" w:color="auto"/>
                              <w:right w:val="single" w:sz="4" w:space="0" w:color="auto"/>
                            </w:tcBorders>
                            <w:vAlign w:val="center"/>
                            <w:hideMark/>
                          </w:tcPr>
                          <w:p w14:paraId="5812CF5A"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586,134.34</w:t>
                            </w:r>
                          </w:p>
                        </w:tc>
                        <w:tc>
                          <w:tcPr>
                            <w:tcW w:w="792" w:type="pct"/>
                            <w:tcBorders>
                              <w:top w:val="single" w:sz="4" w:space="0" w:color="auto"/>
                              <w:left w:val="single" w:sz="4" w:space="0" w:color="auto"/>
                              <w:bottom w:val="single" w:sz="4" w:space="0" w:color="auto"/>
                              <w:right w:val="single" w:sz="4" w:space="0" w:color="auto"/>
                            </w:tcBorders>
                            <w:vAlign w:val="center"/>
                            <w:hideMark/>
                          </w:tcPr>
                          <w:p w14:paraId="64A99825"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530,865.90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3EA53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44,048.73</w:t>
                            </w:r>
                          </w:p>
                        </w:tc>
                        <w:tc>
                          <w:tcPr>
                            <w:tcW w:w="792" w:type="pct"/>
                            <w:tcBorders>
                              <w:top w:val="single" w:sz="4" w:space="0" w:color="auto"/>
                              <w:left w:val="single" w:sz="4" w:space="0" w:color="auto"/>
                              <w:bottom w:val="single" w:sz="4" w:space="0" w:color="auto"/>
                              <w:right w:val="single" w:sz="4" w:space="0" w:color="auto"/>
                            </w:tcBorders>
                            <w:vAlign w:val="center"/>
                            <w:hideMark/>
                          </w:tcPr>
                          <w:p w14:paraId="5355571E"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11,219.71</w:t>
                            </w:r>
                          </w:p>
                        </w:tc>
                        <w:tc>
                          <w:tcPr>
                            <w:tcW w:w="687" w:type="pct"/>
                            <w:tcBorders>
                              <w:top w:val="single" w:sz="4" w:space="0" w:color="auto"/>
                              <w:left w:val="single" w:sz="4" w:space="0" w:color="auto"/>
                              <w:bottom w:val="single" w:sz="4" w:space="0" w:color="auto"/>
                              <w:right w:val="single" w:sz="4" w:space="0" w:color="auto"/>
                            </w:tcBorders>
                            <w:vAlign w:val="center"/>
                            <w:hideMark/>
                          </w:tcPr>
                          <w:p w14:paraId="0BFC0AD2"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105,960.60</w:t>
                            </w:r>
                          </w:p>
                        </w:tc>
                      </w:tr>
                      <w:tr w:rsidR="008A2530" w14:paraId="212D9264"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7953DB97"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108</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1C24BF"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bCs/>
                                <w:color w:val="000000"/>
                                <w:sz w:val="20"/>
                              </w:rPr>
                              <w:t>686,208.47</w:t>
                            </w:r>
                          </w:p>
                        </w:tc>
                        <w:tc>
                          <w:tcPr>
                            <w:tcW w:w="792" w:type="pct"/>
                            <w:tcBorders>
                              <w:top w:val="single" w:sz="4" w:space="0" w:color="auto"/>
                              <w:left w:val="single" w:sz="4" w:space="0" w:color="auto"/>
                              <w:bottom w:val="single" w:sz="4" w:space="0" w:color="auto"/>
                              <w:right w:val="single" w:sz="4" w:space="0" w:color="auto"/>
                            </w:tcBorders>
                            <w:vAlign w:val="center"/>
                            <w:hideMark/>
                          </w:tcPr>
                          <w:p w14:paraId="4FBA74A6" w14:textId="77777777" w:rsidR="008A2530" w:rsidRDefault="008A2530">
                            <w:pPr>
                              <w:spacing w:line="0" w:lineRule="atLeast"/>
                              <w:jc w:val="right"/>
                              <w:rPr>
                                <w:rFonts w:ascii="標楷體" w:eastAsia="標楷體" w:hAnsi="標楷體"/>
                                <w:b/>
                                <w:bCs/>
                                <w:color w:val="000000"/>
                                <w:sz w:val="20"/>
                              </w:rPr>
                            </w:pPr>
                            <w:r>
                              <w:rPr>
                                <w:rFonts w:ascii="標楷體" w:eastAsia="標楷體" w:hAnsi="標楷體" w:hint="eastAsia"/>
                                <w:b/>
                                <w:sz w:val="20"/>
                              </w:rPr>
                              <w:t>588,291.35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F19E629"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530,493.31</w:t>
                            </w:r>
                          </w:p>
                        </w:tc>
                        <w:tc>
                          <w:tcPr>
                            <w:tcW w:w="792" w:type="pct"/>
                            <w:tcBorders>
                              <w:top w:val="single" w:sz="4" w:space="0" w:color="auto"/>
                              <w:left w:val="single" w:sz="4" w:space="0" w:color="auto"/>
                              <w:bottom w:val="single" w:sz="4" w:space="0" w:color="auto"/>
                              <w:right w:val="single" w:sz="4" w:space="0" w:color="auto"/>
                            </w:tcBorders>
                            <w:vAlign w:val="center"/>
                            <w:hideMark/>
                          </w:tcPr>
                          <w:p w14:paraId="5F9F9546"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45,352.01</w:t>
                            </w:r>
                          </w:p>
                        </w:tc>
                        <w:tc>
                          <w:tcPr>
                            <w:tcW w:w="792" w:type="pct"/>
                            <w:tcBorders>
                              <w:top w:val="single" w:sz="4" w:space="0" w:color="auto"/>
                              <w:left w:val="single" w:sz="4" w:space="0" w:color="auto"/>
                              <w:bottom w:val="single" w:sz="4" w:space="0" w:color="auto"/>
                              <w:right w:val="single" w:sz="4" w:space="0" w:color="auto"/>
                            </w:tcBorders>
                            <w:vAlign w:val="center"/>
                            <w:hideMark/>
                          </w:tcPr>
                          <w:p w14:paraId="082E8B3B"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12,446.03</w:t>
                            </w:r>
                          </w:p>
                        </w:tc>
                        <w:tc>
                          <w:tcPr>
                            <w:tcW w:w="687" w:type="pct"/>
                            <w:tcBorders>
                              <w:top w:val="single" w:sz="4" w:space="0" w:color="auto"/>
                              <w:left w:val="single" w:sz="4" w:space="0" w:color="auto"/>
                              <w:bottom w:val="single" w:sz="4" w:space="0" w:color="auto"/>
                              <w:right w:val="single" w:sz="4" w:space="0" w:color="auto"/>
                            </w:tcBorders>
                            <w:vAlign w:val="center"/>
                            <w:hideMark/>
                          </w:tcPr>
                          <w:p w14:paraId="7CA00004" w14:textId="77777777" w:rsidR="008A2530" w:rsidRDefault="008A2530">
                            <w:pPr>
                              <w:spacing w:line="0" w:lineRule="atLeast"/>
                              <w:jc w:val="right"/>
                              <w:rPr>
                                <w:rFonts w:ascii="標楷體" w:eastAsia="標楷體" w:hAnsi="標楷體"/>
                                <w:bCs/>
                                <w:color w:val="000000"/>
                                <w:sz w:val="20"/>
                              </w:rPr>
                            </w:pPr>
                            <w:r>
                              <w:rPr>
                                <w:rFonts w:ascii="標楷體" w:eastAsia="標楷體" w:hAnsi="標楷體" w:hint="eastAsia"/>
                                <w:bCs/>
                                <w:color w:val="000000"/>
                                <w:sz w:val="20"/>
                              </w:rPr>
                              <w:t>97,917.12</w:t>
                            </w:r>
                          </w:p>
                        </w:tc>
                      </w:tr>
                      <w:tr w:rsidR="008A2530" w14:paraId="747EF459"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C55C065"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109</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30C2DA21"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cs="Calibri" w:hint="eastAsia"/>
                                <w:b/>
                                <w:color w:val="000000"/>
                                <w:sz w:val="20"/>
                              </w:rPr>
                              <w:t>700,636.45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E36EC25"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hint="eastAsia"/>
                                <w:b/>
                                <w:sz w:val="20"/>
                              </w:rPr>
                              <w:t>602,656.47</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5C0E1E35"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544,825.23</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24A9BE22"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45,313.87</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EEFE0E4"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12,517.37</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739349B1"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97,979.98</w:t>
                            </w:r>
                          </w:p>
                        </w:tc>
                      </w:tr>
                      <w:tr w:rsidR="008A2530" w14:paraId="2B919307" w14:textId="77777777" w:rsidTr="00774E78">
                        <w:trPr>
                          <w:trHeight w:val="329"/>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4570EDA6" w14:textId="77777777" w:rsidR="008A2530" w:rsidRDefault="008A2530">
                            <w:pPr>
                              <w:spacing w:line="0" w:lineRule="atLeast"/>
                              <w:jc w:val="center"/>
                              <w:rPr>
                                <w:rFonts w:ascii="標楷體" w:eastAsia="標楷體" w:hAnsi="標楷體" w:cs="Calibri"/>
                                <w:color w:val="000000"/>
                                <w:sz w:val="20"/>
                              </w:rPr>
                            </w:pPr>
                            <w:r>
                              <w:rPr>
                                <w:rFonts w:ascii="標楷體" w:eastAsia="標楷體" w:hAnsi="標楷體" w:cs="Calibri" w:hint="eastAsia"/>
                                <w:color w:val="000000"/>
                                <w:sz w:val="20"/>
                              </w:rPr>
                              <w:t>110</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859C1C3"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cs="Calibri" w:hint="eastAsia"/>
                                <w:b/>
                                <w:color w:val="000000"/>
                                <w:sz w:val="20"/>
                              </w:rPr>
                              <w:t>714,423.09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6B221E" w14:textId="77777777" w:rsidR="008A2530" w:rsidRDefault="008A2530">
                            <w:pPr>
                              <w:spacing w:line="0" w:lineRule="atLeast"/>
                              <w:jc w:val="right"/>
                              <w:rPr>
                                <w:rFonts w:ascii="標楷體" w:eastAsia="標楷體" w:hAnsi="標楷體" w:cs="Calibri"/>
                                <w:b/>
                                <w:color w:val="000000"/>
                                <w:sz w:val="20"/>
                              </w:rPr>
                            </w:pPr>
                            <w:r>
                              <w:rPr>
                                <w:rFonts w:ascii="標楷體" w:eastAsia="標楷體" w:hAnsi="標楷體" w:hint="eastAsia"/>
                                <w:b/>
                                <w:sz w:val="20"/>
                              </w:rPr>
                              <w:t>601,586.35</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708AF4B"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545,709.36</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43399448"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44,686.10</w:t>
                            </w:r>
                          </w:p>
                        </w:tc>
                        <w:tc>
                          <w:tcPr>
                            <w:tcW w:w="792" w:type="pct"/>
                            <w:tcBorders>
                              <w:top w:val="single" w:sz="4" w:space="0" w:color="auto"/>
                              <w:left w:val="single" w:sz="4" w:space="0" w:color="auto"/>
                              <w:bottom w:val="single" w:sz="4" w:space="0" w:color="auto"/>
                              <w:right w:val="single" w:sz="4" w:space="0" w:color="auto"/>
                            </w:tcBorders>
                            <w:noWrap/>
                            <w:vAlign w:val="center"/>
                            <w:hideMark/>
                          </w:tcPr>
                          <w:p w14:paraId="12FA654D"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11,190.89</w:t>
                            </w:r>
                          </w:p>
                        </w:tc>
                        <w:tc>
                          <w:tcPr>
                            <w:tcW w:w="687" w:type="pct"/>
                            <w:tcBorders>
                              <w:top w:val="single" w:sz="4" w:space="0" w:color="auto"/>
                              <w:left w:val="single" w:sz="4" w:space="0" w:color="auto"/>
                              <w:bottom w:val="single" w:sz="4" w:space="0" w:color="auto"/>
                              <w:right w:val="single" w:sz="4" w:space="0" w:color="auto"/>
                            </w:tcBorders>
                            <w:noWrap/>
                            <w:vAlign w:val="center"/>
                            <w:hideMark/>
                          </w:tcPr>
                          <w:p w14:paraId="2B0CF7F7" w14:textId="77777777" w:rsidR="008A2530" w:rsidRDefault="008A2530">
                            <w:pPr>
                              <w:spacing w:line="0" w:lineRule="atLeast"/>
                              <w:jc w:val="right"/>
                              <w:rPr>
                                <w:rFonts w:ascii="標楷體" w:eastAsia="標楷體" w:hAnsi="標楷體" w:cs="Calibri"/>
                                <w:color w:val="000000"/>
                                <w:sz w:val="20"/>
                              </w:rPr>
                            </w:pPr>
                            <w:r>
                              <w:rPr>
                                <w:rFonts w:ascii="標楷體" w:eastAsia="標楷體" w:hAnsi="標楷體" w:cs="Calibri" w:hint="eastAsia"/>
                                <w:color w:val="000000"/>
                                <w:sz w:val="20"/>
                              </w:rPr>
                              <w:t>112,836.74</w:t>
                            </w:r>
                          </w:p>
                        </w:tc>
                      </w:tr>
                      <w:tr w:rsidR="008A2530" w14:paraId="575C8599" w14:textId="77777777" w:rsidTr="00676A1B">
                        <w:tc>
                          <w:tcPr>
                            <w:tcW w:w="5000" w:type="pct"/>
                            <w:gridSpan w:val="7"/>
                            <w:tcBorders>
                              <w:top w:val="single" w:sz="4" w:space="0" w:color="auto"/>
                              <w:left w:val="nil"/>
                              <w:bottom w:val="nil"/>
                              <w:right w:val="nil"/>
                            </w:tcBorders>
                            <w:hideMark/>
                          </w:tcPr>
                          <w:p w14:paraId="0AC23449" w14:textId="77777777" w:rsidR="008A2530" w:rsidRDefault="008A2530">
                            <w:pPr>
                              <w:spacing w:line="0" w:lineRule="atLeast"/>
                              <w:rPr>
                                <w:rFonts w:ascii="標楷體" w:eastAsia="標楷體" w:hAnsi="標楷體" w:cs="Calibri"/>
                                <w:color w:val="000000"/>
                                <w:sz w:val="20"/>
                              </w:rPr>
                            </w:pPr>
                            <w:r>
                              <w:rPr>
                                <w:rFonts w:ascii="標楷體" w:eastAsia="標楷體" w:hAnsi="標楷體" w:hint="eastAsia"/>
                                <w:sz w:val="18"/>
                              </w:rPr>
                              <w:t>資料來源：整理自農業委員會提供資料。</w:t>
                            </w:r>
                          </w:p>
                        </w:tc>
                      </w:tr>
                    </w:tbl>
                    <w:p w14:paraId="137E1773" w14:textId="77777777" w:rsidR="008A2530" w:rsidRDefault="008A2530" w:rsidP="00676A1B"/>
                  </w:txbxContent>
                </v:textbox>
                <w10:wrap type="square" anchorx="margin"/>
              </v:shape>
            </w:pict>
          </mc:Fallback>
        </mc:AlternateContent>
      </w:r>
      <w:r w:rsidRPr="008A2530">
        <w:rPr>
          <w:rFonts w:ascii="標楷體" w:hAnsi="標楷體" w:hint="eastAsia"/>
          <w:b w:val="0"/>
          <w:sz w:val="24"/>
          <w:szCs w:val="32"/>
        </w:rPr>
        <w:t>面積74至81萬公頃，其中實際從事農業生產之</w:t>
      </w:r>
      <w:r w:rsidR="00231455" w:rsidRPr="008A2530">
        <w:rPr>
          <w:rFonts w:ascii="標楷體" w:hAnsi="標楷體" w:hint="eastAsia"/>
          <w:b w:val="0"/>
          <w:sz w:val="24"/>
          <w:szCs w:val="32"/>
        </w:rPr>
        <w:t>法定農業用地</w:t>
      </w:r>
      <w:r w:rsidRPr="008A2530">
        <w:rPr>
          <w:rFonts w:ascii="標楷體" w:hAnsi="標楷體" w:hint="eastAsia"/>
          <w:b w:val="0"/>
          <w:sz w:val="24"/>
          <w:szCs w:val="32"/>
        </w:rPr>
        <w:t>面積僅57至60萬餘公頃，不足部分須以潛在可供農業使用之土地補充，且平地範圍之</w:t>
      </w:r>
      <w:r w:rsidR="00231455" w:rsidRPr="008A2530">
        <w:rPr>
          <w:rFonts w:ascii="標楷體" w:hAnsi="標楷體" w:hint="eastAsia"/>
          <w:b w:val="0"/>
          <w:sz w:val="24"/>
          <w:szCs w:val="32"/>
        </w:rPr>
        <w:t>法定農業用地</w:t>
      </w:r>
      <w:r w:rsidRPr="008A2530">
        <w:rPr>
          <w:rFonts w:ascii="標楷體" w:hAnsi="標楷體" w:hint="eastAsia"/>
          <w:b w:val="0"/>
          <w:sz w:val="24"/>
          <w:szCs w:val="32"/>
        </w:rPr>
        <w:t>面積由106年度之42萬餘公頃，減少至110年度之41萬餘公頃；山坡地範圍之</w:t>
      </w:r>
      <w:r w:rsidR="00231455" w:rsidRPr="008A2530">
        <w:rPr>
          <w:rFonts w:ascii="標楷體" w:hAnsi="標楷體" w:hint="eastAsia"/>
          <w:b w:val="0"/>
          <w:sz w:val="24"/>
          <w:szCs w:val="32"/>
        </w:rPr>
        <w:t>法定農業用地</w:t>
      </w:r>
      <w:r w:rsidRPr="008A2530">
        <w:rPr>
          <w:rFonts w:ascii="標楷體" w:hAnsi="標楷體" w:hint="eastAsia"/>
          <w:b w:val="0"/>
          <w:sz w:val="24"/>
          <w:szCs w:val="32"/>
        </w:rPr>
        <w:t>面積由106年度之11萬餘公頃，逐年遞增至110年度之18萬餘公頃，存在以山坡地取代平地糧食生產用地之現象，潛存平地農地破損化，及山坡地農地開發衍生超限利用之風險，不利達成國內糧食生產安全之目標，允宜妥為規劃管理全國糧食生產用地，以確保我國糧食生產農地之面積與資源等情事，經函請農業委員會檢討改善。據復：1.</w:t>
      </w:r>
      <w:r w:rsidR="00713757" w:rsidRPr="008A2530">
        <w:rPr>
          <w:rFonts w:ascii="標楷體" w:hAnsi="標楷體" w:hint="eastAsia"/>
          <w:b w:val="0"/>
          <w:noProof/>
          <w:sz w:val="24"/>
          <w:szCs w:val="24"/>
        </w:rPr>
        <w:t>已完成農地管理資訊系統之農地農用接電案件作業功能開發</w:t>
      </w:r>
      <w:r w:rsidRPr="008A2530">
        <w:rPr>
          <w:rFonts w:ascii="標楷體" w:hAnsi="標楷體" w:hint="eastAsia"/>
          <w:b w:val="0"/>
          <w:sz w:val="24"/>
          <w:szCs w:val="32"/>
        </w:rPr>
        <w:t>，協助各市</w:t>
      </w:r>
      <w:r w:rsidR="00C977C0" w:rsidRPr="008A2530">
        <w:rPr>
          <w:rFonts w:ascii="標楷體" w:hAnsi="標楷體" w:hint="eastAsia"/>
          <w:b w:val="0"/>
          <w:sz w:val="24"/>
          <w:szCs w:val="32"/>
        </w:rPr>
        <w:t>縣</w:t>
      </w:r>
      <w:r w:rsidRPr="008A2530">
        <w:rPr>
          <w:rFonts w:ascii="標楷體" w:hAnsi="標楷體" w:hint="eastAsia"/>
          <w:b w:val="0"/>
          <w:sz w:val="24"/>
          <w:szCs w:val="32"/>
        </w:rPr>
        <w:t>政府及公所辦理農地農用申請接電案件之複查工作，並加強與經濟部及內政部等機關，共同處理農地違規使用案件；2.</w:t>
      </w:r>
      <w:r w:rsidR="00493D27" w:rsidRPr="008A2530">
        <w:rPr>
          <w:rFonts w:ascii="標楷體" w:hAnsi="標楷體" w:hint="eastAsia"/>
          <w:b w:val="0"/>
          <w:sz w:val="24"/>
          <w:szCs w:val="32"/>
        </w:rPr>
        <w:t>該</w:t>
      </w:r>
      <w:r w:rsidR="0027630F" w:rsidRPr="008A2530">
        <w:rPr>
          <w:rFonts w:ascii="標楷體" w:hAnsi="標楷體" w:hint="eastAsia"/>
          <w:b w:val="0"/>
          <w:sz w:val="24"/>
          <w:szCs w:val="32"/>
        </w:rPr>
        <w:t>會</w:t>
      </w:r>
      <w:r w:rsidRPr="008A2530">
        <w:rPr>
          <w:rFonts w:ascii="標楷體" w:hAnsi="標楷體" w:hint="eastAsia"/>
          <w:b w:val="0"/>
          <w:sz w:val="24"/>
          <w:szCs w:val="32"/>
        </w:rPr>
        <w:t>已</w:t>
      </w:r>
      <w:r w:rsidR="0027630F" w:rsidRPr="008A2530">
        <w:rPr>
          <w:rFonts w:ascii="標楷體" w:hAnsi="標楷體" w:hint="eastAsia"/>
          <w:b w:val="0"/>
          <w:sz w:val="24"/>
          <w:szCs w:val="32"/>
        </w:rPr>
        <w:t>基於農業生產環境安全考量，篩選可供農用面積比例達8</w:t>
      </w:r>
      <w:r w:rsidR="0027630F" w:rsidRPr="008A2530">
        <w:rPr>
          <w:rFonts w:ascii="標楷體" w:hAnsi="標楷體"/>
          <w:b w:val="0"/>
          <w:sz w:val="24"/>
          <w:szCs w:val="32"/>
        </w:rPr>
        <w:t>0</w:t>
      </w:r>
      <w:r w:rsidR="0027630F" w:rsidRPr="008A2530">
        <w:rPr>
          <w:rFonts w:ascii="標楷體" w:hAnsi="標楷體" w:hint="eastAsia"/>
          <w:b w:val="0"/>
          <w:sz w:val="24"/>
          <w:szCs w:val="32"/>
        </w:rPr>
        <w:t>％以上之完整農地，</w:t>
      </w:r>
      <w:r w:rsidRPr="008A2530">
        <w:rPr>
          <w:rFonts w:ascii="標楷體" w:hAnsi="標楷體" w:hint="eastAsia"/>
          <w:b w:val="0"/>
          <w:sz w:val="24"/>
          <w:szCs w:val="32"/>
        </w:rPr>
        <w:t>劃設農產業群聚地區及農業經營專區，以利施政資源優先挹注專區。</w:t>
      </w:r>
    </w:p>
    <w:p w14:paraId="7BF93D3B" w14:textId="7C99085E" w:rsidR="0096444B" w:rsidRPr="008A2530" w:rsidRDefault="0096444B" w:rsidP="00BB0554">
      <w:pPr>
        <w:pStyle w:val="a3"/>
        <w:kinsoku w:val="0"/>
        <w:overflowPunct w:val="0"/>
        <w:autoSpaceDE w:val="0"/>
        <w:autoSpaceDN w:val="0"/>
        <w:spacing w:before="72" w:after="72" w:line="448" w:lineRule="exact"/>
        <w:ind w:firstLine="561"/>
        <w:rPr>
          <w:rFonts w:ascii="標楷體" w:hAnsi="標楷體"/>
          <w:szCs w:val="32"/>
        </w:rPr>
      </w:pPr>
      <w:r w:rsidRPr="008A2530">
        <w:rPr>
          <w:rFonts w:ascii="標楷體" w:hAnsi="標楷體" w:hint="eastAsia"/>
          <w:szCs w:val="32"/>
        </w:rPr>
        <w:t>（三）　農業委員會辦理豬瘟撲滅及防範重要豬病防檢疫計畫，以維護養豬產業生產環境安全，惟未能妥善規劃計畫整體財務資源，豬瘟及口蹄疫防疫相關法制及作業程序未臻周全，有待研謀改善。</w:t>
      </w:r>
    </w:p>
    <w:p w14:paraId="34475B1A" w14:textId="77777777" w:rsidR="00762F4B" w:rsidRPr="008A2530" w:rsidRDefault="0096444B" w:rsidP="00676A1B">
      <w:pPr>
        <w:pStyle w:val="16P-1"/>
        <w:spacing w:line="438" w:lineRule="exact"/>
        <w:ind w:firstLineChars="200" w:firstLine="480"/>
        <w:jc w:val="distribute"/>
        <w:rPr>
          <w:rFonts w:ascii="標楷體" w:hAnsi="標楷體"/>
          <w:b w:val="0"/>
          <w:sz w:val="24"/>
          <w:szCs w:val="32"/>
        </w:rPr>
      </w:pPr>
      <w:r w:rsidRPr="008A2530">
        <w:rPr>
          <w:rFonts w:ascii="標楷體" w:hAnsi="標楷體" w:hint="eastAsia"/>
          <w:b w:val="0"/>
          <w:sz w:val="24"/>
          <w:szCs w:val="32"/>
        </w:rPr>
        <w:t>農業委員會為維持我國在國際上為口蹄疫非疫區，並推動清除豬瘟政策及其他重要豬病防控，以維護養豬產業生產環境安全及永續發展，報經行政院於110年8月6日核定辦理「豬瘟撲滅及防範重要豬病防檢疫計畫」，執行期間</w:t>
      </w:r>
      <w:r w:rsidR="00451455" w:rsidRPr="008A2530">
        <w:rPr>
          <w:rFonts w:ascii="標楷體" w:hAnsi="標楷體" w:hint="eastAsia"/>
          <w:b w:val="0"/>
          <w:sz w:val="24"/>
          <w:szCs w:val="32"/>
        </w:rPr>
        <w:t>自</w:t>
      </w:r>
      <w:r w:rsidRPr="008A2530">
        <w:rPr>
          <w:rFonts w:ascii="標楷體" w:hAnsi="標楷體" w:hint="eastAsia"/>
          <w:b w:val="0"/>
          <w:sz w:val="24"/>
          <w:szCs w:val="32"/>
        </w:rPr>
        <w:t>1</w:t>
      </w:r>
      <w:r w:rsidRPr="008A2530">
        <w:rPr>
          <w:rFonts w:ascii="標楷體" w:hAnsi="標楷體"/>
          <w:b w:val="0"/>
          <w:sz w:val="24"/>
          <w:szCs w:val="32"/>
        </w:rPr>
        <w:t>1</w:t>
      </w:r>
      <w:r w:rsidRPr="008A2530">
        <w:rPr>
          <w:rFonts w:ascii="標楷體" w:hAnsi="標楷體" w:hint="eastAsia"/>
          <w:b w:val="0"/>
          <w:sz w:val="24"/>
          <w:szCs w:val="32"/>
        </w:rPr>
        <w:t>1至1</w:t>
      </w:r>
      <w:r w:rsidRPr="008A2530">
        <w:rPr>
          <w:rFonts w:ascii="標楷體" w:hAnsi="標楷體"/>
          <w:b w:val="0"/>
          <w:sz w:val="24"/>
          <w:szCs w:val="32"/>
        </w:rPr>
        <w:t>1</w:t>
      </w:r>
      <w:r w:rsidRPr="008A2530">
        <w:rPr>
          <w:rFonts w:ascii="標楷體" w:hAnsi="標楷體" w:hint="eastAsia"/>
          <w:b w:val="0"/>
          <w:sz w:val="24"/>
          <w:szCs w:val="32"/>
        </w:rPr>
        <w:t>4年度，總經費12億3,157萬餘元，由該會動植物防疫檢疫局（下稱防檢局）、林務局及家畜衛生試驗所等單位執行，主要工作項目包括維持口蹄疫非疫區防檢疫、豬瘟撲滅及國內重要豬病防控等3項，1</w:t>
      </w:r>
      <w:r w:rsidRPr="008A2530">
        <w:rPr>
          <w:rFonts w:ascii="標楷體" w:hAnsi="標楷體"/>
          <w:b w:val="0"/>
          <w:sz w:val="24"/>
          <w:szCs w:val="32"/>
        </w:rPr>
        <w:t>11</w:t>
      </w:r>
      <w:r w:rsidRPr="008A2530">
        <w:rPr>
          <w:rFonts w:ascii="標楷體" w:hAnsi="標楷體" w:hint="eastAsia"/>
          <w:b w:val="0"/>
          <w:sz w:val="24"/>
          <w:szCs w:val="32"/>
        </w:rPr>
        <w:t>年度於防檢局等單位之公務預算編列預算數2億4,064萬元，執行數2億3,196萬餘元，執行率96.39％。執行結果，臺灣本島、澎湖、金門及馬祖地區無口蹄疫疫情發生，仍維持我國口蹄疫非疫區之資格，且未發現或檢出豬瘟野外病毒活動跡象，並依規劃期程自112年1月1日起進行階段性停止施打豬瘟疫苗措施。經查執行情形，核有：1.未能妥善規劃計畫整體財務資源，肇致建置家畜保健中心計畫及臺灣野豬族群監測調查等工作項目因預算不足等因素，致未能依行政院核定之計畫內容辦理全國豬病研討會等工作，並延宕計畫辦理期程，遲至111年10月24日年度結束前始核</w:t>
      </w:r>
    </w:p>
    <w:p w14:paraId="195C2090" w14:textId="636BA936" w:rsidR="008B7720" w:rsidRPr="008A2530" w:rsidRDefault="0096444B" w:rsidP="005809D7">
      <w:pPr>
        <w:pStyle w:val="16P-1"/>
        <w:spacing w:line="440" w:lineRule="exact"/>
        <w:ind w:firstLineChars="0" w:firstLine="0"/>
        <w:jc w:val="distribute"/>
        <w:rPr>
          <w:rFonts w:ascii="標楷體" w:hAnsi="標楷體"/>
          <w:b w:val="0"/>
          <w:sz w:val="24"/>
          <w:szCs w:val="32"/>
        </w:rPr>
      </w:pPr>
      <w:r w:rsidRPr="008A2530">
        <w:rPr>
          <w:rFonts w:ascii="標楷體" w:hAnsi="標楷體" w:hint="eastAsia"/>
          <w:b w:val="0"/>
          <w:sz w:val="24"/>
          <w:szCs w:val="32"/>
        </w:rPr>
        <w:lastRenderedPageBreak/>
        <w:t>定建置家畜保健中心計畫補助內容，臺灣野豬族群監測調查採購案於同年11月30日決標，壓縮計畫執行期程，影響執行成效；又112年度計畫經費需求4億743萬元，僅編列預算數2億3,008萬餘元，亦存有1億7,734萬餘元之鉅額缺口，允宜預為籌謀因應；2.農業委員會規劃</w:t>
      </w:r>
      <w:r w:rsidRPr="008A2530">
        <w:rPr>
          <w:rFonts w:ascii="標楷體" w:hAnsi="標楷體"/>
          <w:b w:val="0"/>
          <w:sz w:val="24"/>
          <w:szCs w:val="32"/>
        </w:rPr>
        <w:t>112</w:t>
      </w:r>
      <w:r w:rsidRPr="008A2530">
        <w:rPr>
          <w:rFonts w:ascii="標楷體" w:hAnsi="標楷體" w:hint="eastAsia"/>
          <w:b w:val="0"/>
          <w:sz w:val="24"/>
          <w:szCs w:val="32"/>
        </w:rPr>
        <w:t>年</w:t>
      </w:r>
      <w:r w:rsidRPr="008A2530">
        <w:rPr>
          <w:rFonts w:ascii="標楷體" w:hAnsi="標楷體"/>
          <w:b w:val="0"/>
          <w:sz w:val="24"/>
          <w:szCs w:val="32"/>
        </w:rPr>
        <w:t>1</w:t>
      </w:r>
      <w:r w:rsidRPr="008A2530">
        <w:rPr>
          <w:rFonts w:ascii="標楷體" w:hAnsi="標楷體" w:hint="eastAsia"/>
          <w:b w:val="0"/>
          <w:sz w:val="24"/>
          <w:szCs w:val="32"/>
        </w:rPr>
        <w:t>月1日起</w:t>
      </w:r>
      <w:bookmarkStart w:id="0" w:name="_Hlk118379861"/>
      <w:r w:rsidRPr="008A2530">
        <w:rPr>
          <w:rFonts w:ascii="標楷體" w:hAnsi="標楷體" w:hint="eastAsia"/>
          <w:b w:val="0"/>
          <w:sz w:val="24"/>
          <w:szCs w:val="32"/>
        </w:rPr>
        <w:t>全國出生豬隻及肉豬將停止施打豬瘟疫苗</w:t>
      </w:r>
      <w:bookmarkEnd w:id="0"/>
      <w:r w:rsidRPr="008A2530">
        <w:rPr>
          <w:rFonts w:ascii="標楷體" w:hAnsi="標楷體" w:hint="eastAsia"/>
          <w:b w:val="0"/>
          <w:sz w:val="24"/>
          <w:szCs w:val="32"/>
        </w:rPr>
        <w:t>（不包括種豬），以作為</w:t>
      </w:r>
      <w:r w:rsidRPr="008A2530">
        <w:rPr>
          <w:rFonts w:ascii="標楷體" w:hAnsi="標楷體"/>
          <w:b w:val="0"/>
          <w:sz w:val="24"/>
          <w:szCs w:val="32"/>
        </w:rPr>
        <w:t>112</w:t>
      </w:r>
      <w:r w:rsidRPr="008A2530">
        <w:rPr>
          <w:rFonts w:ascii="標楷體" w:hAnsi="標楷體" w:hint="eastAsia"/>
          <w:b w:val="0"/>
          <w:sz w:val="24"/>
          <w:szCs w:val="32"/>
        </w:rPr>
        <w:t>年</w:t>
      </w:r>
      <w:r w:rsidRPr="008A2530">
        <w:rPr>
          <w:rFonts w:ascii="標楷體" w:hAnsi="標楷體"/>
          <w:b w:val="0"/>
          <w:sz w:val="24"/>
          <w:szCs w:val="32"/>
        </w:rPr>
        <w:t>7</w:t>
      </w:r>
      <w:r w:rsidRPr="008A2530">
        <w:rPr>
          <w:rFonts w:ascii="標楷體" w:hAnsi="標楷體" w:hint="eastAsia"/>
          <w:b w:val="0"/>
          <w:sz w:val="24"/>
          <w:szCs w:val="32"/>
        </w:rPr>
        <w:t>月</w:t>
      </w:r>
      <w:r w:rsidRPr="008A2530">
        <w:rPr>
          <w:rFonts w:ascii="標楷體" w:hAnsi="標楷體"/>
          <w:b w:val="0"/>
          <w:sz w:val="24"/>
          <w:szCs w:val="32"/>
        </w:rPr>
        <w:t>1</w:t>
      </w:r>
      <w:r w:rsidRPr="008A2530">
        <w:rPr>
          <w:rFonts w:ascii="標楷體" w:hAnsi="標楷體" w:hint="eastAsia"/>
          <w:b w:val="0"/>
          <w:sz w:val="24"/>
          <w:szCs w:val="32"/>
        </w:rPr>
        <w:t>日全國養豬場</w:t>
      </w:r>
      <w:bookmarkStart w:id="1" w:name="_Hlk118374277"/>
      <w:r w:rsidRPr="008A2530">
        <w:rPr>
          <w:rFonts w:ascii="標楷體" w:hAnsi="標楷體" w:hint="eastAsia"/>
          <w:b w:val="0"/>
          <w:sz w:val="24"/>
          <w:szCs w:val="32"/>
        </w:rPr>
        <w:t>停止施打</w:t>
      </w:r>
      <w:bookmarkStart w:id="2" w:name="_Hlk118373936"/>
      <w:bookmarkEnd w:id="1"/>
      <w:r w:rsidRPr="008A2530">
        <w:rPr>
          <w:rFonts w:ascii="標楷體" w:hAnsi="標楷體" w:hint="eastAsia"/>
          <w:b w:val="0"/>
          <w:sz w:val="24"/>
          <w:szCs w:val="32"/>
        </w:rPr>
        <w:t>豬瘟</w:t>
      </w:r>
      <w:bookmarkEnd w:id="2"/>
      <w:r w:rsidRPr="008A2530">
        <w:rPr>
          <w:rFonts w:ascii="標楷體" w:hAnsi="標楷體" w:hint="eastAsia"/>
          <w:b w:val="0"/>
          <w:sz w:val="24"/>
          <w:szCs w:val="32"/>
        </w:rPr>
        <w:t>疫苗之風險評估重要科學依據，為因應112年起停打豬瘟疫苗措施，應修正清除豬瘟暨口蹄疫所需疫苗之種類及其管理辦法，作為推動停打豬瘟疫苗措施之法</w:t>
      </w:r>
    </w:p>
    <w:p w14:paraId="23AEFF5D" w14:textId="22358F58" w:rsidR="0096444B" w:rsidRPr="008A2530" w:rsidRDefault="008B7720" w:rsidP="00C5283A">
      <w:pPr>
        <w:pStyle w:val="16P-1"/>
        <w:spacing w:line="444" w:lineRule="exact"/>
        <w:ind w:firstLineChars="0" w:firstLine="0"/>
        <w:rPr>
          <w:rFonts w:ascii="標楷體" w:hAnsi="標楷體"/>
          <w:b w:val="0"/>
          <w:sz w:val="24"/>
          <w:szCs w:val="32"/>
        </w:rPr>
      </w:pPr>
      <w:r w:rsidRPr="008A2530">
        <w:rPr>
          <w:rFonts w:ascii="標楷體" w:hAnsi="標楷體"/>
          <w:b w:val="0"/>
          <w:noProof/>
          <w:sz w:val="24"/>
          <w:szCs w:val="32"/>
        </w:rPr>
        <mc:AlternateContent>
          <mc:Choice Requires="wps">
            <w:drawing>
              <wp:anchor distT="45720" distB="45720" distL="114300" distR="114300" simplePos="0" relativeHeight="251863040" behindDoc="0" locked="0" layoutInCell="1" allowOverlap="1" wp14:anchorId="6F9189F2" wp14:editId="6E1403E1">
                <wp:simplePos x="0" y="0"/>
                <wp:positionH relativeFrom="margin">
                  <wp:posOffset>3788410</wp:posOffset>
                </wp:positionH>
                <wp:positionV relativeFrom="paragraph">
                  <wp:posOffset>1752600</wp:posOffset>
                </wp:positionV>
                <wp:extent cx="2605405" cy="3837305"/>
                <wp:effectExtent l="0" t="0" r="444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5405" cy="3837305"/>
                        </a:xfrm>
                        <a:prstGeom prst="rect">
                          <a:avLst/>
                        </a:prstGeom>
                        <a:solidFill>
                          <a:srgbClr val="FFFFFF"/>
                        </a:solidFill>
                        <a:ln w="9525">
                          <a:noFill/>
                          <a:miter lim="800000"/>
                          <a:headEnd/>
                          <a:tailEnd/>
                        </a:ln>
                      </wps:spPr>
                      <wps:txbx>
                        <w:txbxContent>
                          <w:tbl>
                            <w:tblPr>
                              <w:tblStyle w:val="SGSTableBasic11"/>
                              <w:tblW w:w="3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19"/>
                            </w:tblGrid>
                            <w:tr w:rsidR="008A2530" w:rsidRPr="001C529E" w14:paraId="16D2B706" w14:textId="77777777" w:rsidTr="008B7720">
                              <w:trPr>
                                <w:trHeight w:val="340"/>
                                <w:jc w:val="center"/>
                              </w:trPr>
                              <w:tc>
                                <w:tcPr>
                                  <w:tcW w:w="3794" w:type="dxa"/>
                                  <w:gridSpan w:val="2"/>
                                </w:tcPr>
                                <w:p w14:paraId="5C968E01" w14:textId="77777777" w:rsidR="008A2530" w:rsidRPr="008128E2" w:rsidRDefault="008A2530" w:rsidP="00DE5FD1">
                                  <w:pPr>
                                    <w:overflowPunct w:val="0"/>
                                    <w:spacing w:line="0" w:lineRule="atLeast"/>
                                    <w:jc w:val="center"/>
                                    <w:rPr>
                                      <w:rFonts w:ascii="標楷體" w:eastAsia="標楷體" w:hAnsi="標楷體"/>
                                      <w:b/>
                                      <w:sz w:val="24"/>
                                    </w:rPr>
                                  </w:pPr>
                                  <w:r w:rsidRPr="008128E2">
                                    <w:rPr>
                                      <w:rFonts w:ascii="標楷體" w:eastAsia="標楷體" w:hAnsi="標楷體" w:hint="eastAsia"/>
                                      <w:b/>
                                      <w:sz w:val="24"/>
                                    </w:rPr>
                                    <w:t>表</w:t>
                                  </w:r>
                                  <w:r>
                                    <w:rPr>
                                      <w:rFonts w:ascii="標楷體" w:eastAsia="標楷體" w:hAnsi="標楷體"/>
                                      <w:b/>
                                      <w:sz w:val="24"/>
                                    </w:rPr>
                                    <w:t>4</w:t>
                                  </w:r>
                                  <w:r w:rsidRPr="008128E2">
                                    <w:rPr>
                                      <w:rFonts w:ascii="標楷體" w:eastAsia="標楷體" w:hAnsi="標楷體" w:hint="eastAsia"/>
                                      <w:b/>
                                      <w:sz w:val="24"/>
                                    </w:rPr>
                                    <w:t xml:space="preserve">　口蹄疫高風險畜牧場類別</w:t>
                                  </w:r>
                                </w:p>
                              </w:tc>
                            </w:tr>
                            <w:tr w:rsidR="008A2530" w:rsidRPr="001C529E" w14:paraId="2F10036E" w14:textId="77777777" w:rsidTr="008B7720">
                              <w:trPr>
                                <w:trHeight w:val="397"/>
                                <w:jc w:val="center"/>
                              </w:trPr>
                              <w:tc>
                                <w:tcPr>
                                  <w:tcW w:w="675" w:type="dxa"/>
                                  <w:tcBorders>
                                    <w:top w:val="single" w:sz="4" w:space="0" w:color="auto"/>
                                    <w:left w:val="single" w:sz="4" w:space="0" w:color="auto"/>
                                    <w:bottom w:val="single" w:sz="4" w:space="0" w:color="auto"/>
                                    <w:right w:val="single" w:sz="4" w:space="0" w:color="auto"/>
                                  </w:tcBorders>
                                  <w:vAlign w:val="center"/>
                                </w:tcPr>
                                <w:p w14:paraId="2CC421EB" w14:textId="77777777" w:rsidR="008A2530" w:rsidRPr="001C529E" w:rsidRDefault="008A2530" w:rsidP="00DE5FD1">
                                  <w:pPr>
                                    <w:overflowPunct w:val="0"/>
                                    <w:spacing w:line="0" w:lineRule="atLeast"/>
                                    <w:jc w:val="both"/>
                                    <w:rPr>
                                      <w:rFonts w:ascii="標楷體" w:eastAsia="標楷體" w:hAnsi="標楷體"/>
                                    </w:rPr>
                                  </w:pPr>
                                  <w:r>
                                    <w:rPr>
                                      <w:rFonts w:ascii="標楷體" w:eastAsia="標楷體" w:hAnsi="標楷體" w:hint="eastAsia"/>
                                    </w:rPr>
                                    <w:t>序號</w:t>
                                  </w:r>
                                </w:p>
                              </w:tc>
                              <w:tc>
                                <w:tcPr>
                                  <w:tcW w:w="3119" w:type="dxa"/>
                                  <w:tcBorders>
                                    <w:top w:val="single" w:sz="4" w:space="0" w:color="auto"/>
                                    <w:left w:val="single" w:sz="4" w:space="0" w:color="auto"/>
                                    <w:bottom w:val="single" w:sz="4" w:space="0" w:color="auto"/>
                                    <w:right w:val="single" w:sz="4" w:space="0" w:color="auto"/>
                                  </w:tcBorders>
                                  <w:vAlign w:val="center"/>
                                </w:tcPr>
                                <w:p w14:paraId="7B560BC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類別</w:t>
                                  </w:r>
                                </w:p>
                              </w:tc>
                            </w:tr>
                            <w:tr w:rsidR="008A2530" w:rsidRPr="001C529E" w14:paraId="6B7F8AC1"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146056ED" w14:textId="77777777" w:rsidR="008A2530" w:rsidRPr="001C529E" w:rsidRDefault="008A2530" w:rsidP="00DE5FD1">
                                  <w:pPr>
                                    <w:overflowPunct w:val="0"/>
                                    <w:spacing w:line="0" w:lineRule="atLeast"/>
                                    <w:jc w:val="center"/>
                                    <w:rPr>
                                      <w:rFonts w:ascii="標楷體" w:eastAsia="標楷體" w:hAnsi="標楷體"/>
                                    </w:rPr>
                                  </w:pPr>
                                  <w:r w:rsidRPr="001C529E">
                                    <w:rPr>
                                      <w:rFonts w:ascii="標楷體" w:eastAsia="標楷體" w:hAnsi="標楷體" w:hint="eastAsia"/>
                                    </w:rPr>
                                    <w:t>1</w:t>
                                  </w:r>
                                </w:p>
                              </w:tc>
                              <w:tc>
                                <w:tcPr>
                                  <w:tcW w:w="3119" w:type="dxa"/>
                                  <w:tcBorders>
                                    <w:top w:val="single" w:sz="4" w:space="0" w:color="auto"/>
                                    <w:left w:val="single" w:sz="4" w:space="0" w:color="auto"/>
                                    <w:bottom w:val="single" w:sz="4" w:space="0" w:color="auto"/>
                                    <w:right w:val="single" w:sz="4" w:space="0" w:color="auto"/>
                                  </w:tcBorders>
                                </w:tcPr>
                                <w:p w14:paraId="4EF36BE8"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經動物防疫機關訪查防疫事項有缺失之豬隻及草食動物畜牧場</w:t>
                                  </w:r>
                                  <w:r>
                                    <w:rPr>
                                      <w:rFonts w:ascii="標楷體" w:eastAsia="標楷體" w:hAnsi="標楷體" w:hint="eastAsia"/>
                                    </w:rPr>
                                    <w:t>。</w:t>
                                  </w:r>
                                </w:p>
                              </w:tc>
                            </w:tr>
                            <w:tr w:rsidR="008A2530" w:rsidRPr="001C529E" w14:paraId="7638EA1B" w14:textId="77777777" w:rsidTr="00BB0554">
                              <w:trPr>
                                <w:trHeight w:val="539"/>
                                <w:jc w:val="center"/>
                              </w:trPr>
                              <w:tc>
                                <w:tcPr>
                                  <w:tcW w:w="675" w:type="dxa"/>
                                  <w:tcBorders>
                                    <w:top w:val="single" w:sz="4" w:space="0" w:color="auto"/>
                                    <w:left w:val="single" w:sz="4" w:space="0" w:color="auto"/>
                                    <w:bottom w:val="single" w:sz="4" w:space="0" w:color="auto"/>
                                    <w:right w:val="single" w:sz="4" w:space="0" w:color="auto"/>
                                  </w:tcBorders>
                                  <w:vAlign w:val="center"/>
                                </w:tcPr>
                                <w:p w14:paraId="16FB0866"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2</w:t>
                                  </w:r>
                                </w:p>
                              </w:tc>
                              <w:tc>
                                <w:tcPr>
                                  <w:tcW w:w="3119" w:type="dxa"/>
                                  <w:tcBorders>
                                    <w:top w:val="single" w:sz="4" w:space="0" w:color="auto"/>
                                    <w:left w:val="single" w:sz="4" w:space="0" w:color="auto"/>
                                    <w:bottom w:val="single" w:sz="4" w:space="0" w:color="auto"/>
                                    <w:right w:val="single" w:sz="4" w:space="0" w:color="auto"/>
                                  </w:tcBorders>
                                </w:tcPr>
                                <w:p w14:paraId="377DF551"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肉品市場、化製場及屠宰場附近之豬隻及草食動物畜牧場</w:t>
                                  </w:r>
                                  <w:r>
                                    <w:rPr>
                                      <w:rFonts w:ascii="標楷體" w:eastAsia="標楷體" w:hAnsi="標楷體" w:hint="eastAsia"/>
                                    </w:rPr>
                                    <w:t>。</w:t>
                                  </w:r>
                                </w:p>
                              </w:tc>
                            </w:tr>
                            <w:tr w:rsidR="008A2530" w:rsidRPr="001C529E" w14:paraId="76CDEC41" w14:textId="77777777" w:rsidTr="00352EDA">
                              <w:trPr>
                                <w:trHeight w:val="397"/>
                                <w:jc w:val="center"/>
                              </w:trPr>
                              <w:tc>
                                <w:tcPr>
                                  <w:tcW w:w="675" w:type="dxa"/>
                                  <w:tcBorders>
                                    <w:top w:val="single" w:sz="4" w:space="0" w:color="auto"/>
                                    <w:left w:val="single" w:sz="4" w:space="0" w:color="auto"/>
                                    <w:bottom w:val="single" w:sz="4" w:space="0" w:color="auto"/>
                                    <w:right w:val="single" w:sz="4" w:space="0" w:color="auto"/>
                                  </w:tcBorders>
                                  <w:vAlign w:val="center"/>
                                </w:tcPr>
                                <w:p w14:paraId="007A0B2B"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3</w:t>
                                  </w:r>
                                </w:p>
                              </w:tc>
                              <w:tc>
                                <w:tcPr>
                                  <w:tcW w:w="3119" w:type="dxa"/>
                                  <w:tcBorders>
                                    <w:top w:val="single" w:sz="4" w:space="0" w:color="auto"/>
                                    <w:left w:val="single" w:sz="4" w:space="0" w:color="auto"/>
                                    <w:bottom w:val="single" w:sz="4" w:space="0" w:color="auto"/>
                                    <w:right w:val="single" w:sz="4" w:space="0" w:color="auto"/>
                                  </w:tcBorders>
                                  <w:vAlign w:val="center"/>
                                </w:tcPr>
                                <w:p w14:paraId="650B1FC0"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廚餘養豬場</w:t>
                                  </w:r>
                                  <w:r>
                                    <w:rPr>
                                      <w:rFonts w:ascii="標楷體" w:eastAsia="標楷體" w:hAnsi="標楷體" w:hint="eastAsia"/>
                                    </w:rPr>
                                    <w:t>。</w:t>
                                  </w:r>
                                </w:p>
                              </w:tc>
                            </w:tr>
                            <w:tr w:rsidR="008A2530" w:rsidRPr="001C529E" w14:paraId="693753FA" w14:textId="77777777" w:rsidTr="008B7720">
                              <w:trPr>
                                <w:trHeight w:val="737"/>
                                <w:jc w:val="center"/>
                              </w:trPr>
                              <w:tc>
                                <w:tcPr>
                                  <w:tcW w:w="675" w:type="dxa"/>
                                  <w:tcBorders>
                                    <w:top w:val="single" w:sz="4" w:space="0" w:color="auto"/>
                                    <w:left w:val="single" w:sz="4" w:space="0" w:color="auto"/>
                                    <w:bottom w:val="single" w:sz="4" w:space="0" w:color="auto"/>
                                    <w:right w:val="single" w:sz="4" w:space="0" w:color="auto"/>
                                  </w:tcBorders>
                                  <w:vAlign w:val="center"/>
                                </w:tcPr>
                                <w:p w14:paraId="54ED674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4</w:t>
                                  </w:r>
                                </w:p>
                              </w:tc>
                              <w:tc>
                                <w:tcPr>
                                  <w:tcW w:w="3119" w:type="dxa"/>
                                  <w:tcBorders>
                                    <w:top w:val="single" w:sz="4" w:space="0" w:color="auto"/>
                                    <w:left w:val="single" w:sz="4" w:space="0" w:color="auto"/>
                                    <w:bottom w:val="single" w:sz="4" w:space="0" w:color="auto"/>
                                    <w:right w:val="single" w:sz="4" w:space="0" w:color="auto"/>
                                  </w:tcBorders>
                                </w:tcPr>
                                <w:p w14:paraId="32A1188B"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曾檢出</w:t>
                                  </w:r>
                                  <w:r w:rsidRPr="000B531A">
                                    <w:rPr>
                                      <w:rFonts w:ascii="標楷體" w:eastAsia="標楷體" w:hAnsi="標楷體" w:hint="eastAsia"/>
                                    </w:rPr>
                                    <w:t>非結構</w:t>
                                  </w:r>
                                  <w:r>
                                    <w:rPr>
                                      <w:rFonts w:ascii="標楷體" w:eastAsia="標楷體" w:hAnsi="標楷體" w:hint="eastAsia"/>
                                    </w:rPr>
                                    <w:t>性</w:t>
                                  </w:r>
                                  <w:r w:rsidRPr="000B531A">
                                    <w:rPr>
                                      <w:rFonts w:ascii="標楷體" w:eastAsia="標楷體" w:hAnsi="標楷體" w:hint="eastAsia"/>
                                    </w:rPr>
                                    <w:t>蛋白（</w:t>
                                  </w:r>
                                  <w:r w:rsidRPr="000B531A">
                                    <w:rPr>
                                      <w:rFonts w:ascii="標楷體" w:eastAsia="標楷體" w:hAnsi="標楷體"/>
                                    </w:rPr>
                                    <w:t>Non</w:t>
                                  </w:r>
                                  <w:r>
                                    <w:rPr>
                                      <w:rFonts w:ascii="標楷體" w:eastAsia="標楷體" w:hAnsi="標楷體" w:cs="新細明體" w:hint="eastAsia"/>
                                      <w:color w:val="000000"/>
                                    </w:rPr>
                                    <w:t>－</w:t>
                                  </w:r>
                                  <w:r w:rsidRPr="000B531A">
                                    <w:rPr>
                                      <w:rFonts w:ascii="標楷體" w:eastAsia="標楷體" w:hAnsi="標楷體"/>
                                    </w:rPr>
                                    <w:t>structural Protein, NSP</w:t>
                                  </w:r>
                                  <w:r w:rsidRPr="000B531A">
                                    <w:rPr>
                                      <w:rFonts w:ascii="標楷體" w:eastAsia="標楷體" w:hAnsi="標楷體" w:hint="eastAsia"/>
                                    </w:rPr>
                                    <w:t>）</w:t>
                                  </w:r>
                                  <w:r w:rsidRPr="001C529E">
                                    <w:rPr>
                                      <w:rFonts w:ascii="標楷體" w:eastAsia="標楷體" w:hAnsi="標楷體" w:hint="eastAsia"/>
                                    </w:rPr>
                                    <w:t>抗體陽性豬隻及草食動物畜牧場</w:t>
                                  </w:r>
                                  <w:r>
                                    <w:rPr>
                                      <w:rFonts w:ascii="標楷體" w:eastAsia="標楷體" w:hAnsi="標楷體" w:hint="eastAsia"/>
                                    </w:rPr>
                                    <w:t>。</w:t>
                                  </w:r>
                                </w:p>
                              </w:tc>
                            </w:tr>
                            <w:tr w:rsidR="008A2530" w:rsidRPr="001C529E" w14:paraId="650EA99A"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0A9D829A"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5</w:t>
                                  </w:r>
                                </w:p>
                              </w:tc>
                              <w:tc>
                                <w:tcPr>
                                  <w:tcW w:w="3119" w:type="dxa"/>
                                  <w:tcBorders>
                                    <w:top w:val="single" w:sz="4" w:space="0" w:color="auto"/>
                                    <w:left w:val="single" w:sz="4" w:space="0" w:color="auto"/>
                                    <w:bottom w:val="single" w:sz="4" w:space="0" w:color="auto"/>
                                    <w:right w:val="single" w:sz="4" w:space="0" w:color="auto"/>
                                  </w:tcBorders>
                                </w:tcPr>
                                <w:p w14:paraId="57A80D2F"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口蹄疫發生場半年內半徑一公里偶蹄類動物飼養場</w:t>
                                  </w:r>
                                  <w:r>
                                    <w:rPr>
                                      <w:rFonts w:ascii="標楷體" w:eastAsia="標楷體" w:hAnsi="標楷體" w:hint="eastAsia"/>
                                    </w:rPr>
                                    <w:t>。</w:t>
                                  </w:r>
                                </w:p>
                              </w:tc>
                            </w:tr>
                            <w:tr w:rsidR="008A2530" w:rsidRPr="001C529E" w14:paraId="5D3400E0" w14:textId="77777777" w:rsidTr="008B7720">
                              <w:trPr>
                                <w:trHeight w:val="737"/>
                                <w:jc w:val="center"/>
                              </w:trPr>
                              <w:tc>
                                <w:tcPr>
                                  <w:tcW w:w="675" w:type="dxa"/>
                                  <w:tcBorders>
                                    <w:top w:val="single" w:sz="4" w:space="0" w:color="auto"/>
                                    <w:left w:val="single" w:sz="4" w:space="0" w:color="auto"/>
                                    <w:bottom w:val="single" w:sz="4" w:space="0" w:color="auto"/>
                                    <w:right w:val="single" w:sz="4" w:space="0" w:color="auto"/>
                                  </w:tcBorders>
                                  <w:vAlign w:val="center"/>
                                </w:tcPr>
                                <w:p w14:paraId="7E8D5780"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6</w:t>
                                  </w:r>
                                </w:p>
                              </w:tc>
                              <w:tc>
                                <w:tcPr>
                                  <w:tcW w:w="3119" w:type="dxa"/>
                                  <w:tcBorders>
                                    <w:top w:val="single" w:sz="4" w:space="0" w:color="auto"/>
                                    <w:left w:val="single" w:sz="4" w:space="0" w:color="auto"/>
                                    <w:bottom w:val="single" w:sz="4" w:space="0" w:color="auto"/>
                                    <w:right w:val="single" w:sz="4" w:space="0" w:color="auto"/>
                                  </w:tcBorders>
                                </w:tcPr>
                                <w:p w14:paraId="0F62D28C"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購買待宰草食動物短期繫留之畜牧場及草食動物販賣業者之動物繫留場</w:t>
                                  </w:r>
                                  <w:r>
                                    <w:rPr>
                                      <w:rFonts w:ascii="標楷體" w:eastAsia="標楷體" w:hAnsi="標楷體" w:hint="eastAsia"/>
                                    </w:rPr>
                                    <w:t>。</w:t>
                                  </w:r>
                                </w:p>
                              </w:tc>
                            </w:tr>
                            <w:tr w:rsidR="008A2530" w:rsidRPr="001C529E" w14:paraId="7111FC64"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2F127E2C"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7</w:t>
                                  </w:r>
                                </w:p>
                              </w:tc>
                              <w:tc>
                                <w:tcPr>
                                  <w:tcW w:w="3119" w:type="dxa"/>
                                  <w:tcBorders>
                                    <w:top w:val="single" w:sz="4" w:space="0" w:color="auto"/>
                                    <w:left w:val="single" w:sz="4" w:space="0" w:color="auto"/>
                                    <w:bottom w:val="single" w:sz="4" w:space="0" w:color="auto"/>
                                    <w:right w:val="single" w:sz="4" w:space="0" w:color="auto"/>
                                  </w:tcBorders>
                                </w:tcPr>
                                <w:p w14:paraId="737F2DEE"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兼有經營觀光牧場及休閒農場之豬隻及草食動物畜牧場</w:t>
                                  </w:r>
                                  <w:r>
                                    <w:rPr>
                                      <w:rFonts w:ascii="標楷體" w:eastAsia="標楷體" w:hAnsi="標楷體" w:hint="eastAsia"/>
                                    </w:rPr>
                                    <w:t>。</w:t>
                                  </w:r>
                                </w:p>
                              </w:tc>
                            </w:tr>
                            <w:tr w:rsidR="008A2530" w:rsidRPr="001C529E" w14:paraId="38276DE8"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5A0C8F1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8</w:t>
                                  </w:r>
                                </w:p>
                              </w:tc>
                              <w:tc>
                                <w:tcPr>
                                  <w:tcW w:w="3119" w:type="dxa"/>
                                  <w:tcBorders>
                                    <w:top w:val="single" w:sz="4" w:space="0" w:color="auto"/>
                                    <w:left w:val="single" w:sz="4" w:space="0" w:color="auto"/>
                                    <w:bottom w:val="single" w:sz="4" w:space="0" w:color="auto"/>
                                    <w:right w:val="single" w:sz="4" w:space="0" w:color="auto"/>
                                  </w:tcBorders>
                                </w:tcPr>
                                <w:p w14:paraId="2EDB8FC6"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牧場內有外籍人員協助相關工作操作之豬隻及草食動物畜牧場。</w:t>
                                  </w:r>
                                </w:p>
                              </w:tc>
                            </w:tr>
                            <w:tr w:rsidR="008A2530" w:rsidRPr="001C529E" w14:paraId="0F14D668" w14:textId="77777777" w:rsidTr="00B907EB">
                              <w:trPr>
                                <w:jc w:val="center"/>
                              </w:trPr>
                              <w:tc>
                                <w:tcPr>
                                  <w:tcW w:w="3794" w:type="dxa"/>
                                  <w:gridSpan w:val="2"/>
                                  <w:tcBorders>
                                    <w:top w:val="single" w:sz="4" w:space="0" w:color="auto"/>
                                  </w:tcBorders>
                                </w:tcPr>
                                <w:p w14:paraId="5BB021FD" w14:textId="77777777" w:rsidR="008A2530" w:rsidRPr="00B42612" w:rsidRDefault="008A2530" w:rsidP="003F71EE">
                                  <w:pPr>
                                    <w:overflowPunct w:val="0"/>
                                    <w:spacing w:line="0" w:lineRule="atLeast"/>
                                    <w:ind w:leftChars="-46" w:left="795" w:rightChars="-40" w:right="-96" w:hangingChars="503" w:hanging="905"/>
                                    <w:jc w:val="both"/>
                                    <w:rPr>
                                      <w:rFonts w:ascii="標楷體" w:eastAsia="標楷體" w:hAnsi="標楷體"/>
                                      <w:sz w:val="18"/>
                                      <w:szCs w:val="18"/>
                                    </w:rPr>
                                  </w:pPr>
                                  <w:r w:rsidRPr="00B42612">
                                    <w:rPr>
                                      <w:rFonts w:ascii="標楷體" w:eastAsia="標楷體" w:hAnsi="標楷體" w:hint="eastAsia"/>
                                      <w:sz w:val="18"/>
                                      <w:szCs w:val="18"/>
                                    </w:rPr>
                                    <w:t>資料來源：整理自防檢局提供</w:t>
                                  </w:r>
                                  <w:r>
                                    <w:rPr>
                                      <w:rFonts w:ascii="標楷體" w:eastAsia="標楷體" w:hAnsi="標楷體" w:hint="eastAsia"/>
                                      <w:sz w:val="18"/>
                                      <w:szCs w:val="18"/>
                                    </w:rPr>
                                    <w:t>108年6月20日</w:t>
                                  </w:r>
                                  <w:r>
                                    <w:rPr>
                                      <w:rFonts w:ascii="標楷體" w:eastAsia="標楷體" w:hAnsi="標楷體"/>
                                      <w:sz w:val="18"/>
                                      <w:szCs w:val="18"/>
                                    </w:rPr>
                                    <w:t>修訂之口蹄疫防疫標準作業程序</w:t>
                                  </w:r>
                                  <w:r w:rsidRPr="00B42612">
                                    <w:rPr>
                                      <w:rFonts w:ascii="標楷體" w:eastAsia="標楷體" w:hAnsi="標楷體" w:hint="eastAsia"/>
                                      <w:sz w:val="18"/>
                                      <w:szCs w:val="18"/>
                                    </w:rPr>
                                    <w:t>。</w:t>
                                  </w:r>
                                </w:p>
                              </w:tc>
                            </w:tr>
                          </w:tbl>
                          <w:p w14:paraId="2D72120C" w14:textId="77777777" w:rsidR="008A2530" w:rsidRPr="001C529E" w:rsidRDefault="008A2530" w:rsidP="00DE5F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189F2" id="文字方塊 2" o:spid="_x0000_s1034" type="#_x0000_t202" style="position:absolute;left:0;text-align:left;margin-left:298.3pt;margin-top:138pt;width:205.15pt;height:302.15pt;z-index:251863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" stroked="f">
                <v:textbox>
                  <w:txbxContent>
                    <w:tbl>
                      <w:tblPr>
                        <w:tblStyle w:val="SGSTableBasic11"/>
                        <w:tblW w:w="3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19"/>
                      </w:tblGrid>
                      <w:tr w:rsidR="008A2530" w:rsidRPr="001C529E" w14:paraId="16D2B706" w14:textId="77777777" w:rsidTr="008B7720">
                        <w:trPr>
                          <w:trHeight w:val="340"/>
                          <w:jc w:val="center"/>
                        </w:trPr>
                        <w:tc>
                          <w:tcPr>
                            <w:tcW w:w="3794" w:type="dxa"/>
                            <w:gridSpan w:val="2"/>
                          </w:tcPr>
                          <w:p w14:paraId="5C968E01" w14:textId="77777777" w:rsidR="008A2530" w:rsidRPr="008128E2" w:rsidRDefault="008A2530" w:rsidP="00DE5FD1">
                            <w:pPr>
                              <w:overflowPunct w:val="0"/>
                              <w:spacing w:line="0" w:lineRule="atLeast"/>
                              <w:jc w:val="center"/>
                              <w:rPr>
                                <w:rFonts w:ascii="標楷體" w:eastAsia="標楷體" w:hAnsi="標楷體"/>
                                <w:b/>
                                <w:sz w:val="24"/>
                              </w:rPr>
                            </w:pPr>
                            <w:r w:rsidRPr="008128E2">
                              <w:rPr>
                                <w:rFonts w:ascii="標楷體" w:eastAsia="標楷體" w:hAnsi="標楷體" w:hint="eastAsia"/>
                                <w:b/>
                                <w:sz w:val="24"/>
                              </w:rPr>
                              <w:t>表</w:t>
                            </w:r>
                            <w:r>
                              <w:rPr>
                                <w:rFonts w:ascii="標楷體" w:eastAsia="標楷體" w:hAnsi="標楷體"/>
                                <w:b/>
                                <w:sz w:val="24"/>
                              </w:rPr>
                              <w:t>4</w:t>
                            </w:r>
                            <w:r w:rsidRPr="008128E2">
                              <w:rPr>
                                <w:rFonts w:ascii="標楷體" w:eastAsia="標楷體" w:hAnsi="標楷體" w:hint="eastAsia"/>
                                <w:b/>
                                <w:sz w:val="24"/>
                              </w:rPr>
                              <w:t xml:space="preserve">　口蹄疫高風險畜牧場類別</w:t>
                            </w:r>
                          </w:p>
                        </w:tc>
                      </w:tr>
                      <w:tr w:rsidR="008A2530" w:rsidRPr="001C529E" w14:paraId="2F10036E" w14:textId="77777777" w:rsidTr="008B7720">
                        <w:trPr>
                          <w:trHeight w:val="397"/>
                          <w:jc w:val="center"/>
                        </w:trPr>
                        <w:tc>
                          <w:tcPr>
                            <w:tcW w:w="675" w:type="dxa"/>
                            <w:tcBorders>
                              <w:top w:val="single" w:sz="4" w:space="0" w:color="auto"/>
                              <w:left w:val="single" w:sz="4" w:space="0" w:color="auto"/>
                              <w:bottom w:val="single" w:sz="4" w:space="0" w:color="auto"/>
                              <w:right w:val="single" w:sz="4" w:space="0" w:color="auto"/>
                            </w:tcBorders>
                            <w:vAlign w:val="center"/>
                          </w:tcPr>
                          <w:p w14:paraId="2CC421EB" w14:textId="77777777" w:rsidR="008A2530" w:rsidRPr="001C529E" w:rsidRDefault="008A2530" w:rsidP="00DE5FD1">
                            <w:pPr>
                              <w:overflowPunct w:val="0"/>
                              <w:spacing w:line="0" w:lineRule="atLeast"/>
                              <w:jc w:val="both"/>
                              <w:rPr>
                                <w:rFonts w:ascii="標楷體" w:eastAsia="標楷體" w:hAnsi="標楷體"/>
                              </w:rPr>
                            </w:pPr>
                            <w:r>
                              <w:rPr>
                                <w:rFonts w:ascii="標楷體" w:eastAsia="標楷體" w:hAnsi="標楷體" w:hint="eastAsia"/>
                              </w:rPr>
                              <w:t>序號</w:t>
                            </w:r>
                          </w:p>
                        </w:tc>
                        <w:tc>
                          <w:tcPr>
                            <w:tcW w:w="3119" w:type="dxa"/>
                            <w:tcBorders>
                              <w:top w:val="single" w:sz="4" w:space="0" w:color="auto"/>
                              <w:left w:val="single" w:sz="4" w:space="0" w:color="auto"/>
                              <w:bottom w:val="single" w:sz="4" w:space="0" w:color="auto"/>
                              <w:right w:val="single" w:sz="4" w:space="0" w:color="auto"/>
                            </w:tcBorders>
                            <w:vAlign w:val="center"/>
                          </w:tcPr>
                          <w:p w14:paraId="7B560BC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類別</w:t>
                            </w:r>
                          </w:p>
                        </w:tc>
                      </w:tr>
                      <w:tr w:rsidR="008A2530" w:rsidRPr="001C529E" w14:paraId="6B7F8AC1"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146056ED" w14:textId="77777777" w:rsidR="008A2530" w:rsidRPr="001C529E" w:rsidRDefault="008A2530" w:rsidP="00DE5FD1">
                            <w:pPr>
                              <w:overflowPunct w:val="0"/>
                              <w:spacing w:line="0" w:lineRule="atLeast"/>
                              <w:jc w:val="center"/>
                              <w:rPr>
                                <w:rFonts w:ascii="標楷體" w:eastAsia="標楷體" w:hAnsi="標楷體"/>
                              </w:rPr>
                            </w:pPr>
                            <w:r w:rsidRPr="001C529E">
                              <w:rPr>
                                <w:rFonts w:ascii="標楷體" w:eastAsia="標楷體" w:hAnsi="標楷體" w:hint="eastAsia"/>
                              </w:rPr>
                              <w:t>1</w:t>
                            </w:r>
                          </w:p>
                        </w:tc>
                        <w:tc>
                          <w:tcPr>
                            <w:tcW w:w="3119" w:type="dxa"/>
                            <w:tcBorders>
                              <w:top w:val="single" w:sz="4" w:space="0" w:color="auto"/>
                              <w:left w:val="single" w:sz="4" w:space="0" w:color="auto"/>
                              <w:bottom w:val="single" w:sz="4" w:space="0" w:color="auto"/>
                              <w:right w:val="single" w:sz="4" w:space="0" w:color="auto"/>
                            </w:tcBorders>
                          </w:tcPr>
                          <w:p w14:paraId="4EF36BE8"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經動物防疫機關訪查防疫事項有缺失之豬隻及草食動物畜牧場</w:t>
                            </w:r>
                            <w:r>
                              <w:rPr>
                                <w:rFonts w:ascii="標楷體" w:eastAsia="標楷體" w:hAnsi="標楷體" w:hint="eastAsia"/>
                              </w:rPr>
                              <w:t>。</w:t>
                            </w:r>
                          </w:p>
                        </w:tc>
                      </w:tr>
                      <w:tr w:rsidR="008A2530" w:rsidRPr="001C529E" w14:paraId="7638EA1B" w14:textId="77777777" w:rsidTr="00BB0554">
                        <w:trPr>
                          <w:trHeight w:val="539"/>
                          <w:jc w:val="center"/>
                        </w:trPr>
                        <w:tc>
                          <w:tcPr>
                            <w:tcW w:w="675" w:type="dxa"/>
                            <w:tcBorders>
                              <w:top w:val="single" w:sz="4" w:space="0" w:color="auto"/>
                              <w:left w:val="single" w:sz="4" w:space="0" w:color="auto"/>
                              <w:bottom w:val="single" w:sz="4" w:space="0" w:color="auto"/>
                              <w:right w:val="single" w:sz="4" w:space="0" w:color="auto"/>
                            </w:tcBorders>
                            <w:vAlign w:val="center"/>
                          </w:tcPr>
                          <w:p w14:paraId="16FB0866"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2</w:t>
                            </w:r>
                          </w:p>
                        </w:tc>
                        <w:tc>
                          <w:tcPr>
                            <w:tcW w:w="3119" w:type="dxa"/>
                            <w:tcBorders>
                              <w:top w:val="single" w:sz="4" w:space="0" w:color="auto"/>
                              <w:left w:val="single" w:sz="4" w:space="0" w:color="auto"/>
                              <w:bottom w:val="single" w:sz="4" w:space="0" w:color="auto"/>
                              <w:right w:val="single" w:sz="4" w:space="0" w:color="auto"/>
                            </w:tcBorders>
                          </w:tcPr>
                          <w:p w14:paraId="377DF551"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肉品市場、化製場及屠宰場附近之豬隻及草食動物畜牧場</w:t>
                            </w:r>
                            <w:r>
                              <w:rPr>
                                <w:rFonts w:ascii="標楷體" w:eastAsia="標楷體" w:hAnsi="標楷體" w:hint="eastAsia"/>
                              </w:rPr>
                              <w:t>。</w:t>
                            </w:r>
                          </w:p>
                        </w:tc>
                      </w:tr>
                      <w:tr w:rsidR="008A2530" w:rsidRPr="001C529E" w14:paraId="76CDEC41" w14:textId="77777777" w:rsidTr="00352EDA">
                        <w:trPr>
                          <w:trHeight w:val="397"/>
                          <w:jc w:val="center"/>
                        </w:trPr>
                        <w:tc>
                          <w:tcPr>
                            <w:tcW w:w="675" w:type="dxa"/>
                            <w:tcBorders>
                              <w:top w:val="single" w:sz="4" w:space="0" w:color="auto"/>
                              <w:left w:val="single" w:sz="4" w:space="0" w:color="auto"/>
                              <w:bottom w:val="single" w:sz="4" w:space="0" w:color="auto"/>
                              <w:right w:val="single" w:sz="4" w:space="0" w:color="auto"/>
                            </w:tcBorders>
                            <w:vAlign w:val="center"/>
                          </w:tcPr>
                          <w:p w14:paraId="007A0B2B"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3</w:t>
                            </w:r>
                          </w:p>
                        </w:tc>
                        <w:tc>
                          <w:tcPr>
                            <w:tcW w:w="3119" w:type="dxa"/>
                            <w:tcBorders>
                              <w:top w:val="single" w:sz="4" w:space="0" w:color="auto"/>
                              <w:left w:val="single" w:sz="4" w:space="0" w:color="auto"/>
                              <w:bottom w:val="single" w:sz="4" w:space="0" w:color="auto"/>
                              <w:right w:val="single" w:sz="4" w:space="0" w:color="auto"/>
                            </w:tcBorders>
                            <w:vAlign w:val="center"/>
                          </w:tcPr>
                          <w:p w14:paraId="650B1FC0"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廚餘養豬場</w:t>
                            </w:r>
                            <w:r>
                              <w:rPr>
                                <w:rFonts w:ascii="標楷體" w:eastAsia="標楷體" w:hAnsi="標楷體" w:hint="eastAsia"/>
                              </w:rPr>
                              <w:t>。</w:t>
                            </w:r>
                          </w:p>
                        </w:tc>
                      </w:tr>
                      <w:tr w:rsidR="008A2530" w:rsidRPr="001C529E" w14:paraId="693753FA" w14:textId="77777777" w:rsidTr="008B7720">
                        <w:trPr>
                          <w:trHeight w:val="737"/>
                          <w:jc w:val="center"/>
                        </w:trPr>
                        <w:tc>
                          <w:tcPr>
                            <w:tcW w:w="675" w:type="dxa"/>
                            <w:tcBorders>
                              <w:top w:val="single" w:sz="4" w:space="0" w:color="auto"/>
                              <w:left w:val="single" w:sz="4" w:space="0" w:color="auto"/>
                              <w:bottom w:val="single" w:sz="4" w:space="0" w:color="auto"/>
                              <w:right w:val="single" w:sz="4" w:space="0" w:color="auto"/>
                            </w:tcBorders>
                            <w:vAlign w:val="center"/>
                          </w:tcPr>
                          <w:p w14:paraId="54ED674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4</w:t>
                            </w:r>
                          </w:p>
                        </w:tc>
                        <w:tc>
                          <w:tcPr>
                            <w:tcW w:w="3119" w:type="dxa"/>
                            <w:tcBorders>
                              <w:top w:val="single" w:sz="4" w:space="0" w:color="auto"/>
                              <w:left w:val="single" w:sz="4" w:space="0" w:color="auto"/>
                              <w:bottom w:val="single" w:sz="4" w:space="0" w:color="auto"/>
                              <w:right w:val="single" w:sz="4" w:space="0" w:color="auto"/>
                            </w:tcBorders>
                          </w:tcPr>
                          <w:p w14:paraId="32A1188B"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曾檢出</w:t>
                            </w:r>
                            <w:r w:rsidRPr="000B531A">
                              <w:rPr>
                                <w:rFonts w:ascii="標楷體" w:eastAsia="標楷體" w:hAnsi="標楷體" w:hint="eastAsia"/>
                              </w:rPr>
                              <w:t>非結構</w:t>
                            </w:r>
                            <w:r>
                              <w:rPr>
                                <w:rFonts w:ascii="標楷體" w:eastAsia="標楷體" w:hAnsi="標楷體" w:hint="eastAsia"/>
                              </w:rPr>
                              <w:t>性</w:t>
                            </w:r>
                            <w:r w:rsidRPr="000B531A">
                              <w:rPr>
                                <w:rFonts w:ascii="標楷體" w:eastAsia="標楷體" w:hAnsi="標楷體" w:hint="eastAsia"/>
                              </w:rPr>
                              <w:t>蛋白（</w:t>
                            </w:r>
                            <w:r w:rsidRPr="000B531A">
                              <w:rPr>
                                <w:rFonts w:ascii="標楷體" w:eastAsia="標楷體" w:hAnsi="標楷體"/>
                              </w:rPr>
                              <w:t>Non</w:t>
                            </w:r>
                            <w:r>
                              <w:rPr>
                                <w:rFonts w:ascii="標楷體" w:eastAsia="標楷體" w:hAnsi="標楷體" w:cs="新細明體" w:hint="eastAsia"/>
                                <w:color w:val="000000"/>
                              </w:rPr>
                              <w:t>－</w:t>
                            </w:r>
                            <w:r w:rsidRPr="000B531A">
                              <w:rPr>
                                <w:rFonts w:ascii="標楷體" w:eastAsia="標楷體" w:hAnsi="標楷體"/>
                              </w:rPr>
                              <w:t>structural Protein, NSP</w:t>
                            </w:r>
                            <w:r w:rsidRPr="000B531A">
                              <w:rPr>
                                <w:rFonts w:ascii="標楷體" w:eastAsia="標楷體" w:hAnsi="標楷體" w:hint="eastAsia"/>
                              </w:rPr>
                              <w:t>）</w:t>
                            </w:r>
                            <w:r w:rsidRPr="001C529E">
                              <w:rPr>
                                <w:rFonts w:ascii="標楷體" w:eastAsia="標楷體" w:hAnsi="標楷體" w:hint="eastAsia"/>
                              </w:rPr>
                              <w:t>抗體陽性豬隻及草食動物畜牧場</w:t>
                            </w:r>
                            <w:r>
                              <w:rPr>
                                <w:rFonts w:ascii="標楷體" w:eastAsia="標楷體" w:hAnsi="標楷體" w:hint="eastAsia"/>
                              </w:rPr>
                              <w:t>。</w:t>
                            </w:r>
                          </w:p>
                        </w:tc>
                      </w:tr>
                      <w:tr w:rsidR="008A2530" w:rsidRPr="001C529E" w14:paraId="650EA99A"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0A9D829A"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5</w:t>
                            </w:r>
                          </w:p>
                        </w:tc>
                        <w:tc>
                          <w:tcPr>
                            <w:tcW w:w="3119" w:type="dxa"/>
                            <w:tcBorders>
                              <w:top w:val="single" w:sz="4" w:space="0" w:color="auto"/>
                              <w:left w:val="single" w:sz="4" w:space="0" w:color="auto"/>
                              <w:bottom w:val="single" w:sz="4" w:space="0" w:color="auto"/>
                              <w:right w:val="single" w:sz="4" w:space="0" w:color="auto"/>
                            </w:tcBorders>
                          </w:tcPr>
                          <w:p w14:paraId="57A80D2F"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口蹄疫發生場半年內半徑一公里偶蹄類動物飼養場</w:t>
                            </w:r>
                            <w:r>
                              <w:rPr>
                                <w:rFonts w:ascii="標楷體" w:eastAsia="標楷體" w:hAnsi="標楷體" w:hint="eastAsia"/>
                              </w:rPr>
                              <w:t>。</w:t>
                            </w:r>
                          </w:p>
                        </w:tc>
                      </w:tr>
                      <w:tr w:rsidR="008A2530" w:rsidRPr="001C529E" w14:paraId="5D3400E0" w14:textId="77777777" w:rsidTr="008B7720">
                        <w:trPr>
                          <w:trHeight w:val="737"/>
                          <w:jc w:val="center"/>
                        </w:trPr>
                        <w:tc>
                          <w:tcPr>
                            <w:tcW w:w="675" w:type="dxa"/>
                            <w:tcBorders>
                              <w:top w:val="single" w:sz="4" w:space="0" w:color="auto"/>
                              <w:left w:val="single" w:sz="4" w:space="0" w:color="auto"/>
                              <w:bottom w:val="single" w:sz="4" w:space="0" w:color="auto"/>
                              <w:right w:val="single" w:sz="4" w:space="0" w:color="auto"/>
                            </w:tcBorders>
                            <w:vAlign w:val="center"/>
                          </w:tcPr>
                          <w:p w14:paraId="7E8D5780"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6</w:t>
                            </w:r>
                          </w:p>
                        </w:tc>
                        <w:tc>
                          <w:tcPr>
                            <w:tcW w:w="3119" w:type="dxa"/>
                            <w:tcBorders>
                              <w:top w:val="single" w:sz="4" w:space="0" w:color="auto"/>
                              <w:left w:val="single" w:sz="4" w:space="0" w:color="auto"/>
                              <w:bottom w:val="single" w:sz="4" w:space="0" w:color="auto"/>
                              <w:right w:val="single" w:sz="4" w:space="0" w:color="auto"/>
                            </w:tcBorders>
                          </w:tcPr>
                          <w:p w14:paraId="0F62D28C"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購買待宰草食動物短期繫留之畜牧場及草食動物販賣業者之動物繫留場</w:t>
                            </w:r>
                            <w:r>
                              <w:rPr>
                                <w:rFonts w:ascii="標楷體" w:eastAsia="標楷體" w:hAnsi="標楷體" w:hint="eastAsia"/>
                              </w:rPr>
                              <w:t>。</w:t>
                            </w:r>
                          </w:p>
                        </w:tc>
                      </w:tr>
                      <w:tr w:rsidR="008A2530" w:rsidRPr="001C529E" w14:paraId="7111FC64"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2F127E2C"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7</w:t>
                            </w:r>
                          </w:p>
                        </w:tc>
                        <w:tc>
                          <w:tcPr>
                            <w:tcW w:w="3119" w:type="dxa"/>
                            <w:tcBorders>
                              <w:top w:val="single" w:sz="4" w:space="0" w:color="auto"/>
                              <w:left w:val="single" w:sz="4" w:space="0" w:color="auto"/>
                              <w:bottom w:val="single" w:sz="4" w:space="0" w:color="auto"/>
                              <w:right w:val="single" w:sz="4" w:space="0" w:color="auto"/>
                            </w:tcBorders>
                          </w:tcPr>
                          <w:p w14:paraId="737F2DEE"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兼有經營觀光牧場及休閒農場之豬隻及草食動物畜牧場</w:t>
                            </w:r>
                            <w:r>
                              <w:rPr>
                                <w:rFonts w:ascii="標楷體" w:eastAsia="標楷體" w:hAnsi="標楷體" w:hint="eastAsia"/>
                              </w:rPr>
                              <w:t>。</w:t>
                            </w:r>
                          </w:p>
                        </w:tc>
                      </w:tr>
                      <w:tr w:rsidR="008A2530" w:rsidRPr="001C529E" w14:paraId="38276DE8" w14:textId="77777777" w:rsidTr="008B7720">
                        <w:trPr>
                          <w:trHeight w:val="510"/>
                          <w:jc w:val="center"/>
                        </w:trPr>
                        <w:tc>
                          <w:tcPr>
                            <w:tcW w:w="675" w:type="dxa"/>
                            <w:tcBorders>
                              <w:top w:val="single" w:sz="4" w:space="0" w:color="auto"/>
                              <w:left w:val="single" w:sz="4" w:space="0" w:color="auto"/>
                              <w:bottom w:val="single" w:sz="4" w:space="0" w:color="auto"/>
                              <w:right w:val="single" w:sz="4" w:space="0" w:color="auto"/>
                            </w:tcBorders>
                            <w:vAlign w:val="center"/>
                          </w:tcPr>
                          <w:p w14:paraId="5A0C8F1F" w14:textId="77777777" w:rsidR="008A2530" w:rsidRPr="001C529E" w:rsidRDefault="008A2530" w:rsidP="00DE5FD1">
                            <w:pPr>
                              <w:overflowPunct w:val="0"/>
                              <w:spacing w:line="0" w:lineRule="atLeast"/>
                              <w:jc w:val="center"/>
                              <w:rPr>
                                <w:rFonts w:ascii="標楷體" w:eastAsia="標楷體" w:hAnsi="標楷體"/>
                              </w:rPr>
                            </w:pPr>
                            <w:r>
                              <w:rPr>
                                <w:rFonts w:ascii="標楷體" w:eastAsia="標楷體" w:hAnsi="標楷體" w:hint="eastAsia"/>
                              </w:rPr>
                              <w:t>8</w:t>
                            </w:r>
                          </w:p>
                        </w:tc>
                        <w:tc>
                          <w:tcPr>
                            <w:tcW w:w="3119" w:type="dxa"/>
                            <w:tcBorders>
                              <w:top w:val="single" w:sz="4" w:space="0" w:color="auto"/>
                              <w:left w:val="single" w:sz="4" w:space="0" w:color="auto"/>
                              <w:bottom w:val="single" w:sz="4" w:space="0" w:color="auto"/>
                              <w:right w:val="single" w:sz="4" w:space="0" w:color="auto"/>
                            </w:tcBorders>
                          </w:tcPr>
                          <w:p w14:paraId="2EDB8FC6" w14:textId="77777777" w:rsidR="008A2530" w:rsidRPr="001C529E" w:rsidRDefault="008A2530" w:rsidP="00DE5FD1">
                            <w:pPr>
                              <w:overflowPunct w:val="0"/>
                              <w:spacing w:line="0" w:lineRule="atLeast"/>
                              <w:jc w:val="both"/>
                              <w:rPr>
                                <w:rFonts w:ascii="標楷體" w:eastAsia="標楷體" w:hAnsi="標楷體"/>
                              </w:rPr>
                            </w:pPr>
                            <w:r w:rsidRPr="001C529E">
                              <w:rPr>
                                <w:rFonts w:ascii="標楷體" w:eastAsia="標楷體" w:hAnsi="標楷體" w:hint="eastAsia"/>
                              </w:rPr>
                              <w:t>牧場內有外籍人員協助相關工作操作之豬隻及草食動物畜牧場。</w:t>
                            </w:r>
                          </w:p>
                        </w:tc>
                      </w:tr>
                      <w:tr w:rsidR="008A2530" w:rsidRPr="001C529E" w14:paraId="0F14D668" w14:textId="77777777" w:rsidTr="00B907EB">
                        <w:trPr>
                          <w:jc w:val="center"/>
                        </w:trPr>
                        <w:tc>
                          <w:tcPr>
                            <w:tcW w:w="3794" w:type="dxa"/>
                            <w:gridSpan w:val="2"/>
                            <w:tcBorders>
                              <w:top w:val="single" w:sz="4" w:space="0" w:color="auto"/>
                            </w:tcBorders>
                          </w:tcPr>
                          <w:p w14:paraId="5BB021FD" w14:textId="77777777" w:rsidR="008A2530" w:rsidRPr="00B42612" w:rsidRDefault="008A2530" w:rsidP="003F71EE">
                            <w:pPr>
                              <w:overflowPunct w:val="0"/>
                              <w:spacing w:line="0" w:lineRule="atLeast"/>
                              <w:ind w:leftChars="-46" w:left="795" w:rightChars="-40" w:right="-96" w:hangingChars="503" w:hanging="905"/>
                              <w:jc w:val="both"/>
                              <w:rPr>
                                <w:rFonts w:ascii="標楷體" w:eastAsia="標楷體" w:hAnsi="標楷體"/>
                                <w:sz w:val="18"/>
                                <w:szCs w:val="18"/>
                              </w:rPr>
                            </w:pPr>
                            <w:r w:rsidRPr="00B42612">
                              <w:rPr>
                                <w:rFonts w:ascii="標楷體" w:eastAsia="標楷體" w:hAnsi="標楷體" w:hint="eastAsia"/>
                                <w:sz w:val="18"/>
                                <w:szCs w:val="18"/>
                              </w:rPr>
                              <w:t>資料來源：整理自防檢局提供</w:t>
                            </w:r>
                            <w:r>
                              <w:rPr>
                                <w:rFonts w:ascii="標楷體" w:eastAsia="標楷體" w:hAnsi="標楷體" w:hint="eastAsia"/>
                                <w:sz w:val="18"/>
                                <w:szCs w:val="18"/>
                              </w:rPr>
                              <w:t>108年6月20日</w:t>
                            </w:r>
                            <w:r>
                              <w:rPr>
                                <w:rFonts w:ascii="標楷體" w:eastAsia="標楷體" w:hAnsi="標楷體"/>
                                <w:sz w:val="18"/>
                                <w:szCs w:val="18"/>
                              </w:rPr>
                              <w:t>修訂之口蹄疫防疫標準作業程序</w:t>
                            </w:r>
                            <w:r w:rsidRPr="00B42612">
                              <w:rPr>
                                <w:rFonts w:ascii="標楷體" w:eastAsia="標楷體" w:hAnsi="標楷體" w:hint="eastAsia"/>
                                <w:sz w:val="18"/>
                                <w:szCs w:val="18"/>
                              </w:rPr>
                              <w:t>。</w:t>
                            </w:r>
                          </w:p>
                        </w:tc>
                      </w:tr>
                    </w:tbl>
                    <w:p w14:paraId="2D72120C" w14:textId="77777777" w:rsidR="008A2530" w:rsidRPr="001C529E" w:rsidRDefault="008A2530" w:rsidP="00DE5FD1"/>
                  </w:txbxContent>
                </v:textbox>
                <w10:wrap type="square" anchorx="margin"/>
              </v:shape>
            </w:pict>
          </mc:Fallback>
        </mc:AlternateContent>
      </w:r>
      <w:r w:rsidR="0096444B" w:rsidRPr="008A2530">
        <w:rPr>
          <w:rFonts w:ascii="標楷體" w:hAnsi="標楷體" w:hint="eastAsia"/>
          <w:b w:val="0"/>
          <w:sz w:val="24"/>
          <w:szCs w:val="32"/>
        </w:rPr>
        <w:t>源依據，惟截至1</w:t>
      </w:r>
      <w:r w:rsidR="0096444B" w:rsidRPr="008A2530">
        <w:rPr>
          <w:rFonts w:ascii="標楷體" w:hAnsi="標楷體"/>
          <w:b w:val="0"/>
          <w:sz w:val="24"/>
          <w:szCs w:val="32"/>
        </w:rPr>
        <w:t>11</w:t>
      </w:r>
      <w:r w:rsidR="0096444B" w:rsidRPr="008A2530">
        <w:rPr>
          <w:rFonts w:ascii="標楷體" w:hAnsi="標楷體" w:hint="eastAsia"/>
          <w:b w:val="0"/>
          <w:sz w:val="24"/>
          <w:szCs w:val="32"/>
        </w:rPr>
        <w:t>年1</w:t>
      </w:r>
      <w:r w:rsidR="0096444B" w:rsidRPr="008A2530">
        <w:rPr>
          <w:rFonts w:ascii="標楷體" w:hAnsi="標楷體"/>
          <w:b w:val="0"/>
          <w:sz w:val="24"/>
          <w:szCs w:val="32"/>
        </w:rPr>
        <w:t>1</w:t>
      </w:r>
      <w:r w:rsidR="0096444B" w:rsidRPr="008A2530">
        <w:rPr>
          <w:rFonts w:ascii="標楷體" w:hAnsi="標楷體" w:hint="eastAsia"/>
          <w:b w:val="0"/>
          <w:sz w:val="24"/>
          <w:szCs w:val="32"/>
        </w:rPr>
        <w:t>月4日止，距全國出生豬隻及肉豬將停止施打豬瘟疫苗之日期（1</w:t>
      </w:r>
      <w:r w:rsidR="0096444B" w:rsidRPr="008A2530">
        <w:rPr>
          <w:rFonts w:ascii="標楷體" w:hAnsi="標楷體"/>
          <w:b w:val="0"/>
          <w:sz w:val="24"/>
          <w:szCs w:val="32"/>
        </w:rPr>
        <w:t>12</w:t>
      </w:r>
      <w:r w:rsidR="0096444B" w:rsidRPr="008A2530">
        <w:rPr>
          <w:rFonts w:ascii="標楷體" w:hAnsi="標楷體" w:hint="eastAsia"/>
          <w:b w:val="0"/>
          <w:sz w:val="24"/>
          <w:szCs w:val="32"/>
        </w:rPr>
        <w:t>年1月1日）僅剩1個月餘，尚未修正</w:t>
      </w:r>
      <w:bookmarkStart w:id="3" w:name="_Hlk118381491"/>
      <w:r w:rsidR="0096444B" w:rsidRPr="008A2530">
        <w:rPr>
          <w:rFonts w:ascii="標楷體" w:hAnsi="標楷體" w:hint="eastAsia"/>
          <w:b w:val="0"/>
          <w:sz w:val="24"/>
          <w:szCs w:val="32"/>
        </w:rPr>
        <w:t>前揭管理辦法</w:t>
      </w:r>
      <w:bookmarkEnd w:id="3"/>
      <w:r w:rsidR="0096444B" w:rsidRPr="008A2530">
        <w:rPr>
          <w:rFonts w:ascii="標楷體" w:hAnsi="標楷體" w:hint="eastAsia"/>
          <w:b w:val="0"/>
          <w:sz w:val="24"/>
          <w:szCs w:val="32"/>
        </w:rPr>
        <w:t>，亦未訂定豬瘟防疫標準作業程序以作為疫情發生時控制及應變處理作業之指南，亟待積極辦理相關法制作業；3.農業委員會為因應及防範國內發生口蹄疫疫情，於108年6月20日已修訂口蹄疫防疫標準作業程序供各巿縣政府動物防疫機關及相關產業團體配合辦理，惟截至111年11月4日止，各巿縣政府動物防疫機關尚未依上開作業程序規定，調查轄內8大類別之高風險畜牧場（表</w:t>
      </w:r>
      <w:r w:rsidR="004E29CA" w:rsidRPr="008A2530">
        <w:rPr>
          <w:rFonts w:ascii="標楷體" w:hAnsi="標楷體"/>
          <w:b w:val="0"/>
          <w:sz w:val="24"/>
          <w:szCs w:val="32"/>
        </w:rPr>
        <w:t>4</w:t>
      </w:r>
      <w:r w:rsidR="0096444B" w:rsidRPr="008A2530">
        <w:rPr>
          <w:rFonts w:ascii="標楷體" w:hAnsi="標楷體" w:hint="eastAsia"/>
          <w:b w:val="0"/>
          <w:sz w:val="24"/>
          <w:szCs w:val="32"/>
        </w:rPr>
        <w:t>）並列冊控管按季回報防檢局，該局亦未督促各巿縣政府動物防疫機關切實依前揭作業程序列冊控管回報，及每季檢查高風險偶蹄類動物畜牧場動物健康情形，有待檢討及督促各巿縣政府動物防疫機關強化口蹄疫防疫作業等情事，經函請農業委員會督促檢討改善。據復：1.建置家畜保健中心計畫111年度已完成檢測資材及儀器設備採購等事項，112年度計畫於112年4月10日核定，由各受補助單位積極執行中；臺灣野豬族群監測調查採購案，刻正辦理中，預計於113年2月繳交族群估算成果，提供豬瘟防治策略使用；另112年度計畫經費缺口，將由農產品受進口損害救助基金預算支應；2.已分別於111年12月27日及112年3月6日修正</w:t>
      </w:r>
      <w:r w:rsidR="0096444B" w:rsidRPr="008A2530">
        <w:rPr>
          <w:rFonts w:ascii="標楷體" w:hAnsi="標楷體"/>
          <w:b w:val="0"/>
          <w:sz w:val="24"/>
          <w:szCs w:val="32"/>
        </w:rPr>
        <w:t>清除豬瘟暨口蹄疫所需疫苗之種類及其管理辦法第</w:t>
      </w:r>
      <w:r w:rsidR="0096444B" w:rsidRPr="008A2530">
        <w:rPr>
          <w:rFonts w:ascii="標楷體" w:hAnsi="標楷體" w:hint="eastAsia"/>
          <w:b w:val="0"/>
          <w:sz w:val="24"/>
          <w:szCs w:val="32"/>
        </w:rPr>
        <w:t>13</w:t>
      </w:r>
      <w:r w:rsidR="0096444B" w:rsidRPr="008A2530">
        <w:rPr>
          <w:rFonts w:ascii="標楷體" w:hAnsi="標楷體"/>
          <w:b w:val="0"/>
          <w:sz w:val="24"/>
          <w:szCs w:val="32"/>
        </w:rPr>
        <w:t>條之</w:t>
      </w:r>
      <w:r w:rsidR="0096444B" w:rsidRPr="008A2530">
        <w:rPr>
          <w:rFonts w:ascii="標楷體" w:hAnsi="標楷體" w:hint="eastAsia"/>
          <w:b w:val="0"/>
          <w:sz w:val="24"/>
          <w:szCs w:val="32"/>
        </w:rPr>
        <w:t>2暨訂定豬瘟防疫標準作業程序；3.防檢局</w:t>
      </w:r>
      <w:r w:rsidR="0096444B" w:rsidRPr="008A2530">
        <w:rPr>
          <w:rFonts w:ascii="標楷體" w:hAnsi="標楷體"/>
          <w:b w:val="0"/>
          <w:sz w:val="24"/>
          <w:szCs w:val="32"/>
        </w:rPr>
        <w:t>將定期督導</w:t>
      </w:r>
      <w:r w:rsidR="0096444B" w:rsidRPr="008A2530">
        <w:rPr>
          <w:rFonts w:ascii="標楷體" w:hAnsi="標楷體" w:hint="eastAsia"/>
          <w:b w:val="0"/>
          <w:sz w:val="24"/>
          <w:szCs w:val="32"/>
        </w:rPr>
        <w:t>各市縣政府依規定</w:t>
      </w:r>
      <w:r w:rsidR="0096444B" w:rsidRPr="008A2530">
        <w:rPr>
          <w:rFonts w:ascii="標楷體" w:hAnsi="標楷體"/>
          <w:b w:val="0"/>
          <w:sz w:val="24"/>
          <w:szCs w:val="32"/>
        </w:rPr>
        <w:t>落實執行</w:t>
      </w:r>
      <w:r w:rsidR="0096444B" w:rsidRPr="008A2530">
        <w:rPr>
          <w:rFonts w:ascii="標楷體" w:hAnsi="標楷體" w:hint="eastAsia"/>
          <w:b w:val="0"/>
          <w:sz w:val="24"/>
          <w:szCs w:val="32"/>
        </w:rPr>
        <w:t>。</w:t>
      </w:r>
    </w:p>
    <w:p w14:paraId="0B87613D" w14:textId="4E175015" w:rsidR="0096444B" w:rsidRPr="008A2530" w:rsidRDefault="0096444B" w:rsidP="00C5283A">
      <w:pPr>
        <w:pStyle w:val="a3"/>
        <w:kinsoku w:val="0"/>
        <w:overflowPunct w:val="0"/>
        <w:autoSpaceDE w:val="0"/>
        <w:autoSpaceDN w:val="0"/>
        <w:spacing w:before="72" w:after="72" w:line="460" w:lineRule="exact"/>
        <w:ind w:firstLine="561"/>
        <w:rPr>
          <w:rFonts w:ascii="標楷體" w:hAnsi="標楷體"/>
          <w:szCs w:val="32"/>
        </w:rPr>
      </w:pPr>
      <w:r w:rsidRPr="008A2530">
        <w:rPr>
          <w:rFonts w:ascii="標楷體" w:hAnsi="標楷體" w:hint="eastAsia"/>
          <w:szCs w:val="32"/>
        </w:rPr>
        <w:t xml:space="preserve">（四）　</w:t>
      </w:r>
      <w:r w:rsidR="008B750C" w:rsidRPr="008A2530">
        <w:rPr>
          <w:rFonts w:ascii="標楷體" w:hAnsi="標楷體" w:hint="eastAsia"/>
          <w:szCs w:val="32"/>
        </w:rPr>
        <w:t>農業委員會為促進農業數位轉型，推動智慧農業計畫，有助</w:t>
      </w:r>
      <w:r w:rsidR="00FB2621" w:rsidRPr="008A2530">
        <w:rPr>
          <w:rFonts w:ascii="標楷體" w:hAnsi="標楷體" w:hint="eastAsia"/>
          <w:szCs w:val="32"/>
        </w:rPr>
        <w:t>提高作業效率及</w:t>
      </w:r>
      <w:r w:rsidR="008B750C" w:rsidRPr="008A2530">
        <w:rPr>
          <w:rFonts w:ascii="標楷體" w:hAnsi="標楷體" w:hint="eastAsia"/>
          <w:szCs w:val="32"/>
        </w:rPr>
        <w:t>降低勞動力需求，惟資料管理機制未臻周延、技術開發未確實掌握市場需求、建置之職能基準項目品質及培訓課程內容有待精進，允宜檢討妥處。</w:t>
      </w:r>
    </w:p>
    <w:p w14:paraId="63AA1B74" w14:textId="1703940E" w:rsidR="00490575" w:rsidRPr="008A2530" w:rsidRDefault="00B607DA" w:rsidP="00C5283A">
      <w:pPr>
        <w:pStyle w:val="16P-1"/>
        <w:spacing w:line="460" w:lineRule="exact"/>
        <w:ind w:firstLineChars="200" w:firstLine="480"/>
        <w:rPr>
          <w:rFonts w:ascii="標楷體" w:hAnsi="標楷體"/>
          <w:b w:val="0"/>
          <w:sz w:val="24"/>
          <w:szCs w:val="32"/>
        </w:rPr>
      </w:pPr>
      <w:r w:rsidRPr="008A2530">
        <w:rPr>
          <w:rFonts w:ascii="標楷體" w:hAnsi="標楷體" w:hint="eastAsia"/>
          <w:b w:val="0"/>
          <w:sz w:val="24"/>
          <w:szCs w:val="32"/>
        </w:rPr>
        <w:t>農業委員會為促進農業數位轉型，與經濟部技術處辦理「智慧農業計畫」，以智慧生產與數位服務為主軸推動，成立9個智農聯盟，降低農民生產風險；開發專家系統協助栽培管理、病蟲</w:t>
      </w:r>
      <w:r w:rsidRPr="008A2530">
        <w:rPr>
          <w:rFonts w:ascii="標楷體" w:hAnsi="標楷體" w:hint="eastAsia"/>
          <w:b w:val="0"/>
          <w:sz w:val="24"/>
          <w:szCs w:val="32"/>
        </w:rPr>
        <w:lastRenderedPageBreak/>
        <w:t>害防治、禽類飼養、水產養殖及強固型溫室構造設計等，106至111年度累計編列預算數25億4,774萬餘元，累計實現數24億5,858萬餘元，已實現比率96.50％，該計畫於107及108年度連續2年榮獲行政院管制計畫核為「優等」，其中數位分身技術榮獲108年「R&amp;D全球百大科技研發獎」</w:t>
      </w:r>
      <w:r w:rsidR="00493D27" w:rsidRPr="008A2530">
        <w:rPr>
          <w:rFonts w:ascii="標楷體" w:hAnsi="標楷體" w:hint="eastAsia"/>
          <w:b w:val="0"/>
          <w:sz w:val="24"/>
          <w:szCs w:val="32"/>
        </w:rPr>
        <w:t>。</w:t>
      </w:r>
      <w:r w:rsidRPr="008A2530">
        <w:rPr>
          <w:rFonts w:ascii="標楷體" w:hAnsi="標楷體" w:hint="eastAsia"/>
          <w:b w:val="0"/>
          <w:sz w:val="24"/>
          <w:szCs w:val="32"/>
        </w:rPr>
        <w:t>經查執行情形，核有下列事項：</w:t>
      </w:r>
    </w:p>
    <w:p w14:paraId="0975E884" w14:textId="77777777" w:rsidR="006B365F" w:rsidRPr="008A2530" w:rsidRDefault="00490575" w:rsidP="008B7720">
      <w:pPr>
        <w:pStyle w:val="12P-1"/>
        <w:spacing w:line="448" w:lineRule="exact"/>
        <w:ind w:firstLine="1081"/>
        <w:jc w:val="distribute"/>
        <w:rPr>
          <w:rFonts w:cs="DFKaiShu-SB-Estd-BF"/>
          <w:b w:val="0"/>
          <w:szCs w:val="24"/>
        </w:rPr>
      </w:pPr>
      <w:bookmarkStart w:id="4" w:name="_Hlk105663278"/>
      <w:r w:rsidRPr="008A2530">
        <w:rPr>
          <w:rFonts w:cs="DFKaiShu-SB-Estd-BF" w:hint="eastAsia"/>
          <w:bCs w:val="0"/>
          <w:szCs w:val="24"/>
        </w:rPr>
        <w:t xml:space="preserve">1.　</w:t>
      </w:r>
      <w:r w:rsidR="008B750C" w:rsidRPr="008A2530">
        <w:rPr>
          <w:rFonts w:cs="DFKaiShu-SB-Estd-BF" w:hint="eastAsia"/>
          <w:bCs w:val="0"/>
          <w:szCs w:val="24"/>
        </w:rPr>
        <w:t>運用人工智慧、物聯網等科技協助農業數位轉型，惟資料管理機制未臻周延、技術開發未確實掌握市場需求等情，允宜研謀改善</w:t>
      </w:r>
      <w:r w:rsidRPr="008A2530">
        <w:rPr>
          <w:rFonts w:cs="DFKaiShu-SB-Estd-BF" w:hint="eastAsia"/>
          <w:bCs w:val="0"/>
          <w:szCs w:val="24"/>
        </w:rPr>
        <w:t>：</w:t>
      </w:r>
      <w:bookmarkEnd w:id="4"/>
      <w:r w:rsidR="008B750C" w:rsidRPr="008A2530">
        <w:rPr>
          <w:rFonts w:cs="DFKaiShu-SB-Estd-BF" w:hint="eastAsia"/>
          <w:b w:val="0"/>
          <w:szCs w:val="24"/>
        </w:rPr>
        <w:t>農業委員會運用人工智慧技術協助監控產銷</w:t>
      </w:r>
    </w:p>
    <w:p w14:paraId="1518B48E" w14:textId="74055E75" w:rsidR="00542656" w:rsidRPr="008A2530" w:rsidRDefault="008B750C" w:rsidP="00C5283A">
      <w:pPr>
        <w:pStyle w:val="12P-1"/>
        <w:spacing w:line="432" w:lineRule="exact"/>
        <w:ind w:firstLineChars="0" w:firstLine="0"/>
        <w:rPr>
          <w:rFonts w:cs="DFKaiShu-SB-Estd-BF"/>
          <w:b w:val="0"/>
          <w:szCs w:val="24"/>
        </w:rPr>
      </w:pPr>
      <w:r w:rsidRPr="008A2530">
        <w:rPr>
          <w:rFonts w:cs="DFKaiShu-SB-Estd-BF" w:hint="eastAsia"/>
          <w:b w:val="0"/>
          <w:szCs w:val="24"/>
        </w:rPr>
        <w:t>過程，或輔助檢測量能等，並</w:t>
      </w:r>
      <w:r w:rsidR="00493D27" w:rsidRPr="008A2530">
        <w:rPr>
          <w:rFonts w:cs="DFKaiShu-SB-Estd-BF" w:hint="eastAsia"/>
          <w:b w:val="0"/>
          <w:szCs w:val="24"/>
        </w:rPr>
        <w:t>透過</w:t>
      </w:r>
      <w:r w:rsidRPr="008A2530">
        <w:rPr>
          <w:rFonts w:cs="DFKaiShu-SB-Estd-BF" w:hint="eastAsia"/>
          <w:b w:val="0"/>
          <w:szCs w:val="24"/>
        </w:rPr>
        <w:t>產官學合作開發輸美蘭園蟲害影像判識系統、溫室蔬果栽培達人數位分身技術、電子觀察員等多項技術，有助降低勞動力需求及提高作業效率。經查執行情形，核有：</w:t>
      </w:r>
      <w:r w:rsidR="00D03FFA" w:rsidRPr="008A2530">
        <w:rPr>
          <w:rFonts w:cs="DFKaiShu-SB-Estd-BF" w:hint="eastAsia"/>
          <w:b w:val="0"/>
          <w:szCs w:val="24"/>
        </w:rPr>
        <w:t>（</w:t>
      </w:r>
      <w:r w:rsidRPr="008A2530">
        <w:rPr>
          <w:rFonts w:cs="DFKaiShu-SB-Estd-BF" w:hint="eastAsia"/>
          <w:b w:val="0"/>
          <w:szCs w:val="24"/>
        </w:rPr>
        <w:t>1</w:t>
      </w:r>
      <w:r w:rsidR="00D03FFA" w:rsidRPr="008A2530">
        <w:rPr>
          <w:rFonts w:cs="DFKaiShu-SB-Estd-BF" w:hint="eastAsia"/>
          <w:b w:val="0"/>
          <w:szCs w:val="24"/>
        </w:rPr>
        <w:t>）</w:t>
      </w:r>
      <w:r w:rsidRPr="008A2530">
        <w:rPr>
          <w:rFonts w:cs="DFKaiShu-SB-Estd-BF" w:hint="eastAsia"/>
          <w:b w:val="0"/>
          <w:szCs w:val="24"/>
        </w:rPr>
        <w:t>因應資料保護相關法制議題，設計查檢表之法制工具，惟僅供智農團隊使用，另主要國家已建立相關制度，保障農民與資訊服務業者之雙方權利義務，且我國專家亦建議可訂定指南或定型化契約範本方式，因應產業在確立農業資料所有權及隱私權之需求，允宜研議農民與資訊服務業者互信合作相關機制，促進智慧農業產業發展；</w:t>
      </w:r>
      <w:r w:rsidR="00D03FFA" w:rsidRPr="008A2530">
        <w:rPr>
          <w:rFonts w:cs="DFKaiShu-SB-Estd-BF" w:hint="eastAsia"/>
          <w:b w:val="0"/>
          <w:szCs w:val="24"/>
        </w:rPr>
        <w:t>（</w:t>
      </w:r>
      <w:r w:rsidRPr="008A2530">
        <w:rPr>
          <w:rFonts w:cs="DFKaiShu-SB-Estd-BF" w:hint="eastAsia"/>
          <w:b w:val="0"/>
          <w:szCs w:val="24"/>
        </w:rPr>
        <w:t>2</w:t>
      </w:r>
      <w:r w:rsidR="00D03FFA" w:rsidRPr="008A2530">
        <w:rPr>
          <w:rFonts w:cs="DFKaiShu-SB-Estd-BF" w:hint="eastAsia"/>
          <w:b w:val="0"/>
          <w:szCs w:val="24"/>
        </w:rPr>
        <w:t>）</w:t>
      </w:r>
      <w:r w:rsidRPr="008A2530">
        <w:rPr>
          <w:rFonts w:cs="DFKaiShu-SB-Estd-BF" w:hint="eastAsia"/>
          <w:b w:val="0"/>
          <w:szCs w:val="24"/>
        </w:rPr>
        <w:t>建置智慧農業共通資訊平臺蒐集農業相關資料，對外提供21項資料介接服務中，有19項與其他網站內容相同；</w:t>
      </w:r>
      <w:r w:rsidR="00D03FFA" w:rsidRPr="008A2530">
        <w:rPr>
          <w:rFonts w:cs="DFKaiShu-SB-Estd-BF" w:hint="eastAsia"/>
          <w:b w:val="0"/>
          <w:szCs w:val="24"/>
        </w:rPr>
        <w:t>（</w:t>
      </w:r>
      <w:r w:rsidRPr="008A2530">
        <w:rPr>
          <w:rFonts w:cs="DFKaiShu-SB-Estd-BF" w:hint="eastAsia"/>
          <w:b w:val="0"/>
          <w:szCs w:val="24"/>
        </w:rPr>
        <w:t>3</w:t>
      </w:r>
      <w:r w:rsidR="00D03FFA" w:rsidRPr="008A2530">
        <w:rPr>
          <w:rFonts w:cs="DFKaiShu-SB-Estd-BF" w:hint="eastAsia"/>
          <w:b w:val="0"/>
          <w:szCs w:val="24"/>
        </w:rPr>
        <w:t>）</w:t>
      </w:r>
      <w:r w:rsidRPr="008A2530">
        <w:rPr>
          <w:rFonts w:cs="DFKaiShu-SB-Estd-BF" w:hint="eastAsia"/>
          <w:b w:val="0"/>
          <w:szCs w:val="24"/>
        </w:rPr>
        <w:t>將資料委由廠商進行技術開發，惟雙方契約書未規定履約結束後機關交付資料之處置方式，致部分計畫項目結案後，廠商仍持有機關資料；</w:t>
      </w:r>
      <w:r w:rsidR="00D03FFA" w:rsidRPr="008A2530">
        <w:rPr>
          <w:rFonts w:cs="DFKaiShu-SB-Estd-BF" w:hint="eastAsia"/>
          <w:b w:val="0"/>
          <w:szCs w:val="24"/>
        </w:rPr>
        <w:t>（</w:t>
      </w:r>
      <w:r w:rsidRPr="008A2530">
        <w:rPr>
          <w:rFonts w:cs="DFKaiShu-SB-Estd-BF" w:hint="eastAsia"/>
          <w:b w:val="0"/>
          <w:szCs w:val="24"/>
        </w:rPr>
        <w:t>4</w:t>
      </w:r>
      <w:r w:rsidR="00D03FFA" w:rsidRPr="008A2530">
        <w:rPr>
          <w:rFonts w:cs="DFKaiShu-SB-Estd-BF" w:hint="eastAsia"/>
          <w:b w:val="0"/>
          <w:szCs w:val="24"/>
        </w:rPr>
        <w:t>）</w:t>
      </w:r>
      <w:r w:rsidRPr="008A2530">
        <w:rPr>
          <w:rFonts w:cs="DFKaiShu-SB-Estd-BF" w:hint="eastAsia"/>
          <w:b w:val="0"/>
          <w:szCs w:val="24"/>
        </w:rPr>
        <w:t>委託第三方開發領航產業人工智慧技術及應用，部分計畫項目未確實掌握市場需求、技術相容性及產業環境限制，致相關成果多以產出技術報告、辦理技術活動等方式呈現，未能進一步技術轉移及應用，並衍生使用效益逐年下降等情事，經函請農業委員會檢討改善。據復：</w:t>
      </w:r>
      <w:r w:rsidR="00D03FFA" w:rsidRPr="008A2530">
        <w:rPr>
          <w:rFonts w:cs="DFKaiShu-SB-Estd-BF" w:hint="eastAsia"/>
          <w:b w:val="0"/>
          <w:szCs w:val="24"/>
        </w:rPr>
        <w:t>（</w:t>
      </w:r>
      <w:r w:rsidRPr="008A2530">
        <w:rPr>
          <w:rFonts w:cs="DFKaiShu-SB-Estd-BF" w:hint="eastAsia"/>
          <w:b w:val="0"/>
          <w:szCs w:val="24"/>
        </w:rPr>
        <w:t>1</w:t>
      </w:r>
      <w:r w:rsidR="00D03FFA" w:rsidRPr="008A2530">
        <w:rPr>
          <w:rFonts w:cs="DFKaiShu-SB-Estd-BF" w:hint="eastAsia"/>
          <w:b w:val="0"/>
          <w:szCs w:val="24"/>
        </w:rPr>
        <w:t>）</w:t>
      </w:r>
      <w:r w:rsidRPr="008A2530">
        <w:rPr>
          <w:rFonts w:cs="DFKaiShu-SB-Estd-BF" w:hint="eastAsia"/>
          <w:b w:val="0"/>
          <w:szCs w:val="24"/>
        </w:rPr>
        <w:t>將透過指南發布，引導智農生態系中各類角色依資料流策略實際操作，並規劃階段性導入研發循環或成果審查管理流程，建立資料保護與流通運用之公私互信協力機制；</w:t>
      </w:r>
      <w:r w:rsidR="00D03FFA" w:rsidRPr="008A2530">
        <w:rPr>
          <w:rFonts w:cs="DFKaiShu-SB-Estd-BF" w:hint="eastAsia"/>
          <w:b w:val="0"/>
          <w:szCs w:val="24"/>
        </w:rPr>
        <w:t>（</w:t>
      </w:r>
      <w:r w:rsidR="007C142C" w:rsidRPr="008A2530">
        <w:rPr>
          <w:rFonts w:cs="DFKaiShu-SB-Estd-BF" w:hint="eastAsia"/>
          <w:b w:val="0"/>
          <w:szCs w:val="24"/>
        </w:rPr>
        <w:t>2</w:t>
      </w:r>
      <w:r w:rsidR="00D03FFA" w:rsidRPr="008A2530">
        <w:rPr>
          <w:rFonts w:cs="DFKaiShu-SB-Estd-BF" w:hint="eastAsia"/>
          <w:b w:val="0"/>
          <w:szCs w:val="24"/>
        </w:rPr>
        <w:t>）</w:t>
      </w:r>
      <w:r w:rsidRPr="008A2530">
        <w:rPr>
          <w:rFonts w:cs="DFKaiShu-SB-Estd-BF" w:hint="eastAsia"/>
          <w:b w:val="0"/>
          <w:szCs w:val="24"/>
        </w:rPr>
        <w:t>有關農水畜溯源食材資料與其他網站內容相同部分，將俟資料開放平臺提供資料欄位符合教育部校園食材登錄平臺使用需求後即可退場；另該會後續將與中央氣象局合作建置「農業氣象資訊平臺」，未來相關氣象及作物資料將整合並統一對外窗口服務，屆時共通資訊平臺之氣象資料服務即可退場；</w:t>
      </w:r>
      <w:r w:rsidR="00D03FFA" w:rsidRPr="008A2530">
        <w:rPr>
          <w:rFonts w:cs="DFKaiShu-SB-Estd-BF" w:hint="eastAsia"/>
          <w:b w:val="0"/>
          <w:szCs w:val="24"/>
        </w:rPr>
        <w:t>（</w:t>
      </w:r>
      <w:r w:rsidRPr="008A2530">
        <w:rPr>
          <w:rFonts w:cs="DFKaiShu-SB-Estd-BF" w:hint="eastAsia"/>
          <w:b w:val="0"/>
          <w:szCs w:val="24"/>
        </w:rPr>
        <w:t>3</w:t>
      </w:r>
      <w:r w:rsidR="00D03FFA" w:rsidRPr="008A2530">
        <w:rPr>
          <w:rFonts w:cs="DFKaiShu-SB-Estd-BF" w:hint="eastAsia"/>
          <w:b w:val="0"/>
          <w:szCs w:val="24"/>
        </w:rPr>
        <w:t>）</w:t>
      </w:r>
      <w:r w:rsidRPr="008A2530">
        <w:rPr>
          <w:rFonts w:cs="DFKaiShu-SB-Estd-BF" w:hint="eastAsia"/>
          <w:b w:val="0"/>
          <w:szCs w:val="24"/>
        </w:rPr>
        <w:t>將提醒計畫主辦機關通知廠商銷毀或繳回有關資料</w:t>
      </w:r>
      <w:r w:rsidR="00493D27" w:rsidRPr="008A2530">
        <w:rPr>
          <w:rFonts w:cs="DFKaiShu-SB-Estd-BF" w:hint="eastAsia"/>
          <w:b w:val="0"/>
          <w:szCs w:val="24"/>
        </w:rPr>
        <w:t>及</w:t>
      </w:r>
      <w:r w:rsidRPr="008A2530">
        <w:rPr>
          <w:rFonts w:cs="DFKaiShu-SB-Estd-BF" w:hint="eastAsia"/>
          <w:b w:val="0"/>
          <w:szCs w:val="24"/>
        </w:rPr>
        <w:t>製作紀錄，並函知智農團隊參考行政院公共工程委員會資訊服務採購契約相關規範，健全資料管理機制；</w:t>
      </w:r>
      <w:r w:rsidR="00D03FFA" w:rsidRPr="008A2530">
        <w:rPr>
          <w:rFonts w:cs="DFKaiShu-SB-Estd-BF" w:hint="eastAsia"/>
          <w:b w:val="0"/>
          <w:szCs w:val="24"/>
        </w:rPr>
        <w:t>（</w:t>
      </w:r>
      <w:r w:rsidRPr="008A2530">
        <w:rPr>
          <w:rFonts w:cs="DFKaiShu-SB-Estd-BF" w:hint="eastAsia"/>
          <w:b w:val="0"/>
          <w:szCs w:val="24"/>
        </w:rPr>
        <w:t>4</w:t>
      </w:r>
      <w:r w:rsidR="00D03FFA" w:rsidRPr="008A2530">
        <w:rPr>
          <w:rFonts w:cs="DFKaiShu-SB-Estd-BF" w:hint="eastAsia"/>
          <w:b w:val="0"/>
          <w:szCs w:val="24"/>
        </w:rPr>
        <w:t>）</w:t>
      </w:r>
      <w:r w:rsidRPr="008A2530">
        <w:rPr>
          <w:rFonts w:cs="DFKaiShu-SB-Estd-BF" w:hint="eastAsia"/>
          <w:b w:val="0"/>
          <w:szCs w:val="24"/>
        </w:rPr>
        <w:t>將以成果具中央與地方政府合作或可拓展至國際之潛力者為原則，參考提案項目之產業發展程度與需求擇選適切計畫，期透過產銷智動化、服務加值化、產業網絡化等策略目標引導，促進農產業發展價值最大化。</w:t>
      </w:r>
    </w:p>
    <w:p w14:paraId="5265B886" w14:textId="77777777" w:rsidR="003E5444" w:rsidRPr="008A2530" w:rsidRDefault="00542656" w:rsidP="006B365F">
      <w:pPr>
        <w:pStyle w:val="12P-1"/>
        <w:spacing w:line="436" w:lineRule="exact"/>
        <w:ind w:firstLine="1081"/>
        <w:rPr>
          <w:rFonts w:cs="DFKaiShu-SB-Estd-BF"/>
          <w:b w:val="0"/>
          <w:szCs w:val="24"/>
        </w:rPr>
      </w:pPr>
      <w:r w:rsidRPr="008A2530">
        <w:rPr>
          <w:rFonts w:cs="DFKaiShu-SB-Estd-BF" w:hint="eastAsia"/>
          <w:szCs w:val="24"/>
        </w:rPr>
        <w:t>2.　辦理人才培訓與國際標竿學習，以促進智慧農業之升級與發展，惟建置之職能基</w:t>
      </w:r>
      <w:r w:rsidR="008B750C" w:rsidRPr="008A2530">
        <w:rPr>
          <w:rFonts w:cs="DFKaiShu-SB-Estd-BF" w:hint="eastAsia"/>
          <w:szCs w:val="24"/>
        </w:rPr>
        <w:t>準項目逾8成未申請品質認證，培訓課程內容與產業實務存有落差，尚未規劃推動能力鑑定制度等，有待檢討改善：</w:t>
      </w:r>
      <w:r w:rsidR="008B750C" w:rsidRPr="008A2530">
        <w:rPr>
          <w:rFonts w:cs="DFKaiShu-SB-Estd-BF" w:hint="eastAsia"/>
          <w:b w:val="0"/>
          <w:szCs w:val="24"/>
        </w:rPr>
        <w:t>農業委員會於智慧農業計畫項下辦理人才培訓與國際標竿學習，透過規劃智慧農業職能基準課程，並辦理共通及跨域參訪，以促進智慧農業之升級與發展。經查執行情形，核有：（1）辦理智慧農業職能基準課程發展計畫，就農業設施等十大領航產業之智慧農業重</w:t>
      </w:r>
    </w:p>
    <w:p w14:paraId="6F3FBBE7" w14:textId="0B280200" w:rsidR="00490575" w:rsidRPr="008A2530" w:rsidRDefault="005B447C" w:rsidP="005B447C">
      <w:pPr>
        <w:pStyle w:val="12P-1"/>
        <w:spacing w:line="450" w:lineRule="exact"/>
        <w:ind w:firstLineChars="0" w:firstLine="0"/>
        <w:rPr>
          <w:b w:val="0"/>
          <w:spacing w:val="6"/>
          <w:kern w:val="0"/>
          <w:sz w:val="32"/>
          <w:szCs w:val="32"/>
        </w:rPr>
      </w:pPr>
      <w:r w:rsidRPr="008A2530">
        <w:rPr>
          <w:rFonts w:cs="DFKaiShu-SB-Estd-BF" w:hint="eastAsia"/>
          <w:b w:val="0"/>
          <w:bCs w:val="0"/>
          <w:noProof/>
          <w:spacing w:val="8"/>
          <w:szCs w:val="24"/>
        </w:rPr>
        <w:lastRenderedPageBreak/>
        <mc:AlternateContent>
          <mc:Choice Requires="wps">
            <w:drawing>
              <wp:anchor distT="0" distB="0" distL="114300" distR="114300" simplePos="0" relativeHeight="251836416" behindDoc="0" locked="0" layoutInCell="1" allowOverlap="1" wp14:anchorId="6A141B33" wp14:editId="0C729B23">
                <wp:simplePos x="0" y="0"/>
                <wp:positionH relativeFrom="margin">
                  <wp:posOffset>2874645</wp:posOffset>
                </wp:positionH>
                <wp:positionV relativeFrom="paragraph">
                  <wp:posOffset>41910</wp:posOffset>
                </wp:positionV>
                <wp:extent cx="3474720" cy="5372100"/>
                <wp:effectExtent l="0" t="0" r="0" b="0"/>
                <wp:wrapSquare wrapText="bothSides"/>
                <wp:docPr id="307" name="文字方塊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5372100"/>
                        </a:xfrm>
                        <a:prstGeom prst="rect">
                          <a:avLst/>
                        </a:prstGeom>
                        <a:solidFill>
                          <a:srgbClr val="FFFFFF"/>
                        </a:solidFill>
                        <a:ln w="9525">
                          <a:noFill/>
                          <a:miter lim="800000"/>
                          <a:headEnd/>
                          <a:tailEnd/>
                        </a:ln>
                      </wps:spPr>
                      <wps:txbx>
                        <w:txbxContent>
                          <w:tbl>
                            <w:tblPr>
                              <w:tblW w:w="5209" w:type="dxa"/>
                              <w:tblInd w:w="13" w:type="dxa"/>
                              <w:tblCellMar>
                                <w:left w:w="28" w:type="dxa"/>
                                <w:right w:w="28" w:type="dxa"/>
                              </w:tblCellMar>
                              <w:tblLook w:val="04A0" w:firstRow="1" w:lastRow="0" w:firstColumn="1" w:lastColumn="0" w:noHBand="0" w:noVBand="1"/>
                            </w:tblPr>
                            <w:tblGrid>
                              <w:gridCol w:w="640"/>
                              <w:gridCol w:w="256"/>
                              <w:gridCol w:w="962"/>
                              <w:gridCol w:w="3351"/>
                            </w:tblGrid>
                            <w:tr w:rsidR="008A2530" w14:paraId="31C69954" w14:textId="77777777" w:rsidTr="005B447C">
                              <w:trPr>
                                <w:trHeight w:val="680"/>
                              </w:trPr>
                              <w:tc>
                                <w:tcPr>
                                  <w:tcW w:w="5209" w:type="dxa"/>
                                  <w:gridSpan w:val="4"/>
                                  <w:noWrap/>
                                  <w:vAlign w:val="center"/>
                                  <w:hideMark/>
                                </w:tcPr>
                                <w:p w14:paraId="1B233C22" w14:textId="77777777" w:rsidR="008A2530" w:rsidRDefault="008A2530" w:rsidP="004E29CA">
                                  <w:pPr>
                                    <w:spacing w:line="0" w:lineRule="atLeast"/>
                                    <w:ind w:left="721" w:hangingChars="300" w:hanging="721"/>
                                    <w:jc w:val="both"/>
                                    <w:rPr>
                                      <w:rFonts w:ascii="標楷體" w:eastAsia="標楷體" w:hAnsi="標楷體"/>
                                      <w:b/>
                                      <w:color w:val="000000"/>
                                    </w:rPr>
                                  </w:pPr>
                                  <w:r>
                                    <w:rPr>
                                      <w:rFonts w:ascii="標楷體" w:eastAsia="標楷體" w:hAnsi="標楷體" w:hint="eastAsia"/>
                                      <w:b/>
                                      <w:color w:val="000000"/>
                                    </w:rPr>
                                    <w:t>表</w:t>
                                  </w:r>
                                  <w:r>
                                    <w:rPr>
                                      <w:rFonts w:ascii="標楷體" w:eastAsia="標楷體" w:hAnsi="標楷體"/>
                                      <w:b/>
                                      <w:color w:val="000000"/>
                                    </w:rPr>
                                    <w:t>5</w:t>
                                  </w:r>
                                  <w:r>
                                    <w:rPr>
                                      <w:rFonts w:ascii="標楷體" w:eastAsia="標楷體" w:hAnsi="標楷體" w:hint="eastAsia"/>
                                      <w:b/>
                                      <w:color w:val="000000"/>
                                    </w:rPr>
                                    <w:t xml:space="preserve">　智慧農業職能基準課程發展計畫建置智慧農業職能基準項目</w:t>
                                  </w:r>
                                </w:p>
                              </w:tc>
                            </w:tr>
                            <w:tr w:rsidR="008A2530" w14:paraId="2DDF7948" w14:textId="77777777" w:rsidTr="005B447C">
                              <w:trPr>
                                <w:trHeight w:val="29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AF4FA9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年度</w:t>
                                  </w:r>
                                </w:p>
                              </w:tc>
                              <w:tc>
                                <w:tcPr>
                                  <w:tcW w:w="1218" w:type="dxa"/>
                                  <w:gridSpan w:val="2"/>
                                  <w:tcBorders>
                                    <w:top w:val="single" w:sz="4" w:space="0" w:color="auto"/>
                                    <w:left w:val="nil"/>
                                    <w:bottom w:val="single" w:sz="4" w:space="0" w:color="auto"/>
                                    <w:right w:val="single" w:sz="4" w:space="0" w:color="auto"/>
                                  </w:tcBorders>
                                  <w:noWrap/>
                                  <w:vAlign w:val="center"/>
                                  <w:hideMark/>
                                </w:tcPr>
                                <w:p w14:paraId="133EC84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產業/類別</w:t>
                                  </w:r>
                                </w:p>
                              </w:tc>
                              <w:tc>
                                <w:tcPr>
                                  <w:tcW w:w="3351" w:type="dxa"/>
                                  <w:tcBorders>
                                    <w:top w:val="single" w:sz="4" w:space="0" w:color="auto"/>
                                    <w:left w:val="nil"/>
                                    <w:bottom w:val="single" w:sz="4" w:space="0" w:color="auto"/>
                                    <w:right w:val="single" w:sz="4" w:space="0" w:color="auto"/>
                                  </w:tcBorders>
                                  <w:noWrap/>
                                  <w:vAlign w:val="center"/>
                                  <w:hideMark/>
                                </w:tcPr>
                                <w:p w14:paraId="6A969503"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職能基準名稱</w:t>
                                  </w:r>
                                </w:p>
                              </w:tc>
                            </w:tr>
                            <w:tr w:rsidR="008A2530" w14:paraId="59CEF064"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713C9193"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106</w:t>
                                  </w:r>
                                </w:p>
                              </w:tc>
                              <w:tc>
                                <w:tcPr>
                                  <w:tcW w:w="256" w:type="dxa"/>
                                  <w:vMerge w:val="restart"/>
                                  <w:tcBorders>
                                    <w:top w:val="nil"/>
                                    <w:left w:val="single" w:sz="4" w:space="0" w:color="auto"/>
                                    <w:bottom w:val="single" w:sz="4" w:space="0" w:color="auto"/>
                                    <w:right w:val="single" w:sz="4" w:space="0" w:color="auto"/>
                                  </w:tcBorders>
                                  <w:vAlign w:val="center"/>
                                  <w:hideMark/>
                                </w:tcPr>
                                <w:p w14:paraId="3BA9AD1D" w14:textId="77777777" w:rsidR="008A2530" w:rsidRDefault="008A2530">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產業別</w:t>
                                  </w:r>
                                </w:p>
                              </w:tc>
                              <w:tc>
                                <w:tcPr>
                                  <w:tcW w:w="962" w:type="dxa"/>
                                  <w:vMerge w:val="restart"/>
                                  <w:tcBorders>
                                    <w:top w:val="nil"/>
                                    <w:left w:val="single" w:sz="4" w:space="0" w:color="auto"/>
                                    <w:bottom w:val="single" w:sz="4" w:space="0" w:color="auto"/>
                                    <w:right w:val="single" w:sz="4" w:space="0" w:color="auto"/>
                                  </w:tcBorders>
                                  <w:vAlign w:val="center"/>
                                  <w:hideMark/>
                                </w:tcPr>
                                <w:p w14:paraId="7762FCFC"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農業設施</w:t>
                                  </w:r>
                                </w:p>
                              </w:tc>
                              <w:tc>
                                <w:tcPr>
                                  <w:tcW w:w="3351" w:type="dxa"/>
                                  <w:tcBorders>
                                    <w:top w:val="nil"/>
                                    <w:left w:val="nil"/>
                                    <w:bottom w:val="single" w:sz="4" w:space="0" w:color="auto"/>
                                    <w:right w:val="single" w:sz="4" w:space="0" w:color="auto"/>
                                  </w:tcBorders>
                                  <w:noWrap/>
                                  <w:vAlign w:val="center"/>
                                  <w:hideMark/>
                                </w:tcPr>
                                <w:p w14:paraId="2B904C61"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1.智慧農業設施系統整合工程師</w:t>
                                  </w:r>
                                </w:p>
                              </w:tc>
                            </w:tr>
                            <w:tr w:rsidR="008A2530" w14:paraId="78E6DAB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2E90D48"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AF8501"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8E6F52"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745195A5"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2.智慧農業設施規劃管理師</w:t>
                                  </w:r>
                                </w:p>
                              </w:tc>
                            </w:tr>
                            <w:tr w:rsidR="008A2530" w14:paraId="03B1986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B60ACF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D85286"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43E2D3DE"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蘭花</w:t>
                                  </w:r>
                                </w:p>
                              </w:tc>
                              <w:tc>
                                <w:tcPr>
                                  <w:tcW w:w="3351" w:type="dxa"/>
                                  <w:tcBorders>
                                    <w:top w:val="nil"/>
                                    <w:left w:val="nil"/>
                                    <w:bottom w:val="single" w:sz="4" w:space="0" w:color="auto"/>
                                    <w:right w:val="single" w:sz="4" w:space="0" w:color="auto"/>
                                  </w:tcBorders>
                                  <w:noWrap/>
                                  <w:vAlign w:val="center"/>
                                  <w:hideMark/>
                                </w:tcPr>
                                <w:p w14:paraId="6FE6C8C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3.蝴蝶蘭智慧生產技術人員</w:t>
                                  </w:r>
                                </w:p>
                              </w:tc>
                            </w:tr>
                            <w:tr w:rsidR="008A2530" w14:paraId="0495AE12"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F30185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32347B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82ACC3"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5F2AB604"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4.蝴蝶蘭智慧經營管理師</w:t>
                                  </w:r>
                                </w:p>
                              </w:tc>
                            </w:tr>
                            <w:tr w:rsidR="008A2530" w14:paraId="462B5167"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D438A41"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1BD5C7"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7DE4F800"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稻作</w:t>
                                  </w:r>
                                </w:p>
                              </w:tc>
                              <w:tc>
                                <w:tcPr>
                                  <w:tcW w:w="3351" w:type="dxa"/>
                                  <w:tcBorders>
                                    <w:top w:val="nil"/>
                                    <w:left w:val="nil"/>
                                    <w:bottom w:val="single" w:sz="4" w:space="0" w:color="auto"/>
                                    <w:right w:val="single" w:sz="4" w:space="0" w:color="auto"/>
                                  </w:tcBorders>
                                  <w:noWrap/>
                                  <w:vAlign w:val="center"/>
                                  <w:hideMark/>
                                </w:tcPr>
                                <w:p w14:paraId="540B077E"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5.稻作智慧生產技術人員</w:t>
                                  </w:r>
                                </w:p>
                              </w:tc>
                            </w:tr>
                            <w:tr w:rsidR="008A2530" w14:paraId="308342F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6DEB416"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8AF776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E8461DD"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67AB450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6.稻作智慧經營管理師</w:t>
                                  </w:r>
                                </w:p>
                              </w:tc>
                            </w:tr>
                            <w:tr w:rsidR="008A2530" w14:paraId="35EA9C06"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36AC73B1"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107</w:t>
                                  </w:r>
                                </w:p>
                              </w:tc>
                              <w:tc>
                                <w:tcPr>
                                  <w:tcW w:w="0" w:type="auto"/>
                                  <w:vMerge/>
                                  <w:tcBorders>
                                    <w:top w:val="nil"/>
                                    <w:left w:val="single" w:sz="4" w:space="0" w:color="auto"/>
                                    <w:bottom w:val="single" w:sz="4" w:space="0" w:color="auto"/>
                                    <w:right w:val="single" w:sz="4" w:space="0" w:color="auto"/>
                                  </w:tcBorders>
                                  <w:vAlign w:val="center"/>
                                  <w:hideMark/>
                                </w:tcPr>
                                <w:p w14:paraId="10DF1A1B"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59F93840"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家禽</w:t>
                                  </w:r>
                                </w:p>
                              </w:tc>
                              <w:tc>
                                <w:tcPr>
                                  <w:tcW w:w="3351" w:type="dxa"/>
                                  <w:tcBorders>
                                    <w:top w:val="nil"/>
                                    <w:left w:val="nil"/>
                                    <w:bottom w:val="single" w:sz="4" w:space="0" w:color="auto"/>
                                    <w:right w:val="single" w:sz="4" w:space="0" w:color="auto"/>
                                  </w:tcBorders>
                                  <w:noWrap/>
                                  <w:vAlign w:val="center"/>
                                  <w:hideMark/>
                                </w:tcPr>
                                <w:p w14:paraId="48EFE32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7.</w:t>
                                  </w:r>
                                  <w:r w:rsidRPr="003F71EE">
                                    <w:rPr>
                                      <w:rFonts w:ascii="標楷體" w:eastAsia="標楷體" w:hAnsi="標楷體" w:hint="eastAsia"/>
                                      <w:color w:val="000000"/>
                                      <w:spacing w:val="-6"/>
                                      <w:sz w:val="20"/>
                                      <w:szCs w:val="20"/>
                                    </w:rPr>
                                    <w:t>家禽（有色肉雞）智慧飼養技術人員</w:t>
                                  </w:r>
                                </w:p>
                              </w:tc>
                            </w:tr>
                            <w:tr w:rsidR="008A2530" w14:paraId="3BC8916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4705CE3"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5A8279C"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F047FE2"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6AAAF6BD"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8.</w:t>
                                  </w:r>
                                  <w:r w:rsidRPr="003F71EE">
                                    <w:rPr>
                                      <w:rFonts w:ascii="標楷體" w:eastAsia="標楷體" w:hAnsi="標楷體" w:hint="eastAsia"/>
                                      <w:color w:val="000000"/>
                                      <w:spacing w:val="-6"/>
                                      <w:sz w:val="20"/>
                                      <w:szCs w:val="20"/>
                                    </w:rPr>
                                    <w:t>家禽（有色肉雞）</w:t>
                                  </w:r>
                                  <w:r w:rsidRPr="003F71EE">
                                    <w:rPr>
                                      <w:rFonts w:ascii="標楷體" w:eastAsia="標楷體" w:hAnsi="標楷體" w:hint="eastAsia"/>
                                      <w:color w:val="000000"/>
                                      <w:spacing w:val="8"/>
                                      <w:sz w:val="20"/>
                                      <w:szCs w:val="20"/>
                                    </w:rPr>
                                    <w:t>智慧經營管理師</w:t>
                                  </w:r>
                                </w:p>
                              </w:tc>
                            </w:tr>
                            <w:tr w:rsidR="008A2530" w14:paraId="237A38E6"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187E964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57D951"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0438C2C2"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茶葉</w:t>
                                  </w:r>
                                </w:p>
                              </w:tc>
                              <w:tc>
                                <w:tcPr>
                                  <w:tcW w:w="3351" w:type="dxa"/>
                                  <w:tcBorders>
                                    <w:top w:val="nil"/>
                                    <w:left w:val="nil"/>
                                    <w:bottom w:val="single" w:sz="4" w:space="0" w:color="auto"/>
                                    <w:right w:val="single" w:sz="4" w:space="0" w:color="auto"/>
                                  </w:tcBorders>
                                  <w:noWrap/>
                                  <w:vAlign w:val="center"/>
                                  <w:hideMark/>
                                </w:tcPr>
                                <w:p w14:paraId="1094472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9.茶葉智慧生產技術人員</w:t>
                                  </w:r>
                                </w:p>
                              </w:tc>
                            </w:tr>
                            <w:tr w:rsidR="008A2530" w14:paraId="0FCF95E8"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22E59CF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DC32ED4"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E87454"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27C370E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10.茶葉智慧經營管理師</w:t>
                                  </w:r>
                                </w:p>
                              </w:tc>
                            </w:tr>
                            <w:tr w:rsidR="008A2530" w14:paraId="24666C13"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29B6910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108</w:t>
                                  </w:r>
                                </w:p>
                              </w:tc>
                              <w:tc>
                                <w:tcPr>
                                  <w:tcW w:w="0" w:type="auto"/>
                                  <w:vMerge/>
                                  <w:tcBorders>
                                    <w:top w:val="nil"/>
                                    <w:left w:val="single" w:sz="4" w:space="0" w:color="auto"/>
                                    <w:bottom w:val="single" w:sz="4" w:space="0" w:color="auto"/>
                                    <w:right w:val="single" w:sz="4" w:space="0" w:color="auto"/>
                                  </w:tcBorders>
                                  <w:vAlign w:val="center"/>
                                  <w:hideMark/>
                                </w:tcPr>
                                <w:p w14:paraId="5BE70978"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631C75"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種苗</w:t>
                                  </w: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A478280"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11.蔬菜育苗智慧生產人員</w:t>
                                  </w:r>
                                </w:p>
                              </w:tc>
                            </w:tr>
                            <w:tr w:rsidR="008A2530" w14:paraId="5D60D66F"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84CED3F"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A364349" w14:textId="77777777" w:rsidR="008A2530" w:rsidRDefault="008A2530">
                                  <w:pPr>
                                    <w:widowControl/>
                                    <w:rPr>
                                      <w:rFonts w:ascii="標楷體" w:eastAsia="標楷體" w:hAnsi="標楷體" w:cs="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003D"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6D6114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12.蔬菜育苗智慧經營管理師</w:t>
                                  </w:r>
                                </w:p>
                              </w:tc>
                            </w:tr>
                            <w:tr w:rsidR="008A2530" w14:paraId="3AEDBDF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670F48C6"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067B5B6"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B2E288"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生乳</w:t>
                                  </w: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AA945F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13.生乳產業智慧飼育人員</w:t>
                                  </w:r>
                                </w:p>
                              </w:tc>
                            </w:tr>
                            <w:tr w:rsidR="008A2530" w14:paraId="54D16C0A"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D9C9CA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323478" w14:textId="77777777" w:rsidR="008A2530" w:rsidRDefault="008A2530">
                                  <w:pPr>
                                    <w:widowControl/>
                                    <w:rPr>
                                      <w:rFonts w:ascii="標楷體" w:eastAsia="標楷體" w:hAnsi="標楷體" w:cs="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A0DA"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50ED369"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14.生乳產業智慧酪農經理人員</w:t>
                                  </w:r>
                                </w:p>
                              </w:tc>
                            </w:tr>
                            <w:tr w:rsidR="008A2530" w14:paraId="1E573F2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12A901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8E61DF0"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0F1775C1"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菇類</w:t>
                                  </w:r>
                                </w:p>
                              </w:tc>
                              <w:tc>
                                <w:tcPr>
                                  <w:tcW w:w="3351" w:type="dxa"/>
                                  <w:tcBorders>
                                    <w:top w:val="nil"/>
                                    <w:left w:val="nil"/>
                                    <w:bottom w:val="single" w:sz="4" w:space="0" w:color="auto"/>
                                    <w:right w:val="single" w:sz="4" w:space="0" w:color="auto"/>
                                  </w:tcBorders>
                                  <w:noWrap/>
                                  <w:vAlign w:val="center"/>
                                  <w:hideMark/>
                                </w:tcPr>
                                <w:p w14:paraId="120D2BD5"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15.環控菇類智慧栽培生產技術師</w:t>
                                  </w:r>
                                </w:p>
                              </w:tc>
                            </w:tr>
                            <w:tr w:rsidR="008A2530" w14:paraId="7A317E28"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141DAA09"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0D4F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C6DC54"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20FF38C4"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16.環控菇類智慧經營管理師</w:t>
                                  </w:r>
                                </w:p>
                              </w:tc>
                            </w:tr>
                            <w:tr w:rsidR="008A2530" w14:paraId="062C142D"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57C1C542"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B95137"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436D7576"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養殖漁</w:t>
                                  </w:r>
                                </w:p>
                              </w:tc>
                              <w:tc>
                                <w:tcPr>
                                  <w:tcW w:w="3351" w:type="dxa"/>
                                  <w:tcBorders>
                                    <w:top w:val="nil"/>
                                    <w:left w:val="nil"/>
                                    <w:bottom w:val="single" w:sz="4" w:space="0" w:color="auto"/>
                                    <w:right w:val="single" w:sz="4" w:space="0" w:color="auto"/>
                                  </w:tcBorders>
                                  <w:noWrap/>
                                  <w:vAlign w:val="center"/>
                                  <w:hideMark/>
                                </w:tcPr>
                                <w:p w14:paraId="593FF879"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17.養殖漁業智慧養殖現場操作人員</w:t>
                                  </w:r>
                                </w:p>
                              </w:tc>
                            </w:tr>
                            <w:tr w:rsidR="008A2530" w14:paraId="1D5B6766"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640EAA22"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1A1C580"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228F99"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06EBC11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18.養殖漁業智慧經營管理師</w:t>
                                  </w:r>
                                </w:p>
                              </w:tc>
                            </w:tr>
                            <w:tr w:rsidR="008A2530" w14:paraId="14A2CA8B"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569A77F0"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F821C1"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1033D4B7"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海洋漁</w:t>
                                  </w:r>
                                </w:p>
                              </w:tc>
                              <w:tc>
                                <w:tcPr>
                                  <w:tcW w:w="3351" w:type="dxa"/>
                                  <w:tcBorders>
                                    <w:top w:val="nil"/>
                                    <w:left w:val="nil"/>
                                    <w:bottom w:val="single" w:sz="4" w:space="0" w:color="auto"/>
                                    <w:right w:val="single" w:sz="4" w:space="0" w:color="auto"/>
                                  </w:tcBorders>
                                  <w:noWrap/>
                                  <w:vAlign w:val="center"/>
                                  <w:hideMark/>
                                </w:tcPr>
                                <w:p w14:paraId="2F741DA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19.海洋漁業智慧系統管理人員</w:t>
                                  </w:r>
                                </w:p>
                              </w:tc>
                            </w:tr>
                            <w:tr w:rsidR="008A2530" w14:paraId="32DB8E33"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440EA6C"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6E065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F691B8" w14:textId="77777777" w:rsidR="008A2530" w:rsidRDefault="008A2530">
                                  <w:pPr>
                                    <w:widowControl/>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7A4136AD"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20.海洋漁業智慧船長</w:t>
                                  </w:r>
                                </w:p>
                              </w:tc>
                            </w:tr>
                            <w:tr w:rsidR="008A2530" w14:paraId="63F9ED59"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2BEAFE0A"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109</w:t>
                                  </w:r>
                                </w:p>
                              </w:tc>
                              <w:tc>
                                <w:tcPr>
                                  <w:tcW w:w="256" w:type="dxa"/>
                                  <w:vMerge w:val="restart"/>
                                  <w:tcBorders>
                                    <w:top w:val="nil"/>
                                    <w:left w:val="nil"/>
                                    <w:bottom w:val="single" w:sz="4" w:space="0" w:color="auto"/>
                                    <w:right w:val="single" w:sz="4" w:space="0" w:color="auto"/>
                                  </w:tcBorders>
                                  <w:noWrap/>
                                  <w:vAlign w:val="center"/>
                                  <w:hideMark/>
                                </w:tcPr>
                                <w:p w14:paraId="7120925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能力別</w:t>
                                  </w:r>
                                </w:p>
                              </w:tc>
                              <w:tc>
                                <w:tcPr>
                                  <w:tcW w:w="962" w:type="dxa"/>
                                  <w:tcBorders>
                                    <w:top w:val="nil"/>
                                    <w:left w:val="nil"/>
                                    <w:bottom w:val="single" w:sz="4" w:space="0" w:color="auto"/>
                                    <w:right w:val="single" w:sz="4" w:space="0" w:color="auto"/>
                                  </w:tcBorders>
                                  <w:vAlign w:val="center"/>
                                  <w:hideMark/>
                                </w:tcPr>
                                <w:p w14:paraId="099BAD44"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生產管理</w:t>
                                  </w:r>
                                </w:p>
                              </w:tc>
                              <w:tc>
                                <w:tcPr>
                                  <w:tcW w:w="3351" w:type="dxa"/>
                                  <w:tcBorders>
                                    <w:top w:val="nil"/>
                                    <w:left w:val="nil"/>
                                    <w:bottom w:val="single" w:sz="4" w:space="0" w:color="auto"/>
                                    <w:right w:val="single" w:sz="4" w:space="0" w:color="auto"/>
                                  </w:tcBorders>
                                  <w:noWrap/>
                                  <w:vAlign w:val="center"/>
                                  <w:hideMark/>
                                </w:tcPr>
                                <w:p w14:paraId="3452B51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21.智慧農業生產管理師</w:t>
                                  </w:r>
                                </w:p>
                              </w:tc>
                            </w:tr>
                            <w:tr w:rsidR="008A2530" w14:paraId="05C1D10F"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6135FCE"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nil"/>
                                    <w:bottom w:val="single" w:sz="4" w:space="0" w:color="auto"/>
                                    <w:right w:val="single" w:sz="4" w:space="0" w:color="auto"/>
                                  </w:tcBorders>
                                  <w:vAlign w:val="center"/>
                                  <w:hideMark/>
                                </w:tcPr>
                                <w:p w14:paraId="304F079A" w14:textId="77777777" w:rsidR="008A2530" w:rsidRDefault="008A2530">
                                  <w:pPr>
                                    <w:widowControl/>
                                    <w:rPr>
                                      <w:rFonts w:ascii="標楷體" w:eastAsia="標楷體" w:hAnsi="標楷體" w:cs="Times New Roman"/>
                                      <w:color w:val="000000"/>
                                      <w:sz w:val="20"/>
                                      <w:szCs w:val="20"/>
                                    </w:rPr>
                                  </w:pPr>
                                </w:p>
                              </w:tc>
                              <w:tc>
                                <w:tcPr>
                                  <w:tcW w:w="962" w:type="dxa"/>
                                  <w:tcBorders>
                                    <w:top w:val="nil"/>
                                    <w:left w:val="nil"/>
                                    <w:bottom w:val="single" w:sz="4" w:space="0" w:color="auto"/>
                                    <w:right w:val="single" w:sz="4" w:space="0" w:color="auto"/>
                                  </w:tcBorders>
                                  <w:vAlign w:val="center"/>
                                  <w:hideMark/>
                                </w:tcPr>
                                <w:p w14:paraId="62E36766"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營運管理</w:t>
                                  </w:r>
                                </w:p>
                              </w:tc>
                              <w:tc>
                                <w:tcPr>
                                  <w:tcW w:w="3351" w:type="dxa"/>
                                  <w:tcBorders>
                                    <w:top w:val="nil"/>
                                    <w:left w:val="nil"/>
                                    <w:bottom w:val="single" w:sz="4" w:space="0" w:color="auto"/>
                                    <w:right w:val="single" w:sz="4" w:space="0" w:color="auto"/>
                                  </w:tcBorders>
                                  <w:noWrap/>
                                  <w:vAlign w:val="center"/>
                                  <w:hideMark/>
                                </w:tcPr>
                                <w:p w14:paraId="4902A6B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22.智慧農業營運管理規劃師</w:t>
                                  </w:r>
                                </w:p>
                              </w:tc>
                            </w:tr>
                            <w:tr w:rsidR="008A2530" w14:paraId="2670D0C7"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77DF07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nil"/>
                                    <w:bottom w:val="single" w:sz="4" w:space="0" w:color="auto"/>
                                    <w:right w:val="single" w:sz="4" w:space="0" w:color="auto"/>
                                  </w:tcBorders>
                                  <w:vAlign w:val="center"/>
                                  <w:hideMark/>
                                </w:tcPr>
                                <w:p w14:paraId="357F9C31" w14:textId="77777777" w:rsidR="008A2530" w:rsidRDefault="008A2530">
                                  <w:pPr>
                                    <w:widowControl/>
                                    <w:rPr>
                                      <w:rFonts w:ascii="標楷體" w:eastAsia="標楷體" w:hAnsi="標楷體" w:cs="Times New Roman"/>
                                      <w:color w:val="000000"/>
                                      <w:sz w:val="20"/>
                                      <w:szCs w:val="20"/>
                                    </w:rPr>
                                  </w:pPr>
                                </w:p>
                              </w:tc>
                              <w:tc>
                                <w:tcPr>
                                  <w:tcW w:w="962" w:type="dxa"/>
                                  <w:tcBorders>
                                    <w:top w:val="nil"/>
                                    <w:left w:val="nil"/>
                                    <w:bottom w:val="single" w:sz="4" w:space="0" w:color="auto"/>
                                    <w:right w:val="single" w:sz="4" w:space="0" w:color="auto"/>
                                  </w:tcBorders>
                                  <w:vAlign w:val="center"/>
                                  <w:hideMark/>
                                </w:tcPr>
                                <w:p w14:paraId="7B97C0DD"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系統整合</w:t>
                                  </w:r>
                                </w:p>
                              </w:tc>
                              <w:tc>
                                <w:tcPr>
                                  <w:tcW w:w="3351" w:type="dxa"/>
                                  <w:tcBorders>
                                    <w:top w:val="nil"/>
                                    <w:left w:val="nil"/>
                                    <w:bottom w:val="single" w:sz="4" w:space="0" w:color="auto"/>
                                    <w:right w:val="single" w:sz="4" w:space="0" w:color="auto"/>
                                  </w:tcBorders>
                                  <w:noWrap/>
                                  <w:vAlign w:val="center"/>
                                  <w:hideMark/>
                                </w:tcPr>
                                <w:p w14:paraId="07CEDFE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23.智慧農業系統整合規劃師</w:t>
                                  </w:r>
                                </w:p>
                              </w:tc>
                            </w:tr>
                            <w:tr w:rsidR="008A2530" w14:paraId="734703AC" w14:textId="77777777">
                              <w:trPr>
                                <w:trHeight w:val="324"/>
                              </w:trPr>
                              <w:tc>
                                <w:tcPr>
                                  <w:tcW w:w="5209" w:type="dxa"/>
                                  <w:gridSpan w:val="4"/>
                                  <w:noWrap/>
                                  <w:vAlign w:val="center"/>
                                  <w:hideMark/>
                                </w:tcPr>
                                <w:p w14:paraId="510621AE" w14:textId="77777777" w:rsidR="008A2530" w:rsidRDefault="008A2530">
                                  <w:pPr>
                                    <w:spacing w:line="0" w:lineRule="atLeast"/>
                                    <w:rPr>
                                      <w:rFonts w:ascii="標楷體" w:eastAsia="標楷體" w:hAnsi="標楷體"/>
                                      <w:color w:val="000000"/>
                                      <w:sz w:val="18"/>
                                      <w:szCs w:val="18"/>
                                    </w:rPr>
                                  </w:pPr>
                                  <w:r>
                                    <w:rPr>
                                      <w:rFonts w:ascii="標楷體" w:eastAsia="標楷體" w:hAnsi="標楷體" w:hint="eastAsia"/>
                                      <w:color w:val="000000"/>
                                      <w:sz w:val="18"/>
                                      <w:szCs w:val="18"/>
                                    </w:rPr>
                                    <w:t>資料來源：整理自農業委員會提供資料。</w:t>
                                  </w:r>
                                </w:p>
                              </w:tc>
                            </w:tr>
                          </w:tbl>
                          <w:p w14:paraId="0664DA2B" w14:textId="77777777" w:rsidR="008A2530" w:rsidRDefault="008A2530" w:rsidP="006B365F">
                            <w:pPr>
                              <w:rPr>
                                <w:rFonts w:ascii="Calibri" w:eastAsia="新細明體" w:hAnsi="Calibri"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41B33" id="文字方塊 307" o:spid="_x0000_s1035" type="#_x0000_t202" style="position:absolute;left:0;text-align:left;margin-left:226.35pt;margin-top:3.3pt;width:273.6pt;height:423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" stroked="f">
                <v:textbox>
                  <w:txbxContent>
                    <w:tbl>
                      <w:tblPr>
                        <w:tblW w:w="5209" w:type="dxa"/>
                        <w:tblInd w:w="13" w:type="dxa"/>
                        <w:tblCellMar>
                          <w:left w:w="28" w:type="dxa"/>
                          <w:right w:w="28" w:type="dxa"/>
                        </w:tblCellMar>
                        <w:tblLook w:val="04A0" w:firstRow="1" w:lastRow="0" w:firstColumn="1" w:lastColumn="0" w:noHBand="0" w:noVBand="1"/>
                      </w:tblPr>
                      <w:tblGrid>
                        <w:gridCol w:w="640"/>
                        <w:gridCol w:w="256"/>
                        <w:gridCol w:w="962"/>
                        <w:gridCol w:w="3351"/>
                      </w:tblGrid>
                      <w:tr w:rsidR="008A2530" w14:paraId="31C69954" w14:textId="77777777" w:rsidTr="005B447C">
                        <w:trPr>
                          <w:trHeight w:val="680"/>
                        </w:trPr>
                        <w:tc>
                          <w:tcPr>
                            <w:tcW w:w="5209" w:type="dxa"/>
                            <w:gridSpan w:val="4"/>
                            <w:noWrap/>
                            <w:vAlign w:val="center"/>
                            <w:hideMark/>
                          </w:tcPr>
                          <w:p w14:paraId="1B233C22" w14:textId="77777777" w:rsidR="008A2530" w:rsidRDefault="008A2530" w:rsidP="004E29CA">
                            <w:pPr>
                              <w:spacing w:line="0" w:lineRule="atLeast"/>
                              <w:ind w:left="721" w:hangingChars="300" w:hanging="721"/>
                              <w:jc w:val="both"/>
                              <w:rPr>
                                <w:rFonts w:ascii="標楷體" w:eastAsia="標楷體" w:hAnsi="標楷體"/>
                                <w:b/>
                                <w:color w:val="000000"/>
                              </w:rPr>
                            </w:pPr>
                            <w:r>
                              <w:rPr>
                                <w:rFonts w:ascii="標楷體" w:eastAsia="標楷體" w:hAnsi="標楷體" w:hint="eastAsia"/>
                                <w:b/>
                                <w:color w:val="000000"/>
                              </w:rPr>
                              <w:t>表</w:t>
                            </w:r>
                            <w:r>
                              <w:rPr>
                                <w:rFonts w:ascii="標楷體" w:eastAsia="標楷體" w:hAnsi="標楷體"/>
                                <w:b/>
                                <w:color w:val="000000"/>
                              </w:rPr>
                              <w:t>5</w:t>
                            </w:r>
                            <w:r>
                              <w:rPr>
                                <w:rFonts w:ascii="標楷體" w:eastAsia="標楷體" w:hAnsi="標楷體" w:hint="eastAsia"/>
                                <w:b/>
                                <w:color w:val="000000"/>
                              </w:rPr>
                              <w:t xml:space="preserve">　智慧農業職能基準課程發展計畫建置智慧農業職能基準項目</w:t>
                            </w:r>
                          </w:p>
                        </w:tc>
                      </w:tr>
                      <w:tr w:rsidR="008A2530" w14:paraId="2DDF7948" w14:textId="77777777" w:rsidTr="005B447C">
                        <w:trPr>
                          <w:trHeight w:val="29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AF4FA9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年度</w:t>
                            </w:r>
                          </w:p>
                        </w:tc>
                        <w:tc>
                          <w:tcPr>
                            <w:tcW w:w="1218" w:type="dxa"/>
                            <w:gridSpan w:val="2"/>
                            <w:tcBorders>
                              <w:top w:val="single" w:sz="4" w:space="0" w:color="auto"/>
                              <w:left w:val="nil"/>
                              <w:bottom w:val="single" w:sz="4" w:space="0" w:color="auto"/>
                              <w:right w:val="single" w:sz="4" w:space="0" w:color="auto"/>
                            </w:tcBorders>
                            <w:noWrap/>
                            <w:vAlign w:val="center"/>
                            <w:hideMark/>
                          </w:tcPr>
                          <w:p w14:paraId="133EC84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產業/類別</w:t>
                            </w:r>
                          </w:p>
                        </w:tc>
                        <w:tc>
                          <w:tcPr>
                            <w:tcW w:w="3351" w:type="dxa"/>
                            <w:tcBorders>
                              <w:top w:val="single" w:sz="4" w:space="0" w:color="auto"/>
                              <w:left w:val="nil"/>
                              <w:bottom w:val="single" w:sz="4" w:space="0" w:color="auto"/>
                              <w:right w:val="single" w:sz="4" w:space="0" w:color="auto"/>
                            </w:tcBorders>
                            <w:noWrap/>
                            <w:vAlign w:val="center"/>
                            <w:hideMark/>
                          </w:tcPr>
                          <w:p w14:paraId="6A969503"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職能基準名稱</w:t>
                            </w:r>
                          </w:p>
                        </w:tc>
                      </w:tr>
                      <w:tr w:rsidR="008A2530" w14:paraId="59CEF064"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713C9193"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106</w:t>
                            </w:r>
                          </w:p>
                        </w:tc>
                        <w:tc>
                          <w:tcPr>
                            <w:tcW w:w="256" w:type="dxa"/>
                            <w:vMerge w:val="restart"/>
                            <w:tcBorders>
                              <w:top w:val="nil"/>
                              <w:left w:val="single" w:sz="4" w:space="0" w:color="auto"/>
                              <w:bottom w:val="single" w:sz="4" w:space="0" w:color="auto"/>
                              <w:right w:val="single" w:sz="4" w:space="0" w:color="auto"/>
                            </w:tcBorders>
                            <w:vAlign w:val="center"/>
                            <w:hideMark/>
                          </w:tcPr>
                          <w:p w14:paraId="3BA9AD1D" w14:textId="77777777" w:rsidR="008A2530" w:rsidRDefault="008A2530">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產業別</w:t>
                            </w:r>
                          </w:p>
                        </w:tc>
                        <w:tc>
                          <w:tcPr>
                            <w:tcW w:w="962" w:type="dxa"/>
                            <w:vMerge w:val="restart"/>
                            <w:tcBorders>
                              <w:top w:val="nil"/>
                              <w:left w:val="single" w:sz="4" w:space="0" w:color="auto"/>
                              <w:bottom w:val="single" w:sz="4" w:space="0" w:color="auto"/>
                              <w:right w:val="single" w:sz="4" w:space="0" w:color="auto"/>
                            </w:tcBorders>
                            <w:vAlign w:val="center"/>
                            <w:hideMark/>
                          </w:tcPr>
                          <w:p w14:paraId="7762FCFC"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農業設施</w:t>
                            </w:r>
                          </w:p>
                        </w:tc>
                        <w:tc>
                          <w:tcPr>
                            <w:tcW w:w="3351" w:type="dxa"/>
                            <w:tcBorders>
                              <w:top w:val="nil"/>
                              <w:left w:val="nil"/>
                              <w:bottom w:val="single" w:sz="4" w:space="0" w:color="auto"/>
                              <w:right w:val="single" w:sz="4" w:space="0" w:color="auto"/>
                            </w:tcBorders>
                            <w:noWrap/>
                            <w:vAlign w:val="center"/>
                            <w:hideMark/>
                          </w:tcPr>
                          <w:p w14:paraId="2B904C61"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1.智慧農業設施系統整合工程師</w:t>
                            </w:r>
                          </w:p>
                        </w:tc>
                      </w:tr>
                      <w:tr w:rsidR="008A2530" w14:paraId="78E6DAB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2E90D48"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AF8501"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8E6F52"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745195A5"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2.智慧農業設施規劃管理師</w:t>
                            </w:r>
                          </w:p>
                        </w:tc>
                      </w:tr>
                      <w:tr w:rsidR="008A2530" w14:paraId="03B1986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B60ACF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D85286"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43E2D3DE"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蘭花</w:t>
                            </w:r>
                          </w:p>
                        </w:tc>
                        <w:tc>
                          <w:tcPr>
                            <w:tcW w:w="3351" w:type="dxa"/>
                            <w:tcBorders>
                              <w:top w:val="nil"/>
                              <w:left w:val="nil"/>
                              <w:bottom w:val="single" w:sz="4" w:space="0" w:color="auto"/>
                              <w:right w:val="single" w:sz="4" w:space="0" w:color="auto"/>
                            </w:tcBorders>
                            <w:noWrap/>
                            <w:vAlign w:val="center"/>
                            <w:hideMark/>
                          </w:tcPr>
                          <w:p w14:paraId="6FE6C8C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3.蝴蝶蘭智慧生產技術人員</w:t>
                            </w:r>
                          </w:p>
                        </w:tc>
                      </w:tr>
                      <w:tr w:rsidR="008A2530" w14:paraId="0495AE12"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F30185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32347B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82ACC3"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5F2AB604"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4.蝴蝶蘭智慧經營管理師</w:t>
                            </w:r>
                          </w:p>
                        </w:tc>
                      </w:tr>
                      <w:tr w:rsidR="008A2530" w14:paraId="462B5167"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D438A41"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1BD5C7"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7DE4F800"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稻作</w:t>
                            </w:r>
                          </w:p>
                        </w:tc>
                        <w:tc>
                          <w:tcPr>
                            <w:tcW w:w="3351" w:type="dxa"/>
                            <w:tcBorders>
                              <w:top w:val="nil"/>
                              <w:left w:val="nil"/>
                              <w:bottom w:val="single" w:sz="4" w:space="0" w:color="auto"/>
                              <w:right w:val="single" w:sz="4" w:space="0" w:color="auto"/>
                            </w:tcBorders>
                            <w:noWrap/>
                            <w:vAlign w:val="center"/>
                            <w:hideMark/>
                          </w:tcPr>
                          <w:p w14:paraId="540B077E"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5.稻作智慧生產技術人員</w:t>
                            </w:r>
                          </w:p>
                        </w:tc>
                      </w:tr>
                      <w:tr w:rsidR="008A2530" w14:paraId="308342F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6DEB416"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8AF776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E8461DD"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67AB450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6.稻作智慧經營管理師</w:t>
                            </w:r>
                          </w:p>
                        </w:tc>
                      </w:tr>
                      <w:tr w:rsidR="008A2530" w14:paraId="35EA9C06"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36AC73B1"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107</w:t>
                            </w:r>
                          </w:p>
                        </w:tc>
                        <w:tc>
                          <w:tcPr>
                            <w:tcW w:w="0" w:type="auto"/>
                            <w:vMerge/>
                            <w:tcBorders>
                              <w:top w:val="nil"/>
                              <w:left w:val="single" w:sz="4" w:space="0" w:color="auto"/>
                              <w:bottom w:val="single" w:sz="4" w:space="0" w:color="auto"/>
                              <w:right w:val="single" w:sz="4" w:space="0" w:color="auto"/>
                            </w:tcBorders>
                            <w:vAlign w:val="center"/>
                            <w:hideMark/>
                          </w:tcPr>
                          <w:p w14:paraId="10DF1A1B"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59F93840"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家禽</w:t>
                            </w:r>
                          </w:p>
                        </w:tc>
                        <w:tc>
                          <w:tcPr>
                            <w:tcW w:w="3351" w:type="dxa"/>
                            <w:tcBorders>
                              <w:top w:val="nil"/>
                              <w:left w:val="nil"/>
                              <w:bottom w:val="single" w:sz="4" w:space="0" w:color="auto"/>
                              <w:right w:val="single" w:sz="4" w:space="0" w:color="auto"/>
                            </w:tcBorders>
                            <w:noWrap/>
                            <w:vAlign w:val="center"/>
                            <w:hideMark/>
                          </w:tcPr>
                          <w:p w14:paraId="48EFE32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7.</w:t>
                            </w:r>
                            <w:r w:rsidRPr="003F71EE">
                              <w:rPr>
                                <w:rFonts w:ascii="標楷體" w:eastAsia="標楷體" w:hAnsi="標楷體" w:hint="eastAsia"/>
                                <w:color w:val="000000"/>
                                <w:spacing w:val="-6"/>
                                <w:sz w:val="20"/>
                                <w:szCs w:val="20"/>
                              </w:rPr>
                              <w:t>家禽（有色肉雞）智慧飼養技術人員</w:t>
                            </w:r>
                          </w:p>
                        </w:tc>
                      </w:tr>
                      <w:tr w:rsidR="008A2530" w14:paraId="3BC89165"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4705CE3"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5A8279C"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F047FE2"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6AAAF6BD"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8.</w:t>
                            </w:r>
                            <w:r w:rsidRPr="003F71EE">
                              <w:rPr>
                                <w:rFonts w:ascii="標楷體" w:eastAsia="標楷體" w:hAnsi="標楷體" w:hint="eastAsia"/>
                                <w:color w:val="000000"/>
                                <w:spacing w:val="-6"/>
                                <w:sz w:val="20"/>
                                <w:szCs w:val="20"/>
                              </w:rPr>
                              <w:t>家禽（有色肉雞）</w:t>
                            </w:r>
                            <w:r w:rsidRPr="003F71EE">
                              <w:rPr>
                                <w:rFonts w:ascii="標楷體" w:eastAsia="標楷體" w:hAnsi="標楷體" w:hint="eastAsia"/>
                                <w:color w:val="000000"/>
                                <w:spacing w:val="8"/>
                                <w:sz w:val="20"/>
                                <w:szCs w:val="20"/>
                              </w:rPr>
                              <w:t>智慧經營管理師</w:t>
                            </w:r>
                          </w:p>
                        </w:tc>
                      </w:tr>
                      <w:tr w:rsidR="008A2530" w14:paraId="237A38E6"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187E964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57D951"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0438C2C2"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茶葉</w:t>
                            </w:r>
                          </w:p>
                        </w:tc>
                        <w:tc>
                          <w:tcPr>
                            <w:tcW w:w="3351" w:type="dxa"/>
                            <w:tcBorders>
                              <w:top w:val="nil"/>
                              <w:left w:val="nil"/>
                              <w:bottom w:val="single" w:sz="4" w:space="0" w:color="auto"/>
                              <w:right w:val="single" w:sz="4" w:space="0" w:color="auto"/>
                            </w:tcBorders>
                            <w:noWrap/>
                            <w:vAlign w:val="center"/>
                            <w:hideMark/>
                          </w:tcPr>
                          <w:p w14:paraId="1094472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9.茶葉智慧生產技術人員</w:t>
                            </w:r>
                          </w:p>
                        </w:tc>
                      </w:tr>
                      <w:tr w:rsidR="008A2530" w14:paraId="0FCF95E8"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22E59CF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DC32ED4"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E87454"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27C370E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10.茶葉智慧經營管理師</w:t>
                            </w:r>
                          </w:p>
                        </w:tc>
                      </w:tr>
                      <w:tr w:rsidR="008A2530" w14:paraId="24666C13"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29B6910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108</w:t>
                            </w:r>
                          </w:p>
                        </w:tc>
                        <w:tc>
                          <w:tcPr>
                            <w:tcW w:w="0" w:type="auto"/>
                            <w:vMerge/>
                            <w:tcBorders>
                              <w:top w:val="nil"/>
                              <w:left w:val="single" w:sz="4" w:space="0" w:color="auto"/>
                              <w:bottom w:val="single" w:sz="4" w:space="0" w:color="auto"/>
                              <w:right w:val="single" w:sz="4" w:space="0" w:color="auto"/>
                            </w:tcBorders>
                            <w:vAlign w:val="center"/>
                            <w:hideMark/>
                          </w:tcPr>
                          <w:p w14:paraId="5BE70978"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631C75"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種苗</w:t>
                            </w: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A478280"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11.蔬菜育苗智慧生產人員</w:t>
                            </w:r>
                          </w:p>
                        </w:tc>
                      </w:tr>
                      <w:tr w:rsidR="008A2530" w14:paraId="5D60D66F"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84CED3F"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A364349" w14:textId="77777777" w:rsidR="008A2530" w:rsidRDefault="008A2530">
                            <w:pPr>
                              <w:widowControl/>
                              <w:rPr>
                                <w:rFonts w:ascii="標楷體" w:eastAsia="標楷體" w:hAnsi="標楷體" w:cs="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003D"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6D6114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12.蔬菜育苗智慧經營管理師</w:t>
                            </w:r>
                          </w:p>
                        </w:tc>
                      </w:tr>
                      <w:tr w:rsidR="008A2530" w14:paraId="3AEDBDF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670F48C6"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067B5B6"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B2E288"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生乳</w:t>
                            </w: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AA945F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13.生乳產業智慧飼育人員</w:t>
                            </w:r>
                          </w:p>
                        </w:tc>
                      </w:tr>
                      <w:tr w:rsidR="008A2530" w14:paraId="54D16C0A"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D9C9CA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323478" w14:textId="77777777" w:rsidR="008A2530" w:rsidRDefault="008A2530">
                            <w:pPr>
                              <w:widowControl/>
                              <w:rPr>
                                <w:rFonts w:ascii="標楷體" w:eastAsia="標楷體" w:hAnsi="標楷體" w:cs="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A0DA"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50ED369"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14.生乳產業智慧酪農經理人員</w:t>
                            </w:r>
                          </w:p>
                        </w:tc>
                      </w:tr>
                      <w:tr w:rsidR="008A2530" w14:paraId="1E573F21"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12A9015"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8E61DF0"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0F1775C1"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菇類</w:t>
                            </w:r>
                          </w:p>
                        </w:tc>
                        <w:tc>
                          <w:tcPr>
                            <w:tcW w:w="3351" w:type="dxa"/>
                            <w:tcBorders>
                              <w:top w:val="nil"/>
                              <w:left w:val="nil"/>
                              <w:bottom w:val="single" w:sz="4" w:space="0" w:color="auto"/>
                              <w:right w:val="single" w:sz="4" w:space="0" w:color="auto"/>
                            </w:tcBorders>
                            <w:noWrap/>
                            <w:vAlign w:val="center"/>
                            <w:hideMark/>
                          </w:tcPr>
                          <w:p w14:paraId="120D2BD5"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15.環控菇類智慧栽培生產技術師</w:t>
                            </w:r>
                          </w:p>
                        </w:tc>
                      </w:tr>
                      <w:tr w:rsidR="008A2530" w14:paraId="7A317E28"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141DAA09"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0D4F7"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C6DC54"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20FF38C4"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16.環控菇類智慧經營管理師</w:t>
                            </w:r>
                          </w:p>
                        </w:tc>
                      </w:tr>
                      <w:tr w:rsidR="008A2530" w14:paraId="062C142D"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57C1C542"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B95137"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436D7576"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養殖漁</w:t>
                            </w:r>
                          </w:p>
                        </w:tc>
                        <w:tc>
                          <w:tcPr>
                            <w:tcW w:w="3351" w:type="dxa"/>
                            <w:tcBorders>
                              <w:top w:val="nil"/>
                              <w:left w:val="nil"/>
                              <w:bottom w:val="single" w:sz="4" w:space="0" w:color="auto"/>
                              <w:right w:val="single" w:sz="4" w:space="0" w:color="auto"/>
                            </w:tcBorders>
                            <w:noWrap/>
                            <w:vAlign w:val="center"/>
                            <w:hideMark/>
                          </w:tcPr>
                          <w:p w14:paraId="593FF879"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17.養殖漁業智慧養殖現場操作人員</w:t>
                            </w:r>
                          </w:p>
                        </w:tc>
                      </w:tr>
                      <w:tr w:rsidR="008A2530" w14:paraId="1D5B6766"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640EAA22"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1A1C580"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228F99" w14:textId="77777777" w:rsidR="008A2530" w:rsidRDefault="008A2530" w:rsidP="002E18CC">
                            <w:pPr>
                              <w:widowControl/>
                              <w:jc w:val="distribute"/>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06EBC11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18.養殖漁業智慧經營管理師</w:t>
                            </w:r>
                          </w:p>
                        </w:tc>
                      </w:tr>
                      <w:tr w:rsidR="008A2530" w14:paraId="14A2CA8B"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569A77F0"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F821C1" w14:textId="77777777" w:rsidR="008A2530" w:rsidRDefault="008A2530">
                            <w:pPr>
                              <w:widowControl/>
                              <w:rPr>
                                <w:rFonts w:ascii="標楷體" w:eastAsia="標楷體" w:hAnsi="標楷體" w:cs="Times New Roman"/>
                                <w:color w:val="000000"/>
                                <w:sz w:val="20"/>
                                <w:szCs w:val="20"/>
                              </w:rPr>
                            </w:pPr>
                          </w:p>
                        </w:tc>
                        <w:tc>
                          <w:tcPr>
                            <w:tcW w:w="962" w:type="dxa"/>
                            <w:vMerge w:val="restart"/>
                            <w:tcBorders>
                              <w:top w:val="nil"/>
                              <w:left w:val="single" w:sz="4" w:space="0" w:color="auto"/>
                              <w:bottom w:val="single" w:sz="4" w:space="0" w:color="auto"/>
                              <w:right w:val="single" w:sz="4" w:space="0" w:color="auto"/>
                            </w:tcBorders>
                            <w:vAlign w:val="center"/>
                            <w:hideMark/>
                          </w:tcPr>
                          <w:p w14:paraId="1033D4B7"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海洋漁</w:t>
                            </w:r>
                          </w:p>
                        </w:tc>
                        <w:tc>
                          <w:tcPr>
                            <w:tcW w:w="3351" w:type="dxa"/>
                            <w:tcBorders>
                              <w:top w:val="nil"/>
                              <w:left w:val="nil"/>
                              <w:bottom w:val="single" w:sz="4" w:space="0" w:color="auto"/>
                              <w:right w:val="single" w:sz="4" w:space="0" w:color="auto"/>
                            </w:tcBorders>
                            <w:noWrap/>
                            <w:vAlign w:val="center"/>
                            <w:hideMark/>
                          </w:tcPr>
                          <w:p w14:paraId="2F741DA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19.海洋漁業智慧系統管理人員</w:t>
                            </w:r>
                          </w:p>
                        </w:tc>
                      </w:tr>
                      <w:tr w:rsidR="008A2530" w14:paraId="32DB8E33"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4440EA6C"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6E065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F691B8" w14:textId="77777777" w:rsidR="008A2530" w:rsidRDefault="008A2530">
                            <w:pPr>
                              <w:widowControl/>
                              <w:rPr>
                                <w:rFonts w:ascii="標楷體" w:eastAsia="標楷體" w:hAnsi="標楷體" w:cs="Times New Roman"/>
                                <w:color w:val="000000"/>
                                <w:sz w:val="20"/>
                                <w:szCs w:val="20"/>
                              </w:rPr>
                            </w:pPr>
                          </w:p>
                        </w:tc>
                        <w:tc>
                          <w:tcPr>
                            <w:tcW w:w="3351" w:type="dxa"/>
                            <w:tcBorders>
                              <w:top w:val="nil"/>
                              <w:left w:val="nil"/>
                              <w:bottom w:val="single" w:sz="4" w:space="0" w:color="auto"/>
                              <w:right w:val="single" w:sz="4" w:space="0" w:color="auto"/>
                            </w:tcBorders>
                            <w:noWrap/>
                            <w:vAlign w:val="center"/>
                            <w:hideMark/>
                          </w:tcPr>
                          <w:p w14:paraId="7A4136AD"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20.海洋漁業智慧船長</w:t>
                            </w:r>
                          </w:p>
                        </w:tc>
                      </w:tr>
                      <w:tr w:rsidR="008A2530" w14:paraId="63F9ED59" w14:textId="77777777" w:rsidTr="005B447C">
                        <w:trPr>
                          <w:trHeight w:val="295"/>
                        </w:trPr>
                        <w:tc>
                          <w:tcPr>
                            <w:tcW w:w="640" w:type="dxa"/>
                            <w:vMerge w:val="restart"/>
                            <w:tcBorders>
                              <w:top w:val="nil"/>
                              <w:left w:val="single" w:sz="4" w:space="0" w:color="auto"/>
                              <w:bottom w:val="single" w:sz="4" w:space="0" w:color="auto"/>
                              <w:right w:val="single" w:sz="4" w:space="0" w:color="auto"/>
                            </w:tcBorders>
                            <w:noWrap/>
                            <w:vAlign w:val="center"/>
                            <w:hideMark/>
                          </w:tcPr>
                          <w:p w14:paraId="2BEAFE0A"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109</w:t>
                            </w:r>
                          </w:p>
                        </w:tc>
                        <w:tc>
                          <w:tcPr>
                            <w:tcW w:w="256" w:type="dxa"/>
                            <w:vMerge w:val="restart"/>
                            <w:tcBorders>
                              <w:top w:val="nil"/>
                              <w:left w:val="nil"/>
                              <w:bottom w:val="single" w:sz="4" w:space="0" w:color="auto"/>
                              <w:right w:val="single" w:sz="4" w:space="0" w:color="auto"/>
                            </w:tcBorders>
                            <w:noWrap/>
                            <w:vAlign w:val="center"/>
                            <w:hideMark/>
                          </w:tcPr>
                          <w:p w14:paraId="7120925B"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能力別</w:t>
                            </w:r>
                          </w:p>
                        </w:tc>
                        <w:tc>
                          <w:tcPr>
                            <w:tcW w:w="962" w:type="dxa"/>
                            <w:tcBorders>
                              <w:top w:val="nil"/>
                              <w:left w:val="nil"/>
                              <w:bottom w:val="single" w:sz="4" w:space="0" w:color="auto"/>
                              <w:right w:val="single" w:sz="4" w:space="0" w:color="auto"/>
                            </w:tcBorders>
                            <w:vAlign w:val="center"/>
                            <w:hideMark/>
                          </w:tcPr>
                          <w:p w14:paraId="099BAD44"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生產管理</w:t>
                            </w:r>
                          </w:p>
                        </w:tc>
                        <w:tc>
                          <w:tcPr>
                            <w:tcW w:w="3351" w:type="dxa"/>
                            <w:tcBorders>
                              <w:top w:val="nil"/>
                              <w:left w:val="nil"/>
                              <w:bottom w:val="single" w:sz="4" w:space="0" w:color="auto"/>
                              <w:right w:val="single" w:sz="4" w:space="0" w:color="auto"/>
                            </w:tcBorders>
                            <w:noWrap/>
                            <w:vAlign w:val="center"/>
                            <w:hideMark/>
                          </w:tcPr>
                          <w:p w14:paraId="3452B516"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21.智慧農業生產管理師</w:t>
                            </w:r>
                          </w:p>
                        </w:tc>
                      </w:tr>
                      <w:tr w:rsidR="008A2530" w14:paraId="05C1D10F"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06135FCE"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nil"/>
                              <w:bottom w:val="single" w:sz="4" w:space="0" w:color="auto"/>
                              <w:right w:val="single" w:sz="4" w:space="0" w:color="auto"/>
                            </w:tcBorders>
                            <w:vAlign w:val="center"/>
                            <w:hideMark/>
                          </w:tcPr>
                          <w:p w14:paraId="304F079A" w14:textId="77777777" w:rsidR="008A2530" w:rsidRDefault="008A2530">
                            <w:pPr>
                              <w:widowControl/>
                              <w:rPr>
                                <w:rFonts w:ascii="標楷體" w:eastAsia="標楷體" w:hAnsi="標楷體" w:cs="Times New Roman"/>
                                <w:color w:val="000000"/>
                                <w:sz w:val="20"/>
                                <w:szCs w:val="20"/>
                              </w:rPr>
                            </w:pPr>
                          </w:p>
                        </w:tc>
                        <w:tc>
                          <w:tcPr>
                            <w:tcW w:w="962" w:type="dxa"/>
                            <w:tcBorders>
                              <w:top w:val="nil"/>
                              <w:left w:val="nil"/>
                              <w:bottom w:val="single" w:sz="4" w:space="0" w:color="auto"/>
                              <w:right w:val="single" w:sz="4" w:space="0" w:color="auto"/>
                            </w:tcBorders>
                            <w:vAlign w:val="center"/>
                            <w:hideMark/>
                          </w:tcPr>
                          <w:p w14:paraId="62E36766"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營運管理</w:t>
                            </w:r>
                          </w:p>
                        </w:tc>
                        <w:tc>
                          <w:tcPr>
                            <w:tcW w:w="3351" w:type="dxa"/>
                            <w:tcBorders>
                              <w:top w:val="nil"/>
                              <w:left w:val="nil"/>
                              <w:bottom w:val="single" w:sz="4" w:space="0" w:color="auto"/>
                              <w:right w:val="single" w:sz="4" w:space="0" w:color="auto"/>
                            </w:tcBorders>
                            <w:noWrap/>
                            <w:vAlign w:val="center"/>
                            <w:hideMark/>
                          </w:tcPr>
                          <w:p w14:paraId="4902A6B2"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22.智慧農業營運管理規劃師</w:t>
                            </w:r>
                          </w:p>
                        </w:tc>
                      </w:tr>
                      <w:tr w:rsidR="008A2530" w14:paraId="2670D0C7" w14:textId="77777777" w:rsidTr="005B447C">
                        <w:trPr>
                          <w:trHeight w:val="295"/>
                        </w:trPr>
                        <w:tc>
                          <w:tcPr>
                            <w:tcW w:w="0" w:type="auto"/>
                            <w:vMerge/>
                            <w:tcBorders>
                              <w:top w:val="nil"/>
                              <w:left w:val="single" w:sz="4" w:space="0" w:color="auto"/>
                              <w:bottom w:val="single" w:sz="4" w:space="0" w:color="auto"/>
                              <w:right w:val="single" w:sz="4" w:space="0" w:color="auto"/>
                            </w:tcBorders>
                            <w:vAlign w:val="center"/>
                            <w:hideMark/>
                          </w:tcPr>
                          <w:p w14:paraId="777DF07B" w14:textId="77777777" w:rsidR="008A2530" w:rsidRDefault="008A2530">
                            <w:pPr>
                              <w:widowControl/>
                              <w:rPr>
                                <w:rFonts w:ascii="標楷體" w:eastAsia="標楷體" w:hAnsi="標楷體" w:cs="Times New Roman"/>
                                <w:color w:val="000000"/>
                                <w:sz w:val="20"/>
                                <w:szCs w:val="20"/>
                              </w:rPr>
                            </w:pPr>
                          </w:p>
                        </w:tc>
                        <w:tc>
                          <w:tcPr>
                            <w:tcW w:w="0" w:type="auto"/>
                            <w:vMerge/>
                            <w:tcBorders>
                              <w:top w:val="nil"/>
                              <w:left w:val="nil"/>
                              <w:bottom w:val="single" w:sz="4" w:space="0" w:color="auto"/>
                              <w:right w:val="single" w:sz="4" w:space="0" w:color="auto"/>
                            </w:tcBorders>
                            <w:vAlign w:val="center"/>
                            <w:hideMark/>
                          </w:tcPr>
                          <w:p w14:paraId="357F9C31" w14:textId="77777777" w:rsidR="008A2530" w:rsidRDefault="008A2530">
                            <w:pPr>
                              <w:widowControl/>
                              <w:rPr>
                                <w:rFonts w:ascii="標楷體" w:eastAsia="標楷體" w:hAnsi="標楷體" w:cs="Times New Roman"/>
                                <w:color w:val="000000"/>
                                <w:sz w:val="20"/>
                                <w:szCs w:val="20"/>
                              </w:rPr>
                            </w:pPr>
                          </w:p>
                        </w:tc>
                        <w:tc>
                          <w:tcPr>
                            <w:tcW w:w="962" w:type="dxa"/>
                            <w:tcBorders>
                              <w:top w:val="nil"/>
                              <w:left w:val="nil"/>
                              <w:bottom w:val="single" w:sz="4" w:space="0" w:color="auto"/>
                              <w:right w:val="single" w:sz="4" w:space="0" w:color="auto"/>
                            </w:tcBorders>
                            <w:vAlign w:val="center"/>
                            <w:hideMark/>
                          </w:tcPr>
                          <w:p w14:paraId="7B97C0DD"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系統整合</w:t>
                            </w:r>
                          </w:p>
                        </w:tc>
                        <w:tc>
                          <w:tcPr>
                            <w:tcW w:w="3351" w:type="dxa"/>
                            <w:tcBorders>
                              <w:top w:val="nil"/>
                              <w:left w:val="nil"/>
                              <w:bottom w:val="single" w:sz="4" w:space="0" w:color="auto"/>
                              <w:right w:val="single" w:sz="4" w:space="0" w:color="auto"/>
                            </w:tcBorders>
                            <w:noWrap/>
                            <w:vAlign w:val="center"/>
                            <w:hideMark/>
                          </w:tcPr>
                          <w:p w14:paraId="07CEDFEA"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23.智慧農業系統整合規劃師</w:t>
                            </w:r>
                          </w:p>
                        </w:tc>
                      </w:tr>
                      <w:tr w:rsidR="008A2530" w14:paraId="734703AC" w14:textId="77777777">
                        <w:trPr>
                          <w:trHeight w:val="324"/>
                        </w:trPr>
                        <w:tc>
                          <w:tcPr>
                            <w:tcW w:w="5209" w:type="dxa"/>
                            <w:gridSpan w:val="4"/>
                            <w:noWrap/>
                            <w:vAlign w:val="center"/>
                            <w:hideMark/>
                          </w:tcPr>
                          <w:p w14:paraId="510621AE" w14:textId="77777777" w:rsidR="008A2530" w:rsidRDefault="008A2530">
                            <w:pPr>
                              <w:spacing w:line="0" w:lineRule="atLeast"/>
                              <w:rPr>
                                <w:rFonts w:ascii="標楷體" w:eastAsia="標楷體" w:hAnsi="標楷體"/>
                                <w:color w:val="000000"/>
                                <w:sz w:val="18"/>
                                <w:szCs w:val="18"/>
                              </w:rPr>
                            </w:pPr>
                            <w:r>
                              <w:rPr>
                                <w:rFonts w:ascii="標楷體" w:eastAsia="標楷體" w:hAnsi="標楷體" w:hint="eastAsia"/>
                                <w:color w:val="000000"/>
                                <w:sz w:val="18"/>
                                <w:szCs w:val="18"/>
                              </w:rPr>
                              <w:t>資料來源：整理自農業委員會提供資料。</w:t>
                            </w:r>
                          </w:p>
                        </w:tc>
                      </w:tr>
                    </w:tbl>
                    <w:p w14:paraId="0664DA2B" w14:textId="77777777" w:rsidR="008A2530" w:rsidRDefault="008A2530" w:rsidP="006B365F">
                      <w:pPr>
                        <w:rPr>
                          <w:rFonts w:ascii="Calibri" w:eastAsia="新細明體" w:hAnsi="Calibri" w:cs="Times New Roman"/>
                        </w:rPr>
                      </w:pPr>
                    </w:p>
                  </w:txbxContent>
                </v:textbox>
                <w10:wrap type="square" anchorx="margin"/>
              </v:shape>
            </w:pict>
          </mc:Fallback>
        </mc:AlternateContent>
      </w:r>
      <w:r w:rsidR="008B750C" w:rsidRPr="008A2530">
        <w:rPr>
          <w:rFonts w:cs="DFKaiShu-SB-Estd-BF" w:hint="eastAsia"/>
          <w:b w:val="0"/>
          <w:spacing w:val="8"/>
          <w:szCs w:val="24"/>
        </w:rPr>
        <w:t>點方向與職能分析，發展「產業別」與「能力別（跨業別）」等共23項職能基準（表5）</w:t>
      </w:r>
      <w:r w:rsidR="008B750C" w:rsidRPr="008A2530">
        <w:rPr>
          <w:rFonts w:cs="DFKaiShu-SB-Estd-BF" w:hint="eastAsia"/>
          <w:b w:val="0"/>
          <w:spacing w:val="6"/>
          <w:szCs w:val="24"/>
        </w:rPr>
        <w:t>，</w:t>
      </w:r>
      <w:r w:rsidR="008B750C" w:rsidRPr="008A2530">
        <w:rPr>
          <w:rFonts w:cs="DFKaiShu-SB-Estd-BF" w:hint="eastAsia"/>
          <w:b w:val="0"/>
          <w:szCs w:val="24"/>
        </w:rPr>
        <w:t>以確立智慧農業人才關鍵核心能力。惟截至111年底止，農業委員會向勞動部勞動力發展署申請職能基準品質認證且通過審查，於職能發展應用平台公布者，僅有蔬菜育苗智慧生產人員、蔬菜育苗智慧經營管理師、生乳產業智慧飼育人員及生乳產業智慧酪農經理人員等4項，占比約17.39％（4項/23項），逾8成項目未申請品質認證，未能確保所發展職能基準之品質；（2）依據上開職能基準所列舉之關鍵核心職能，自106至111年度規劃15套職能導向課程，總授課時數達500小時，以提升智慧農業人才能力。惟智慧農業教學缺乏實作場域與培育基地，培訓課程內容與產業實務存有落差，且農民學院職能基準專區未提供相關課程資訊，亟待檢討精進培訓課程內容，縮短學用落差，並於專區建立課程資訊連結功能，以提升智慧農業人才培育機制之效益；（3）智慧農業計畫結束後，農業委員會雖賡續推動智慧農業躍升普及計畫，惟對於上開已發展之智慧農業職能基準及職能導向課程，尚無後續能力鑑定制度推動之規劃，有待研議以上開計畫成果為基礎，適時規劃推動智慧農業能力鑑定制度，以促進產業升級與發展並落實第六次全國農業會議「推動農業能力鑑定與專業證照制度，提高從業人員專業力」之結論等情事，經函請農業委員會檢討改善。據復：（1）將視智慧農業推動情形、師資及資源成熟度，持續推動相關職能基準品質認證作業；（2）未來辦理智慧農業職能導向課程，將邀集相關單位及專業師資強化課程規劃，以縮短學用落差，並在資安及系統許可情況下建立課程資訊連結功能；（3）將視需求規劃建立符合智慧農業產業實務之選訓考用機制，以推動智慧農業能力檢定與專業證照制度。</w:t>
      </w:r>
    </w:p>
    <w:p w14:paraId="7B187D3B" w14:textId="437D4B02" w:rsidR="0096444B" w:rsidRPr="008A2530" w:rsidRDefault="0096444B" w:rsidP="005B447C">
      <w:pPr>
        <w:pStyle w:val="a3"/>
        <w:kinsoku w:val="0"/>
        <w:overflowPunct w:val="0"/>
        <w:autoSpaceDE w:val="0"/>
        <w:autoSpaceDN w:val="0"/>
        <w:spacing w:before="72" w:after="72" w:line="440" w:lineRule="exact"/>
        <w:ind w:firstLine="561"/>
        <w:rPr>
          <w:rFonts w:ascii="標楷體" w:hAnsi="標楷體"/>
          <w:szCs w:val="32"/>
        </w:rPr>
      </w:pPr>
      <w:r w:rsidRPr="008A2530">
        <w:rPr>
          <w:rFonts w:ascii="標楷體" w:hAnsi="標楷體" w:hint="eastAsia"/>
          <w:szCs w:val="32"/>
        </w:rPr>
        <w:t xml:space="preserve">（五）　</w:t>
      </w:r>
      <w:r w:rsidR="00EC461F" w:rsidRPr="008A2530">
        <w:rPr>
          <w:rFonts w:ascii="標楷體" w:hAnsi="標楷體" w:hint="eastAsia"/>
          <w:szCs w:val="32"/>
        </w:rPr>
        <w:t>農業委員會推動友善動物保護計畫，精進動物福利管理機制，惟犬貓絕育率仍待提升，遊蕩犬數量密度未達預計目標，寵物分類分級管理機制及規章未臻完備等情事，亟待檢討改善。</w:t>
      </w:r>
    </w:p>
    <w:p w14:paraId="75894B6C" w14:textId="533CA6B4" w:rsidR="00EC461F" w:rsidRPr="008A2530" w:rsidRDefault="00147421" w:rsidP="009707C5">
      <w:pPr>
        <w:pStyle w:val="16P-1"/>
        <w:spacing w:line="424" w:lineRule="exact"/>
        <w:ind w:firstLineChars="200" w:firstLine="480"/>
        <w:rPr>
          <w:rFonts w:ascii="標楷體" w:hAnsi="標楷體"/>
          <w:b w:val="0"/>
          <w:sz w:val="24"/>
          <w:szCs w:val="32"/>
        </w:rPr>
      </w:pPr>
      <w:r w:rsidRPr="008A2530">
        <w:rPr>
          <w:rFonts w:ascii="標楷體" w:hAnsi="標楷體" w:hint="eastAsia"/>
          <w:b w:val="0"/>
          <w:noProof/>
          <w:sz w:val="24"/>
          <w:szCs w:val="32"/>
        </w:rPr>
        <w:lastRenderedPageBreak/>
        <mc:AlternateContent>
          <mc:Choice Requires="wps">
            <w:drawing>
              <wp:anchor distT="0" distB="0" distL="114300" distR="114300" simplePos="0" relativeHeight="251838464" behindDoc="1" locked="0" layoutInCell="1" allowOverlap="0" wp14:anchorId="20986747" wp14:editId="7C3BD7F2">
                <wp:simplePos x="0" y="0"/>
                <wp:positionH relativeFrom="margin">
                  <wp:posOffset>3579223</wp:posOffset>
                </wp:positionH>
                <wp:positionV relativeFrom="margin">
                  <wp:posOffset>3027680</wp:posOffset>
                </wp:positionV>
                <wp:extent cx="2773680" cy="5892800"/>
                <wp:effectExtent l="0" t="0" r="7620" b="0"/>
                <wp:wrapTight wrapText="bothSides">
                  <wp:wrapPolygon edited="0">
                    <wp:start x="0" y="0"/>
                    <wp:lineTo x="0" y="21507"/>
                    <wp:lineTo x="21511" y="21507"/>
                    <wp:lineTo x="21511" y="0"/>
                    <wp:lineTo x="0" y="0"/>
                  </wp:wrapPolygon>
                </wp:wrapTight>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680" cy="5892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111" w:type="dxa"/>
                              <w:tblLayout w:type="fixed"/>
                              <w:tblCellMar>
                                <w:left w:w="28" w:type="dxa"/>
                                <w:right w:w="28" w:type="dxa"/>
                              </w:tblCellMar>
                              <w:tblLook w:val="04A0" w:firstRow="1" w:lastRow="0" w:firstColumn="1" w:lastColumn="0" w:noHBand="0" w:noVBand="1"/>
                            </w:tblPr>
                            <w:tblGrid>
                              <w:gridCol w:w="1417"/>
                              <w:gridCol w:w="1347"/>
                              <w:gridCol w:w="1347"/>
                            </w:tblGrid>
                            <w:tr w:rsidR="008A2530" w:rsidRPr="00EC461F" w14:paraId="163A0524" w14:textId="77777777" w:rsidTr="006B365F">
                              <w:trPr>
                                <w:trHeight w:val="397"/>
                              </w:trPr>
                              <w:tc>
                                <w:tcPr>
                                  <w:tcW w:w="4111" w:type="dxa"/>
                                  <w:gridSpan w:val="3"/>
                                  <w:tcBorders>
                                    <w:top w:val="nil"/>
                                    <w:left w:val="nil"/>
                                    <w:bottom w:val="nil"/>
                                    <w:right w:val="nil"/>
                                  </w:tcBorders>
                                  <w:shd w:val="clear" w:color="auto" w:fill="auto"/>
                                  <w:noWrap/>
                                  <w:vAlign w:val="center"/>
                                  <w:hideMark/>
                                </w:tcPr>
                                <w:p w14:paraId="547B38AC" w14:textId="77777777" w:rsidR="008A2530" w:rsidRPr="00EC461F" w:rsidRDefault="008A2530" w:rsidP="004E29CA">
                                  <w:pPr>
                                    <w:widowControl/>
                                    <w:jc w:val="center"/>
                                    <w:rPr>
                                      <w:rFonts w:ascii="標楷體" w:eastAsia="標楷體" w:hAnsi="標楷體" w:cs="新細明體"/>
                                      <w:b/>
                                      <w:bCs/>
                                      <w:color w:val="000000"/>
                                      <w:kern w:val="0"/>
                                      <w:szCs w:val="24"/>
                                    </w:rPr>
                                  </w:pPr>
                                  <w:r w:rsidRPr="00EC461F">
                                    <w:rPr>
                                      <w:rFonts w:ascii="標楷體" w:eastAsia="標楷體" w:hAnsi="標楷體" w:cs="新細明體" w:hint="eastAsia"/>
                                      <w:b/>
                                      <w:bCs/>
                                      <w:kern w:val="0"/>
                                      <w:szCs w:val="24"/>
                                    </w:rPr>
                                    <w:t>表</w:t>
                                  </w:r>
                                  <w:r>
                                    <w:rPr>
                                      <w:rFonts w:ascii="標楷體" w:eastAsia="標楷體" w:hAnsi="標楷體" w:cs="新細明體"/>
                                      <w:b/>
                                      <w:bCs/>
                                      <w:kern w:val="0"/>
                                      <w:szCs w:val="24"/>
                                    </w:rPr>
                                    <w:t>6</w:t>
                                  </w:r>
                                  <w:r>
                                    <w:rPr>
                                      <w:rFonts w:ascii="標楷體" w:eastAsia="標楷體" w:hAnsi="標楷體" w:hint="eastAsia"/>
                                      <w:b/>
                                      <w:color w:val="000000"/>
                                    </w:rPr>
                                    <w:t xml:space="preserve">　</w:t>
                                  </w:r>
                                  <w:r w:rsidRPr="00EC461F">
                                    <w:rPr>
                                      <w:rFonts w:ascii="標楷體" w:eastAsia="標楷體" w:hAnsi="標楷體" w:cs="新細明體" w:hint="eastAsia"/>
                                      <w:b/>
                                      <w:bCs/>
                                      <w:color w:val="000000"/>
                                      <w:kern w:val="0"/>
                                      <w:szCs w:val="24"/>
                                    </w:rPr>
                                    <w:t>111年度全國</w:t>
                                  </w:r>
                                  <w:r w:rsidRPr="00EC461F">
                                    <w:rPr>
                                      <w:rFonts w:ascii="標楷體" w:eastAsia="標楷體" w:hAnsi="標楷體" w:cstheme="majorBidi"/>
                                      <w:b/>
                                      <w:bCs/>
                                      <w:color w:val="000000"/>
                                      <w:szCs w:val="24"/>
                                    </w:rPr>
                                    <w:t>犬貓</w:t>
                                  </w:r>
                                  <w:r w:rsidRPr="00EC461F">
                                    <w:rPr>
                                      <w:rFonts w:ascii="標楷體" w:eastAsia="標楷體" w:hAnsi="標楷體" w:cs="新細明體" w:hint="eastAsia"/>
                                      <w:b/>
                                      <w:kern w:val="0"/>
                                      <w:szCs w:val="24"/>
                                    </w:rPr>
                                    <w:t>及家犬</w:t>
                                  </w:r>
                                  <w:r w:rsidRPr="00EC461F">
                                    <w:rPr>
                                      <w:rFonts w:ascii="標楷體" w:eastAsia="標楷體" w:hAnsi="標楷體" w:cs="新細明體" w:hint="eastAsia"/>
                                      <w:b/>
                                      <w:bCs/>
                                      <w:color w:val="000000"/>
                                      <w:kern w:val="0"/>
                                      <w:szCs w:val="24"/>
                                    </w:rPr>
                                    <w:t>絕育率</w:t>
                                  </w:r>
                                </w:p>
                              </w:tc>
                            </w:tr>
                            <w:tr w:rsidR="008A2530" w:rsidRPr="00EC461F" w14:paraId="23A38859" w14:textId="77777777" w:rsidTr="00827594">
                              <w:trPr>
                                <w:trHeight w:val="222"/>
                              </w:trPr>
                              <w:tc>
                                <w:tcPr>
                                  <w:tcW w:w="4111" w:type="dxa"/>
                                  <w:gridSpan w:val="3"/>
                                  <w:tcBorders>
                                    <w:top w:val="nil"/>
                                    <w:left w:val="nil"/>
                                    <w:bottom w:val="nil"/>
                                    <w:right w:val="nil"/>
                                  </w:tcBorders>
                                  <w:shd w:val="clear" w:color="auto" w:fill="auto"/>
                                  <w:vAlign w:val="center"/>
                                  <w:hideMark/>
                                </w:tcPr>
                                <w:p w14:paraId="4AE3E3B6" w14:textId="77777777" w:rsidR="008A2530" w:rsidRPr="00EC461F" w:rsidRDefault="008A2530" w:rsidP="00EC461F">
                                  <w:pPr>
                                    <w:widowControl/>
                                    <w:jc w:val="right"/>
                                    <w:rPr>
                                      <w:rFonts w:ascii="標楷體" w:eastAsia="標楷體" w:hAnsi="標楷體" w:cs="新細明體"/>
                                      <w:color w:val="000000"/>
                                      <w:kern w:val="0"/>
                                      <w:sz w:val="20"/>
                                    </w:rPr>
                                  </w:pPr>
                                  <w:r w:rsidRPr="00EC461F">
                                    <w:rPr>
                                      <w:rFonts w:ascii="標楷體" w:eastAsia="標楷體" w:hAnsi="標楷體" w:cs="新細明體" w:hint="eastAsia"/>
                                      <w:color w:val="000000"/>
                                      <w:kern w:val="0"/>
                                      <w:sz w:val="20"/>
                                    </w:rPr>
                                    <w:t>單位：％</w:t>
                                  </w:r>
                                </w:p>
                              </w:tc>
                            </w:tr>
                            <w:tr w:rsidR="008A2530" w:rsidRPr="00EC461F" w14:paraId="284BC212" w14:textId="77777777" w:rsidTr="00827594">
                              <w:trPr>
                                <w:trHeight w:val="360"/>
                              </w:trPr>
                              <w:tc>
                                <w:tcPr>
                                  <w:tcW w:w="1417"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53B27FE5" w14:textId="77777777" w:rsidR="008A2530" w:rsidRPr="00EC461F" w:rsidRDefault="008A2530" w:rsidP="00F95432">
                                  <w:pPr>
                                    <w:widowControl/>
                                    <w:spacing w:line="240" w:lineRule="exact"/>
                                    <w:jc w:val="right"/>
                                    <w:rPr>
                                      <w:rFonts w:ascii="標楷體" w:eastAsia="標楷體" w:hAnsi="標楷體" w:cs="新細明體"/>
                                      <w:kern w:val="0"/>
                                      <w:sz w:val="20"/>
                                    </w:rPr>
                                  </w:pPr>
                                  <w:r w:rsidRPr="00EC461F">
                                    <w:rPr>
                                      <w:rFonts w:ascii="標楷體" w:eastAsia="標楷體" w:hAnsi="標楷體" w:cs="新細明體" w:hint="eastAsia"/>
                                      <w:kern w:val="0"/>
                                      <w:sz w:val="20"/>
                                    </w:rPr>
                                    <w:t>項目</w:t>
                                  </w:r>
                                </w:p>
                                <w:p w14:paraId="01E14B90" w14:textId="77777777" w:rsidR="008A2530" w:rsidRPr="00EC461F" w:rsidRDefault="008A2530" w:rsidP="00515211">
                                  <w:pPr>
                                    <w:widowControl/>
                                    <w:spacing w:line="240" w:lineRule="exact"/>
                                    <w:rPr>
                                      <w:rFonts w:ascii="標楷體" w:eastAsia="標楷體" w:hAnsi="標楷體" w:cs="新細明體"/>
                                      <w:kern w:val="0"/>
                                      <w:sz w:val="20"/>
                                    </w:rPr>
                                  </w:pPr>
                                  <w:r w:rsidRPr="00EC461F">
                                    <w:rPr>
                                      <w:rFonts w:ascii="標楷體" w:eastAsia="標楷體" w:hAnsi="標楷體" w:cs="新細明體" w:hint="eastAsia"/>
                                      <w:kern w:val="0"/>
                                      <w:sz w:val="20"/>
                                    </w:rPr>
                                    <w:t>市縣別</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C7ED9" w14:textId="77777777" w:rsidR="008A2530" w:rsidRPr="00EC461F" w:rsidRDefault="008A2530" w:rsidP="00515211">
                                  <w:pPr>
                                    <w:widowControl/>
                                    <w:spacing w:line="240" w:lineRule="exact"/>
                                    <w:jc w:val="center"/>
                                    <w:rPr>
                                      <w:rFonts w:ascii="標楷體" w:eastAsia="標楷體" w:hAnsi="標楷體" w:cs="新細明體"/>
                                      <w:kern w:val="0"/>
                                      <w:sz w:val="20"/>
                                    </w:rPr>
                                  </w:pPr>
                                  <w:r w:rsidRPr="00EC461F">
                                    <w:rPr>
                                      <w:rFonts w:ascii="標楷體" w:eastAsia="標楷體" w:hAnsi="標楷體" w:cstheme="majorBidi"/>
                                      <w:bCs/>
                                      <w:color w:val="000000"/>
                                      <w:sz w:val="20"/>
                                    </w:rPr>
                                    <w:t>犬貓</w:t>
                                  </w:r>
                                  <w:r w:rsidRPr="00EC461F">
                                    <w:rPr>
                                      <w:rFonts w:ascii="標楷體" w:eastAsia="標楷體" w:hAnsi="標楷體" w:cs="新細明體" w:hint="eastAsia"/>
                                      <w:kern w:val="0"/>
                                      <w:sz w:val="20"/>
                                    </w:rPr>
                                    <w:t>絕育率</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B12C4" w14:textId="77777777" w:rsidR="008A2530" w:rsidRPr="00EC461F" w:rsidRDefault="008A2530" w:rsidP="00515211">
                                  <w:pPr>
                                    <w:widowControl/>
                                    <w:spacing w:line="240" w:lineRule="exact"/>
                                    <w:jc w:val="center"/>
                                    <w:rPr>
                                      <w:rFonts w:ascii="標楷體" w:eastAsia="標楷體" w:hAnsi="標楷體" w:cs="新細明體"/>
                                      <w:kern w:val="0"/>
                                      <w:sz w:val="20"/>
                                    </w:rPr>
                                  </w:pPr>
                                  <w:r w:rsidRPr="00EC461F">
                                    <w:rPr>
                                      <w:rFonts w:ascii="標楷體" w:eastAsia="標楷體" w:hAnsi="標楷體" w:cs="新細明體" w:hint="eastAsia"/>
                                      <w:kern w:val="0"/>
                                      <w:sz w:val="20"/>
                                    </w:rPr>
                                    <w:t>家犬絕育率</w:t>
                                  </w:r>
                                </w:p>
                              </w:tc>
                            </w:tr>
                            <w:tr w:rsidR="008A2530" w:rsidRPr="00EC461F" w14:paraId="1A5D07E2" w14:textId="77777777" w:rsidTr="00827594">
                              <w:trPr>
                                <w:trHeight w:val="360"/>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D60F059" w14:textId="77777777" w:rsidR="008A2530" w:rsidRPr="00EC461F" w:rsidRDefault="008A2530" w:rsidP="00515211">
                                  <w:pPr>
                                    <w:widowControl/>
                                    <w:spacing w:line="240" w:lineRule="exact"/>
                                    <w:rPr>
                                      <w:rFonts w:ascii="標楷體" w:eastAsia="標楷體" w:hAnsi="標楷體" w:cs="新細明體"/>
                                      <w:kern w:val="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0AF16EEF" w14:textId="77777777" w:rsidR="008A2530" w:rsidRPr="00EC461F" w:rsidRDefault="008A2530" w:rsidP="00515211">
                                  <w:pPr>
                                    <w:widowControl/>
                                    <w:spacing w:line="240" w:lineRule="exact"/>
                                    <w:rPr>
                                      <w:rFonts w:ascii="標楷體" w:eastAsia="標楷體" w:hAnsi="標楷體" w:cs="新細明體"/>
                                      <w:kern w:val="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6B39902D" w14:textId="77777777" w:rsidR="008A2530" w:rsidRPr="00EC461F" w:rsidRDefault="008A2530" w:rsidP="00515211">
                                  <w:pPr>
                                    <w:widowControl/>
                                    <w:spacing w:line="240" w:lineRule="exact"/>
                                    <w:rPr>
                                      <w:rFonts w:ascii="標楷體" w:eastAsia="標楷體" w:hAnsi="標楷體" w:cs="新細明體"/>
                                      <w:kern w:val="0"/>
                                      <w:sz w:val="20"/>
                                    </w:rPr>
                                  </w:pPr>
                                </w:p>
                              </w:tc>
                            </w:tr>
                            <w:tr w:rsidR="008A2530" w:rsidRPr="00EC461F" w14:paraId="1FFB6B1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04348D" w14:textId="77777777" w:rsidR="008A2530" w:rsidRPr="00EC461F" w:rsidRDefault="008A2530" w:rsidP="00EC461F">
                                  <w:pPr>
                                    <w:spacing w:line="240" w:lineRule="exact"/>
                                    <w:jc w:val="distribute"/>
                                    <w:rPr>
                                      <w:rFonts w:ascii="標楷體" w:eastAsia="標楷體" w:hAnsi="標楷體" w:cs="新細明體"/>
                                      <w:b/>
                                      <w:bCs/>
                                      <w:color w:val="000000"/>
                                      <w:sz w:val="20"/>
                                    </w:rPr>
                                  </w:pPr>
                                  <w:r w:rsidRPr="00EC461F">
                                    <w:rPr>
                                      <w:rFonts w:ascii="標楷體" w:eastAsia="標楷體" w:hAnsi="標楷體" w:hint="eastAsia"/>
                                      <w:b/>
                                      <w:bCs/>
                                      <w:color w:val="000000"/>
                                      <w:sz w:val="20"/>
                                    </w:rPr>
                                    <w:t>全國</w:t>
                                  </w:r>
                                  <w:r w:rsidRPr="00EC461F">
                                    <w:rPr>
                                      <w:rFonts w:ascii="標楷體" w:eastAsia="標楷體" w:hAnsi="標楷體"/>
                                      <w:b/>
                                      <w:bCs/>
                                      <w:color w:val="000000"/>
                                      <w:sz w:val="20"/>
                                    </w:rPr>
                                    <w:t>平均</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261020F" w14:textId="77777777" w:rsidR="008A2530" w:rsidRPr="00EC461F" w:rsidRDefault="008A2530" w:rsidP="007A0B14">
                                  <w:pPr>
                                    <w:spacing w:line="240" w:lineRule="exact"/>
                                    <w:ind w:rightChars="10" w:right="24"/>
                                    <w:jc w:val="right"/>
                                    <w:rPr>
                                      <w:rFonts w:ascii="標楷體" w:eastAsia="標楷體" w:hAnsi="標楷體" w:cs="新細明體"/>
                                      <w:b/>
                                      <w:bCs/>
                                      <w:color w:val="000000"/>
                                      <w:sz w:val="20"/>
                                    </w:rPr>
                                  </w:pPr>
                                  <w:r w:rsidRPr="00EC461F">
                                    <w:rPr>
                                      <w:rFonts w:ascii="標楷體" w:eastAsia="標楷體" w:hAnsi="標楷體" w:hint="eastAsia"/>
                                      <w:b/>
                                      <w:bCs/>
                                      <w:color w:val="000000"/>
                                      <w:sz w:val="20"/>
                                    </w:rPr>
                                    <w:t>63.89</w:t>
                                  </w:r>
                                </w:p>
                              </w:tc>
                              <w:tc>
                                <w:tcPr>
                                  <w:tcW w:w="1347" w:type="dxa"/>
                                  <w:tcBorders>
                                    <w:top w:val="nil"/>
                                    <w:left w:val="nil"/>
                                    <w:bottom w:val="single" w:sz="4" w:space="0" w:color="auto"/>
                                    <w:right w:val="single" w:sz="4" w:space="0" w:color="auto"/>
                                  </w:tcBorders>
                                  <w:shd w:val="clear" w:color="auto" w:fill="FFFFFF" w:themeFill="background1"/>
                                  <w:noWrap/>
                                  <w:vAlign w:val="center"/>
                                  <w:hideMark/>
                                </w:tcPr>
                                <w:p w14:paraId="5E989E3D" w14:textId="77777777" w:rsidR="008A2530" w:rsidRPr="00EC461F" w:rsidRDefault="008A2530" w:rsidP="007A0B14">
                                  <w:pPr>
                                    <w:spacing w:line="240" w:lineRule="exact"/>
                                    <w:ind w:rightChars="10" w:right="24"/>
                                    <w:jc w:val="right"/>
                                    <w:rPr>
                                      <w:rFonts w:ascii="標楷體" w:eastAsia="標楷體" w:hAnsi="標楷體" w:cs="新細明體"/>
                                      <w:b/>
                                      <w:bCs/>
                                      <w:color w:val="000000"/>
                                      <w:sz w:val="20"/>
                                    </w:rPr>
                                  </w:pPr>
                                  <w:r w:rsidRPr="00EC461F">
                                    <w:rPr>
                                      <w:rFonts w:ascii="標楷體" w:eastAsia="標楷體" w:hAnsi="標楷體" w:hint="eastAsia"/>
                                      <w:b/>
                                      <w:bCs/>
                                      <w:color w:val="000000"/>
                                      <w:sz w:val="20"/>
                                    </w:rPr>
                                    <w:t>53.68</w:t>
                                  </w:r>
                                </w:p>
                              </w:tc>
                            </w:tr>
                            <w:tr w:rsidR="008A2530" w:rsidRPr="00EC461F" w14:paraId="4C010D00"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495064"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澎湖縣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69DD4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49.53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FF8EF4C"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41.01</w:t>
                                  </w:r>
                                </w:p>
                              </w:tc>
                            </w:tr>
                            <w:tr w:rsidR="008A2530" w:rsidRPr="00EC461F" w14:paraId="79CA4EC2"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F5CA36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嘉義市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FF5573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53.30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21EFC8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47.24</w:t>
                                  </w:r>
                                </w:p>
                              </w:tc>
                            </w:tr>
                            <w:tr w:rsidR="008A2530" w:rsidRPr="00EC461F" w14:paraId="1ED9EF1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13C5D84"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連江縣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3DC773A"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54.90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BD6E9F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44.57</w:t>
                                  </w:r>
                                </w:p>
                              </w:tc>
                            </w:tr>
                            <w:tr w:rsidR="008A2530" w:rsidRPr="00EC461F" w14:paraId="1209FFB6"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B6EB3A"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宜蘭縣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96AD2AE"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55.24</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2214968"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42.24</w:t>
                                  </w:r>
                                </w:p>
                              </w:tc>
                            </w:tr>
                            <w:tr w:rsidR="008A2530" w:rsidRPr="00EC461F" w14:paraId="7C3D801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A3B64C"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金門縣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7953888"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56.28</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2A698B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48.52</w:t>
                                  </w:r>
                                </w:p>
                              </w:tc>
                            </w:tr>
                            <w:tr w:rsidR="008A2530" w:rsidRPr="00EC461F" w14:paraId="004258B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E68DE6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苗栗縣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82A129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56.43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11791D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45.84</w:t>
                                  </w:r>
                                </w:p>
                              </w:tc>
                            </w:tr>
                            <w:tr w:rsidR="008A2530" w:rsidRPr="00EC461F" w14:paraId="041EBDFA"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534BF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296FB8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53BD9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48.09</w:t>
                                  </w:r>
                                </w:p>
                              </w:tc>
                            </w:tr>
                            <w:tr w:rsidR="008A2530" w:rsidRPr="00EC461F" w14:paraId="2E9B8915"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6ADE03"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花蓮縣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0D3E9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57.18</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CBCB5E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45.52</w:t>
                                  </w:r>
                                </w:p>
                              </w:tc>
                            </w:tr>
                            <w:tr w:rsidR="008A2530" w:rsidRPr="00EC461F" w14:paraId="0BA98EA6"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FE6B183"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屏東縣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034C1F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57.93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302C0C2"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49.76</w:t>
                                  </w:r>
                                </w:p>
                              </w:tc>
                            </w:tr>
                            <w:tr w:rsidR="008A2530" w:rsidRPr="00EC461F" w14:paraId="740184B4"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D22451"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新竹市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2C7D8C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58.03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7D3D0E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48.74</w:t>
                                  </w:r>
                                </w:p>
                              </w:tc>
                            </w:tr>
                            <w:tr w:rsidR="008A2530" w:rsidRPr="00EC461F" w14:paraId="55C5937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94CF15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臺東縣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7D36B8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59.93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4CFDFB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49.07</w:t>
                                  </w:r>
                                </w:p>
                              </w:tc>
                            </w:tr>
                            <w:tr w:rsidR="008A2530" w:rsidRPr="00EC461F" w14:paraId="1B1C5C2B"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B73A5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基隆市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B45C39D"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59.97</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E6E5E1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47.19</w:t>
                                  </w:r>
                                </w:p>
                              </w:tc>
                            </w:tr>
                            <w:tr w:rsidR="008A2530" w:rsidRPr="00EC461F" w14:paraId="2A54A13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089FEF"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7EC642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61.00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2CAD4D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52.36</w:t>
                                  </w:r>
                                </w:p>
                              </w:tc>
                            </w:tr>
                            <w:tr w:rsidR="008A2530" w:rsidRPr="00EC461F" w14:paraId="0D0A8A3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BA662C"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高雄市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8EE64A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C97224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51.42</w:t>
                                  </w:r>
                                </w:p>
                              </w:tc>
                            </w:tr>
                            <w:tr w:rsidR="008A2530" w:rsidRPr="00EC461F" w14:paraId="592B7BC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65D91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彰化縣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6472C0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61.20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370604F"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46.75</w:t>
                                  </w:r>
                                </w:p>
                              </w:tc>
                            </w:tr>
                            <w:tr w:rsidR="008A2530" w:rsidRPr="00EC461F" w14:paraId="0E43CC2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3893A0"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桃園市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984578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62.06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51E1622"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54.01</w:t>
                                  </w:r>
                                </w:p>
                              </w:tc>
                            </w:tr>
                            <w:tr w:rsidR="008A2530" w:rsidRPr="00EC461F" w14:paraId="5DDA753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FBB7A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新竹縣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8C25AF0"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63.49</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327830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53.76</w:t>
                                  </w:r>
                                </w:p>
                              </w:tc>
                            </w:tr>
                            <w:tr w:rsidR="008A2530" w:rsidRPr="00EC461F" w14:paraId="62EB667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0CF985F"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71542BC"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65.94</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5AE186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55.61</w:t>
                                  </w:r>
                                </w:p>
                              </w:tc>
                            </w:tr>
                            <w:tr w:rsidR="008A2530" w:rsidRPr="00EC461F" w14:paraId="63C2771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C783E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嘉義縣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01D15F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69.22</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6E113D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58.98</w:t>
                                  </w:r>
                                </w:p>
                              </w:tc>
                            </w:tr>
                            <w:tr w:rsidR="008A2530" w:rsidRPr="00EC461F" w14:paraId="6D18F7C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65FADB5"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雲林縣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F97D85E"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74.77</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F5438EF"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65.58</w:t>
                                  </w:r>
                                </w:p>
                              </w:tc>
                            </w:tr>
                            <w:tr w:rsidR="008A2530" w:rsidRPr="00EC461F" w14:paraId="09412EB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E7382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南投縣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E632C4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76.65</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DA68B7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64.91</w:t>
                                  </w:r>
                                </w:p>
                              </w:tc>
                            </w:tr>
                            <w:tr w:rsidR="008A2530" w:rsidRPr="00EC461F" w14:paraId="1EFBBBB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AB190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臺中市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2ECBC0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79.32</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EF603C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69.96</w:t>
                                  </w:r>
                                </w:p>
                              </w:tc>
                            </w:tr>
                            <w:tr w:rsidR="008A2530" w:rsidRPr="00EC461F" w14:paraId="480D9731" w14:textId="77777777" w:rsidTr="00827594">
                              <w:trPr>
                                <w:trHeight w:val="390"/>
                              </w:trPr>
                              <w:tc>
                                <w:tcPr>
                                  <w:tcW w:w="4111" w:type="dxa"/>
                                  <w:gridSpan w:val="3"/>
                                  <w:tcBorders>
                                    <w:top w:val="single" w:sz="4" w:space="0" w:color="auto"/>
                                    <w:left w:val="nil"/>
                                    <w:bottom w:val="nil"/>
                                    <w:right w:val="nil"/>
                                  </w:tcBorders>
                                  <w:shd w:val="clear" w:color="auto" w:fill="auto"/>
                                  <w:vAlign w:val="center"/>
                                  <w:hideMark/>
                                </w:tcPr>
                                <w:p w14:paraId="3A5D2DD4" w14:textId="77777777" w:rsidR="008A2530" w:rsidRPr="00EC461F" w:rsidRDefault="008A2530" w:rsidP="00515211">
                                  <w:pPr>
                                    <w:widowControl/>
                                    <w:spacing w:line="240" w:lineRule="exact"/>
                                    <w:rPr>
                                      <w:rFonts w:ascii="標楷體" w:eastAsia="標楷體" w:hAnsi="標楷體" w:cs="新細明體"/>
                                      <w:color w:val="000000"/>
                                      <w:kern w:val="0"/>
                                      <w:sz w:val="18"/>
                                      <w:szCs w:val="18"/>
                                    </w:rPr>
                                  </w:pPr>
                                  <w:r w:rsidRPr="00EC461F">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市縣別</w:t>
                                  </w:r>
                                  <w:r>
                                    <w:rPr>
                                      <w:rFonts w:ascii="標楷體" w:eastAsia="標楷體" w:hAnsi="標楷體" w:cs="新細明體" w:hint="eastAsia"/>
                                      <w:color w:val="000000"/>
                                      <w:kern w:val="0"/>
                                      <w:sz w:val="18"/>
                                      <w:szCs w:val="18"/>
                                    </w:rPr>
                                    <w:t>依</w:t>
                                  </w:r>
                                  <w:r w:rsidRPr="00EC461F">
                                    <w:rPr>
                                      <w:rFonts w:ascii="標楷體" w:eastAsia="標楷體" w:hAnsi="標楷體" w:cs="新細明體" w:hint="eastAsia"/>
                                      <w:color w:val="000000"/>
                                      <w:kern w:val="0"/>
                                      <w:sz w:val="18"/>
                                      <w:szCs w:val="18"/>
                                    </w:rPr>
                                    <w:t>「犬貓絕育率」由低至高排序。</w:t>
                                  </w:r>
                                </w:p>
                                <w:p w14:paraId="23B3E965" w14:textId="77777777" w:rsidR="008A2530" w:rsidRPr="00EC461F" w:rsidRDefault="008A2530" w:rsidP="005809D7">
                                  <w:pPr>
                                    <w:widowControl/>
                                    <w:spacing w:line="240" w:lineRule="exact"/>
                                    <w:ind w:firstLineChars="201" w:firstLine="362"/>
                                    <w:rPr>
                                      <w:rFonts w:ascii="標楷體" w:eastAsia="標楷體" w:hAnsi="標楷體" w:cs="新細明體"/>
                                      <w:color w:val="000000"/>
                                      <w:kern w:val="0"/>
                                      <w:sz w:val="18"/>
                                      <w:szCs w:val="18"/>
                                    </w:rPr>
                                  </w:pPr>
                                  <w:r w:rsidRPr="00EC461F">
                                    <w:rPr>
                                      <w:rFonts w:ascii="標楷體" w:eastAsia="標楷體" w:hAnsi="標楷體" w:cs="新細明體" w:hint="eastAsia"/>
                                      <w:color w:val="000000"/>
                                      <w:kern w:val="0"/>
                                      <w:sz w:val="18"/>
                                      <w:szCs w:val="18"/>
                                    </w:rPr>
                                    <w:t>2.資料來源：整理自農業委員會提供資料。</w:t>
                                  </w:r>
                                </w:p>
                              </w:tc>
                            </w:tr>
                          </w:tbl>
                          <w:p w14:paraId="4C6E01ED" w14:textId="77777777" w:rsidR="008A2530" w:rsidRPr="00533233" w:rsidRDefault="008A2530" w:rsidP="006B365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986747" id="文字方塊 4" o:spid="_x0000_s1036" type="#_x0000_t202" style="position:absolute;left:0;text-align:left;margin-left:281.85pt;margin-top:238.4pt;width:218.4pt;height:464pt;z-index:-2514780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" o:allowoverlap="f" stroked="f">
                <v:textbox>
                  <w:txbxContent>
                    <w:tbl>
                      <w:tblPr>
                        <w:tblW w:w="4111" w:type="dxa"/>
                        <w:tblLayout w:type="fixed"/>
                        <w:tblCellMar>
                          <w:left w:w="28" w:type="dxa"/>
                          <w:right w:w="28" w:type="dxa"/>
                        </w:tblCellMar>
                        <w:tblLook w:val="04A0" w:firstRow="1" w:lastRow="0" w:firstColumn="1" w:lastColumn="0" w:noHBand="0" w:noVBand="1"/>
                      </w:tblPr>
                      <w:tblGrid>
                        <w:gridCol w:w="1417"/>
                        <w:gridCol w:w="1347"/>
                        <w:gridCol w:w="1347"/>
                      </w:tblGrid>
                      <w:tr w:rsidR="008A2530" w:rsidRPr="00EC461F" w14:paraId="163A0524" w14:textId="77777777" w:rsidTr="006B365F">
                        <w:trPr>
                          <w:trHeight w:val="397"/>
                        </w:trPr>
                        <w:tc>
                          <w:tcPr>
                            <w:tcW w:w="4111" w:type="dxa"/>
                            <w:gridSpan w:val="3"/>
                            <w:tcBorders>
                              <w:top w:val="nil"/>
                              <w:left w:val="nil"/>
                              <w:bottom w:val="nil"/>
                              <w:right w:val="nil"/>
                            </w:tcBorders>
                            <w:shd w:val="clear" w:color="auto" w:fill="auto"/>
                            <w:noWrap/>
                            <w:vAlign w:val="center"/>
                            <w:hideMark/>
                          </w:tcPr>
                          <w:p w14:paraId="547B38AC" w14:textId="77777777" w:rsidR="008A2530" w:rsidRPr="00EC461F" w:rsidRDefault="008A2530" w:rsidP="004E29CA">
                            <w:pPr>
                              <w:widowControl/>
                              <w:jc w:val="center"/>
                              <w:rPr>
                                <w:rFonts w:ascii="標楷體" w:eastAsia="標楷體" w:hAnsi="標楷體" w:cs="新細明體"/>
                                <w:b/>
                                <w:bCs/>
                                <w:color w:val="000000"/>
                                <w:kern w:val="0"/>
                                <w:szCs w:val="24"/>
                              </w:rPr>
                            </w:pPr>
                            <w:r w:rsidRPr="00EC461F">
                              <w:rPr>
                                <w:rFonts w:ascii="標楷體" w:eastAsia="標楷體" w:hAnsi="標楷體" w:cs="新細明體" w:hint="eastAsia"/>
                                <w:b/>
                                <w:bCs/>
                                <w:kern w:val="0"/>
                                <w:szCs w:val="24"/>
                              </w:rPr>
                              <w:t>表</w:t>
                            </w:r>
                            <w:r>
                              <w:rPr>
                                <w:rFonts w:ascii="標楷體" w:eastAsia="標楷體" w:hAnsi="標楷體" w:cs="新細明體"/>
                                <w:b/>
                                <w:bCs/>
                                <w:kern w:val="0"/>
                                <w:szCs w:val="24"/>
                              </w:rPr>
                              <w:t>6</w:t>
                            </w:r>
                            <w:r>
                              <w:rPr>
                                <w:rFonts w:ascii="標楷體" w:eastAsia="標楷體" w:hAnsi="標楷體" w:hint="eastAsia"/>
                                <w:b/>
                                <w:color w:val="000000"/>
                              </w:rPr>
                              <w:t xml:space="preserve">　</w:t>
                            </w:r>
                            <w:r w:rsidRPr="00EC461F">
                              <w:rPr>
                                <w:rFonts w:ascii="標楷體" w:eastAsia="標楷體" w:hAnsi="標楷體" w:cs="新細明體" w:hint="eastAsia"/>
                                <w:b/>
                                <w:bCs/>
                                <w:color w:val="000000"/>
                                <w:kern w:val="0"/>
                                <w:szCs w:val="24"/>
                              </w:rPr>
                              <w:t>111年度全國</w:t>
                            </w:r>
                            <w:r w:rsidRPr="00EC461F">
                              <w:rPr>
                                <w:rFonts w:ascii="標楷體" w:eastAsia="標楷體" w:hAnsi="標楷體" w:cstheme="majorBidi"/>
                                <w:b/>
                                <w:bCs/>
                                <w:color w:val="000000"/>
                                <w:szCs w:val="24"/>
                              </w:rPr>
                              <w:t>犬貓</w:t>
                            </w:r>
                            <w:r w:rsidRPr="00EC461F">
                              <w:rPr>
                                <w:rFonts w:ascii="標楷體" w:eastAsia="標楷體" w:hAnsi="標楷體" w:cs="新細明體" w:hint="eastAsia"/>
                                <w:b/>
                                <w:kern w:val="0"/>
                                <w:szCs w:val="24"/>
                              </w:rPr>
                              <w:t>及家犬</w:t>
                            </w:r>
                            <w:r w:rsidRPr="00EC461F">
                              <w:rPr>
                                <w:rFonts w:ascii="標楷體" w:eastAsia="標楷體" w:hAnsi="標楷體" w:cs="新細明體" w:hint="eastAsia"/>
                                <w:b/>
                                <w:bCs/>
                                <w:color w:val="000000"/>
                                <w:kern w:val="0"/>
                                <w:szCs w:val="24"/>
                              </w:rPr>
                              <w:t>絕育率</w:t>
                            </w:r>
                          </w:p>
                        </w:tc>
                      </w:tr>
                      <w:tr w:rsidR="008A2530" w:rsidRPr="00EC461F" w14:paraId="23A38859" w14:textId="77777777" w:rsidTr="00827594">
                        <w:trPr>
                          <w:trHeight w:val="222"/>
                        </w:trPr>
                        <w:tc>
                          <w:tcPr>
                            <w:tcW w:w="4111" w:type="dxa"/>
                            <w:gridSpan w:val="3"/>
                            <w:tcBorders>
                              <w:top w:val="nil"/>
                              <w:left w:val="nil"/>
                              <w:bottom w:val="nil"/>
                              <w:right w:val="nil"/>
                            </w:tcBorders>
                            <w:shd w:val="clear" w:color="auto" w:fill="auto"/>
                            <w:vAlign w:val="center"/>
                            <w:hideMark/>
                          </w:tcPr>
                          <w:p w14:paraId="4AE3E3B6" w14:textId="77777777" w:rsidR="008A2530" w:rsidRPr="00EC461F" w:rsidRDefault="008A2530" w:rsidP="00EC461F">
                            <w:pPr>
                              <w:widowControl/>
                              <w:jc w:val="right"/>
                              <w:rPr>
                                <w:rFonts w:ascii="標楷體" w:eastAsia="標楷體" w:hAnsi="標楷體" w:cs="新細明體"/>
                                <w:color w:val="000000"/>
                                <w:kern w:val="0"/>
                                <w:sz w:val="20"/>
                              </w:rPr>
                            </w:pPr>
                            <w:r w:rsidRPr="00EC461F">
                              <w:rPr>
                                <w:rFonts w:ascii="標楷體" w:eastAsia="標楷體" w:hAnsi="標楷體" w:cs="新細明體" w:hint="eastAsia"/>
                                <w:color w:val="000000"/>
                                <w:kern w:val="0"/>
                                <w:sz w:val="20"/>
                              </w:rPr>
                              <w:t>單位：％</w:t>
                            </w:r>
                          </w:p>
                        </w:tc>
                      </w:tr>
                      <w:tr w:rsidR="008A2530" w:rsidRPr="00EC461F" w14:paraId="284BC212" w14:textId="77777777" w:rsidTr="00827594">
                        <w:trPr>
                          <w:trHeight w:val="360"/>
                        </w:trPr>
                        <w:tc>
                          <w:tcPr>
                            <w:tcW w:w="1417"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53B27FE5" w14:textId="77777777" w:rsidR="008A2530" w:rsidRPr="00EC461F" w:rsidRDefault="008A2530" w:rsidP="00F95432">
                            <w:pPr>
                              <w:widowControl/>
                              <w:spacing w:line="240" w:lineRule="exact"/>
                              <w:jc w:val="right"/>
                              <w:rPr>
                                <w:rFonts w:ascii="標楷體" w:eastAsia="標楷體" w:hAnsi="標楷體" w:cs="新細明體"/>
                                <w:kern w:val="0"/>
                                <w:sz w:val="20"/>
                              </w:rPr>
                            </w:pPr>
                            <w:r w:rsidRPr="00EC461F">
                              <w:rPr>
                                <w:rFonts w:ascii="標楷體" w:eastAsia="標楷體" w:hAnsi="標楷體" w:cs="新細明體" w:hint="eastAsia"/>
                                <w:kern w:val="0"/>
                                <w:sz w:val="20"/>
                              </w:rPr>
                              <w:t>項目</w:t>
                            </w:r>
                          </w:p>
                          <w:p w14:paraId="01E14B90" w14:textId="77777777" w:rsidR="008A2530" w:rsidRPr="00EC461F" w:rsidRDefault="008A2530" w:rsidP="00515211">
                            <w:pPr>
                              <w:widowControl/>
                              <w:spacing w:line="240" w:lineRule="exact"/>
                              <w:rPr>
                                <w:rFonts w:ascii="標楷體" w:eastAsia="標楷體" w:hAnsi="標楷體" w:cs="新細明體"/>
                                <w:kern w:val="0"/>
                                <w:sz w:val="20"/>
                              </w:rPr>
                            </w:pPr>
                            <w:r w:rsidRPr="00EC461F">
                              <w:rPr>
                                <w:rFonts w:ascii="標楷體" w:eastAsia="標楷體" w:hAnsi="標楷體" w:cs="新細明體" w:hint="eastAsia"/>
                                <w:kern w:val="0"/>
                                <w:sz w:val="20"/>
                              </w:rPr>
                              <w:t>市縣別</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C7ED9" w14:textId="77777777" w:rsidR="008A2530" w:rsidRPr="00EC461F" w:rsidRDefault="008A2530" w:rsidP="00515211">
                            <w:pPr>
                              <w:widowControl/>
                              <w:spacing w:line="240" w:lineRule="exact"/>
                              <w:jc w:val="center"/>
                              <w:rPr>
                                <w:rFonts w:ascii="標楷體" w:eastAsia="標楷體" w:hAnsi="標楷體" w:cs="新細明體"/>
                                <w:kern w:val="0"/>
                                <w:sz w:val="20"/>
                              </w:rPr>
                            </w:pPr>
                            <w:r w:rsidRPr="00EC461F">
                              <w:rPr>
                                <w:rFonts w:ascii="標楷體" w:eastAsia="標楷體" w:hAnsi="標楷體" w:cstheme="majorBidi"/>
                                <w:bCs/>
                                <w:color w:val="000000"/>
                                <w:sz w:val="20"/>
                              </w:rPr>
                              <w:t>犬貓</w:t>
                            </w:r>
                            <w:r w:rsidRPr="00EC461F">
                              <w:rPr>
                                <w:rFonts w:ascii="標楷體" w:eastAsia="標楷體" w:hAnsi="標楷體" w:cs="新細明體" w:hint="eastAsia"/>
                                <w:kern w:val="0"/>
                                <w:sz w:val="20"/>
                              </w:rPr>
                              <w:t>絕育率</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B12C4" w14:textId="77777777" w:rsidR="008A2530" w:rsidRPr="00EC461F" w:rsidRDefault="008A2530" w:rsidP="00515211">
                            <w:pPr>
                              <w:widowControl/>
                              <w:spacing w:line="240" w:lineRule="exact"/>
                              <w:jc w:val="center"/>
                              <w:rPr>
                                <w:rFonts w:ascii="標楷體" w:eastAsia="標楷體" w:hAnsi="標楷體" w:cs="新細明體"/>
                                <w:kern w:val="0"/>
                                <w:sz w:val="20"/>
                              </w:rPr>
                            </w:pPr>
                            <w:r w:rsidRPr="00EC461F">
                              <w:rPr>
                                <w:rFonts w:ascii="標楷體" w:eastAsia="標楷體" w:hAnsi="標楷體" w:cs="新細明體" w:hint="eastAsia"/>
                                <w:kern w:val="0"/>
                                <w:sz w:val="20"/>
                              </w:rPr>
                              <w:t>家犬絕育率</w:t>
                            </w:r>
                          </w:p>
                        </w:tc>
                      </w:tr>
                      <w:tr w:rsidR="008A2530" w:rsidRPr="00EC461F" w14:paraId="1A5D07E2" w14:textId="77777777" w:rsidTr="00827594">
                        <w:trPr>
                          <w:trHeight w:val="360"/>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D60F059" w14:textId="77777777" w:rsidR="008A2530" w:rsidRPr="00EC461F" w:rsidRDefault="008A2530" w:rsidP="00515211">
                            <w:pPr>
                              <w:widowControl/>
                              <w:spacing w:line="240" w:lineRule="exact"/>
                              <w:rPr>
                                <w:rFonts w:ascii="標楷體" w:eastAsia="標楷體" w:hAnsi="標楷體" w:cs="新細明體"/>
                                <w:kern w:val="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0AF16EEF" w14:textId="77777777" w:rsidR="008A2530" w:rsidRPr="00EC461F" w:rsidRDefault="008A2530" w:rsidP="00515211">
                            <w:pPr>
                              <w:widowControl/>
                              <w:spacing w:line="240" w:lineRule="exact"/>
                              <w:rPr>
                                <w:rFonts w:ascii="標楷體" w:eastAsia="標楷體" w:hAnsi="標楷體" w:cs="新細明體"/>
                                <w:kern w:val="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14:paraId="6B39902D" w14:textId="77777777" w:rsidR="008A2530" w:rsidRPr="00EC461F" w:rsidRDefault="008A2530" w:rsidP="00515211">
                            <w:pPr>
                              <w:widowControl/>
                              <w:spacing w:line="240" w:lineRule="exact"/>
                              <w:rPr>
                                <w:rFonts w:ascii="標楷體" w:eastAsia="標楷體" w:hAnsi="標楷體" w:cs="新細明體"/>
                                <w:kern w:val="0"/>
                                <w:sz w:val="20"/>
                              </w:rPr>
                            </w:pPr>
                          </w:p>
                        </w:tc>
                      </w:tr>
                      <w:tr w:rsidR="008A2530" w:rsidRPr="00EC461F" w14:paraId="1FFB6B1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04348D" w14:textId="77777777" w:rsidR="008A2530" w:rsidRPr="00EC461F" w:rsidRDefault="008A2530" w:rsidP="00EC461F">
                            <w:pPr>
                              <w:spacing w:line="240" w:lineRule="exact"/>
                              <w:jc w:val="distribute"/>
                              <w:rPr>
                                <w:rFonts w:ascii="標楷體" w:eastAsia="標楷體" w:hAnsi="標楷體" w:cs="新細明體"/>
                                <w:b/>
                                <w:bCs/>
                                <w:color w:val="000000"/>
                                <w:sz w:val="20"/>
                              </w:rPr>
                            </w:pPr>
                            <w:r w:rsidRPr="00EC461F">
                              <w:rPr>
                                <w:rFonts w:ascii="標楷體" w:eastAsia="標楷體" w:hAnsi="標楷體" w:hint="eastAsia"/>
                                <w:b/>
                                <w:bCs/>
                                <w:color w:val="000000"/>
                                <w:sz w:val="20"/>
                              </w:rPr>
                              <w:t>全國</w:t>
                            </w:r>
                            <w:r w:rsidRPr="00EC461F">
                              <w:rPr>
                                <w:rFonts w:ascii="標楷體" w:eastAsia="標楷體" w:hAnsi="標楷體"/>
                                <w:b/>
                                <w:bCs/>
                                <w:color w:val="000000"/>
                                <w:sz w:val="20"/>
                              </w:rPr>
                              <w:t>平均</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261020F" w14:textId="77777777" w:rsidR="008A2530" w:rsidRPr="00EC461F" w:rsidRDefault="008A2530" w:rsidP="007A0B14">
                            <w:pPr>
                              <w:spacing w:line="240" w:lineRule="exact"/>
                              <w:ind w:rightChars="10" w:right="24"/>
                              <w:jc w:val="right"/>
                              <w:rPr>
                                <w:rFonts w:ascii="標楷體" w:eastAsia="標楷體" w:hAnsi="標楷體" w:cs="新細明體"/>
                                <w:b/>
                                <w:bCs/>
                                <w:color w:val="000000"/>
                                <w:sz w:val="20"/>
                              </w:rPr>
                            </w:pPr>
                            <w:r w:rsidRPr="00EC461F">
                              <w:rPr>
                                <w:rFonts w:ascii="標楷體" w:eastAsia="標楷體" w:hAnsi="標楷體" w:hint="eastAsia"/>
                                <w:b/>
                                <w:bCs/>
                                <w:color w:val="000000"/>
                                <w:sz w:val="20"/>
                              </w:rPr>
                              <w:t>63.89</w:t>
                            </w:r>
                          </w:p>
                        </w:tc>
                        <w:tc>
                          <w:tcPr>
                            <w:tcW w:w="1347" w:type="dxa"/>
                            <w:tcBorders>
                              <w:top w:val="nil"/>
                              <w:left w:val="nil"/>
                              <w:bottom w:val="single" w:sz="4" w:space="0" w:color="auto"/>
                              <w:right w:val="single" w:sz="4" w:space="0" w:color="auto"/>
                            </w:tcBorders>
                            <w:shd w:val="clear" w:color="auto" w:fill="FFFFFF" w:themeFill="background1"/>
                            <w:noWrap/>
                            <w:vAlign w:val="center"/>
                            <w:hideMark/>
                          </w:tcPr>
                          <w:p w14:paraId="5E989E3D" w14:textId="77777777" w:rsidR="008A2530" w:rsidRPr="00EC461F" w:rsidRDefault="008A2530" w:rsidP="007A0B14">
                            <w:pPr>
                              <w:spacing w:line="240" w:lineRule="exact"/>
                              <w:ind w:rightChars="10" w:right="24"/>
                              <w:jc w:val="right"/>
                              <w:rPr>
                                <w:rFonts w:ascii="標楷體" w:eastAsia="標楷體" w:hAnsi="標楷體" w:cs="新細明體"/>
                                <w:b/>
                                <w:bCs/>
                                <w:color w:val="000000"/>
                                <w:sz w:val="20"/>
                              </w:rPr>
                            </w:pPr>
                            <w:r w:rsidRPr="00EC461F">
                              <w:rPr>
                                <w:rFonts w:ascii="標楷體" w:eastAsia="標楷體" w:hAnsi="標楷體" w:hint="eastAsia"/>
                                <w:b/>
                                <w:bCs/>
                                <w:color w:val="000000"/>
                                <w:sz w:val="20"/>
                              </w:rPr>
                              <w:t>53.68</w:t>
                            </w:r>
                          </w:p>
                        </w:tc>
                      </w:tr>
                      <w:tr w:rsidR="008A2530" w:rsidRPr="00EC461F" w14:paraId="4C010D00"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495064"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澎湖縣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69DD4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49.53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FF8EF4C"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41.01</w:t>
                            </w:r>
                          </w:p>
                        </w:tc>
                      </w:tr>
                      <w:tr w:rsidR="008A2530" w:rsidRPr="00EC461F" w14:paraId="79CA4EC2"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F5CA36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嘉義市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FF5573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53.30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21EFC8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47.24</w:t>
                            </w:r>
                          </w:p>
                        </w:tc>
                      </w:tr>
                      <w:tr w:rsidR="008A2530" w:rsidRPr="00EC461F" w14:paraId="1ED9EF1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13C5D84"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連江縣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3DC773A"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54.90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BD6E9F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44.57</w:t>
                            </w:r>
                          </w:p>
                        </w:tc>
                      </w:tr>
                      <w:tr w:rsidR="008A2530" w:rsidRPr="00EC461F" w14:paraId="1209FFB6"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B6EB3A"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宜蘭縣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96AD2AE"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55.24</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2214968"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42.24</w:t>
                            </w:r>
                          </w:p>
                        </w:tc>
                      </w:tr>
                      <w:tr w:rsidR="008A2530" w:rsidRPr="00EC461F" w14:paraId="7C3D801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A3B64C"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金門縣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7953888"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56.28</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2A698B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48.52</w:t>
                            </w:r>
                          </w:p>
                        </w:tc>
                      </w:tr>
                      <w:tr w:rsidR="008A2530" w:rsidRPr="00EC461F" w14:paraId="004258B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E68DE6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苗栗縣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82A129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56.43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11791D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45.84</w:t>
                            </w:r>
                          </w:p>
                        </w:tc>
                      </w:tr>
                      <w:tr w:rsidR="008A2530" w:rsidRPr="00EC461F" w14:paraId="041EBDFA"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534BF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296FB8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53BD9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48.09</w:t>
                            </w:r>
                          </w:p>
                        </w:tc>
                      </w:tr>
                      <w:tr w:rsidR="008A2530" w:rsidRPr="00EC461F" w14:paraId="2E9B8915"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6ADE03"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花蓮縣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0D3E9C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57.18</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CBCB5E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45.52</w:t>
                            </w:r>
                          </w:p>
                        </w:tc>
                      </w:tr>
                      <w:tr w:rsidR="008A2530" w:rsidRPr="00EC461F" w14:paraId="0BA98EA6"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FE6B183"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屏東縣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7034C1F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57.93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302C0C2"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49.76</w:t>
                            </w:r>
                          </w:p>
                        </w:tc>
                      </w:tr>
                      <w:tr w:rsidR="008A2530" w:rsidRPr="00EC461F" w14:paraId="740184B4"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D22451"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新竹市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2C7D8C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58.03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7D3D0E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48.74</w:t>
                            </w:r>
                          </w:p>
                        </w:tc>
                      </w:tr>
                      <w:tr w:rsidR="008A2530" w:rsidRPr="00EC461F" w14:paraId="55C5937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94CF15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臺東縣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7D36B8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59.93</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4CFDFB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49.07</w:t>
                            </w:r>
                          </w:p>
                        </w:tc>
                      </w:tr>
                      <w:tr w:rsidR="008A2530" w:rsidRPr="00EC461F" w14:paraId="1B1C5C2B"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B73A56"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基隆市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B45C39D"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59.97</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E6E5E1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47.19</w:t>
                            </w:r>
                          </w:p>
                        </w:tc>
                      </w:tr>
                      <w:tr w:rsidR="008A2530" w:rsidRPr="00EC461F" w14:paraId="2A54A13D"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089FEF"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7EC642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61.00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2CAD4D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52.36</w:t>
                            </w:r>
                          </w:p>
                        </w:tc>
                      </w:tr>
                      <w:tr w:rsidR="008A2530" w:rsidRPr="00EC461F" w14:paraId="0D0A8A3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BA662C"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高雄市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8EE64A1"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C972245"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51.42</w:t>
                            </w:r>
                          </w:p>
                        </w:tc>
                      </w:tr>
                      <w:tr w:rsidR="008A2530" w:rsidRPr="00EC461F" w14:paraId="592B7BC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65D91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彰化縣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6472C04"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61.20</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1370604F"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46.75</w:t>
                            </w:r>
                          </w:p>
                        </w:tc>
                      </w:tr>
                      <w:tr w:rsidR="008A2530" w:rsidRPr="00EC461F" w14:paraId="0E43CC2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3893A0"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桃園市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984578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62.06</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51E1622"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54.01</w:t>
                            </w:r>
                          </w:p>
                        </w:tc>
                      </w:tr>
                      <w:tr w:rsidR="008A2530" w:rsidRPr="00EC461F" w14:paraId="5DDA753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FBB7A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新竹縣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28C25AF0"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63.49</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327830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53.76</w:t>
                            </w:r>
                          </w:p>
                        </w:tc>
                      </w:tr>
                      <w:tr w:rsidR="008A2530" w:rsidRPr="00EC461F" w14:paraId="62EB667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0CF985F"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臺北市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71542BC"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65.94</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5AE1869"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55.61</w:t>
                            </w:r>
                          </w:p>
                        </w:tc>
                      </w:tr>
                      <w:tr w:rsidR="008A2530" w:rsidRPr="00EC461F" w14:paraId="63C27718"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C783E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嘉義縣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301D15FB"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69.22</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66E113D3"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58.98</w:t>
                            </w:r>
                          </w:p>
                        </w:tc>
                      </w:tr>
                      <w:tr w:rsidR="008A2530" w:rsidRPr="00EC461F" w14:paraId="6D18F7CC"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65FADB5"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雲林縣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0F97D85E"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74.77</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F5438EF"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65.58</w:t>
                            </w:r>
                          </w:p>
                        </w:tc>
                      </w:tr>
                      <w:tr w:rsidR="008A2530" w:rsidRPr="00EC461F" w14:paraId="09412EBF"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1E7382E"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南投縣</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E632C4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76.65</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4DA68B77"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64.91</w:t>
                            </w:r>
                          </w:p>
                        </w:tc>
                      </w:tr>
                      <w:tr w:rsidR="008A2530" w:rsidRPr="00EC461F" w14:paraId="1EFBBBB7" w14:textId="77777777" w:rsidTr="00072393">
                        <w:trPr>
                          <w:trHeight w:val="300"/>
                        </w:trPr>
                        <w:tc>
                          <w:tcPr>
                            <w:tcW w:w="141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AB190D" w14:textId="77777777" w:rsidR="008A2530" w:rsidRPr="00EC461F" w:rsidRDefault="008A2530" w:rsidP="00EC461F">
                            <w:pPr>
                              <w:spacing w:line="240" w:lineRule="exact"/>
                              <w:jc w:val="distribute"/>
                              <w:rPr>
                                <w:rFonts w:ascii="標楷體" w:eastAsia="標楷體" w:hAnsi="標楷體" w:cs="新細明體"/>
                                <w:color w:val="000000"/>
                                <w:sz w:val="20"/>
                              </w:rPr>
                            </w:pPr>
                            <w:r w:rsidRPr="00EC461F">
                              <w:rPr>
                                <w:rFonts w:ascii="標楷體" w:eastAsia="標楷體" w:hAnsi="標楷體" w:hint="eastAsia"/>
                                <w:color w:val="000000"/>
                                <w:sz w:val="20"/>
                              </w:rPr>
                              <w:t>臺中市</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2ECBC0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79.32</w:t>
                            </w:r>
                          </w:p>
                        </w:tc>
                        <w:tc>
                          <w:tcPr>
                            <w:tcW w:w="1347" w:type="dxa"/>
                            <w:tcBorders>
                              <w:top w:val="nil"/>
                              <w:left w:val="nil"/>
                              <w:bottom w:val="single" w:sz="4" w:space="0" w:color="auto"/>
                              <w:right w:val="single" w:sz="4" w:space="0" w:color="auto"/>
                            </w:tcBorders>
                            <w:shd w:val="clear" w:color="auto" w:fill="FFFFFF" w:themeFill="background1"/>
                            <w:vAlign w:val="center"/>
                            <w:hideMark/>
                          </w:tcPr>
                          <w:p w14:paraId="5EF603C6" w14:textId="77777777" w:rsidR="008A2530" w:rsidRPr="00EC461F" w:rsidRDefault="008A2530" w:rsidP="007A0B14">
                            <w:pPr>
                              <w:spacing w:line="240" w:lineRule="exact"/>
                              <w:ind w:rightChars="10" w:right="24"/>
                              <w:jc w:val="right"/>
                              <w:rPr>
                                <w:rFonts w:ascii="標楷體" w:eastAsia="標楷體" w:hAnsi="標楷體" w:cs="新細明體"/>
                                <w:color w:val="000000"/>
                                <w:sz w:val="20"/>
                              </w:rPr>
                            </w:pPr>
                            <w:r w:rsidRPr="00EC461F">
                              <w:rPr>
                                <w:rFonts w:ascii="標楷體" w:eastAsia="標楷體" w:hAnsi="標楷體" w:hint="eastAsia"/>
                                <w:color w:val="000000"/>
                                <w:sz w:val="20"/>
                              </w:rPr>
                              <w:t>69.96</w:t>
                            </w:r>
                          </w:p>
                        </w:tc>
                      </w:tr>
                      <w:tr w:rsidR="008A2530" w:rsidRPr="00EC461F" w14:paraId="480D9731" w14:textId="77777777" w:rsidTr="00827594">
                        <w:trPr>
                          <w:trHeight w:val="390"/>
                        </w:trPr>
                        <w:tc>
                          <w:tcPr>
                            <w:tcW w:w="4111" w:type="dxa"/>
                            <w:gridSpan w:val="3"/>
                            <w:tcBorders>
                              <w:top w:val="single" w:sz="4" w:space="0" w:color="auto"/>
                              <w:left w:val="nil"/>
                              <w:bottom w:val="nil"/>
                              <w:right w:val="nil"/>
                            </w:tcBorders>
                            <w:shd w:val="clear" w:color="auto" w:fill="auto"/>
                            <w:vAlign w:val="center"/>
                            <w:hideMark/>
                          </w:tcPr>
                          <w:p w14:paraId="3A5D2DD4" w14:textId="77777777" w:rsidR="008A2530" w:rsidRPr="00EC461F" w:rsidRDefault="008A2530" w:rsidP="00515211">
                            <w:pPr>
                              <w:widowControl/>
                              <w:spacing w:line="240" w:lineRule="exact"/>
                              <w:rPr>
                                <w:rFonts w:ascii="標楷體" w:eastAsia="標楷體" w:hAnsi="標楷體" w:cs="新細明體"/>
                                <w:color w:val="000000"/>
                                <w:kern w:val="0"/>
                                <w:sz w:val="18"/>
                                <w:szCs w:val="18"/>
                              </w:rPr>
                            </w:pPr>
                            <w:r w:rsidRPr="00EC461F">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市縣別</w:t>
                            </w:r>
                            <w:r>
                              <w:rPr>
                                <w:rFonts w:ascii="標楷體" w:eastAsia="標楷體" w:hAnsi="標楷體" w:cs="新細明體" w:hint="eastAsia"/>
                                <w:color w:val="000000"/>
                                <w:kern w:val="0"/>
                                <w:sz w:val="18"/>
                                <w:szCs w:val="18"/>
                              </w:rPr>
                              <w:t>依</w:t>
                            </w:r>
                            <w:r w:rsidRPr="00EC461F">
                              <w:rPr>
                                <w:rFonts w:ascii="標楷體" w:eastAsia="標楷體" w:hAnsi="標楷體" w:cs="新細明體" w:hint="eastAsia"/>
                                <w:color w:val="000000"/>
                                <w:kern w:val="0"/>
                                <w:sz w:val="18"/>
                                <w:szCs w:val="18"/>
                              </w:rPr>
                              <w:t>「犬貓絕育率」由低至高排序。</w:t>
                            </w:r>
                          </w:p>
                          <w:p w14:paraId="23B3E965" w14:textId="77777777" w:rsidR="008A2530" w:rsidRPr="00EC461F" w:rsidRDefault="008A2530" w:rsidP="005809D7">
                            <w:pPr>
                              <w:widowControl/>
                              <w:spacing w:line="240" w:lineRule="exact"/>
                              <w:ind w:firstLineChars="201" w:firstLine="362"/>
                              <w:rPr>
                                <w:rFonts w:ascii="標楷體" w:eastAsia="標楷體" w:hAnsi="標楷體" w:cs="新細明體"/>
                                <w:color w:val="000000"/>
                                <w:kern w:val="0"/>
                                <w:sz w:val="18"/>
                                <w:szCs w:val="18"/>
                              </w:rPr>
                            </w:pPr>
                            <w:r w:rsidRPr="00EC461F">
                              <w:rPr>
                                <w:rFonts w:ascii="標楷體" w:eastAsia="標楷體" w:hAnsi="標楷體" w:cs="新細明體" w:hint="eastAsia"/>
                                <w:color w:val="000000"/>
                                <w:kern w:val="0"/>
                                <w:sz w:val="18"/>
                                <w:szCs w:val="18"/>
                              </w:rPr>
                              <w:t>2.資料來源：整理自農業委員會提供資料。</w:t>
                            </w:r>
                          </w:p>
                        </w:tc>
                      </w:tr>
                    </w:tbl>
                    <w:p w14:paraId="4C6E01ED" w14:textId="77777777" w:rsidR="008A2530" w:rsidRPr="00533233" w:rsidRDefault="008A2530" w:rsidP="006B365F"/>
                  </w:txbxContent>
                </v:textbox>
                <w10:wrap type="tight" anchorx="margin" anchory="margin"/>
              </v:shape>
            </w:pict>
          </mc:Fallback>
        </mc:AlternateContent>
      </w:r>
      <w:r w:rsidR="00EC461F" w:rsidRPr="008A2530">
        <w:rPr>
          <w:rFonts w:ascii="標楷體" w:hAnsi="標楷體" w:hint="eastAsia"/>
          <w:b w:val="0"/>
          <w:sz w:val="24"/>
          <w:szCs w:val="32"/>
        </w:rPr>
        <w:t>政府自106年施行公立動物收容處所零撲殺制度後，遊蕩犬貓減量控制已刻不容緩，農業委員會經會商各市縣政府及相關動物保護團體，研提「推動友善動物保護計畫」（下稱友善動物計畫），計畫期程自109至112年度，經行政院核定總經費7億8,142萬餘元，109至111年度累計編列預算數5億357萬餘元，累計執行數5億490萬餘元</w:t>
      </w:r>
      <w:r w:rsidR="00D03FFA" w:rsidRPr="008A2530">
        <w:rPr>
          <w:rFonts w:ascii="標楷體" w:hAnsi="標楷體" w:hint="eastAsia"/>
          <w:b w:val="0"/>
          <w:sz w:val="24"/>
          <w:szCs w:val="32"/>
        </w:rPr>
        <w:t>（</w:t>
      </w:r>
      <w:r w:rsidR="00231455" w:rsidRPr="008A2530">
        <w:rPr>
          <w:rFonts w:ascii="標楷體" w:hAnsi="標楷體" w:hint="eastAsia"/>
          <w:b w:val="0"/>
          <w:sz w:val="24"/>
          <w:szCs w:val="32"/>
        </w:rPr>
        <w:t>含經費流用數</w:t>
      </w:r>
      <w:r w:rsidR="00D03FFA" w:rsidRPr="008A2530">
        <w:rPr>
          <w:rFonts w:ascii="標楷體" w:hAnsi="標楷體" w:hint="eastAsia"/>
          <w:b w:val="0"/>
          <w:sz w:val="24"/>
          <w:szCs w:val="32"/>
        </w:rPr>
        <w:t>）</w:t>
      </w:r>
      <w:r w:rsidR="00EC461F" w:rsidRPr="008A2530">
        <w:rPr>
          <w:rFonts w:ascii="標楷體" w:hAnsi="標楷體" w:hint="eastAsia"/>
          <w:b w:val="0"/>
          <w:sz w:val="24"/>
          <w:szCs w:val="32"/>
        </w:rPr>
        <w:t>，以尊重動物生命及保護動物為宗旨，</w:t>
      </w:r>
      <w:r w:rsidR="00EC461F" w:rsidRPr="008A2530">
        <w:rPr>
          <w:rFonts w:ascii="標楷體" w:hAnsi="標楷體"/>
          <w:b w:val="0"/>
          <w:sz w:val="24"/>
          <w:szCs w:val="32"/>
        </w:rPr>
        <w:t>精進動物福利管理機制</w:t>
      </w:r>
      <w:r w:rsidR="00EC461F" w:rsidRPr="008A2530">
        <w:rPr>
          <w:rFonts w:ascii="標楷體" w:hAnsi="標楷體" w:hint="eastAsia"/>
          <w:b w:val="0"/>
          <w:sz w:val="24"/>
          <w:szCs w:val="32"/>
        </w:rPr>
        <w:t>，依動物保護法推動寵物登記、寵物業管理及推廣絕育等源頭管理等工作。經查執行情形，核有：1.依</w:t>
      </w:r>
      <w:r w:rsidR="00231455" w:rsidRPr="008A2530">
        <w:rPr>
          <w:rFonts w:ascii="標楷體" w:hAnsi="標楷體" w:hint="eastAsia"/>
          <w:b w:val="0"/>
          <w:sz w:val="24"/>
          <w:szCs w:val="32"/>
        </w:rPr>
        <w:t>國際</w:t>
      </w:r>
      <w:r w:rsidR="00EC461F" w:rsidRPr="008A2530">
        <w:rPr>
          <w:rFonts w:ascii="標楷體" w:hAnsi="標楷體"/>
          <w:b w:val="0"/>
          <w:sz w:val="24"/>
          <w:szCs w:val="32"/>
        </w:rPr>
        <w:t>學者Andersen建立之「模擬動物生育、存活與族群數量關係」研究，在固定族群數量下，要讓動物族群成長率低於1時，須提升絕育率達80％以上</w:t>
      </w:r>
      <w:r w:rsidR="00EC461F" w:rsidRPr="008A2530">
        <w:rPr>
          <w:rFonts w:ascii="標楷體" w:hAnsi="標楷體" w:hint="eastAsia"/>
          <w:b w:val="0"/>
          <w:sz w:val="24"/>
          <w:szCs w:val="32"/>
        </w:rPr>
        <w:t>。農業委員</w:t>
      </w:r>
      <w:r w:rsidR="00EC461F" w:rsidRPr="008A2530">
        <w:rPr>
          <w:rFonts w:ascii="標楷體" w:hAnsi="標楷體"/>
          <w:b w:val="0"/>
          <w:sz w:val="24"/>
          <w:szCs w:val="32"/>
        </w:rPr>
        <w:t>會</w:t>
      </w:r>
      <w:r w:rsidR="00EC461F" w:rsidRPr="008A2530">
        <w:rPr>
          <w:rFonts w:ascii="標楷體" w:hAnsi="標楷體" w:hint="eastAsia"/>
          <w:b w:val="0"/>
          <w:sz w:val="24"/>
          <w:szCs w:val="32"/>
        </w:rPr>
        <w:t>為推動流浪動物之源頭管理措施，管控流浪動物族群數量，自105年度起辦理「加強犬貓絕育計畫」，執行結果，全國22市縣</w:t>
      </w:r>
      <w:r w:rsidR="00EC461F" w:rsidRPr="008A2530">
        <w:rPr>
          <w:rFonts w:ascii="標楷體" w:hAnsi="標楷體"/>
          <w:b w:val="0"/>
          <w:sz w:val="24"/>
          <w:szCs w:val="32"/>
        </w:rPr>
        <w:t>犬貓絕育率</w:t>
      </w:r>
      <w:r w:rsidR="00EC461F" w:rsidRPr="008A2530">
        <w:rPr>
          <w:rFonts w:ascii="標楷體" w:hAnsi="標楷體" w:hint="eastAsia"/>
          <w:b w:val="0"/>
          <w:sz w:val="24"/>
          <w:szCs w:val="32"/>
        </w:rPr>
        <w:t>由105年度之59.07</w:t>
      </w:r>
      <w:r w:rsidR="00EC461F" w:rsidRPr="008A2530">
        <w:rPr>
          <w:rFonts w:ascii="標楷體" w:hAnsi="標楷體"/>
          <w:b w:val="0"/>
          <w:sz w:val="24"/>
          <w:szCs w:val="32"/>
        </w:rPr>
        <w:t>％</w:t>
      </w:r>
      <w:r w:rsidR="00EC461F" w:rsidRPr="008A2530">
        <w:rPr>
          <w:rFonts w:ascii="標楷體" w:hAnsi="標楷體" w:hint="eastAsia"/>
          <w:b w:val="0"/>
          <w:sz w:val="24"/>
          <w:szCs w:val="32"/>
        </w:rPr>
        <w:t>提升至108年度之61.79％，109年度起</w:t>
      </w:r>
      <w:r w:rsidR="00EC461F" w:rsidRPr="008A2530">
        <w:rPr>
          <w:rFonts w:ascii="標楷體" w:hAnsi="標楷體"/>
          <w:b w:val="0"/>
          <w:sz w:val="24"/>
          <w:szCs w:val="32"/>
        </w:rPr>
        <w:t>友善動物計畫</w:t>
      </w:r>
      <w:r w:rsidR="00EC461F" w:rsidRPr="008A2530">
        <w:rPr>
          <w:rFonts w:ascii="標楷體" w:hAnsi="標楷體" w:hint="eastAsia"/>
          <w:b w:val="0"/>
          <w:sz w:val="24"/>
          <w:szCs w:val="32"/>
        </w:rPr>
        <w:t>繼續</w:t>
      </w:r>
      <w:r w:rsidR="00EC461F" w:rsidRPr="008A2530">
        <w:rPr>
          <w:rFonts w:ascii="標楷體" w:hAnsi="標楷體"/>
          <w:b w:val="0"/>
          <w:sz w:val="24"/>
          <w:szCs w:val="32"/>
        </w:rPr>
        <w:t>推廣絕育</w:t>
      </w:r>
      <w:r w:rsidR="00EC461F" w:rsidRPr="008A2530">
        <w:rPr>
          <w:rFonts w:ascii="標楷體" w:hAnsi="標楷體" w:hint="eastAsia"/>
          <w:b w:val="0"/>
          <w:sz w:val="24"/>
          <w:szCs w:val="32"/>
        </w:rPr>
        <w:t>，執行結果，僅微幅上升至11</w:t>
      </w:r>
      <w:r w:rsidR="00EC461F" w:rsidRPr="008A2530">
        <w:rPr>
          <w:rFonts w:ascii="標楷體" w:hAnsi="標楷體"/>
          <w:b w:val="0"/>
          <w:sz w:val="24"/>
          <w:szCs w:val="32"/>
        </w:rPr>
        <w:t>1</w:t>
      </w:r>
      <w:r w:rsidR="00EC461F" w:rsidRPr="008A2530">
        <w:rPr>
          <w:rFonts w:ascii="標楷體" w:hAnsi="標楷體" w:hint="eastAsia"/>
          <w:b w:val="0"/>
          <w:sz w:val="24"/>
          <w:szCs w:val="32"/>
        </w:rPr>
        <w:t>年度之63.</w:t>
      </w:r>
      <w:r w:rsidR="00EC461F" w:rsidRPr="008A2530">
        <w:rPr>
          <w:rFonts w:ascii="標楷體" w:hAnsi="標楷體"/>
          <w:b w:val="0"/>
          <w:sz w:val="24"/>
          <w:szCs w:val="32"/>
        </w:rPr>
        <w:t>89</w:t>
      </w:r>
      <w:r w:rsidR="00EC461F" w:rsidRPr="008A2530">
        <w:rPr>
          <w:rFonts w:ascii="標楷體" w:hAnsi="標楷體" w:hint="eastAsia"/>
          <w:b w:val="0"/>
          <w:sz w:val="24"/>
          <w:szCs w:val="32"/>
        </w:rPr>
        <w:t>％，與上揭有效控制流浪動物數量須達到絕育率</w:t>
      </w:r>
      <w:r w:rsidR="00EC461F" w:rsidRPr="008A2530">
        <w:rPr>
          <w:rFonts w:ascii="標楷體" w:hAnsi="標楷體"/>
          <w:b w:val="0"/>
          <w:sz w:val="24"/>
          <w:szCs w:val="32"/>
        </w:rPr>
        <w:t>80％</w:t>
      </w:r>
      <w:r w:rsidR="00EC461F" w:rsidRPr="008A2530">
        <w:rPr>
          <w:rFonts w:ascii="標楷體" w:hAnsi="標楷體" w:hint="eastAsia"/>
          <w:b w:val="0"/>
          <w:sz w:val="24"/>
          <w:szCs w:val="32"/>
        </w:rPr>
        <w:t>之目標相較，仍有差距</w:t>
      </w:r>
      <w:r w:rsidR="00EC461F" w:rsidRPr="008A2530">
        <w:rPr>
          <w:rFonts w:ascii="標楷體" w:hAnsi="標楷體"/>
          <w:b w:val="0"/>
          <w:sz w:val="24"/>
          <w:szCs w:val="32"/>
        </w:rPr>
        <w:t>，且</w:t>
      </w:r>
      <w:r w:rsidR="00EC461F" w:rsidRPr="008A2530">
        <w:rPr>
          <w:rFonts w:ascii="標楷體" w:hAnsi="標楷體" w:hint="eastAsia"/>
          <w:b w:val="0"/>
          <w:sz w:val="24"/>
          <w:szCs w:val="32"/>
        </w:rPr>
        <w:t>17市縣</w:t>
      </w:r>
      <w:r w:rsidR="00EC461F" w:rsidRPr="008A2530">
        <w:rPr>
          <w:rFonts w:ascii="標楷體" w:hAnsi="標楷體"/>
          <w:b w:val="0"/>
          <w:sz w:val="24"/>
          <w:szCs w:val="32"/>
        </w:rPr>
        <w:t>犬貓</w:t>
      </w:r>
      <w:r w:rsidR="00EC461F" w:rsidRPr="008A2530">
        <w:rPr>
          <w:rFonts w:ascii="標楷體" w:hAnsi="標楷體" w:hint="eastAsia"/>
          <w:b w:val="0"/>
          <w:sz w:val="24"/>
          <w:szCs w:val="32"/>
        </w:rPr>
        <w:t>絕育率低於全國平均（表</w:t>
      </w:r>
      <w:r w:rsidR="004E29CA" w:rsidRPr="008A2530">
        <w:rPr>
          <w:rFonts w:ascii="標楷體" w:hAnsi="標楷體"/>
          <w:b w:val="0"/>
          <w:sz w:val="24"/>
          <w:szCs w:val="32"/>
        </w:rPr>
        <w:t>6</w:t>
      </w:r>
      <w:r w:rsidR="00EC461F" w:rsidRPr="008A2530">
        <w:rPr>
          <w:rFonts w:ascii="標楷體" w:hAnsi="標楷體" w:hint="eastAsia"/>
          <w:b w:val="0"/>
          <w:sz w:val="24"/>
          <w:szCs w:val="32"/>
        </w:rPr>
        <w:t>）。又家犬絕育率雖由10</w:t>
      </w:r>
      <w:r w:rsidR="00EC461F" w:rsidRPr="008A2530">
        <w:rPr>
          <w:rFonts w:ascii="標楷體" w:hAnsi="標楷體"/>
          <w:b w:val="0"/>
          <w:sz w:val="24"/>
          <w:szCs w:val="32"/>
        </w:rPr>
        <w:t>7</w:t>
      </w:r>
      <w:r w:rsidR="00EC461F" w:rsidRPr="008A2530">
        <w:rPr>
          <w:rFonts w:ascii="標楷體" w:hAnsi="標楷體" w:hint="eastAsia"/>
          <w:b w:val="0"/>
          <w:sz w:val="24"/>
          <w:szCs w:val="32"/>
        </w:rPr>
        <w:t>年度之5</w:t>
      </w:r>
      <w:r w:rsidR="00EC461F" w:rsidRPr="008A2530">
        <w:rPr>
          <w:rFonts w:ascii="標楷體" w:hAnsi="標楷體"/>
          <w:b w:val="0"/>
          <w:sz w:val="24"/>
          <w:szCs w:val="32"/>
        </w:rPr>
        <w:t>4.42</w:t>
      </w:r>
      <w:r w:rsidR="00EC461F" w:rsidRPr="008A2530">
        <w:rPr>
          <w:rFonts w:ascii="標楷體" w:hAnsi="標楷體" w:hint="eastAsia"/>
          <w:b w:val="0"/>
          <w:sz w:val="24"/>
          <w:szCs w:val="32"/>
        </w:rPr>
        <w:t>％微幅上升至10</w:t>
      </w:r>
      <w:r w:rsidR="00EC461F" w:rsidRPr="008A2530">
        <w:rPr>
          <w:rFonts w:ascii="標楷體" w:hAnsi="標楷體"/>
          <w:b w:val="0"/>
          <w:sz w:val="24"/>
          <w:szCs w:val="32"/>
        </w:rPr>
        <w:t>9</w:t>
      </w:r>
      <w:r w:rsidR="00EC461F" w:rsidRPr="008A2530">
        <w:rPr>
          <w:rFonts w:ascii="標楷體" w:hAnsi="標楷體" w:hint="eastAsia"/>
          <w:b w:val="0"/>
          <w:sz w:val="24"/>
          <w:szCs w:val="32"/>
        </w:rPr>
        <w:t>年度之</w:t>
      </w:r>
      <w:r w:rsidR="00EC461F" w:rsidRPr="008A2530">
        <w:rPr>
          <w:rFonts w:ascii="標楷體" w:hAnsi="標楷體" w:hint="eastAsia"/>
          <w:b w:val="0"/>
          <w:spacing w:val="-2"/>
          <w:sz w:val="24"/>
          <w:szCs w:val="32"/>
        </w:rPr>
        <w:t>54</w:t>
      </w:r>
      <w:r w:rsidR="00EC461F" w:rsidRPr="008A2530">
        <w:rPr>
          <w:rFonts w:ascii="標楷體" w:hAnsi="標楷體"/>
          <w:b w:val="0"/>
          <w:spacing w:val="-2"/>
          <w:sz w:val="24"/>
          <w:szCs w:val="32"/>
        </w:rPr>
        <w:t>.67</w:t>
      </w:r>
      <w:r w:rsidR="00EC461F" w:rsidRPr="008A2530">
        <w:rPr>
          <w:rFonts w:ascii="標楷體" w:hAnsi="標楷體" w:hint="eastAsia"/>
          <w:b w:val="0"/>
          <w:spacing w:val="-2"/>
          <w:sz w:val="24"/>
          <w:szCs w:val="32"/>
        </w:rPr>
        <w:t>％，惟111年度下降至53</w:t>
      </w:r>
      <w:r w:rsidR="00EC461F" w:rsidRPr="008A2530">
        <w:rPr>
          <w:rFonts w:ascii="標楷體" w:hAnsi="標楷體"/>
          <w:b w:val="0"/>
          <w:spacing w:val="-2"/>
          <w:sz w:val="24"/>
          <w:szCs w:val="32"/>
        </w:rPr>
        <w:t>.68</w:t>
      </w:r>
      <w:r w:rsidR="00EC461F" w:rsidRPr="008A2530">
        <w:rPr>
          <w:rFonts w:ascii="標楷體" w:hAnsi="標楷體" w:hint="eastAsia"/>
          <w:b w:val="0"/>
          <w:spacing w:val="-2"/>
          <w:sz w:val="24"/>
          <w:szCs w:val="32"/>
        </w:rPr>
        <w:t>％。1</w:t>
      </w:r>
      <w:r w:rsidR="00EC461F" w:rsidRPr="008A2530">
        <w:rPr>
          <w:rFonts w:ascii="標楷體" w:hAnsi="標楷體"/>
          <w:b w:val="0"/>
          <w:spacing w:val="-2"/>
          <w:sz w:val="24"/>
          <w:szCs w:val="32"/>
        </w:rPr>
        <w:t>1</w:t>
      </w:r>
      <w:r w:rsidR="00EC461F" w:rsidRPr="008A2530">
        <w:rPr>
          <w:rFonts w:ascii="標楷體" w:hAnsi="標楷體" w:hint="eastAsia"/>
          <w:b w:val="0"/>
          <w:spacing w:val="-2"/>
          <w:sz w:val="24"/>
          <w:szCs w:val="32"/>
        </w:rPr>
        <w:t>1年度家犬登記數為</w:t>
      </w:r>
      <w:r w:rsidR="00EC461F" w:rsidRPr="008A2530">
        <w:rPr>
          <w:rFonts w:ascii="標楷體" w:hAnsi="標楷體"/>
          <w:b w:val="0"/>
          <w:spacing w:val="-2"/>
          <w:sz w:val="24"/>
          <w:szCs w:val="32"/>
        </w:rPr>
        <w:t>1</w:t>
      </w:r>
      <w:r w:rsidR="00EC461F" w:rsidRPr="008A2530">
        <w:rPr>
          <w:rFonts w:ascii="標楷體" w:hAnsi="標楷體" w:hint="eastAsia"/>
          <w:b w:val="0"/>
          <w:spacing w:val="-2"/>
          <w:sz w:val="24"/>
          <w:szCs w:val="32"/>
        </w:rPr>
        <w:t>39萬餘隻，如以犬隻尚未絕育率</w:t>
      </w:r>
      <w:r w:rsidR="00D03FFA" w:rsidRPr="008A2530">
        <w:rPr>
          <w:rFonts w:ascii="標楷體" w:hAnsi="標楷體" w:hint="eastAsia"/>
          <w:b w:val="0"/>
          <w:spacing w:val="-2"/>
          <w:sz w:val="24"/>
          <w:szCs w:val="32"/>
        </w:rPr>
        <w:t>（</w:t>
      </w:r>
      <w:r w:rsidR="00EC461F" w:rsidRPr="008A2530">
        <w:rPr>
          <w:rFonts w:ascii="標楷體" w:hAnsi="標楷體" w:hint="eastAsia"/>
          <w:b w:val="0"/>
          <w:spacing w:val="-2"/>
          <w:sz w:val="24"/>
          <w:szCs w:val="32"/>
        </w:rPr>
        <w:t>4</w:t>
      </w:r>
      <w:r w:rsidR="00EC461F" w:rsidRPr="008A2530">
        <w:rPr>
          <w:rFonts w:ascii="標楷體" w:hAnsi="標楷體"/>
          <w:b w:val="0"/>
          <w:spacing w:val="-2"/>
          <w:sz w:val="24"/>
          <w:szCs w:val="32"/>
        </w:rPr>
        <w:t>6</w:t>
      </w:r>
      <w:r w:rsidR="00EC461F" w:rsidRPr="008A2530">
        <w:rPr>
          <w:rFonts w:ascii="標楷體" w:hAnsi="標楷體" w:hint="eastAsia"/>
          <w:b w:val="0"/>
          <w:spacing w:val="-2"/>
          <w:sz w:val="24"/>
          <w:szCs w:val="32"/>
        </w:rPr>
        <w:t>.32％</w:t>
      </w:r>
      <w:r w:rsidR="00D03FFA" w:rsidRPr="008A2530">
        <w:rPr>
          <w:rFonts w:ascii="標楷體" w:hAnsi="標楷體" w:hint="eastAsia"/>
          <w:b w:val="0"/>
          <w:spacing w:val="-2"/>
          <w:sz w:val="24"/>
          <w:szCs w:val="32"/>
        </w:rPr>
        <w:t>）</w:t>
      </w:r>
      <w:r w:rsidR="00EC461F" w:rsidRPr="008A2530">
        <w:rPr>
          <w:rFonts w:ascii="標楷體" w:hAnsi="標楷體" w:hint="eastAsia"/>
          <w:b w:val="0"/>
          <w:sz w:val="24"/>
          <w:szCs w:val="32"/>
        </w:rPr>
        <w:t>推估，仍有64萬餘隻家犬具生育能力，且15市縣家犬絕育率低於全國平均（同表</w:t>
      </w:r>
      <w:r w:rsidR="004E29CA" w:rsidRPr="008A2530">
        <w:rPr>
          <w:rFonts w:ascii="標楷體" w:hAnsi="標楷體"/>
          <w:b w:val="0"/>
          <w:sz w:val="24"/>
          <w:szCs w:val="32"/>
        </w:rPr>
        <w:t>6</w:t>
      </w:r>
      <w:r w:rsidR="00EC461F" w:rsidRPr="008A2530">
        <w:rPr>
          <w:rFonts w:ascii="標楷體" w:hAnsi="標楷體" w:hint="eastAsia"/>
          <w:b w:val="0"/>
          <w:sz w:val="24"/>
          <w:szCs w:val="32"/>
        </w:rPr>
        <w:t>）</w:t>
      </w:r>
      <w:bookmarkStart w:id="5" w:name="_Hlk55480965"/>
      <w:r w:rsidR="00EC461F" w:rsidRPr="008A2530">
        <w:rPr>
          <w:rFonts w:ascii="標楷體" w:hAnsi="標楷體" w:hint="eastAsia"/>
          <w:b w:val="0"/>
          <w:sz w:val="24"/>
          <w:szCs w:val="32"/>
        </w:rPr>
        <w:t>，允宜督促各市縣政府</w:t>
      </w:r>
      <w:bookmarkEnd w:id="5"/>
      <w:r w:rsidR="002432A0" w:rsidRPr="008A2530">
        <w:rPr>
          <w:rFonts w:ascii="標楷體" w:hAnsi="標楷體" w:hint="eastAsia"/>
          <w:b w:val="0"/>
          <w:sz w:val="24"/>
          <w:szCs w:val="32"/>
        </w:rPr>
        <w:t>檢討辦理</w:t>
      </w:r>
      <w:r w:rsidR="00EC461F" w:rsidRPr="008A2530">
        <w:rPr>
          <w:rFonts w:ascii="標楷體" w:hAnsi="標楷體" w:hint="eastAsia"/>
          <w:b w:val="0"/>
          <w:sz w:val="24"/>
          <w:szCs w:val="32"/>
        </w:rPr>
        <w:t>；2.農業委員會</w:t>
      </w:r>
      <w:r w:rsidR="00EC461F" w:rsidRPr="008A2530">
        <w:rPr>
          <w:rFonts w:ascii="標楷體" w:hAnsi="標楷體"/>
          <w:b w:val="0"/>
          <w:sz w:val="24"/>
          <w:szCs w:val="32"/>
        </w:rPr>
        <w:t>辦理友善動物計畫，</w:t>
      </w:r>
      <w:r w:rsidR="00EC461F" w:rsidRPr="008A2530">
        <w:rPr>
          <w:rFonts w:ascii="標楷體" w:hAnsi="標楷體" w:hint="eastAsia"/>
          <w:b w:val="0"/>
          <w:sz w:val="24"/>
          <w:szCs w:val="32"/>
        </w:rPr>
        <w:t>為有效控制遊蕩犬數量密度，每2年辦理1次家犬、貓數量調查，針對遊蕩犬熱區進行高強度絕育，控制族群數量，</w:t>
      </w:r>
      <w:r w:rsidR="00EC461F" w:rsidRPr="008A2530">
        <w:rPr>
          <w:rFonts w:ascii="標楷體" w:hAnsi="標楷體"/>
          <w:b w:val="0"/>
          <w:sz w:val="24"/>
          <w:szCs w:val="32"/>
        </w:rPr>
        <w:t>並訂定</w:t>
      </w:r>
      <w:r w:rsidR="00EC461F" w:rsidRPr="008A2530">
        <w:rPr>
          <w:rFonts w:ascii="標楷體" w:hAnsi="標楷體" w:hint="eastAsia"/>
          <w:b w:val="0"/>
          <w:sz w:val="24"/>
          <w:szCs w:val="32"/>
        </w:rPr>
        <w:t>109及111年度每百人之遊蕩犬數量密度目標值分別為0.62隻及0.31隻，惟據該會109及111年度遊蕩犬數量調查結果，每百人之遊蕩犬數量密度分別為0.66隻及0.6</w:t>
      </w:r>
      <w:r w:rsidR="00EC461F" w:rsidRPr="008A2530">
        <w:rPr>
          <w:rFonts w:ascii="標楷體" w:hAnsi="標楷體"/>
          <w:b w:val="0"/>
          <w:sz w:val="24"/>
          <w:szCs w:val="32"/>
        </w:rPr>
        <w:t>9</w:t>
      </w:r>
      <w:r w:rsidR="00EC461F" w:rsidRPr="008A2530">
        <w:rPr>
          <w:rFonts w:ascii="標楷體" w:hAnsi="標楷體" w:hint="eastAsia"/>
          <w:b w:val="0"/>
          <w:sz w:val="24"/>
          <w:szCs w:val="32"/>
        </w:rPr>
        <w:t>隻，均高於該年度預計目標值，且111年度為目標值0.31隻之2倍，有待積極研謀改善，以降低遊蕩犬數量密度；3.農業委員會為</w:t>
      </w:r>
      <w:r w:rsidR="00EC461F" w:rsidRPr="008A2530">
        <w:rPr>
          <w:rFonts w:ascii="標楷體" w:hAnsi="標楷體"/>
          <w:b w:val="0"/>
          <w:sz w:val="24"/>
          <w:szCs w:val="32"/>
        </w:rPr>
        <w:t>落實寵物管理，提升動物福利</w:t>
      </w:r>
      <w:r w:rsidR="00EC461F" w:rsidRPr="008A2530">
        <w:rPr>
          <w:rFonts w:ascii="標楷體" w:hAnsi="標楷體" w:hint="eastAsia"/>
          <w:b w:val="0"/>
          <w:sz w:val="24"/>
          <w:szCs w:val="32"/>
        </w:rPr>
        <w:t>，經</w:t>
      </w:r>
      <w:r w:rsidR="00EC461F" w:rsidRPr="008A2530">
        <w:rPr>
          <w:rFonts w:ascii="標楷體" w:hAnsi="標楷體"/>
          <w:b w:val="0"/>
          <w:sz w:val="24"/>
          <w:szCs w:val="32"/>
        </w:rPr>
        <w:t>行政院同意於</w:t>
      </w:r>
      <w:r w:rsidR="00EC461F" w:rsidRPr="008A2530">
        <w:rPr>
          <w:rFonts w:ascii="標楷體" w:hAnsi="標楷體" w:hint="eastAsia"/>
          <w:b w:val="0"/>
          <w:sz w:val="24"/>
          <w:szCs w:val="32"/>
        </w:rPr>
        <w:t>111年4月3</w:t>
      </w:r>
      <w:r w:rsidR="00EC461F" w:rsidRPr="008A2530">
        <w:rPr>
          <w:rFonts w:ascii="標楷體" w:hAnsi="標楷體"/>
          <w:b w:val="0"/>
          <w:sz w:val="24"/>
          <w:szCs w:val="32"/>
        </w:rPr>
        <w:t>日成立寵物管理科，首要業務為推動寵物</w:t>
      </w:r>
      <w:r w:rsidR="00EC461F" w:rsidRPr="008A2530">
        <w:rPr>
          <w:rFonts w:ascii="標楷體" w:hAnsi="標楷體" w:hint="eastAsia"/>
          <w:b w:val="0"/>
          <w:sz w:val="24"/>
          <w:szCs w:val="32"/>
        </w:rPr>
        <w:t>事業管理政策與法規之擬訂、策劃及督導，惟截至1</w:t>
      </w:r>
      <w:r w:rsidR="00EC461F" w:rsidRPr="008A2530">
        <w:rPr>
          <w:rFonts w:ascii="標楷體" w:hAnsi="標楷體"/>
          <w:b w:val="0"/>
          <w:sz w:val="24"/>
          <w:szCs w:val="32"/>
        </w:rPr>
        <w:t>11</w:t>
      </w:r>
      <w:r w:rsidR="00EC461F" w:rsidRPr="008A2530">
        <w:rPr>
          <w:rFonts w:ascii="標楷體" w:hAnsi="標楷體" w:hint="eastAsia"/>
          <w:b w:val="0"/>
          <w:sz w:val="24"/>
          <w:szCs w:val="32"/>
        </w:rPr>
        <w:t>年底止，僅完成「指定禁止飼養輸入或輸出之動物」修正規定，動物保護法、動物展演管理辦法等規定尚在審查研訂或修正中，且未建構寵物分類分級管理制度，允宜加強研修</w:t>
      </w:r>
      <w:r w:rsidR="00EC461F" w:rsidRPr="008A2530">
        <w:rPr>
          <w:rFonts w:ascii="標楷體" w:hAnsi="標楷體"/>
          <w:b w:val="0"/>
          <w:sz w:val="24"/>
          <w:szCs w:val="32"/>
        </w:rPr>
        <w:t>相關管理</w:t>
      </w:r>
      <w:r w:rsidR="00EC461F" w:rsidRPr="008A2530">
        <w:rPr>
          <w:rFonts w:ascii="標楷體" w:hAnsi="標楷體" w:hint="eastAsia"/>
          <w:b w:val="0"/>
          <w:sz w:val="24"/>
          <w:szCs w:val="32"/>
        </w:rPr>
        <w:t>規章，並儘速</w:t>
      </w:r>
      <w:r w:rsidR="00EC461F" w:rsidRPr="008A2530">
        <w:rPr>
          <w:rFonts w:ascii="標楷體" w:hAnsi="標楷體"/>
          <w:b w:val="0"/>
          <w:sz w:val="24"/>
          <w:szCs w:val="32"/>
        </w:rPr>
        <w:t>建置多元物</w:t>
      </w:r>
      <w:r w:rsidR="00EC461F" w:rsidRPr="008A2530">
        <w:rPr>
          <w:rFonts w:ascii="標楷體" w:hAnsi="標楷體"/>
          <w:b w:val="0"/>
          <w:sz w:val="24"/>
          <w:szCs w:val="32"/>
        </w:rPr>
        <w:lastRenderedPageBreak/>
        <w:t>種管理機制</w:t>
      </w:r>
      <w:r w:rsidR="00EC461F" w:rsidRPr="008A2530">
        <w:rPr>
          <w:rFonts w:ascii="標楷體" w:hAnsi="標楷體" w:hint="eastAsia"/>
          <w:b w:val="0"/>
          <w:sz w:val="24"/>
          <w:szCs w:val="32"/>
        </w:rPr>
        <w:t>，以健全寵物管理制度等情事，經函請農業委員會督促研謀改善。據復：1.</w:t>
      </w:r>
      <w:r w:rsidR="00EC461F" w:rsidRPr="008A2530">
        <w:rPr>
          <w:rFonts w:ascii="標楷體" w:hAnsi="標楷體"/>
          <w:b w:val="0"/>
          <w:sz w:val="24"/>
          <w:szCs w:val="32"/>
        </w:rPr>
        <w:t>已邀集各市縣政府召開加強犬隻源頭管制措施研商會議，</w:t>
      </w:r>
      <w:r w:rsidR="00EC461F" w:rsidRPr="008A2530">
        <w:rPr>
          <w:rFonts w:ascii="標楷體" w:hAnsi="標楷體" w:hint="eastAsia"/>
          <w:b w:val="0"/>
          <w:sz w:val="24"/>
          <w:szCs w:val="32"/>
        </w:rPr>
        <w:t>並</w:t>
      </w:r>
      <w:r w:rsidR="00EC461F" w:rsidRPr="008A2530">
        <w:rPr>
          <w:rFonts w:ascii="標楷體" w:hAnsi="標楷體"/>
          <w:b w:val="0"/>
          <w:sz w:val="24"/>
          <w:szCs w:val="32"/>
        </w:rPr>
        <w:t>決議自112年</w:t>
      </w:r>
      <w:r w:rsidR="00EC461F" w:rsidRPr="008A2530">
        <w:rPr>
          <w:rFonts w:ascii="標楷體" w:hAnsi="標楷體" w:hint="eastAsia"/>
          <w:b w:val="0"/>
          <w:sz w:val="24"/>
          <w:szCs w:val="32"/>
        </w:rPr>
        <w:t>度</w:t>
      </w:r>
      <w:r w:rsidR="00EC461F" w:rsidRPr="008A2530">
        <w:rPr>
          <w:rFonts w:ascii="標楷體" w:hAnsi="標楷體"/>
          <w:b w:val="0"/>
          <w:sz w:val="24"/>
          <w:szCs w:val="32"/>
        </w:rPr>
        <w:t>起恢復每年犬隻源頭管理（寵物登記、絕育）目標之訂定，加強督導各市縣政府源頭管理執行成效</w:t>
      </w:r>
      <w:r w:rsidR="00EC461F" w:rsidRPr="008A2530">
        <w:rPr>
          <w:rFonts w:ascii="標楷體" w:hAnsi="標楷體" w:hint="eastAsia"/>
          <w:b w:val="0"/>
          <w:sz w:val="24"/>
          <w:szCs w:val="32"/>
        </w:rPr>
        <w:t>；2.將持續以科學化與系統性方式執行遊蕩犬隻族群管理工作，擴大犬隻絕育量能，以有效抑制遊蕩犬族群數量；3.已擬具動物保護法修正草案，新增「寵物分類分級管理辦法」之授權規定，刻正進行法規預告之法制作業程序，另研擬各類族群寵物物種之飼養管理指南</w:t>
      </w:r>
      <w:r w:rsidR="00EC461F" w:rsidRPr="008A2530">
        <w:rPr>
          <w:rFonts w:ascii="標楷體" w:hAnsi="標楷體"/>
          <w:b w:val="0"/>
          <w:sz w:val="24"/>
          <w:szCs w:val="32"/>
        </w:rPr>
        <w:t>，藉由各類</w:t>
      </w:r>
      <w:r w:rsidR="00EC461F" w:rsidRPr="008A2530">
        <w:rPr>
          <w:rFonts w:ascii="標楷體" w:hAnsi="標楷體" w:hint="eastAsia"/>
          <w:b w:val="0"/>
          <w:sz w:val="24"/>
          <w:szCs w:val="32"/>
        </w:rPr>
        <w:t>族群</w:t>
      </w:r>
      <w:r w:rsidR="00EC461F" w:rsidRPr="008A2530">
        <w:rPr>
          <w:rFonts w:ascii="標楷體" w:hAnsi="標楷體"/>
          <w:b w:val="0"/>
          <w:sz w:val="24"/>
          <w:szCs w:val="32"/>
        </w:rPr>
        <w:t>物種飼養與照護指南之推動，提高國人動物福利觀念。</w:t>
      </w:r>
    </w:p>
    <w:p w14:paraId="2F1F6C57" w14:textId="63D3EA3E" w:rsidR="0096444B" w:rsidRPr="008A2530" w:rsidRDefault="0096444B" w:rsidP="00EE09FD">
      <w:pPr>
        <w:pStyle w:val="a3"/>
        <w:kinsoku w:val="0"/>
        <w:overflowPunct w:val="0"/>
        <w:autoSpaceDE w:val="0"/>
        <w:autoSpaceDN w:val="0"/>
        <w:spacing w:before="72" w:after="72" w:line="442" w:lineRule="exact"/>
        <w:ind w:firstLine="561"/>
        <w:rPr>
          <w:rFonts w:ascii="標楷體" w:hAnsi="標楷體"/>
          <w:szCs w:val="32"/>
        </w:rPr>
      </w:pPr>
      <w:r w:rsidRPr="008A2530">
        <w:rPr>
          <w:rFonts w:ascii="標楷體" w:hAnsi="標楷體" w:hint="eastAsia"/>
          <w:szCs w:val="32"/>
        </w:rPr>
        <w:t xml:space="preserve">（六）　</w:t>
      </w:r>
      <w:r w:rsidR="00B803A5" w:rsidRPr="008A2530">
        <w:rPr>
          <w:rFonts w:ascii="標楷體" w:hAnsi="標楷體" w:hint="eastAsia"/>
          <w:szCs w:val="32"/>
        </w:rPr>
        <w:t>林務局推動阿里山林業村</w:t>
      </w:r>
      <w:r w:rsidR="00B803A5" w:rsidRPr="008A2530">
        <w:rPr>
          <w:rFonts w:ascii="標楷體" w:hAnsi="標楷體"/>
          <w:szCs w:val="32"/>
        </w:rPr>
        <w:t>BOT</w:t>
      </w:r>
      <w:r w:rsidR="00B803A5" w:rsidRPr="008A2530">
        <w:rPr>
          <w:rFonts w:ascii="標楷體" w:hAnsi="標楷體" w:hint="eastAsia"/>
          <w:szCs w:val="32"/>
        </w:rPr>
        <w:t>案，規劃採行全區促參方式招商結果，</w:t>
      </w:r>
      <w:r w:rsidR="002432A0" w:rsidRPr="008A2530">
        <w:rPr>
          <w:rFonts w:ascii="標楷體" w:hAnsi="標楷體" w:hint="eastAsia"/>
          <w:szCs w:val="32"/>
        </w:rPr>
        <w:t>經</w:t>
      </w:r>
      <w:r w:rsidR="00B803A5" w:rsidRPr="008A2530">
        <w:rPr>
          <w:rFonts w:ascii="標楷體" w:hAnsi="標楷體"/>
          <w:szCs w:val="32"/>
        </w:rPr>
        <w:t>5</w:t>
      </w:r>
      <w:r w:rsidR="00B803A5" w:rsidRPr="008A2530">
        <w:rPr>
          <w:rFonts w:ascii="標楷體" w:hAnsi="標楷體" w:hint="eastAsia"/>
          <w:szCs w:val="32"/>
        </w:rPr>
        <w:t>年餘無廠商申請投資；復經重新評估及規劃朝向分區開發之促參方向推動，惟再</w:t>
      </w:r>
      <w:r w:rsidR="002432A0" w:rsidRPr="008A2530">
        <w:rPr>
          <w:rFonts w:ascii="標楷體" w:hAnsi="標楷體" w:hint="eastAsia"/>
          <w:szCs w:val="32"/>
        </w:rPr>
        <w:t>經</w:t>
      </w:r>
      <w:r w:rsidR="00B803A5" w:rsidRPr="008A2530">
        <w:rPr>
          <w:rFonts w:ascii="標楷體" w:hAnsi="標楷體"/>
          <w:szCs w:val="32"/>
        </w:rPr>
        <w:t>3</w:t>
      </w:r>
      <w:r w:rsidR="00B803A5" w:rsidRPr="008A2530">
        <w:rPr>
          <w:rFonts w:ascii="標楷體" w:hAnsi="標楷體" w:hint="eastAsia"/>
          <w:szCs w:val="32"/>
        </w:rPr>
        <w:t>年餘仍未完成可行性評估，未能達成引進民間投資興建營運之計畫目標，亟待檢討改善。</w:t>
      </w:r>
    </w:p>
    <w:p w14:paraId="638C140E" w14:textId="721C239A" w:rsidR="00B803A5" w:rsidRPr="008A2530" w:rsidRDefault="003B10AB" w:rsidP="00EE09FD">
      <w:pPr>
        <w:pStyle w:val="16P-1"/>
        <w:spacing w:line="434" w:lineRule="exact"/>
        <w:ind w:firstLineChars="200" w:firstLine="480"/>
        <w:rPr>
          <w:rFonts w:ascii="標楷體" w:hAnsi="標楷體"/>
          <w:b w:val="0"/>
          <w:sz w:val="24"/>
          <w:szCs w:val="32"/>
        </w:rPr>
      </w:pPr>
      <w:r w:rsidRPr="008A2530">
        <w:rPr>
          <w:rFonts w:ascii="標楷體" w:hAnsi="標楷體" w:hint="eastAsia"/>
          <w:b w:val="0"/>
          <w:sz w:val="24"/>
          <w:szCs w:val="32"/>
        </w:rPr>
        <w:t>農業委員會林務局（下稱林務局）</w:t>
      </w:r>
      <w:r w:rsidR="00B803A5" w:rsidRPr="008A2530">
        <w:rPr>
          <w:rFonts w:ascii="標楷體" w:hAnsi="標楷體" w:hint="eastAsia"/>
          <w:b w:val="0"/>
          <w:sz w:val="24"/>
          <w:szCs w:val="32"/>
        </w:rPr>
        <w:t>為將阿里山林業村聚落之歷史建築修復、保存及再利用，並轉型為林業文化觀光事業以提升使用效益，及配合嘉義市都市更新，先後研提「阿里山林業村及檜意森活村計畫</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98</w:t>
      </w:r>
      <w:r w:rsidR="002730CB" w:rsidRPr="008A2530">
        <w:rPr>
          <w:rFonts w:ascii="標楷體" w:hAnsi="標楷體" w:hint="eastAsia"/>
          <w:b w:val="0"/>
          <w:sz w:val="24"/>
          <w:szCs w:val="32"/>
        </w:rPr>
        <w:t>－</w:t>
      </w:r>
      <w:r w:rsidR="00B803A5" w:rsidRPr="008A2530">
        <w:rPr>
          <w:rFonts w:ascii="標楷體" w:hAnsi="標楷體" w:hint="eastAsia"/>
          <w:b w:val="0"/>
          <w:sz w:val="24"/>
          <w:szCs w:val="32"/>
        </w:rPr>
        <w:t>100年</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下稱第1期計畫</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及「阿里山林業村及檜意森活村第2期計畫</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101</w:t>
      </w:r>
      <w:r w:rsidR="002730CB" w:rsidRPr="008A2530">
        <w:rPr>
          <w:rFonts w:ascii="標楷體" w:hAnsi="標楷體" w:hint="eastAsia"/>
          <w:b w:val="0"/>
          <w:sz w:val="24"/>
          <w:szCs w:val="32"/>
        </w:rPr>
        <w:t>－</w:t>
      </w:r>
      <w:r w:rsidR="00B803A5" w:rsidRPr="008A2530">
        <w:rPr>
          <w:rFonts w:ascii="標楷體" w:hAnsi="標楷體" w:hint="eastAsia"/>
          <w:b w:val="0"/>
          <w:sz w:val="24"/>
          <w:szCs w:val="32"/>
        </w:rPr>
        <w:t>105年</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下稱第2期計畫</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經行政院分別於98年2月26日及101年12月21日核定，其中第1期計畫經費27億4,530萬餘元，第2期計畫經費10億8,000萬餘元，合計投入38億2,530萬餘元。截至111年底止，檜意森活村業已依促進民間參與公共建設法以OT方式委託民間機構經營</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自103年1月起</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阿里山林業村內嘉義製材所則於修復後由林務局阿里山林業鐵路及文化資產管理處自行管理維護及營運。林務局為配合前揭計畫之執行，於102年間啟動阿里山林業村BOT案前置作業，經林務局完成可行性評估及先期規劃報告書送請</w:t>
      </w:r>
      <w:r w:rsidR="001D70C8" w:rsidRPr="008A2530">
        <w:rPr>
          <w:rFonts w:ascii="標楷體" w:hAnsi="標楷體" w:hint="eastAsia"/>
          <w:b w:val="0"/>
          <w:sz w:val="24"/>
          <w:szCs w:val="32"/>
        </w:rPr>
        <w:t>農業委員會</w:t>
      </w:r>
      <w:r w:rsidR="00B803A5" w:rsidRPr="008A2530">
        <w:rPr>
          <w:rFonts w:ascii="標楷體" w:hAnsi="標楷體" w:hint="eastAsia"/>
          <w:b w:val="0"/>
          <w:sz w:val="24"/>
          <w:szCs w:val="32"/>
        </w:rPr>
        <w:t>於105年1月20日審查通過</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促參範圍為林業村全區13.52公頃），惟於107年7月至108年2月間3次公告招商結果，均無民間廠商遞件申請。嗣經林務局檢討基地條件、法令、市場及既有住戶拆遷等因素，重新研擬可行性評估及先期規劃報告書，調整促參範圍減為7.28公頃，截至111年底止，林務局及執行機關</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林務局阿里山林業鐵路及文化資產管理處</w:t>
      </w:r>
      <w:r w:rsidR="00D03FFA" w:rsidRPr="008A2530">
        <w:rPr>
          <w:rFonts w:ascii="標楷體" w:hAnsi="標楷體" w:hint="eastAsia"/>
          <w:b w:val="0"/>
          <w:sz w:val="24"/>
          <w:szCs w:val="32"/>
        </w:rPr>
        <w:t>）</w:t>
      </w:r>
      <w:r w:rsidR="00B803A5" w:rsidRPr="008A2530">
        <w:rPr>
          <w:rFonts w:ascii="標楷體" w:hAnsi="標楷體" w:hint="eastAsia"/>
          <w:b w:val="0"/>
          <w:sz w:val="24"/>
          <w:szCs w:val="32"/>
        </w:rPr>
        <w:t>仍在檢討修正中，尚未重新公告招商。經查執行情形，核有：1.推動阿里山林業村BOT案可行性評估過於樂觀，未於招商前完整考量投資人對文化資產整建及原占用住戶仍待處理之不確定因素影響，致規劃採行全區促參方式招商結果，</w:t>
      </w:r>
      <w:r w:rsidR="002432A0" w:rsidRPr="008A2530">
        <w:rPr>
          <w:rFonts w:ascii="標楷體" w:hAnsi="標楷體" w:hint="eastAsia"/>
          <w:b w:val="0"/>
          <w:sz w:val="24"/>
          <w:szCs w:val="32"/>
        </w:rPr>
        <w:t>歷經</w:t>
      </w:r>
      <w:r w:rsidR="00B803A5" w:rsidRPr="008A2530">
        <w:rPr>
          <w:rFonts w:ascii="標楷體" w:hAnsi="標楷體" w:hint="eastAsia"/>
          <w:b w:val="0"/>
          <w:sz w:val="24"/>
          <w:szCs w:val="32"/>
        </w:rPr>
        <w:t>5年餘無廠商申請投資；復經重新評估及規劃朝向分區開發之促參方向推動，惟再</w:t>
      </w:r>
      <w:r w:rsidR="002432A0" w:rsidRPr="008A2530">
        <w:rPr>
          <w:rFonts w:ascii="標楷體" w:hAnsi="標楷體" w:hint="eastAsia"/>
          <w:b w:val="0"/>
          <w:sz w:val="24"/>
          <w:szCs w:val="32"/>
        </w:rPr>
        <w:t>經</w:t>
      </w:r>
      <w:r w:rsidR="00B803A5" w:rsidRPr="008A2530">
        <w:rPr>
          <w:rFonts w:ascii="標楷體" w:hAnsi="標楷體" w:hint="eastAsia"/>
          <w:b w:val="0"/>
          <w:sz w:val="24"/>
          <w:szCs w:val="32"/>
        </w:rPr>
        <w:t>3年餘仍未完成可行性評估、先期規劃報告書審查作業，未能達成引進民間投資興建自107年起營運之計畫目標，且導致鉅額公帑取得土地及建物長期閒置，無法活化使用；2.阿里山林業村核心歷史建築區規劃建構為林業博物館，惟歷史建築修復後自108年6月營運以來，民眾參觀人次逐年下滑，無法吸引毗鄰阿里山檜意森活村觀光人潮；且營運收支嚴重失衡，開放參觀效益欠佳，亟待從參觀使用者及潛在進駐經營者等多元利害關係人</w:t>
      </w:r>
      <w:r w:rsidR="00B803A5" w:rsidRPr="008A2530">
        <w:rPr>
          <w:rFonts w:ascii="標楷體" w:hAnsi="標楷體" w:hint="eastAsia"/>
          <w:b w:val="0"/>
          <w:sz w:val="24"/>
          <w:szCs w:val="32"/>
        </w:rPr>
        <w:lastRenderedPageBreak/>
        <w:t>觀點，適切彈性調整營運策略及發展構想，研謀善策因應，以確保歷史建築及其附屬設施修復、再利用之林業文化資源永續經營等情事</w:t>
      </w:r>
      <w:r w:rsidR="00547B9D" w:rsidRPr="008A2530">
        <w:rPr>
          <w:rFonts w:ascii="標楷體" w:hAnsi="標楷體" w:hint="eastAsia"/>
          <w:b w:val="0"/>
          <w:sz w:val="24"/>
          <w:szCs w:val="32"/>
        </w:rPr>
        <w:t>，</w:t>
      </w:r>
      <w:r w:rsidR="00B803A5" w:rsidRPr="008A2530">
        <w:rPr>
          <w:rFonts w:ascii="標楷體" w:hAnsi="標楷體" w:hint="eastAsia"/>
          <w:b w:val="0"/>
          <w:sz w:val="24"/>
          <w:szCs w:val="32"/>
        </w:rPr>
        <w:t>經函請農業委員會查明妥處，並督促檢討改善。據復：已函請</w:t>
      </w:r>
      <w:r w:rsidR="006A530D" w:rsidRPr="008A2530">
        <w:rPr>
          <w:rFonts w:ascii="標楷體" w:hAnsi="標楷體" w:hint="eastAsia"/>
          <w:b w:val="0"/>
          <w:sz w:val="24"/>
          <w:szCs w:val="32"/>
        </w:rPr>
        <w:t>林務</w:t>
      </w:r>
      <w:r w:rsidR="00B803A5" w:rsidRPr="008A2530">
        <w:rPr>
          <w:rFonts w:ascii="標楷體" w:hAnsi="標楷體" w:hint="eastAsia"/>
          <w:b w:val="0"/>
          <w:sz w:val="24"/>
          <w:szCs w:val="32"/>
        </w:rPr>
        <w:t>局妥為研處。</w:t>
      </w:r>
    </w:p>
    <w:p w14:paraId="0FEA3DBF" w14:textId="77777777" w:rsidR="0096444B" w:rsidRPr="008A2530" w:rsidRDefault="0096444B" w:rsidP="00EE09FD">
      <w:pPr>
        <w:pStyle w:val="a3"/>
        <w:kinsoku w:val="0"/>
        <w:overflowPunct w:val="0"/>
        <w:autoSpaceDE w:val="0"/>
        <w:autoSpaceDN w:val="0"/>
        <w:spacing w:before="72" w:after="72" w:line="420" w:lineRule="exact"/>
        <w:ind w:firstLine="561"/>
        <w:rPr>
          <w:rFonts w:ascii="標楷體" w:hAnsi="標楷體"/>
          <w:szCs w:val="32"/>
        </w:rPr>
      </w:pPr>
      <w:r w:rsidRPr="008A2530">
        <w:rPr>
          <w:rFonts w:ascii="標楷體" w:hAnsi="標楷體" w:hint="eastAsia"/>
          <w:szCs w:val="32"/>
        </w:rPr>
        <w:t xml:space="preserve">（七）　</w:t>
      </w:r>
      <w:r w:rsidR="00B803A5" w:rsidRPr="008A2530">
        <w:rPr>
          <w:rFonts w:ascii="標楷體" w:hAnsi="標楷體" w:hint="eastAsia"/>
          <w:szCs w:val="32"/>
        </w:rPr>
        <w:t>林務局為確保生物多樣性，防止土地劣化，辦理陸域生物多樣性保育及管理，惟間有瀕危野生動物保育行動計畫及受脅維管束植物行動保育策略尚待加速辦理，外來入侵動植物防治機制未臻完備等情事，允宜研謀改善。</w:t>
      </w:r>
    </w:p>
    <w:p w14:paraId="284F8801" w14:textId="2E5B8928" w:rsidR="00B803A5" w:rsidRPr="008A2530" w:rsidRDefault="00B803A5" w:rsidP="003666AA">
      <w:pPr>
        <w:pStyle w:val="16P-1"/>
        <w:spacing w:line="420" w:lineRule="exact"/>
        <w:ind w:firstLineChars="200" w:firstLine="480"/>
        <w:rPr>
          <w:rFonts w:ascii="標楷體" w:hAnsi="標楷體" w:cs="Times New Roman"/>
          <w:b w:val="0"/>
          <w:bCs w:val="0"/>
          <w:spacing w:val="-2"/>
          <w:kern w:val="0"/>
          <w:szCs w:val="32"/>
        </w:rPr>
      </w:pPr>
      <w:r w:rsidRPr="008A2530">
        <w:rPr>
          <w:rFonts w:ascii="標楷體" w:hAnsi="標楷體" w:hint="eastAsia"/>
          <w:b w:val="0"/>
          <w:sz w:val="24"/>
          <w:szCs w:val="32"/>
        </w:rPr>
        <w:t>政府為回應聯合國永續發展目標（Sustainable Development Goals, SDGs），於107年12月14日通過臺灣永續發展目標，其中核心目標15揭示：「保育及永續利用陸域生態系，以確保生物多樣性，並防止土地劣化。」農業委員會林務局（下稱林務局）為</w:t>
      </w:r>
      <w:r w:rsidR="003E5ED5" w:rsidRPr="008A2530">
        <w:rPr>
          <w:rFonts w:ascii="標楷體" w:hAnsi="標楷體" w:hint="eastAsia"/>
          <w:b w:val="0"/>
          <w:sz w:val="24"/>
          <w:szCs w:val="32"/>
        </w:rPr>
        <w:t>確保</w:t>
      </w:r>
      <w:r w:rsidRPr="008A2530">
        <w:rPr>
          <w:rFonts w:ascii="標楷體" w:hAnsi="標楷體" w:hint="eastAsia"/>
          <w:b w:val="0"/>
          <w:sz w:val="24"/>
          <w:szCs w:val="32"/>
        </w:rPr>
        <w:t>陸域生物多樣性，辦理野生動物保育、野生動物危害農業防治計畫、國家自然保育及國土生態保育綠色網絡建置計畫，109至111年度累計編列預算數23億6,057</w:t>
      </w:r>
      <w:r w:rsidR="00451455" w:rsidRPr="008A2530">
        <w:rPr>
          <w:rFonts w:ascii="標楷體" w:hAnsi="標楷體" w:hint="eastAsia"/>
          <w:b w:val="0"/>
          <w:sz w:val="24"/>
          <w:szCs w:val="32"/>
        </w:rPr>
        <w:t>萬餘元</w:t>
      </w:r>
      <w:r w:rsidRPr="008A2530">
        <w:rPr>
          <w:rFonts w:ascii="標楷體" w:hAnsi="標楷體" w:hint="eastAsia"/>
          <w:b w:val="0"/>
          <w:sz w:val="24"/>
          <w:szCs w:val="32"/>
        </w:rPr>
        <w:t>，累計執行數23億2,276萬餘元，執行率98.40％，辦理瀕危物種及重要棲地生態服務給付推動方案，建立系統性及制度化之生態服務給付、持續補助地方政府防治宣導與移除有害本土生態之特定陸域入侵動植物。經查執行情形，核有下列事項：</w:t>
      </w:r>
    </w:p>
    <w:p w14:paraId="0E214A02" w14:textId="3F4C15E6" w:rsidR="00B803A5" w:rsidRPr="008A2530" w:rsidRDefault="00B803A5" w:rsidP="003666AA">
      <w:pPr>
        <w:pStyle w:val="12P-1"/>
        <w:spacing w:line="416" w:lineRule="exact"/>
        <w:ind w:firstLine="1081"/>
        <w:rPr>
          <w:b w:val="0"/>
          <w:szCs w:val="32"/>
        </w:rPr>
      </w:pPr>
      <w:r w:rsidRPr="008A2530">
        <w:rPr>
          <w:rFonts w:cs="DFKaiShu-SB-Estd-BF" w:hint="eastAsia"/>
          <w:bCs w:val="0"/>
          <w:szCs w:val="24"/>
        </w:rPr>
        <w:t>1.　部分獲瀕危物種及</w:t>
      </w:r>
      <w:r w:rsidRPr="008A2530">
        <w:rPr>
          <w:rFonts w:cs="DFKaiShu-SB-Estd-BF" w:hint="eastAsia"/>
          <w:szCs w:val="24"/>
        </w:rPr>
        <w:t>重要</w:t>
      </w:r>
      <w:r w:rsidRPr="008A2530">
        <w:rPr>
          <w:rFonts w:cs="DFKaiShu-SB-Estd-BF" w:hint="eastAsia"/>
          <w:bCs w:val="0"/>
          <w:szCs w:val="24"/>
        </w:rPr>
        <w:t>棲地生態服務給付獎勵之農地疑似與請領其他同性質補貼之土地重複，尚待釐清妥處：</w:t>
      </w:r>
      <w:r w:rsidRPr="008A2530">
        <w:rPr>
          <w:rFonts w:hint="eastAsia"/>
          <w:b w:val="0"/>
          <w:szCs w:val="32"/>
        </w:rPr>
        <w:t>林務局為縫補淺山與平原地區生態系，自110年度起推動瀕危物種及重要棲地生態服務給付推動方案（下稱推動方案），110及111年度累計編列預算數1億1,623</w:t>
      </w:r>
      <w:r w:rsidR="00451455" w:rsidRPr="008A2530">
        <w:rPr>
          <w:rFonts w:hint="eastAsia"/>
          <w:b w:val="0"/>
          <w:szCs w:val="32"/>
        </w:rPr>
        <w:t>萬餘元</w:t>
      </w:r>
      <w:r w:rsidRPr="008A2530">
        <w:rPr>
          <w:rFonts w:hint="eastAsia"/>
          <w:b w:val="0"/>
          <w:szCs w:val="32"/>
        </w:rPr>
        <w:t>，累計執行數9,165萬餘元，</w:t>
      </w:r>
      <w:r w:rsidR="00451455" w:rsidRPr="008A2530">
        <w:rPr>
          <w:rFonts w:hint="eastAsia"/>
          <w:b w:val="0"/>
          <w:szCs w:val="32"/>
        </w:rPr>
        <w:t>辦理</w:t>
      </w:r>
      <w:r w:rsidRPr="008A2530">
        <w:rPr>
          <w:rFonts w:hint="eastAsia"/>
          <w:b w:val="0"/>
          <w:szCs w:val="32"/>
        </w:rPr>
        <w:t>瀕危物種生態服務之友善農地給付（下稱友善農地給付）面積達917公頃、重要棲地生態服務之棲地維護給付（下稱棲地維護給付）面積達397公頃。依推動方案載述，友善農地給付及棲地維護給付相同申請範圍已領有林務局獎勵造林、農糧署對地綠色環境給付之生產環境維護給付（下稱生產環境維護給付）、有機農業獎勵金及補貼（下稱有機農業獎勵）或其他相同性質之補貼者，不得重複請領。經運用110年度「友善農地給付」及「棲地維護給付」之獎勵土地清冊，比對「生產環境維護給付」暨「有機農業獎勵」之土地清冊</w:t>
      </w:r>
      <w:r w:rsidR="0061000C" w:rsidRPr="008A2530">
        <w:rPr>
          <w:rFonts w:hint="eastAsia"/>
          <w:b w:val="0"/>
          <w:szCs w:val="32"/>
        </w:rPr>
        <w:t>，發現</w:t>
      </w:r>
      <w:r w:rsidRPr="008A2530">
        <w:rPr>
          <w:rFonts w:hint="eastAsia"/>
          <w:b w:val="0"/>
          <w:szCs w:val="32"/>
        </w:rPr>
        <w:t>與生產環境維護給付及有機農業獎勵重複之土地分別為25筆及40筆，經函請農業委員會督促查明上開土地是否重複請領同性質補貼依規定妥適處理。據復：已函請</w:t>
      </w:r>
      <w:r w:rsidR="00493D27" w:rsidRPr="008A2530">
        <w:rPr>
          <w:rFonts w:hint="eastAsia"/>
          <w:b w:val="0"/>
          <w:szCs w:val="32"/>
        </w:rPr>
        <w:t>相關</w:t>
      </w:r>
      <w:r w:rsidRPr="008A2530">
        <w:rPr>
          <w:rFonts w:hint="eastAsia"/>
          <w:b w:val="0"/>
          <w:szCs w:val="32"/>
        </w:rPr>
        <w:t>市縣政府查明是否有重複請領同性質補貼，並依規定處理。</w:t>
      </w:r>
    </w:p>
    <w:p w14:paraId="3AC38D46" w14:textId="77777777" w:rsidR="003666AA" w:rsidRPr="008A2530" w:rsidRDefault="00B803A5" w:rsidP="003666AA">
      <w:pPr>
        <w:pStyle w:val="12P-1"/>
        <w:spacing w:line="420" w:lineRule="exact"/>
        <w:ind w:firstLine="1081"/>
        <w:rPr>
          <w:b w:val="0"/>
          <w:szCs w:val="32"/>
        </w:rPr>
      </w:pPr>
      <w:r w:rsidRPr="008A2530">
        <w:rPr>
          <w:rFonts w:cs="DFKaiShu-SB-Estd-BF" w:hint="eastAsia"/>
          <w:bCs w:val="0"/>
          <w:szCs w:val="24"/>
        </w:rPr>
        <w:t>2.　瀕危野生動物保育</w:t>
      </w:r>
      <w:r w:rsidRPr="008A2530">
        <w:rPr>
          <w:rFonts w:cs="DFKaiShu-SB-Estd-BF" w:hint="eastAsia"/>
          <w:szCs w:val="24"/>
        </w:rPr>
        <w:t>行動</w:t>
      </w:r>
      <w:r w:rsidRPr="008A2530">
        <w:rPr>
          <w:rFonts w:cs="DFKaiShu-SB-Estd-BF" w:hint="eastAsia"/>
          <w:bCs w:val="0"/>
          <w:szCs w:val="24"/>
        </w:rPr>
        <w:t>計畫及受脅維管束植物行動保育策略，有待積極辦理：</w:t>
      </w:r>
      <w:r w:rsidRPr="008A2530">
        <w:rPr>
          <w:rFonts w:hint="eastAsia"/>
          <w:b w:val="0"/>
          <w:szCs w:val="32"/>
        </w:rPr>
        <w:t>林務局為保護瀕危野生動物及受脅維管束植物，已研擬瀕危野生動物保育行動計畫（下稱保育行動計畫）草案及受脅維管束植物保育分級作業。經查執行情形，核有：（1）林務局及特有生物研究保育中心（下稱特生中心）為搶救瀕臨絕種之野生動物，自106年度起針對野生動物保育法公告為瀕臨絕種之保育類野生動物，及臺灣陸域脊椎動物紅皮書名錄國家極度瀕危類別等野生</w:t>
      </w:r>
      <w:r w:rsidRPr="008A2530">
        <w:rPr>
          <w:rFonts w:hint="eastAsia"/>
          <w:b w:val="0"/>
          <w:spacing w:val="4"/>
          <w:szCs w:val="32"/>
        </w:rPr>
        <w:t>動物，邀集專家學者，評估亟需保育之瀕危野生動物，盤點出臺灣狐蝠等22種瀕危野生動物（表</w:t>
      </w:r>
      <w:r w:rsidR="004E29CA" w:rsidRPr="008A2530">
        <w:rPr>
          <w:b w:val="0"/>
          <w:spacing w:val="4"/>
          <w:szCs w:val="32"/>
        </w:rPr>
        <w:t>7</w:t>
      </w:r>
      <w:r w:rsidRPr="008A2530">
        <w:rPr>
          <w:rFonts w:hint="eastAsia"/>
          <w:b w:val="0"/>
          <w:spacing w:val="4"/>
          <w:szCs w:val="32"/>
        </w:rPr>
        <w:t>），</w:t>
      </w:r>
      <w:r w:rsidRPr="008A2530">
        <w:rPr>
          <w:rFonts w:hint="eastAsia"/>
          <w:b w:val="0"/>
          <w:szCs w:val="32"/>
        </w:rPr>
        <w:t>作為優先研擬保育行動計畫之對象，分析其受威脅原因並盤點保育策略，據以擬定保</w:t>
      </w:r>
    </w:p>
    <w:p w14:paraId="2E20F8AF" w14:textId="19039DA5" w:rsidR="00B803A5" w:rsidRPr="008A2530" w:rsidRDefault="003666AA" w:rsidP="003666AA">
      <w:pPr>
        <w:pStyle w:val="12P-1"/>
        <w:spacing w:line="424" w:lineRule="exact"/>
        <w:ind w:firstLineChars="0" w:firstLine="0"/>
        <w:rPr>
          <w:b w:val="0"/>
          <w:szCs w:val="32"/>
        </w:rPr>
      </w:pPr>
      <w:r w:rsidRPr="008A2530">
        <w:rPr>
          <w:rFonts w:hint="eastAsia"/>
          <w:b w:val="0"/>
          <w:noProof/>
          <w:szCs w:val="32"/>
        </w:rPr>
        <w:lastRenderedPageBreak/>
        <mc:AlternateContent>
          <mc:Choice Requires="wps">
            <w:drawing>
              <wp:anchor distT="0" distB="0" distL="114300" distR="114300" simplePos="0" relativeHeight="251840512" behindDoc="0" locked="0" layoutInCell="1" allowOverlap="1" wp14:anchorId="0DBEABE4" wp14:editId="21D50A29">
                <wp:simplePos x="0" y="0"/>
                <wp:positionH relativeFrom="margin">
                  <wp:posOffset>2668905</wp:posOffset>
                </wp:positionH>
                <wp:positionV relativeFrom="margin">
                  <wp:posOffset>33020</wp:posOffset>
                </wp:positionV>
                <wp:extent cx="3665220" cy="3147060"/>
                <wp:effectExtent l="0" t="0" r="0" b="0"/>
                <wp:wrapSquare wrapText="bothSides"/>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5220" cy="3147060"/>
                        </a:xfrm>
                        <a:prstGeom prst="rect">
                          <a:avLst/>
                        </a:prstGeom>
                        <a:solidFill>
                          <a:srgbClr val="FFFFFF"/>
                        </a:solidFill>
                        <a:ln w="9525">
                          <a:noFill/>
                          <a:miter lim="800000"/>
                          <a:headEnd/>
                          <a:tailEnd/>
                        </a:ln>
                      </wps:spPr>
                      <wps:txbx>
                        <w:txbxContent>
                          <w:tbl>
                            <w:tblPr>
                              <w:tblW w:w="5529" w:type="dxa"/>
                              <w:tblCellMar>
                                <w:left w:w="28" w:type="dxa"/>
                                <w:right w:w="28" w:type="dxa"/>
                              </w:tblCellMar>
                              <w:tblLook w:val="04A0" w:firstRow="1" w:lastRow="0" w:firstColumn="1" w:lastColumn="0" w:noHBand="0" w:noVBand="1"/>
                            </w:tblPr>
                            <w:tblGrid>
                              <w:gridCol w:w="1275"/>
                              <w:gridCol w:w="2127"/>
                              <w:gridCol w:w="2127"/>
                            </w:tblGrid>
                            <w:tr w:rsidR="008A2530" w14:paraId="3E583F37" w14:textId="77777777" w:rsidTr="00542656">
                              <w:trPr>
                                <w:trHeight w:val="330"/>
                              </w:trPr>
                              <w:tc>
                                <w:tcPr>
                                  <w:tcW w:w="5529" w:type="dxa"/>
                                  <w:gridSpan w:val="3"/>
                                  <w:vAlign w:val="center"/>
                                  <w:hideMark/>
                                </w:tcPr>
                                <w:p w14:paraId="66D33D62" w14:textId="77777777" w:rsidR="008A2530" w:rsidRDefault="008A2530" w:rsidP="008F27EB">
                                  <w:pPr>
                                    <w:spacing w:line="0" w:lineRule="atLeast"/>
                                    <w:ind w:leftChars="-5" w:left="781" w:hangingChars="330" w:hanging="793"/>
                                    <w:jc w:val="center"/>
                                    <w:rPr>
                                      <w:rFonts w:ascii="標楷體" w:eastAsia="標楷體" w:hAnsi="標楷體"/>
                                      <w:b/>
                                      <w:color w:val="000000"/>
                                    </w:rPr>
                                  </w:pPr>
                                  <w:r>
                                    <w:rPr>
                                      <w:rFonts w:ascii="標楷體" w:eastAsia="標楷體" w:hAnsi="標楷體" w:hint="eastAsia"/>
                                      <w:b/>
                                      <w:color w:val="000000"/>
                                    </w:rPr>
                                    <w:t>表</w:t>
                                  </w:r>
                                  <w:r>
                                    <w:rPr>
                                      <w:rFonts w:ascii="標楷體" w:eastAsia="標楷體" w:hAnsi="標楷體"/>
                                      <w:b/>
                                      <w:color w:val="000000"/>
                                    </w:rPr>
                                    <w:t>7</w:t>
                                  </w:r>
                                  <w:r>
                                    <w:rPr>
                                      <w:rFonts w:ascii="標楷體" w:eastAsia="標楷體" w:hAnsi="標楷體" w:hint="eastAsia"/>
                                      <w:b/>
                                      <w:color w:val="000000"/>
                                    </w:rPr>
                                    <w:t xml:space="preserve">　保育行動計畫辦理情形</w:t>
                                  </w:r>
                                </w:p>
                                <w:p w14:paraId="50E6B91C" w14:textId="77777777" w:rsidR="008A2530" w:rsidRDefault="008A2530">
                                  <w:pPr>
                                    <w:spacing w:line="0" w:lineRule="atLeast"/>
                                    <w:jc w:val="right"/>
                                    <w:rPr>
                                      <w:rFonts w:ascii="標楷體" w:eastAsia="標楷體" w:hAnsi="標楷體"/>
                                      <w:color w:val="000000"/>
                                      <w:sz w:val="20"/>
                                    </w:rPr>
                                  </w:pPr>
                                  <w:r>
                                    <w:rPr>
                                      <w:rFonts w:ascii="標楷體" w:eastAsia="標楷體" w:hAnsi="標楷體" w:hint="eastAsia"/>
                                      <w:color w:val="000000"/>
                                      <w:sz w:val="20"/>
                                    </w:rPr>
                                    <w:t>單位：種</w:t>
                                  </w:r>
                                </w:p>
                              </w:tc>
                            </w:tr>
                            <w:tr w:rsidR="008A2530" w14:paraId="0E42131B" w14:textId="77777777" w:rsidTr="00A1011A">
                              <w:trPr>
                                <w:trHeight w:val="567"/>
                              </w:trPr>
                              <w:tc>
                                <w:tcPr>
                                  <w:tcW w:w="1275"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5A7DE4DD" w14:textId="77777777" w:rsidR="008A2530" w:rsidRDefault="008A2530">
                                  <w:pPr>
                                    <w:spacing w:line="0" w:lineRule="atLeast"/>
                                    <w:ind w:leftChars="150" w:left="360"/>
                                    <w:jc w:val="right"/>
                                    <w:rPr>
                                      <w:rFonts w:ascii="標楷體" w:eastAsia="標楷體" w:hAnsi="標楷體"/>
                                      <w:color w:val="000000"/>
                                      <w:sz w:val="20"/>
                                      <w:szCs w:val="20"/>
                                    </w:rPr>
                                  </w:pPr>
                                  <w:r>
                                    <w:rPr>
                                      <w:rFonts w:ascii="標楷體" w:eastAsia="標楷體" w:hAnsi="標楷體" w:hint="eastAsia"/>
                                      <w:color w:val="000000"/>
                                      <w:sz w:val="20"/>
                                      <w:szCs w:val="20"/>
                                    </w:rPr>
                                    <w:t>項目</w:t>
                                  </w:r>
                                </w:p>
                                <w:p w14:paraId="2AC1E1DB"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類別</w:t>
                                  </w:r>
                                </w:p>
                              </w:tc>
                              <w:tc>
                                <w:tcPr>
                                  <w:tcW w:w="2127" w:type="dxa"/>
                                  <w:tcBorders>
                                    <w:top w:val="single" w:sz="4" w:space="0" w:color="auto"/>
                                    <w:left w:val="nil"/>
                                    <w:bottom w:val="single" w:sz="4" w:space="0" w:color="auto"/>
                                    <w:right w:val="single" w:sz="4" w:space="0" w:color="auto"/>
                                  </w:tcBorders>
                                  <w:vAlign w:val="center"/>
                                  <w:hideMark/>
                                </w:tcPr>
                                <w:p w14:paraId="6B0253C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已</w:t>
                                  </w:r>
                                  <w:r>
                                    <w:rPr>
                                      <w:rFonts w:ascii="標楷體" w:eastAsia="標楷體" w:hAnsi="標楷體" w:hint="eastAsia"/>
                                      <w:bCs/>
                                      <w:color w:val="000000"/>
                                      <w:sz w:val="20"/>
                                      <w:szCs w:val="20"/>
                                    </w:rPr>
                                    <w:t>召開專案檢討會議，刻正辦理草案修正</w:t>
                                  </w:r>
                                </w:p>
                              </w:tc>
                              <w:tc>
                                <w:tcPr>
                                  <w:tcW w:w="2127" w:type="dxa"/>
                                  <w:tcBorders>
                                    <w:top w:val="single" w:sz="4" w:space="0" w:color="auto"/>
                                    <w:left w:val="nil"/>
                                    <w:bottom w:val="single" w:sz="4" w:space="0" w:color="auto"/>
                                    <w:right w:val="single" w:sz="4" w:space="0" w:color="auto"/>
                                  </w:tcBorders>
                                  <w:vAlign w:val="center"/>
                                  <w:hideMark/>
                                </w:tcPr>
                                <w:p w14:paraId="5355664A"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尚待召開專案會議檢討</w:t>
                                  </w:r>
                                </w:p>
                              </w:tc>
                            </w:tr>
                            <w:tr w:rsidR="008A2530" w14:paraId="68368719" w14:textId="77777777" w:rsidTr="003666AA">
                              <w:trPr>
                                <w:trHeight w:val="340"/>
                              </w:trPr>
                              <w:tc>
                                <w:tcPr>
                                  <w:tcW w:w="1275" w:type="dxa"/>
                                  <w:tcBorders>
                                    <w:top w:val="nil"/>
                                    <w:left w:val="single" w:sz="4" w:space="0" w:color="auto"/>
                                    <w:bottom w:val="single" w:sz="4" w:space="0" w:color="auto"/>
                                    <w:right w:val="single" w:sz="4" w:space="0" w:color="auto"/>
                                  </w:tcBorders>
                                  <w:vAlign w:val="center"/>
                                  <w:hideMark/>
                                </w:tcPr>
                                <w:p w14:paraId="17E3ADB4" w14:textId="77777777" w:rsidR="008A2530" w:rsidRDefault="008A2530" w:rsidP="002E18CC">
                                  <w:pPr>
                                    <w:spacing w:line="0" w:lineRule="atLeast"/>
                                    <w:jc w:val="center"/>
                                    <w:rPr>
                                      <w:rFonts w:ascii="標楷體" w:eastAsia="標楷體" w:hAnsi="標楷體"/>
                                      <w:b/>
                                      <w:color w:val="000000"/>
                                      <w:sz w:val="20"/>
                                      <w:szCs w:val="20"/>
                                    </w:rPr>
                                  </w:pPr>
                                  <w:r>
                                    <w:rPr>
                                      <w:rFonts w:ascii="標楷體" w:eastAsia="標楷體" w:hAnsi="標楷體" w:hint="eastAsia"/>
                                      <w:b/>
                                      <w:color w:val="000000"/>
                                      <w:sz w:val="20"/>
                                      <w:szCs w:val="20"/>
                                    </w:rPr>
                                    <w:t>合</w:t>
                                  </w:r>
                                  <w:r>
                                    <w:rPr>
                                      <w:rFonts w:ascii="標楷體" w:eastAsia="標楷體" w:hAnsi="標楷體" w:hint="eastAsia"/>
                                      <w:b/>
                                      <w:color w:val="000000"/>
                                    </w:rPr>
                                    <w:t xml:space="preserve">　　</w:t>
                                  </w:r>
                                  <w:r>
                                    <w:rPr>
                                      <w:rFonts w:ascii="標楷體" w:eastAsia="標楷體" w:hAnsi="標楷體" w:hint="eastAsia"/>
                                      <w:b/>
                                      <w:color w:val="000000"/>
                                      <w:sz w:val="20"/>
                                      <w:szCs w:val="20"/>
                                    </w:rPr>
                                    <w:t>計</w:t>
                                  </w:r>
                                </w:p>
                              </w:tc>
                              <w:tc>
                                <w:tcPr>
                                  <w:tcW w:w="2127" w:type="dxa"/>
                                  <w:tcBorders>
                                    <w:top w:val="nil"/>
                                    <w:left w:val="nil"/>
                                    <w:bottom w:val="single" w:sz="4" w:space="0" w:color="auto"/>
                                    <w:right w:val="single" w:sz="4" w:space="0" w:color="auto"/>
                                  </w:tcBorders>
                                  <w:vAlign w:val="center"/>
                                  <w:hideMark/>
                                </w:tcPr>
                                <w:p w14:paraId="148BA364" w14:textId="77777777" w:rsidR="008A2530" w:rsidRDefault="008A2530">
                                  <w:pPr>
                                    <w:spacing w:line="0" w:lineRule="atLeast"/>
                                    <w:jc w:val="right"/>
                                    <w:rPr>
                                      <w:rFonts w:ascii="標楷體" w:eastAsia="標楷體" w:hAnsi="標楷體"/>
                                      <w:b/>
                                      <w:color w:val="000000"/>
                                      <w:sz w:val="20"/>
                                      <w:szCs w:val="20"/>
                                    </w:rPr>
                                  </w:pPr>
                                  <w:r>
                                    <w:rPr>
                                      <w:rFonts w:ascii="標楷體" w:eastAsia="標楷體" w:hAnsi="標楷體" w:hint="eastAsia"/>
                                      <w:b/>
                                      <w:color w:val="000000"/>
                                      <w:sz w:val="20"/>
                                      <w:szCs w:val="20"/>
                                    </w:rPr>
                                    <w:t>11</w:t>
                                  </w:r>
                                </w:p>
                              </w:tc>
                              <w:tc>
                                <w:tcPr>
                                  <w:tcW w:w="2127" w:type="dxa"/>
                                  <w:tcBorders>
                                    <w:top w:val="nil"/>
                                    <w:left w:val="nil"/>
                                    <w:bottom w:val="single" w:sz="4" w:space="0" w:color="auto"/>
                                    <w:right w:val="single" w:sz="4" w:space="0" w:color="auto"/>
                                  </w:tcBorders>
                                  <w:vAlign w:val="center"/>
                                  <w:hideMark/>
                                </w:tcPr>
                                <w:p w14:paraId="4C07F45E" w14:textId="77777777" w:rsidR="008A2530" w:rsidRDefault="008A2530">
                                  <w:pPr>
                                    <w:spacing w:line="0" w:lineRule="atLeast"/>
                                    <w:jc w:val="right"/>
                                    <w:rPr>
                                      <w:rFonts w:ascii="標楷體" w:eastAsia="標楷體" w:hAnsi="標楷體"/>
                                      <w:b/>
                                      <w:color w:val="000000"/>
                                      <w:sz w:val="20"/>
                                      <w:szCs w:val="20"/>
                                    </w:rPr>
                                  </w:pPr>
                                  <w:r>
                                    <w:rPr>
                                      <w:rFonts w:ascii="標楷體" w:eastAsia="標楷體" w:hAnsi="標楷體" w:hint="eastAsia"/>
                                      <w:b/>
                                      <w:color w:val="000000"/>
                                      <w:sz w:val="20"/>
                                      <w:szCs w:val="20"/>
                                    </w:rPr>
                                    <w:t>11</w:t>
                                  </w:r>
                                </w:p>
                              </w:tc>
                            </w:tr>
                            <w:tr w:rsidR="008A2530" w14:paraId="6C7D37C7" w14:textId="77777777" w:rsidTr="003666AA">
                              <w:trPr>
                                <w:trHeight w:val="510"/>
                              </w:trPr>
                              <w:tc>
                                <w:tcPr>
                                  <w:tcW w:w="1275" w:type="dxa"/>
                                  <w:tcBorders>
                                    <w:top w:val="nil"/>
                                    <w:left w:val="single" w:sz="4" w:space="0" w:color="auto"/>
                                    <w:bottom w:val="single" w:sz="4" w:space="0" w:color="auto"/>
                                    <w:right w:val="single" w:sz="4" w:space="0" w:color="auto"/>
                                  </w:tcBorders>
                                  <w:vAlign w:val="center"/>
                                  <w:hideMark/>
                                </w:tcPr>
                                <w:p w14:paraId="0EE9B8D4"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陸域哺乳類</w:t>
                                  </w:r>
                                </w:p>
                              </w:tc>
                              <w:tc>
                                <w:tcPr>
                                  <w:tcW w:w="2127" w:type="dxa"/>
                                  <w:tcBorders>
                                    <w:top w:val="nil"/>
                                    <w:left w:val="nil"/>
                                    <w:bottom w:val="single" w:sz="4" w:space="0" w:color="auto"/>
                                    <w:right w:val="single" w:sz="4" w:space="0" w:color="auto"/>
                                  </w:tcBorders>
                                  <w:vAlign w:val="center"/>
                                  <w:hideMark/>
                                </w:tcPr>
                                <w:p w14:paraId="37646253"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臺灣狐蝠</w:t>
                                  </w:r>
                                </w:p>
                              </w:tc>
                              <w:tc>
                                <w:tcPr>
                                  <w:tcW w:w="2127" w:type="dxa"/>
                                  <w:tcBorders>
                                    <w:top w:val="nil"/>
                                    <w:left w:val="nil"/>
                                    <w:bottom w:val="single" w:sz="4" w:space="0" w:color="auto"/>
                                    <w:right w:val="single" w:sz="4" w:space="0" w:color="auto"/>
                                  </w:tcBorders>
                                  <w:vAlign w:val="center"/>
                                  <w:hideMark/>
                                </w:tcPr>
                                <w:p w14:paraId="211CE4AB"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歐亞水獺、臺灣黑熊、石虎、穿山甲</w:t>
                                  </w:r>
                                </w:p>
                              </w:tc>
                            </w:tr>
                            <w:tr w:rsidR="008A2530" w14:paraId="1952BD3F" w14:textId="77777777" w:rsidTr="003666AA">
                              <w:trPr>
                                <w:trHeight w:val="340"/>
                              </w:trPr>
                              <w:tc>
                                <w:tcPr>
                                  <w:tcW w:w="1275" w:type="dxa"/>
                                  <w:tcBorders>
                                    <w:top w:val="nil"/>
                                    <w:left w:val="single" w:sz="4" w:space="0" w:color="auto"/>
                                    <w:bottom w:val="single" w:sz="4" w:space="0" w:color="auto"/>
                                    <w:right w:val="single" w:sz="4" w:space="0" w:color="auto"/>
                                  </w:tcBorders>
                                  <w:vAlign w:val="center"/>
                                  <w:hideMark/>
                                </w:tcPr>
                                <w:p w14:paraId="1AD1CE52"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鳥類</w:t>
                                  </w:r>
                                </w:p>
                              </w:tc>
                              <w:tc>
                                <w:tcPr>
                                  <w:tcW w:w="2127" w:type="dxa"/>
                                  <w:tcBorders>
                                    <w:top w:val="nil"/>
                                    <w:left w:val="nil"/>
                                    <w:bottom w:val="single" w:sz="4" w:space="0" w:color="auto"/>
                                    <w:right w:val="single" w:sz="4" w:space="0" w:color="auto"/>
                                  </w:tcBorders>
                                  <w:vAlign w:val="center"/>
                                  <w:hideMark/>
                                </w:tcPr>
                                <w:p w14:paraId="7DE4F18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草鴞、山麻雀、熊鷹</w:t>
                                  </w:r>
                                </w:p>
                              </w:tc>
                              <w:tc>
                                <w:tcPr>
                                  <w:tcW w:w="2127" w:type="dxa"/>
                                  <w:tcBorders>
                                    <w:top w:val="nil"/>
                                    <w:left w:val="nil"/>
                                    <w:bottom w:val="single" w:sz="4" w:space="0" w:color="auto"/>
                                    <w:right w:val="single" w:sz="4" w:space="0" w:color="auto"/>
                                  </w:tcBorders>
                                  <w:vAlign w:val="center"/>
                                  <w:hideMark/>
                                </w:tcPr>
                                <w:p w14:paraId="5312F520"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r>
                            <w:tr w:rsidR="008A2530" w14:paraId="1F27D707" w14:textId="77777777" w:rsidTr="00542656">
                              <w:trPr>
                                <w:trHeight w:val="911"/>
                              </w:trPr>
                              <w:tc>
                                <w:tcPr>
                                  <w:tcW w:w="1275" w:type="dxa"/>
                                  <w:tcBorders>
                                    <w:top w:val="nil"/>
                                    <w:left w:val="single" w:sz="4" w:space="0" w:color="auto"/>
                                    <w:bottom w:val="single" w:sz="4" w:space="0" w:color="auto"/>
                                    <w:right w:val="single" w:sz="4" w:space="0" w:color="auto"/>
                                  </w:tcBorders>
                                  <w:vAlign w:val="center"/>
                                  <w:hideMark/>
                                </w:tcPr>
                                <w:p w14:paraId="1632CD97"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兩棲爬蟲類</w:t>
                                  </w:r>
                                </w:p>
                              </w:tc>
                              <w:tc>
                                <w:tcPr>
                                  <w:tcW w:w="2127" w:type="dxa"/>
                                  <w:tcBorders>
                                    <w:top w:val="nil"/>
                                    <w:left w:val="nil"/>
                                    <w:bottom w:val="single" w:sz="4" w:space="0" w:color="auto"/>
                                    <w:right w:val="single" w:sz="4" w:space="0" w:color="auto"/>
                                  </w:tcBorders>
                                  <w:vAlign w:val="center"/>
                                  <w:hideMark/>
                                </w:tcPr>
                                <w:p w14:paraId="3605DA12"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金絲蛇、臺灣山椒魚、觀霧山椒魚、南湖山椒魚、楚南氏山椒魚、阿里山山椒魚、豎琴蛙</w:t>
                                  </w:r>
                                </w:p>
                              </w:tc>
                              <w:tc>
                                <w:tcPr>
                                  <w:tcW w:w="2127" w:type="dxa"/>
                                  <w:tcBorders>
                                    <w:top w:val="nil"/>
                                    <w:left w:val="nil"/>
                                    <w:bottom w:val="single" w:sz="4" w:space="0" w:color="auto"/>
                                    <w:right w:val="single" w:sz="4" w:space="0" w:color="auto"/>
                                  </w:tcBorders>
                                  <w:vAlign w:val="center"/>
                                  <w:hideMark/>
                                </w:tcPr>
                                <w:p w14:paraId="198BB191"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食蛇龜、柴棺龜</w:t>
                                  </w:r>
                                </w:p>
                              </w:tc>
                            </w:tr>
                            <w:tr w:rsidR="008A2530" w14:paraId="4E29BFCE" w14:textId="77777777" w:rsidTr="00A1011A">
                              <w:trPr>
                                <w:trHeight w:val="340"/>
                              </w:trPr>
                              <w:tc>
                                <w:tcPr>
                                  <w:tcW w:w="1275" w:type="dxa"/>
                                  <w:tcBorders>
                                    <w:top w:val="nil"/>
                                    <w:left w:val="single" w:sz="4" w:space="0" w:color="auto"/>
                                    <w:bottom w:val="single" w:sz="4" w:space="0" w:color="auto"/>
                                    <w:right w:val="single" w:sz="4" w:space="0" w:color="auto"/>
                                  </w:tcBorders>
                                  <w:vAlign w:val="center"/>
                                  <w:hideMark/>
                                </w:tcPr>
                                <w:p w14:paraId="5670E8BB"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淡水魚類</w:t>
                                  </w:r>
                                </w:p>
                              </w:tc>
                              <w:tc>
                                <w:tcPr>
                                  <w:tcW w:w="2127" w:type="dxa"/>
                                  <w:tcBorders>
                                    <w:top w:val="nil"/>
                                    <w:left w:val="nil"/>
                                    <w:bottom w:val="single" w:sz="4" w:space="0" w:color="auto"/>
                                    <w:right w:val="single" w:sz="4" w:space="0" w:color="auto"/>
                                  </w:tcBorders>
                                  <w:vAlign w:val="center"/>
                                  <w:hideMark/>
                                </w:tcPr>
                                <w:p w14:paraId="449D28D2"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c>
                                <w:tcPr>
                                  <w:tcW w:w="2127" w:type="dxa"/>
                                  <w:tcBorders>
                                    <w:top w:val="nil"/>
                                    <w:left w:val="nil"/>
                                    <w:bottom w:val="single" w:sz="4" w:space="0" w:color="auto"/>
                                    <w:right w:val="single" w:sz="4" w:space="0" w:color="auto"/>
                                  </w:tcBorders>
                                  <w:vAlign w:val="center"/>
                                  <w:hideMark/>
                                </w:tcPr>
                                <w:p w14:paraId="5C33E6C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巴氏銀鮈、飯島氏銀鮈</w:t>
                                  </w:r>
                                </w:p>
                              </w:tc>
                            </w:tr>
                            <w:tr w:rsidR="008A2530" w14:paraId="3C7D4CBF" w14:textId="77777777" w:rsidTr="003666AA">
                              <w:trPr>
                                <w:trHeight w:val="510"/>
                              </w:trPr>
                              <w:tc>
                                <w:tcPr>
                                  <w:tcW w:w="1275" w:type="dxa"/>
                                  <w:tcBorders>
                                    <w:top w:val="nil"/>
                                    <w:left w:val="single" w:sz="4" w:space="0" w:color="auto"/>
                                    <w:bottom w:val="single" w:sz="4" w:space="0" w:color="auto"/>
                                    <w:right w:val="single" w:sz="4" w:space="0" w:color="auto"/>
                                  </w:tcBorders>
                                  <w:vAlign w:val="center"/>
                                  <w:hideMark/>
                                </w:tcPr>
                                <w:p w14:paraId="32B0154F"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昆蟲類</w:t>
                                  </w:r>
                                </w:p>
                              </w:tc>
                              <w:tc>
                                <w:tcPr>
                                  <w:tcW w:w="2127" w:type="dxa"/>
                                  <w:tcBorders>
                                    <w:top w:val="nil"/>
                                    <w:left w:val="nil"/>
                                    <w:bottom w:val="single" w:sz="4" w:space="0" w:color="auto"/>
                                    <w:right w:val="single" w:sz="4" w:space="0" w:color="auto"/>
                                  </w:tcBorders>
                                  <w:vAlign w:val="center"/>
                                  <w:hideMark/>
                                </w:tcPr>
                                <w:p w14:paraId="282E3884"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c>
                                <w:tcPr>
                                  <w:tcW w:w="2127" w:type="dxa"/>
                                  <w:tcBorders>
                                    <w:top w:val="nil"/>
                                    <w:left w:val="nil"/>
                                    <w:bottom w:val="single" w:sz="4" w:space="0" w:color="auto"/>
                                    <w:right w:val="single" w:sz="4" w:space="0" w:color="auto"/>
                                  </w:tcBorders>
                                  <w:vAlign w:val="center"/>
                                  <w:hideMark/>
                                </w:tcPr>
                                <w:p w14:paraId="103AD801"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大紫蛺蝶、寬尾鳳蝶、珠光鳳蝶</w:t>
                                  </w:r>
                                </w:p>
                              </w:tc>
                            </w:tr>
                            <w:tr w:rsidR="008A2530" w14:paraId="147F7F04" w14:textId="77777777" w:rsidTr="00542656">
                              <w:trPr>
                                <w:trHeight w:val="330"/>
                              </w:trPr>
                              <w:tc>
                                <w:tcPr>
                                  <w:tcW w:w="5529" w:type="dxa"/>
                                  <w:gridSpan w:val="3"/>
                                  <w:tcBorders>
                                    <w:top w:val="single" w:sz="4" w:space="0" w:color="auto"/>
                                    <w:left w:val="nil"/>
                                    <w:bottom w:val="nil"/>
                                    <w:right w:val="nil"/>
                                  </w:tcBorders>
                                  <w:vAlign w:val="center"/>
                                  <w:hideMark/>
                                </w:tcPr>
                                <w:p w14:paraId="2DF5FF93" w14:textId="77777777" w:rsidR="008A2530" w:rsidRDefault="008A2530">
                                  <w:pPr>
                                    <w:spacing w:line="0" w:lineRule="atLeast"/>
                                    <w:rPr>
                                      <w:rFonts w:ascii="標楷體" w:eastAsia="標楷體" w:hAnsi="標楷體"/>
                                      <w:color w:val="000000"/>
                                      <w:sz w:val="18"/>
                                      <w:szCs w:val="18"/>
                                    </w:rPr>
                                  </w:pPr>
                                  <w:r>
                                    <w:rPr>
                                      <w:rFonts w:ascii="標楷體" w:eastAsia="標楷體" w:hAnsi="標楷體" w:hint="eastAsia"/>
                                      <w:color w:val="000000"/>
                                      <w:sz w:val="18"/>
                                      <w:szCs w:val="18"/>
                                    </w:rPr>
                                    <w:t>註</w:t>
                                  </w:r>
                                  <w:r>
                                    <w:rPr>
                                      <w:rFonts w:ascii="標楷體" w:eastAsia="標楷體" w:hAnsi="標楷體"/>
                                      <w:color w:val="000000"/>
                                      <w:sz w:val="18"/>
                                      <w:szCs w:val="18"/>
                                    </w:rPr>
                                    <w:t>：</w:t>
                                  </w:r>
                                  <w:r>
                                    <w:rPr>
                                      <w:rFonts w:ascii="標楷體" w:eastAsia="標楷體" w:hAnsi="標楷體" w:hint="eastAsia"/>
                                      <w:color w:val="000000"/>
                                      <w:sz w:val="18"/>
                                      <w:szCs w:val="18"/>
                                    </w:rPr>
                                    <w:t>1.</w:t>
                                  </w:r>
                                  <w:r w:rsidRPr="008F27EB">
                                    <w:rPr>
                                      <w:rFonts w:ascii="標楷體" w:eastAsia="標楷體" w:hAnsi="標楷體" w:hint="eastAsia"/>
                                      <w:color w:val="000000"/>
                                      <w:sz w:val="18"/>
                                      <w:szCs w:val="18"/>
                                    </w:rPr>
                                    <w:t>統</w:t>
                                  </w:r>
                                  <w:r>
                                    <w:rPr>
                                      <w:rFonts w:ascii="標楷體" w:eastAsia="標楷體" w:hAnsi="標楷體" w:hint="eastAsia"/>
                                      <w:color w:val="000000"/>
                                      <w:sz w:val="18"/>
                                      <w:szCs w:val="18"/>
                                    </w:rPr>
                                    <w:t>計</w:t>
                                  </w:r>
                                  <w:r>
                                    <w:rPr>
                                      <w:rFonts w:ascii="標楷體" w:eastAsia="標楷體" w:hAnsi="標楷體"/>
                                      <w:color w:val="000000"/>
                                      <w:sz w:val="18"/>
                                      <w:szCs w:val="18"/>
                                    </w:rPr>
                                    <w:t>資料：</w:t>
                                  </w:r>
                                  <w:r w:rsidRPr="008F27EB">
                                    <w:rPr>
                                      <w:rFonts w:ascii="標楷體" w:eastAsia="標楷體" w:hAnsi="標楷體" w:hint="eastAsia"/>
                                      <w:color w:val="000000"/>
                                      <w:sz w:val="18"/>
                                      <w:szCs w:val="18"/>
                                    </w:rPr>
                                    <w:t>截至111年10月28日</w:t>
                                  </w:r>
                                  <w:r>
                                    <w:rPr>
                                      <w:rFonts w:ascii="標楷體" w:eastAsia="標楷體" w:hAnsi="標楷體" w:hint="eastAsia"/>
                                      <w:color w:val="000000"/>
                                      <w:sz w:val="18"/>
                                      <w:szCs w:val="18"/>
                                    </w:rPr>
                                    <w:t>。</w:t>
                                  </w:r>
                                </w:p>
                                <w:p w14:paraId="515A691E" w14:textId="77777777" w:rsidR="008A2530" w:rsidRDefault="008A2530" w:rsidP="008F27EB">
                                  <w:pPr>
                                    <w:spacing w:line="0" w:lineRule="atLeast"/>
                                    <w:ind w:firstLineChars="200" w:firstLine="360"/>
                                    <w:rPr>
                                      <w:rFonts w:ascii="標楷體" w:eastAsia="標楷體" w:hAnsi="標楷體"/>
                                      <w:color w:val="000000"/>
                                      <w:sz w:val="18"/>
                                      <w:szCs w:val="18"/>
                                    </w:rPr>
                                  </w:pPr>
                                  <w:r>
                                    <w:rPr>
                                      <w:rFonts w:ascii="標楷體" w:eastAsia="標楷體" w:hAnsi="標楷體"/>
                                      <w:color w:val="000000"/>
                                      <w:sz w:val="18"/>
                                      <w:szCs w:val="18"/>
                                    </w:rPr>
                                    <w:t>2</w:t>
                                  </w:r>
                                  <w:r>
                                    <w:rPr>
                                      <w:rFonts w:ascii="標楷體" w:eastAsia="標楷體" w:hAnsi="標楷體" w:hint="eastAsia"/>
                                      <w:color w:val="000000"/>
                                      <w:sz w:val="18"/>
                                      <w:szCs w:val="18"/>
                                    </w:rPr>
                                    <w:t>.資料來源：整理自林務局提供資料。</w:t>
                                  </w:r>
                                </w:p>
                              </w:tc>
                            </w:tr>
                          </w:tbl>
                          <w:p w14:paraId="7A386B21" w14:textId="77777777" w:rsidR="008A2530" w:rsidRDefault="008A2530" w:rsidP="00A101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EABE4" id="文字方塊 17" o:spid="_x0000_s1037" type="#_x0000_t202" style="position:absolute;left:0;text-align:left;margin-left:210.15pt;margin-top:2.6pt;width:288.6pt;height:247.8pt;z-index:2518405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" stroked="f">
                <v:textbox>
                  <w:txbxContent>
                    <w:tbl>
                      <w:tblPr>
                        <w:tblW w:w="5529" w:type="dxa"/>
                        <w:tblCellMar>
                          <w:left w:w="28" w:type="dxa"/>
                          <w:right w:w="28" w:type="dxa"/>
                        </w:tblCellMar>
                        <w:tblLook w:val="04A0" w:firstRow="1" w:lastRow="0" w:firstColumn="1" w:lastColumn="0" w:noHBand="0" w:noVBand="1"/>
                      </w:tblPr>
                      <w:tblGrid>
                        <w:gridCol w:w="1275"/>
                        <w:gridCol w:w="2127"/>
                        <w:gridCol w:w="2127"/>
                      </w:tblGrid>
                      <w:tr w:rsidR="008A2530" w14:paraId="3E583F37" w14:textId="77777777" w:rsidTr="00542656">
                        <w:trPr>
                          <w:trHeight w:val="330"/>
                        </w:trPr>
                        <w:tc>
                          <w:tcPr>
                            <w:tcW w:w="5529" w:type="dxa"/>
                            <w:gridSpan w:val="3"/>
                            <w:vAlign w:val="center"/>
                            <w:hideMark/>
                          </w:tcPr>
                          <w:p w14:paraId="66D33D62" w14:textId="77777777" w:rsidR="008A2530" w:rsidRDefault="008A2530" w:rsidP="008F27EB">
                            <w:pPr>
                              <w:spacing w:line="0" w:lineRule="atLeast"/>
                              <w:ind w:leftChars="-5" w:left="781" w:hangingChars="330" w:hanging="793"/>
                              <w:jc w:val="center"/>
                              <w:rPr>
                                <w:rFonts w:ascii="標楷體" w:eastAsia="標楷體" w:hAnsi="標楷體"/>
                                <w:b/>
                                <w:color w:val="000000"/>
                              </w:rPr>
                            </w:pPr>
                            <w:r>
                              <w:rPr>
                                <w:rFonts w:ascii="標楷體" w:eastAsia="標楷體" w:hAnsi="標楷體" w:hint="eastAsia"/>
                                <w:b/>
                                <w:color w:val="000000"/>
                              </w:rPr>
                              <w:t>表</w:t>
                            </w:r>
                            <w:r>
                              <w:rPr>
                                <w:rFonts w:ascii="標楷體" w:eastAsia="標楷體" w:hAnsi="標楷體"/>
                                <w:b/>
                                <w:color w:val="000000"/>
                              </w:rPr>
                              <w:t>7</w:t>
                            </w:r>
                            <w:r>
                              <w:rPr>
                                <w:rFonts w:ascii="標楷體" w:eastAsia="標楷體" w:hAnsi="標楷體" w:hint="eastAsia"/>
                                <w:b/>
                                <w:color w:val="000000"/>
                              </w:rPr>
                              <w:t xml:space="preserve">　保育行動計畫辦理情形</w:t>
                            </w:r>
                          </w:p>
                          <w:p w14:paraId="50E6B91C" w14:textId="77777777" w:rsidR="008A2530" w:rsidRDefault="008A2530">
                            <w:pPr>
                              <w:spacing w:line="0" w:lineRule="atLeast"/>
                              <w:jc w:val="right"/>
                              <w:rPr>
                                <w:rFonts w:ascii="標楷體" w:eastAsia="標楷體" w:hAnsi="標楷體"/>
                                <w:color w:val="000000"/>
                                <w:sz w:val="20"/>
                              </w:rPr>
                            </w:pPr>
                            <w:r>
                              <w:rPr>
                                <w:rFonts w:ascii="標楷體" w:eastAsia="標楷體" w:hAnsi="標楷體" w:hint="eastAsia"/>
                                <w:color w:val="000000"/>
                                <w:sz w:val="20"/>
                              </w:rPr>
                              <w:t>單位：種</w:t>
                            </w:r>
                          </w:p>
                        </w:tc>
                      </w:tr>
                      <w:tr w:rsidR="008A2530" w14:paraId="0E42131B" w14:textId="77777777" w:rsidTr="00A1011A">
                        <w:trPr>
                          <w:trHeight w:val="567"/>
                        </w:trPr>
                        <w:tc>
                          <w:tcPr>
                            <w:tcW w:w="1275"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5A7DE4DD" w14:textId="77777777" w:rsidR="008A2530" w:rsidRDefault="008A2530">
                            <w:pPr>
                              <w:spacing w:line="0" w:lineRule="atLeast"/>
                              <w:ind w:leftChars="150" w:left="360"/>
                              <w:jc w:val="right"/>
                              <w:rPr>
                                <w:rFonts w:ascii="標楷體" w:eastAsia="標楷體" w:hAnsi="標楷體"/>
                                <w:color w:val="000000"/>
                                <w:sz w:val="20"/>
                                <w:szCs w:val="20"/>
                              </w:rPr>
                            </w:pPr>
                            <w:r>
                              <w:rPr>
                                <w:rFonts w:ascii="標楷體" w:eastAsia="標楷體" w:hAnsi="標楷體" w:hint="eastAsia"/>
                                <w:color w:val="000000"/>
                                <w:sz w:val="20"/>
                                <w:szCs w:val="20"/>
                              </w:rPr>
                              <w:t>項目</w:t>
                            </w:r>
                          </w:p>
                          <w:p w14:paraId="2AC1E1DB"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類別</w:t>
                            </w:r>
                          </w:p>
                        </w:tc>
                        <w:tc>
                          <w:tcPr>
                            <w:tcW w:w="2127" w:type="dxa"/>
                            <w:tcBorders>
                              <w:top w:val="single" w:sz="4" w:space="0" w:color="auto"/>
                              <w:left w:val="nil"/>
                              <w:bottom w:val="single" w:sz="4" w:space="0" w:color="auto"/>
                              <w:right w:val="single" w:sz="4" w:space="0" w:color="auto"/>
                            </w:tcBorders>
                            <w:vAlign w:val="center"/>
                            <w:hideMark/>
                          </w:tcPr>
                          <w:p w14:paraId="6B0253C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已</w:t>
                            </w:r>
                            <w:r>
                              <w:rPr>
                                <w:rFonts w:ascii="標楷體" w:eastAsia="標楷體" w:hAnsi="標楷體" w:hint="eastAsia"/>
                                <w:bCs/>
                                <w:color w:val="000000"/>
                                <w:sz w:val="20"/>
                                <w:szCs w:val="20"/>
                              </w:rPr>
                              <w:t>召開專案檢討會議，刻正辦理草案修正</w:t>
                            </w:r>
                          </w:p>
                        </w:tc>
                        <w:tc>
                          <w:tcPr>
                            <w:tcW w:w="2127" w:type="dxa"/>
                            <w:tcBorders>
                              <w:top w:val="single" w:sz="4" w:space="0" w:color="auto"/>
                              <w:left w:val="nil"/>
                              <w:bottom w:val="single" w:sz="4" w:space="0" w:color="auto"/>
                              <w:right w:val="single" w:sz="4" w:space="0" w:color="auto"/>
                            </w:tcBorders>
                            <w:vAlign w:val="center"/>
                            <w:hideMark/>
                          </w:tcPr>
                          <w:p w14:paraId="5355664A"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尚待召開專案會議檢討</w:t>
                            </w:r>
                          </w:p>
                        </w:tc>
                      </w:tr>
                      <w:tr w:rsidR="008A2530" w14:paraId="68368719" w14:textId="77777777" w:rsidTr="003666AA">
                        <w:trPr>
                          <w:trHeight w:val="340"/>
                        </w:trPr>
                        <w:tc>
                          <w:tcPr>
                            <w:tcW w:w="1275" w:type="dxa"/>
                            <w:tcBorders>
                              <w:top w:val="nil"/>
                              <w:left w:val="single" w:sz="4" w:space="0" w:color="auto"/>
                              <w:bottom w:val="single" w:sz="4" w:space="0" w:color="auto"/>
                              <w:right w:val="single" w:sz="4" w:space="0" w:color="auto"/>
                            </w:tcBorders>
                            <w:vAlign w:val="center"/>
                            <w:hideMark/>
                          </w:tcPr>
                          <w:p w14:paraId="17E3ADB4" w14:textId="77777777" w:rsidR="008A2530" w:rsidRDefault="008A2530" w:rsidP="002E18CC">
                            <w:pPr>
                              <w:spacing w:line="0" w:lineRule="atLeast"/>
                              <w:jc w:val="center"/>
                              <w:rPr>
                                <w:rFonts w:ascii="標楷體" w:eastAsia="標楷體" w:hAnsi="標楷體"/>
                                <w:b/>
                                <w:color w:val="000000"/>
                                <w:sz w:val="20"/>
                                <w:szCs w:val="20"/>
                              </w:rPr>
                            </w:pPr>
                            <w:r>
                              <w:rPr>
                                <w:rFonts w:ascii="標楷體" w:eastAsia="標楷體" w:hAnsi="標楷體" w:hint="eastAsia"/>
                                <w:b/>
                                <w:color w:val="000000"/>
                                <w:sz w:val="20"/>
                                <w:szCs w:val="20"/>
                              </w:rPr>
                              <w:t>合</w:t>
                            </w:r>
                            <w:r>
                              <w:rPr>
                                <w:rFonts w:ascii="標楷體" w:eastAsia="標楷體" w:hAnsi="標楷體" w:hint="eastAsia"/>
                                <w:b/>
                                <w:color w:val="000000"/>
                              </w:rPr>
                              <w:t xml:space="preserve">　　</w:t>
                            </w:r>
                            <w:r>
                              <w:rPr>
                                <w:rFonts w:ascii="標楷體" w:eastAsia="標楷體" w:hAnsi="標楷體" w:hint="eastAsia"/>
                                <w:b/>
                                <w:color w:val="000000"/>
                                <w:sz w:val="20"/>
                                <w:szCs w:val="20"/>
                              </w:rPr>
                              <w:t>計</w:t>
                            </w:r>
                          </w:p>
                        </w:tc>
                        <w:tc>
                          <w:tcPr>
                            <w:tcW w:w="2127" w:type="dxa"/>
                            <w:tcBorders>
                              <w:top w:val="nil"/>
                              <w:left w:val="nil"/>
                              <w:bottom w:val="single" w:sz="4" w:space="0" w:color="auto"/>
                              <w:right w:val="single" w:sz="4" w:space="0" w:color="auto"/>
                            </w:tcBorders>
                            <w:vAlign w:val="center"/>
                            <w:hideMark/>
                          </w:tcPr>
                          <w:p w14:paraId="148BA364" w14:textId="77777777" w:rsidR="008A2530" w:rsidRDefault="008A2530">
                            <w:pPr>
                              <w:spacing w:line="0" w:lineRule="atLeast"/>
                              <w:jc w:val="right"/>
                              <w:rPr>
                                <w:rFonts w:ascii="標楷體" w:eastAsia="標楷體" w:hAnsi="標楷體"/>
                                <w:b/>
                                <w:color w:val="000000"/>
                                <w:sz w:val="20"/>
                                <w:szCs w:val="20"/>
                              </w:rPr>
                            </w:pPr>
                            <w:r>
                              <w:rPr>
                                <w:rFonts w:ascii="標楷體" w:eastAsia="標楷體" w:hAnsi="標楷體" w:hint="eastAsia"/>
                                <w:b/>
                                <w:color w:val="000000"/>
                                <w:sz w:val="20"/>
                                <w:szCs w:val="20"/>
                              </w:rPr>
                              <w:t>11</w:t>
                            </w:r>
                          </w:p>
                        </w:tc>
                        <w:tc>
                          <w:tcPr>
                            <w:tcW w:w="2127" w:type="dxa"/>
                            <w:tcBorders>
                              <w:top w:val="nil"/>
                              <w:left w:val="nil"/>
                              <w:bottom w:val="single" w:sz="4" w:space="0" w:color="auto"/>
                              <w:right w:val="single" w:sz="4" w:space="0" w:color="auto"/>
                            </w:tcBorders>
                            <w:vAlign w:val="center"/>
                            <w:hideMark/>
                          </w:tcPr>
                          <w:p w14:paraId="4C07F45E" w14:textId="77777777" w:rsidR="008A2530" w:rsidRDefault="008A2530">
                            <w:pPr>
                              <w:spacing w:line="0" w:lineRule="atLeast"/>
                              <w:jc w:val="right"/>
                              <w:rPr>
                                <w:rFonts w:ascii="標楷體" w:eastAsia="標楷體" w:hAnsi="標楷體"/>
                                <w:b/>
                                <w:color w:val="000000"/>
                                <w:sz w:val="20"/>
                                <w:szCs w:val="20"/>
                              </w:rPr>
                            </w:pPr>
                            <w:r>
                              <w:rPr>
                                <w:rFonts w:ascii="標楷體" w:eastAsia="標楷體" w:hAnsi="標楷體" w:hint="eastAsia"/>
                                <w:b/>
                                <w:color w:val="000000"/>
                                <w:sz w:val="20"/>
                                <w:szCs w:val="20"/>
                              </w:rPr>
                              <w:t>11</w:t>
                            </w:r>
                          </w:p>
                        </w:tc>
                      </w:tr>
                      <w:tr w:rsidR="008A2530" w14:paraId="6C7D37C7" w14:textId="77777777" w:rsidTr="003666AA">
                        <w:trPr>
                          <w:trHeight w:val="510"/>
                        </w:trPr>
                        <w:tc>
                          <w:tcPr>
                            <w:tcW w:w="1275" w:type="dxa"/>
                            <w:tcBorders>
                              <w:top w:val="nil"/>
                              <w:left w:val="single" w:sz="4" w:space="0" w:color="auto"/>
                              <w:bottom w:val="single" w:sz="4" w:space="0" w:color="auto"/>
                              <w:right w:val="single" w:sz="4" w:space="0" w:color="auto"/>
                            </w:tcBorders>
                            <w:vAlign w:val="center"/>
                            <w:hideMark/>
                          </w:tcPr>
                          <w:p w14:paraId="0EE9B8D4"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陸域哺乳類</w:t>
                            </w:r>
                          </w:p>
                        </w:tc>
                        <w:tc>
                          <w:tcPr>
                            <w:tcW w:w="2127" w:type="dxa"/>
                            <w:tcBorders>
                              <w:top w:val="nil"/>
                              <w:left w:val="nil"/>
                              <w:bottom w:val="single" w:sz="4" w:space="0" w:color="auto"/>
                              <w:right w:val="single" w:sz="4" w:space="0" w:color="auto"/>
                            </w:tcBorders>
                            <w:vAlign w:val="center"/>
                            <w:hideMark/>
                          </w:tcPr>
                          <w:p w14:paraId="37646253"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臺灣狐蝠</w:t>
                            </w:r>
                          </w:p>
                        </w:tc>
                        <w:tc>
                          <w:tcPr>
                            <w:tcW w:w="2127" w:type="dxa"/>
                            <w:tcBorders>
                              <w:top w:val="nil"/>
                              <w:left w:val="nil"/>
                              <w:bottom w:val="single" w:sz="4" w:space="0" w:color="auto"/>
                              <w:right w:val="single" w:sz="4" w:space="0" w:color="auto"/>
                            </w:tcBorders>
                            <w:vAlign w:val="center"/>
                            <w:hideMark/>
                          </w:tcPr>
                          <w:p w14:paraId="211CE4AB"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歐亞水獺、臺灣黑熊、石虎、穿山甲</w:t>
                            </w:r>
                          </w:p>
                        </w:tc>
                      </w:tr>
                      <w:tr w:rsidR="008A2530" w14:paraId="1952BD3F" w14:textId="77777777" w:rsidTr="003666AA">
                        <w:trPr>
                          <w:trHeight w:val="340"/>
                        </w:trPr>
                        <w:tc>
                          <w:tcPr>
                            <w:tcW w:w="1275" w:type="dxa"/>
                            <w:tcBorders>
                              <w:top w:val="nil"/>
                              <w:left w:val="single" w:sz="4" w:space="0" w:color="auto"/>
                              <w:bottom w:val="single" w:sz="4" w:space="0" w:color="auto"/>
                              <w:right w:val="single" w:sz="4" w:space="0" w:color="auto"/>
                            </w:tcBorders>
                            <w:vAlign w:val="center"/>
                            <w:hideMark/>
                          </w:tcPr>
                          <w:p w14:paraId="1AD1CE52"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鳥類</w:t>
                            </w:r>
                          </w:p>
                        </w:tc>
                        <w:tc>
                          <w:tcPr>
                            <w:tcW w:w="2127" w:type="dxa"/>
                            <w:tcBorders>
                              <w:top w:val="nil"/>
                              <w:left w:val="nil"/>
                              <w:bottom w:val="single" w:sz="4" w:space="0" w:color="auto"/>
                              <w:right w:val="single" w:sz="4" w:space="0" w:color="auto"/>
                            </w:tcBorders>
                            <w:vAlign w:val="center"/>
                            <w:hideMark/>
                          </w:tcPr>
                          <w:p w14:paraId="7DE4F188" w14:textId="77777777" w:rsidR="008A2530" w:rsidRDefault="008A2530">
                            <w:pPr>
                              <w:spacing w:line="0" w:lineRule="atLeast"/>
                              <w:rPr>
                                <w:rFonts w:ascii="標楷體" w:eastAsia="標楷體" w:hAnsi="標楷體"/>
                                <w:color w:val="000000"/>
                                <w:sz w:val="20"/>
                                <w:szCs w:val="20"/>
                              </w:rPr>
                            </w:pPr>
                            <w:r>
                              <w:rPr>
                                <w:rFonts w:ascii="標楷體" w:eastAsia="標楷體" w:hAnsi="標楷體" w:hint="eastAsia"/>
                                <w:color w:val="000000"/>
                                <w:sz w:val="20"/>
                                <w:szCs w:val="20"/>
                              </w:rPr>
                              <w:t>草鴞、山麻雀、熊鷹</w:t>
                            </w:r>
                          </w:p>
                        </w:tc>
                        <w:tc>
                          <w:tcPr>
                            <w:tcW w:w="2127" w:type="dxa"/>
                            <w:tcBorders>
                              <w:top w:val="nil"/>
                              <w:left w:val="nil"/>
                              <w:bottom w:val="single" w:sz="4" w:space="0" w:color="auto"/>
                              <w:right w:val="single" w:sz="4" w:space="0" w:color="auto"/>
                            </w:tcBorders>
                            <w:vAlign w:val="center"/>
                            <w:hideMark/>
                          </w:tcPr>
                          <w:p w14:paraId="5312F520"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r>
                      <w:tr w:rsidR="008A2530" w14:paraId="1F27D707" w14:textId="77777777" w:rsidTr="00542656">
                        <w:trPr>
                          <w:trHeight w:val="911"/>
                        </w:trPr>
                        <w:tc>
                          <w:tcPr>
                            <w:tcW w:w="1275" w:type="dxa"/>
                            <w:tcBorders>
                              <w:top w:val="nil"/>
                              <w:left w:val="single" w:sz="4" w:space="0" w:color="auto"/>
                              <w:bottom w:val="single" w:sz="4" w:space="0" w:color="auto"/>
                              <w:right w:val="single" w:sz="4" w:space="0" w:color="auto"/>
                            </w:tcBorders>
                            <w:vAlign w:val="center"/>
                            <w:hideMark/>
                          </w:tcPr>
                          <w:p w14:paraId="1632CD97"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兩棲爬蟲類</w:t>
                            </w:r>
                          </w:p>
                        </w:tc>
                        <w:tc>
                          <w:tcPr>
                            <w:tcW w:w="2127" w:type="dxa"/>
                            <w:tcBorders>
                              <w:top w:val="nil"/>
                              <w:left w:val="nil"/>
                              <w:bottom w:val="single" w:sz="4" w:space="0" w:color="auto"/>
                              <w:right w:val="single" w:sz="4" w:space="0" w:color="auto"/>
                            </w:tcBorders>
                            <w:vAlign w:val="center"/>
                            <w:hideMark/>
                          </w:tcPr>
                          <w:p w14:paraId="3605DA12"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金絲蛇、臺灣山椒魚、觀霧山椒魚、南湖山椒魚、楚南氏山椒魚、阿里山山椒魚、豎琴蛙</w:t>
                            </w:r>
                          </w:p>
                        </w:tc>
                        <w:tc>
                          <w:tcPr>
                            <w:tcW w:w="2127" w:type="dxa"/>
                            <w:tcBorders>
                              <w:top w:val="nil"/>
                              <w:left w:val="nil"/>
                              <w:bottom w:val="single" w:sz="4" w:space="0" w:color="auto"/>
                              <w:right w:val="single" w:sz="4" w:space="0" w:color="auto"/>
                            </w:tcBorders>
                            <w:vAlign w:val="center"/>
                            <w:hideMark/>
                          </w:tcPr>
                          <w:p w14:paraId="198BB191"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食蛇龜、柴棺龜</w:t>
                            </w:r>
                          </w:p>
                        </w:tc>
                      </w:tr>
                      <w:tr w:rsidR="008A2530" w14:paraId="4E29BFCE" w14:textId="77777777" w:rsidTr="00A1011A">
                        <w:trPr>
                          <w:trHeight w:val="340"/>
                        </w:trPr>
                        <w:tc>
                          <w:tcPr>
                            <w:tcW w:w="1275" w:type="dxa"/>
                            <w:tcBorders>
                              <w:top w:val="nil"/>
                              <w:left w:val="single" w:sz="4" w:space="0" w:color="auto"/>
                              <w:bottom w:val="single" w:sz="4" w:space="0" w:color="auto"/>
                              <w:right w:val="single" w:sz="4" w:space="0" w:color="auto"/>
                            </w:tcBorders>
                            <w:vAlign w:val="center"/>
                            <w:hideMark/>
                          </w:tcPr>
                          <w:p w14:paraId="5670E8BB"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淡水魚類</w:t>
                            </w:r>
                          </w:p>
                        </w:tc>
                        <w:tc>
                          <w:tcPr>
                            <w:tcW w:w="2127" w:type="dxa"/>
                            <w:tcBorders>
                              <w:top w:val="nil"/>
                              <w:left w:val="nil"/>
                              <w:bottom w:val="single" w:sz="4" w:space="0" w:color="auto"/>
                              <w:right w:val="single" w:sz="4" w:space="0" w:color="auto"/>
                            </w:tcBorders>
                            <w:vAlign w:val="center"/>
                            <w:hideMark/>
                          </w:tcPr>
                          <w:p w14:paraId="449D28D2"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c>
                          <w:tcPr>
                            <w:tcW w:w="2127" w:type="dxa"/>
                            <w:tcBorders>
                              <w:top w:val="nil"/>
                              <w:left w:val="nil"/>
                              <w:bottom w:val="single" w:sz="4" w:space="0" w:color="auto"/>
                              <w:right w:val="single" w:sz="4" w:space="0" w:color="auto"/>
                            </w:tcBorders>
                            <w:vAlign w:val="center"/>
                            <w:hideMark/>
                          </w:tcPr>
                          <w:p w14:paraId="5C33E6CA"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巴氏銀鮈、飯島氏銀鮈</w:t>
                            </w:r>
                          </w:p>
                        </w:tc>
                      </w:tr>
                      <w:tr w:rsidR="008A2530" w14:paraId="3C7D4CBF" w14:textId="77777777" w:rsidTr="003666AA">
                        <w:trPr>
                          <w:trHeight w:val="510"/>
                        </w:trPr>
                        <w:tc>
                          <w:tcPr>
                            <w:tcW w:w="1275" w:type="dxa"/>
                            <w:tcBorders>
                              <w:top w:val="nil"/>
                              <w:left w:val="single" w:sz="4" w:space="0" w:color="auto"/>
                              <w:bottom w:val="single" w:sz="4" w:space="0" w:color="auto"/>
                              <w:right w:val="single" w:sz="4" w:space="0" w:color="auto"/>
                            </w:tcBorders>
                            <w:vAlign w:val="center"/>
                            <w:hideMark/>
                          </w:tcPr>
                          <w:p w14:paraId="32B0154F" w14:textId="77777777" w:rsidR="008A2530" w:rsidRDefault="008A2530" w:rsidP="002E18CC">
                            <w:pPr>
                              <w:spacing w:line="0" w:lineRule="atLeast"/>
                              <w:jc w:val="distribute"/>
                              <w:rPr>
                                <w:rFonts w:ascii="標楷體" w:eastAsia="標楷體" w:hAnsi="標楷體"/>
                                <w:color w:val="000000"/>
                                <w:sz w:val="20"/>
                                <w:szCs w:val="20"/>
                              </w:rPr>
                            </w:pPr>
                            <w:r>
                              <w:rPr>
                                <w:rFonts w:ascii="標楷體" w:eastAsia="標楷體" w:hAnsi="標楷體" w:hint="eastAsia"/>
                                <w:color w:val="000000"/>
                                <w:sz w:val="20"/>
                                <w:szCs w:val="20"/>
                              </w:rPr>
                              <w:t>昆蟲類</w:t>
                            </w:r>
                          </w:p>
                        </w:tc>
                        <w:tc>
                          <w:tcPr>
                            <w:tcW w:w="2127" w:type="dxa"/>
                            <w:tcBorders>
                              <w:top w:val="nil"/>
                              <w:left w:val="nil"/>
                              <w:bottom w:val="single" w:sz="4" w:space="0" w:color="auto"/>
                              <w:right w:val="single" w:sz="4" w:space="0" w:color="auto"/>
                            </w:tcBorders>
                            <w:vAlign w:val="center"/>
                            <w:hideMark/>
                          </w:tcPr>
                          <w:p w14:paraId="282E3884" w14:textId="77777777" w:rsidR="008A2530" w:rsidRDefault="008A2530">
                            <w:pPr>
                              <w:spacing w:line="0" w:lineRule="atLeast"/>
                              <w:jc w:val="center"/>
                              <w:rPr>
                                <w:rFonts w:ascii="標楷體" w:eastAsia="標楷體" w:hAnsi="標楷體"/>
                                <w:color w:val="000000"/>
                                <w:sz w:val="20"/>
                                <w:szCs w:val="20"/>
                              </w:rPr>
                            </w:pPr>
                            <w:r>
                              <w:rPr>
                                <w:rFonts w:ascii="標楷體" w:eastAsia="標楷體" w:hAnsi="標楷體" w:cs="新細明體" w:hint="eastAsia"/>
                                <w:color w:val="000000"/>
                                <w:kern w:val="0"/>
                                <w:sz w:val="20"/>
                              </w:rPr>
                              <w:t>－</w:t>
                            </w:r>
                          </w:p>
                        </w:tc>
                        <w:tc>
                          <w:tcPr>
                            <w:tcW w:w="2127" w:type="dxa"/>
                            <w:tcBorders>
                              <w:top w:val="nil"/>
                              <w:left w:val="nil"/>
                              <w:bottom w:val="single" w:sz="4" w:space="0" w:color="auto"/>
                              <w:right w:val="single" w:sz="4" w:space="0" w:color="auto"/>
                            </w:tcBorders>
                            <w:vAlign w:val="center"/>
                            <w:hideMark/>
                          </w:tcPr>
                          <w:p w14:paraId="103AD801" w14:textId="77777777" w:rsidR="008A2530" w:rsidRDefault="008A2530">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大紫蛺蝶、寬尾鳳蝶、珠光鳳蝶</w:t>
                            </w:r>
                          </w:p>
                        </w:tc>
                      </w:tr>
                      <w:tr w:rsidR="008A2530" w14:paraId="147F7F04" w14:textId="77777777" w:rsidTr="00542656">
                        <w:trPr>
                          <w:trHeight w:val="330"/>
                        </w:trPr>
                        <w:tc>
                          <w:tcPr>
                            <w:tcW w:w="5529" w:type="dxa"/>
                            <w:gridSpan w:val="3"/>
                            <w:tcBorders>
                              <w:top w:val="single" w:sz="4" w:space="0" w:color="auto"/>
                              <w:left w:val="nil"/>
                              <w:bottom w:val="nil"/>
                              <w:right w:val="nil"/>
                            </w:tcBorders>
                            <w:vAlign w:val="center"/>
                            <w:hideMark/>
                          </w:tcPr>
                          <w:p w14:paraId="2DF5FF93" w14:textId="77777777" w:rsidR="008A2530" w:rsidRDefault="008A2530">
                            <w:pPr>
                              <w:spacing w:line="0" w:lineRule="atLeast"/>
                              <w:rPr>
                                <w:rFonts w:ascii="標楷體" w:eastAsia="標楷體" w:hAnsi="標楷體"/>
                                <w:color w:val="000000"/>
                                <w:sz w:val="18"/>
                                <w:szCs w:val="18"/>
                              </w:rPr>
                            </w:pPr>
                            <w:r>
                              <w:rPr>
                                <w:rFonts w:ascii="標楷體" w:eastAsia="標楷體" w:hAnsi="標楷體" w:hint="eastAsia"/>
                                <w:color w:val="000000"/>
                                <w:sz w:val="18"/>
                                <w:szCs w:val="18"/>
                              </w:rPr>
                              <w:t>註</w:t>
                            </w:r>
                            <w:r>
                              <w:rPr>
                                <w:rFonts w:ascii="標楷體" w:eastAsia="標楷體" w:hAnsi="標楷體"/>
                                <w:color w:val="000000"/>
                                <w:sz w:val="18"/>
                                <w:szCs w:val="18"/>
                              </w:rPr>
                              <w:t>：</w:t>
                            </w:r>
                            <w:r>
                              <w:rPr>
                                <w:rFonts w:ascii="標楷體" w:eastAsia="標楷體" w:hAnsi="標楷體" w:hint="eastAsia"/>
                                <w:color w:val="000000"/>
                                <w:sz w:val="18"/>
                                <w:szCs w:val="18"/>
                              </w:rPr>
                              <w:t>1.</w:t>
                            </w:r>
                            <w:r w:rsidRPr="008F27EB">
                              <w:rPr>
                                <w:rFonts w:ascii="標楷體" w:eastAsia="標楷體" w:hAnsi="標楷體" w:hint="eastAsia"/>
                                <w:color w:val="000000"/>
                                <w:sz w:val="18"/>
                                <w:szCs w:val="18"/>
                              </w:rPr>
                              <w:t>統</w:t>
                            </w:r>
                            <w:r>
                              <w:rPr>
                                <w:rFonts w:ascii="標楷體" w:eastAsia="標楷體" w:hAnsi="標楷體" w:hint="eastAsia"/>
                                <w:color w:val="000000"/>
                                <w:sz w:val="18"/>
                                <w:szCs w:val="18"/>
                              </w:rPr>
                              <w:t>計</w:t>
                            </w:r>
                            <w:r>
                              <w:rPr>
                                <w:rFonts w:ascii="標楷體" w:eastAsia="標楷體" w:hAnsi="標楷體"/>
                                <w:color w:val="000000"/>
                                <w:sz w:val="18"/>
                                <w:szCs w:val="18"/>
                              </w:rPr>
                              <w:t>資料：</w:t>
                            </w:r>
                            <w:r w:rsidRPr="008F27EB">
                              <w:rPr>
                                <w:rFonts w:ascii="標楷體" w:eastAsia="標楷體" w:hAnsi="標楷體" w:hint="eastAsia"/>
                                <w:color w:val="000000"/>
                                <w:sz w:val="18"/>
                                <w:szCs w:val="18"/>
                              </w:rPr>
                              <w:t>截至111年10月28日</w:t>
                            </w:r>
                            <w:r>
                              <w:rPr>
                                <w:rFonts w:ascii="標楷體" w:eastAsia="標楷體" w:hAnsi="標楷體" w:hint="eastAsia"/>
                                <w:color w:val="000000"/>
                                <w:sz w:val="18"/>
                                <w:szCs w:val="18"/>
                              </w:rPr>
                              <w:t>。</w:t>
                            </w:r>
                          </w:p>
                          <w:p w14:paraId="515A691E" w14:textId="77777777" w:rsidR="008A2530" w:rsidRDefault="008A2530" w:rsidP="008F27EB">
                            <w:pPr>
                              <w:spacing w:line="0" w:lineRule="atLeast"/>
                              <w:ind w:firstLineChars="200" w:firstLine="360"/>
                              <w:rPr>
                                <w:rFonts w:ascii="標楷體" w:eastAsia="標楷體" w:hAnsi="標楷體"/>
                                <w:color w:val="000000"/>
                                <w:sz w:val="18"/>
                                <w:szCs w:val="18"/>
                              </w:rPr>
                            </w:pPr>
                            <w:r>
                              <w:rPr>
                                <w:rFonts w:ascii="標楷體" w:eastAsia="標楷體" w:hAnsi="標楷體"/>
                                <w:color w:val="000000"/>
                                <w:sz w:val="18"/>
                                <w:szCs w:val="18"/>
                              </w:rPr>
                              <w:t>2</w:t>
                            </w:r>
                            <w:r>
                              <w:rPr>
                                <w:rFonts w:ascii="標楷體" w:eastAsia="標楷體" w:hAnsi="標楷體" w:hint="eastAsia"/>
                                <w:color w:val="000000"/>
                                <w:sz w:val="18"/>
                                <w:szCs w:val="18"/>
                              </w:rPr>
                              <w:t>.資料來源：整理自林務局提供資料。</w:t>
                            </w:r>
                          </w:p>
                        </w:tc>
                      </w:tr>
                    </w:tbl>
                    <w:p w14:paraId="7A386B21" w14:textId="77777777" w:rsidR="008A2530" w:rsidRDefault="008A2530" w:rsidP="00A1011A"/>
                  </w:txbxContent>
                </v:textbox>
                <w10:wrap type="square" anchorx="margin" anchory="margin"/>
              </v:shape>
            </w:pict>
          </mc:Fallback>
        </mc:AlternateContent>
      </w:r>
      <w:r w:rsidR="00B803A5" w:rsidRPr="008A2530">
        <w:rPr>
          <w:rFonts w:hint="eastAsia"/>
          <w:b w:val="0"/>
          <w:szCs w:val="32"/>
        </w:rPr>
        <w:t>育行動計畫草案，由林務局邀集專家學者及相關機關團體召開專案檢討會議，依會議結論滾動修正保育行動計畫草案，嗣計畫核定後辦理相關資訊公開作業，以作為政府機關與各界合作推動保育行動之指引。惟截至111年10月28日止，僅臺灣狐蝠等11種瀕危野生動物之保育行動計畫草案，刻正依專案檢討會議結論辦理修正作業，另歐亞水獺等11種瀕危野生動物之保育行動計畫草案</w:t>
      </w:r>
      <w:r w:rsidR="001D70C8" w:rsidRPr="008A2530">
        <w:rPr>
          <w:rFonts w:hint="eastAsia"/>
          <w:b w:val="0"/>
          <w:szCs w:val="32"/>
        </w:rPr>
        <w:t>（同表</w:t>
      </w:r>
      <w:r w:rsidR="00827594" w:rsidRPr="008A2530">
        <w:rPr>
          <w:b w:val="0"/>
          <w:szCs w:val="32"/>
        </w:rPr>
        <w:t>7</w:t>
      </w:r>
      <w:r w:rsidR="001D70C8" w:rsidRPr="008A2530">
        <w:rPr>
          <w:rFonts w:hint="eastAsia"/>
          <w:b w:val="0"/>
          <w:szCs w:val="32"/>
        </w:rPr>
        <w:t>）</w:t>
      </w:r>
      <w:r w:rsidR="00B803A5" w:rsidRPr="008A2530">
        <w:rPr>
          <w:rFonts w:hint="eastAsia"/>
          <w:b w:val="0"/>
          <w:szCs w:val="32"/>
        </w:rPr>
        <w:t>，尚待召開專案檢討會議；（2）依「2017臺灣維管束植物紅皮書名錄」評估結果，臺灣維管束植物已滅絕5種、地區性滅絕22種，國家受脅維管束植物989種（包含國家極度瀕危195種、國家瀕危283種、國家易危511種），國家受脅維管束植物保育工作係由特生中心辦理紅皮書定期檢討及更新與急迫優先保育物種篩選工作，後續由林務局辦理現地保育工作。經查特生中心於109年度辦理「受脅維管束植物保育優先性評估」研究，評估989種國家受脅維管束植物，其中屬最優先保育級別之種類為264種，惟截至111年10月28日止，林務局尚未建立系統性行動保育策略等情事，經函請農業委員會督促檢討改善。據復：（1）臺灣狐蝠等22種瀕危野生動物之保育行動計畫預計於112年6月底前完成核定；（2）刻正評估與篩選應優先保育之建議植物種類名單，將依物種分布情形執行保育工作。</w:t>
      </w:r>
    </w:p>
    <w:p w14:paraId="41F10FC4" w14:textId="21AAD610" w:rsidR="00B803A5" w:rsidRPr="008A2530" w:rsidRDefault="00B803A5" w:rsidP="003666AA">
      <w:pPr>
        <w:pStyle w:val="12P-1"/>
        <w:spacing w:line="424" w:lineRule="exact"/>
        <w:ind w:firstLine="1081"/>
        <w:rPr>
          <w:rFonts w:cs="Times New Roman"/>
          <w:b w:val="0"/>
          <w:bCs w:val="0"/>
          <w:spacing w:val="-2"/>
          <w:kern w:val="0"/>
          <w:szCs w:val="32"/>
        </w:rPr>
      </w:pPr>
      <w:r w:rsidRPr="008A2530">
        <w:rPr>
          <w:rFonts w:cs="DFKaiShu-SB-Estd-BF" w:hint="eastAsia"/>
          <w:bCs w:val="0"/>
          <w:szCs w:val="24"/>
        </w:rPr>
        <w:t>3.　已完成外來入侵動物防治等級評估之物種，尚未規劃後續防治策略及計畫，且未確實掌握外來入侵植物分布與危害情形，有待研謀改善：</w:t>
      </w:r>
      <w:r w:rsidRPr="008A2530">
        <w:rPr>
          <w:rFonts w:hint="eastAsia"/>
          <w:b w:val="0"/>
          <w:szCs w:val="32"/>
        </w:rPr>
        <w:t>林務局為降低外來入侵種對我國生態影響，已建立外來入侵動物防治等級評估機制</w:t>
      </w:r>
      <w:r w:rsidR="00451455" w:rsidRPr="008A2530">
        <w:rPr>
          <w:rFonts w:hint="eastAsia"/>
          <w:b w:val="0"/>
          <w:szCs w:val="32"/>
        </w:rPr>
        <w:t>與</w:t>
      </w:r>
      <w:r w:rsidRPr="008A2530">
        <w:rPr>
          <w:rFonts w:hint="eastAsia"/>
          <w:b w:val="0"/>
          <w:szCs w:val="32"/>
        </w:rPr>
        <w:t>外來入侵植物管理及監測資訊系統。經查執行情形，核有：（1）林務局於109年度委託特生中心辦理「建立適用臺灣地區特定外來入侵種之評估系統與清單」研究案，執行期間</w:t>
      </w:r>
      <w:r w:rsidR="00451455" w:rsidRPr="008A2530">
        <w:rPr>
          <w:rFonts w:hint="eastAsia"/>
          <w:b w:val="0"/>
          <w:szCs w:val="32"/>
        </w:rPr>
        <w:t>自</w:t>
      </w:r>
      <w:r w:rsidRPr="008A2530">
        <w:rPr>
          <w:rFonts w:hint="eastAsia"/>
          <w:b w:val="0"/>
          <w:szCs w:val="32"/>
        </w:rPr>
        <w:t>109至111年度，參考日本外來種製作基本方針之評估方式，盤點蒐集臺灣地區53種特定外來入侵種相關基礎資料，產出分級管理清單。截至110年底止，已完成41個物種評估作業，其中屬緊急對策（應優先全面積極移除）中之葡萄胸椋鳥、灰喜鵲、白尾八哥（離島區域）、家八哥（離島區域）、紅耳鵯、葵花鳳頭鸚鵡、紅領綠鸚鵡、白頰噪眉、橫斑梅花雀、大守宮、脊斑守宮、亞洲錦蛙（小琉球）等12種外來入侵種，近5年度（107至111年度）林務局均未核定移除計畫，亦未規劃其後續管理措施；（2）依外來入侵種管理行動計畫之實施策略及分工原則，建立外來入侵植物之林木、雜草、林業用微生物及野生植物清單及風險評估，係由林務局辦理。經查102至111年度該局僅辦理小花蔓澤蘭分布資訊調查作業及以衛星影像判釋銀合歡分布情形，其餘入侵植物之分布及數量則無相關調查資訊；另該局近5年</w:t>
      </w:r>
      <w:r w:rsidRPr="008A2530">
        <w:rPr>
          <w:rFonts w:hint="eastAsia"/>
          <w:b w:val="0"/>
          <w:szCs w:val="32"/>
        </w:rPr>
        <w:lastRenderedPageBreak/>
        <w:t>度（107至111年度）移除入侵植物計畫目標，以小花蔓澤蘭、銀合歡、銀膠菊、互花米草及刺軸含羞木為主，惟相關移除計畫僅統計移除面積，並未蒐集歷次移除及防治相關分布資料，允宜確實掌握外來入侵植物分布與危害情形，據以評估防治等級及執行移除作業等情事，經函請農業委員會督促檢討改善。據復：（1）已依各物種分布擴散程度及地方政府資源配置，研擬葡萄胸椋鳥等12種外來入侵種之防制策略計畫；（2）規劃於113年度啟動各土地管理機關野外調查，掌握主要外來入侵植物分布與危害情形，據以評估防治等級、策略及執行移除作業。</w:t>
      </w:r>
    </w:p>
    <w:p w14:paraId="57F6A2E6" w14:textId="77FBA407" w:rsidR="0096444B" w:rsidRPr="008A2530" w:rsidRDefault="0096444B" w:rsidP="003666AA">
      <w:pPr>
        <w:pStyle w:val="a3"/>
        <w:kinsoku w:val="0"/>
        <w:overflowPunct w:val="0"/>
        <w:autoSpaceDE w:val="0"/>
        <w:autoSpaceDN w:val="0"/>
        <w:spacing w:before="72" w:after="72" w:line="440" w:lineRule="exact"/>
        <w:ind w:firstLine="561"/>
        <w:rPr>
          <w:rFonts w:ascii="標楷體" w:hAnsi="標楷體"/>
          <w:szCs w:val="32"/>
        </w:rPr>
      </w:pPr>
      <w:r w:rsidRPr="008A2530">
        <w:rPr>
          <w:rFonts w:ascii="標楷體" w:hAnsi="標楷體" w:hint="eastAsia"/>
          <w:szCs w:val="32"/>
        </w:rPr>
        <w:t xml:space="preserve">（八）　</w:t>
      </w:r>
      <w:r w:rsidR="0027630F" w:rsidRPr="008A2530">
        <w:rPr>
          <w:rFonts w:ascii="標楷體" w:hAnsi="標楷體" w:hint="eastAsia"/>
          <w:szCs w:val="32"/>
        </w:rPr>
        <w:t>林務局積極辦理森林護管工作，以嚇阻盜伐行為，惟盜伐熱區內疑似工廠及其他建築數量</w:t>
      </w:r>
      <w:r w:rsidR="0027630F" w:rsidRPr="008A2530">
        <w:rPr>
          <w:rFonts w:ascii="標楷體" w:hAnsi="標楷體" w:hint="eastAsia"/>
        </w:rPr>
        <w:t>眾多，</w:t>
      </w:r>
      <w:r w:rsidR="00500502" w:rsidRPr="008A2530">
        <w:rPr>
          <w:rFonts w:ascii="標楷體" w:hAnsi="標楷體" w:hint="eastAsia"/>
        </w:rPr>
        <w:t>森林護管人力有限，</w:t>
      </w:r>
      <w:r w:rsidR="0027630F" w:rsidRPr="008A2530">
        <w:rPr>
          <w:rFonts w:ascii="標楷體" w:hAnsi="標楷體" w:hint="eastAsia"/>
        </w:rPr>
        <w:t>且科技器材設置數量不足，亟待研議改善，強化查緝盜伐之</w:t>
      </w:r>
      <w:r w:rsidR="0027630F" w:rsidRPr="008A2530">
        <w:rPr>
          <w:rFonts w:ascii="標楷體" w:hAnsi="標楷體" w:hint="eastAsia"/>
          <w:szCs w:val="32"/>
        </w:rPr>
        <w:t>效能</w:t>
      </w:r>
      <w:r w:rsidR="000B2A24" w:rsidRPr="008A2530">
        <w:rPr>
          <w:rFonts w:ascii="標楷體" w:hAnsi="標楷體" w:hint="eastAsia"/>
          <w:szCs w:val="32"/>
        </w:rPr>
        <w:t>。</w:t>
      </w:r>
    </w:p>
    <w:p w14:paraId="2BD44372" w14:textId="3A3722EF" w:rsidR="001352E1" w:rsidRPr="008A2530" w:rsidRDefault="0027630F" w:rsidP="003666AA">
      <w:pPr>
        <w:pStyle w:val="16P-1"/>
        <w:spacing w:line="434" w:lineRule="exact"/>
        <w:ind w:firstLineChars="200" w:firstLine="480"/>
        <w:rPr>
          <w:rFonts w:ascii="標楷體" w:hAnsi="標楷體"/>
          <w:b w:val="0"/>
          <w:sz w:val="24"/>
          <w:szCs w:val="32"/>
        </w:rPr>
      </w:pPr>
      <w:r w:rsidRPr="008A2530">
        <w:rPr>
          <w:rFonts w:ascii="標楷體" w:hAnsi="標楷體" w:hint="eastAsia"/>
          <w:b w:val="0"/>
          <w:sz w:val="24"/>
          <w:szCs w:val="32"/>
        </w:rPr>
        <w:t>農業委員會林務局（下稱林務局）為執行森林護管工作，結合民間力量加強林野巡護，取締及防範盜伐、濫墾及人為破壞等林政案件之發生，107至111年度於森林永續經營及產業振興計畫「林業推廣及林地與森林保護」分項計畫項下，累計編列預算數17億8,249萬餘元，累計執行數17億7,389萬餘元，執行率99.52％，已建立保林圖台顯示系統、巡護人員攜帶GPS巡視定位、衛星航空照片變異點判釋及設置電子監測站等，達到即時監控與落實林地護管工作目的。經查執行情形，核有：1.林務局為加強國有林林野巡護、防範並取締盜伐等工作，將林地巡視區域，依林地森林之交通狀況及過去與目前災害發生情形分級管理，並規定巡視頻率。據該局統計，我國國有林事業區、區外保安林及國有林地面積約166萬餘公頃，</w:t>
      </w:r>
      <w:r w:rsidR="003E5ED5" w:rsidRPr="008A2530">
        <w:rPr>
          <w:rFonts w:ascii="標楷體" w:hAnsi="標楷體" w:hint="eastAsia"/>
          <w:b w:val="0"/>
          <w:sz w:val="24"/>
          <w:szCs w:val="32"/>
        </w:rPr>
        <w:t>依</w:t>
      </w:r>
      <w:r w:rsidRPr="008A2530">
        <w:rPr>
          <w:rFonts w:ascii="標楷體" w:hAnsi="標楷體" w:hint="eastAsia"/>
          <w:b w:val="0"/>
          <w:sz w:val="24"/>
          <w:szCs w:val="32"/>
        </w:rPr>
        <w:t>111年底辦理森林護管業務人數1,084人計算，平均每人巡護面積達1,536公頃，巡護面積廣大。近年來山區工寮成為「山老鼠」工作站情事時有所聞，經運用地理資訊系統（QGIS）套疊國有林盜伐樣態與高風險地點、第4次森林資源調查資料</w:t>
      </w:r>
      <w:r w:rsidR="002C77B9" w:rsidRPr="008A2530">
        <w:rPr>
          <w:rFonts w:ascii="標楷體" w:hAnsi="標楷體" w:hint="eastAsia"/>
          <w:b w:val="0"/>
          <w:sz w:val="24"/>
          <w:szCs w:val="32"/>
        </w:rPr>
        <w:t>（1</w:t>
      </w:r>
      <w:r w:rsidR="002C77B9" w:rsidRPr="008A2530">
        <w:rPr>
          <w:rFonts w:ascii="標楷體" w:hAnsi="標楷體"/>
          <w:b w:val="0"/>
          <w:sz w:val="24"/>
          <w:szCs w:val="32"/>
        </w:rPr>
        <w:t>04</w:t>
      </w:r>
      <w:r w:rsidR="002C77B9" w:rsidRPr="008A2530">
        <w:rPr>
          <w:rFonts w:ascii="標楷體" w:hAnsi="標楷體" w:hint="eastAsia"/>
          <w:b w:val="0"/>
          <w:sz w:val="24"/>
          <w:szCs w:val="32"/>
        </w:rPr>
        <w:t>年公告）</w:t>
      </w:r>
      <w:r w:rsidRPr="008A2530">
        <w:rPr>
          <w:rFonts w:ascii="標楷體" w:hAnsi="標楷體" w:hint="eastAsia"/>
          <w:b w:val="0"/>
          <w:sz w:val="24"/>
          <w:szCs w:val="32"/>
        </w:rPr>
        <w:t>及110年度農業及農地資源盤查資料，透過空間環域統計「國有林盜伐樣態與高風險地點」10公里內，面積小於100平方公尺之農（林）業附帶設施、其他建物、疑似工廠及其他使用之筆數高達333,064筆，林務局雖透過與在地部落推動山林共管之方式，加強森林保護工作，惟山區工寮數量眾多，森林護管人力有限，亟待研議改善，以確保林木之安全；2.林務局為防止國有林地遭盜採林木，於盜伐熱點周邊裝設微型攝影機及紅外線攝影機，以強化監控盜伐案件。經運用地理資訊系統（QGIS）套疊國有林盜伐態樣與高風險地點，與林務局截至111年9月底止高科技監控設備分布圖資進行熱區比對，發現新竹、東勢及南投林區管理處轄內盜伐案件5公里內未設置科技監控設備者，分別計有505處、365處、287處；再以盜伐樣態分析，樹頭盜伐案件5公里內未設置科技監控設備者，計有888處，顯示部分區域科技監控設備較為不足。又內政部警政署保安警察第七總隊於111年7月間就歷年查獲盜伐案件資料，建議林務局設置遠端監控或縮時攝影機地點，經現勘後有設置需求者計30處，惟截至111年底止，尚有22處（占73.33％）仍未完成設置，允宜依成本效益原則評估盜伐熱區設置科技監控設備之可行性，強化查緝盜伐之效能，以嚇阻盜伐行為等情事，經函請林</w:t>
      </w:r>
      <w:r w:rsidRPr="008A2530">
        <w:rPr>
          <w:rFonts w:ascii="標楷體" w:hAnsi="標楷體" w:hint="eastAsia"/>
          <w:b w:val="0"/>
          <w:sz w:val="24"/>
          <w:szCs w:val="32"/>
        </w:rPr>
        <w:lastRenderedPageBreak/>
        <w:t>務局研議改善。據復：1.已將列管盜伐熱點及山區草（工）寮、空屋納入重點訪查對象，每年度至少辦理2次山域治安訪查，以遏止不法；2.將持續評估及檢討適合點位，增設相關設備，於112年度預算儘速辦理，以擴大監控區域及量能。</w:t>
      </w:r>
    </w:p>
    <w:p w14:paraId="092C49DA" w14:textId="46B32DDF" w:rsidR="0096444B" w:rsidRPr="008A2530" w:rsidRDefault="0096444B" w:rsidP="0096444B">
      <w:pPr>
        <w:pStyle w:val="a3"/>
        <w:kinsoku w:val="0"/>
        <w:overflowPunct w:val="0"/>
        <w:autoSpaceDE w:val="0"/>
        <w:autoSpaceDN w:val="0"/>
        <w:spacing w:before="72" w:after="72" w:line="440" w:lineRule="exact"/>
        <w:ind w:firstLine="561"/>
        <w:rPr>
          <w:rFonts w:ascii="標楷體" w:hAnsi="標楷體"/>
          <w:szCs w:val="32"/>
        </w:rPr>
      </w:pPr>
      <w:r w:rsidRPr="008A2530">
        <w:rPr>
          <w:rFonts w:ascii="標楷體" w:hAnsi="標楷體" w:hint="eastAsia"/>
          <w:szCs w:val="32"/>
        </w:rPr>
        <w:t xml:space="preserve">（九）　</w:t>
      </w:r>
      <w:r w:rsidR="00515211" w:rsidRPr="008A2530">
        <w:rPr>
          <w:rFonts w:ascii="標楷體" w:hAnsi="標楷體" w:hint="eastAsia"/>
          <w:spacing w:val="-4"/>
          <w:szCs w:val="32"/>
        </w:rPr>
        <w:t>水土保持局為提升山坡地防災能力，推動整體性治山防災計畫暨氣候變遷下大規模崩塌及不安定土砂防減災計畫，惟部分大規模崩塌避難疏散路線存有中斷風險、土石流防災疏散避難計畫</w:t>
      </w:r>
      <w:r w:rsidR="00316DD2" w:rsidRPr="008A2530">
        <w:rPr>
          <w:rFonts w:ascii="標楷體" w:hAnsi="標楷體" w:hint="eastAsia"/>
          <w:spacing w:val="-4"/>
          <w:szCs w:val="32"/>
        </w:rPr>
        <w:t>及</w:t>
      </w:r>
      <w:r w:rsidR="00515211" w:rsidRPr="008A2530">
        <w:rPr>
          <w:rFonts w:ascii="標楷體" w:hAnsi="標楷體" w:hint="eastAsia"/>
          <w:spacing w:val="-4"/>
          <w:szCs w:val="32"/>
        </w:rPr>
        <w:t>避難處所規劃欠周妥等情事，亟待研謀改善。</w:t>
      </w:r>
    </w:p>
    <w:p w14:paraId="0319F715" w14:textId="77777777" w:rsidR="00515211" w:rsidRPr="008A2530" w:rsidRDefault="00515211" w:rsidP="003666AA">
      <w:pPr>
        <w:pStyle w:val="16P-1"/>
        <w:spacing w:line="426" w:lineRule="exact"/>
        <w:ind w:firstLineChars="200" w:firstLine="480"/>
        <w:rPr>
          <w:rFonts w:ascii="標楷體" w:hAnsi="標楷體"/>
          <w:b w:val="0"/>
          <w:sz w:val="24"/>
          <w:szCs w:val="32"/>
        </w:rPr>
      </w:pPr>
      <w:r w:rsidRPr="008A2530">
        <w:rPr>
          <w:rFonts w:ascii="標楷體" w:hAnsi="標楷體" w:hint="eastAsia"/>
          <w:b w:val="0"/>
          <w:sz w:val="24"/>
          <w:szCs w:val="32"/>
        </w:rPr>
        <w:t>農業委員會水土保持局（下稱水土保持局）依整體性治山防災計畫第四期（110至113年度）暨氣候變遷下大規模崩塌及不安定土砂防減災計畫第二期（110至115年</w:t>
      </w:r>
      <w:r w:rsidR="00F331F1" w:rsidRPr="008A2530">
        <w:rPr>
          <w:rFonts w:ascii="標楷體" w:hAnsi="標楷體" w:hint="eastAsia"/>
          <w:b w:val="0"/>
          <w:sz w:val="24"/>
          <w:szCs w:val="32"/>
        </w:rPr>
        <w:t>度</w:t>
      </w:r>
      <w:r w:rsidRPr="008A2530">
        <w:rPr>
          <w:rFonts w:ascii="標楷體" w:hAnsi="標楷體" w:hint="eastAsia"/>
          <w:b w:val="0"/>
          <w:sz w:val="24"/>
          <w:szCs w:val="32"/>
        </w:rPr>
        <w:t>），辦理災害防救法規定之土石流及大規模崩塌災害防災業務，110至111年度累計編列預算數13億7,583萬餘元，累計執行數13億4,931萬餘元，執行率98.07％，已完成318區土石流警戒基準值檢討與更新、492場土石流防災演練與宣導、716處土砂災害防治等工作。經查執行情形，核有下列事項：</w:t>
      </w:r>
    </w:p>
    <w:p w14:paraId="16288DAA" w14:textId="4EDC6DD3" w:rsidR="00E515AA" w:rsidRPr="008A2530" w:rsidRDefault="00515211" w:rsidP="00C93B04">
      <w:pPr>
        <w:pStyle w:val="12P-1"/>
        <w:spacing w:line="434" w:lineRule="exact"/>
        <w:ind w:firstLine="1063"/>
        <w:rPr>
          <w:rFonts w:cs="新細明體"/>
          <w:b w:val="0"/>
          <w:szCs w:val="32"/>
        </w:rPr>
      </w:pPr>
      <w:r w:rsidRPr="008A2530">
        <w:rPr>
          <w:rFonts w:cs="Times New Roman" w:hint="eastAsia"/>
          <w:bCs w:val="0"/>
          <w:spacing w:val="-2"/>
          <w:kern w:val="0"/>
          <w:szCs w:val="32"/>
        </w:rPr>
        <w:t>1.</w:t>
      </w:r>
      <w:r w:rsidRPr="008A2530">
        <w:rPr>
          <w:rFonts w:cs="新細明體" w:hint="eastAsia"/>
          <w:szCs w:val="32"/>
        </w:rPr>
        <w:t xml:space="preserve">　大規模崩塌</w:t>
      </w:r>
      <w:r w:rsidR="000C1832" w:rsidRPr="008A2530">
        <w:rPr>
          <w:rFonts w:cs="新細明體" w:hint="eastAsia"/>
          <w:szCs w:val="32"/>
        </w:rPr>
        <w:t>災害已納入災害防救法天然災害項目，惟相關災害防救法規尚待修訂，</w:t>
      </w:r>
      <w:r w:rsidRPr="008A2530">
        <w:rPr>
          <w:rFonts w:cs="新細明體" w:hint="eastAsia"/>
          <w:szCs w:val="32"/>
        </w:rPr>
        <w:t>防災疏散避難計畫未臻完備，允宜研謀改善：</w:t>
      </w:r>
      <w:r w:rsidRPr="008A2530">
        <w:rPr>
          <w:rFonts w:cs="新細明體" w:hint="eastAsia"/>
          <w:b w:val="0"/>
          <w:szCs w:val="32"/>
        </w:rPr>
        <w:t>依111年5月24日修正災害防救法第2條之災害內容，政府正式將大規模崩塌災害納入天然災害項目。同法第3條規定農業委員會為寒害、土石流及大規模崩塌災害、森林火災、動植物疫災之中央災害防救業務主管機關。經查執行情形，核有：（1）土石流災害防救業務計畫於109年8月4日經中央災害防救會報第42次會議核定，截至111年11月4日止，土石流及大規模崩塌災害防救業務計畫修正草案雖於111年10月17日函送行政院災害防救辦公室，惟已逾中央災害防救業務主管機關每2年應依災害防救法規定及災害防救基本計畫等檢討災害防救業務計畫之時限，亦未完成後續審查核定作業程序；另為因應災害防救法於111年5月24日修正納入大規模崩塌災害，後續應配合修正之相關子法，計有「土石流及大規模崩塌災害潛勢資料公開辦法」、「土石流及大規模崩塌災害森林火災寒害受災地區交通搶通或公共設施重建簡化行政程序辦法」、「土石流及大規模崩塌災害森林火災寒害受災地區民眾安置或重建簡化行政程序辦法」、「土石流及大規模崩塌災害救助種類及標準」、「土石流及大規模崩塌災害緊急應變警報訊號之種類、內容、樣式、方法及其發布時機」、「土石流及大規模崩塌災害森林火災寒害動植物疫災全民防災教育表彰辦法」等6種法規，該等法規雖已研擬修正草案或辦理法</w:t>
      </w:r>
      <w:r w:rsidR="000C1832" w:rsidRPr="008A2530">
        <w:rPr>
          <w:rFonts w:cs="新細明體" w:hint="eastAsia"/>
          <w:b w:val="0"/>
          <w:szCs w:val="32"/>
        </w:rPr>
        <w:t>規預告作業，惟尚未完成彙整各界意見、審查作業等後續法制作業程序，</w:t>
      </w:r>
      <w:r w:rsidRPr="008A2530">
        <w:rPr>
          <w:rFonts w:cs="新細明體" w:hint="eastAsia"/>
          <w:b w:val="0"/>
          <w:szCs w:val="32"/>
        </w:rPr>
        <w:t>允宜加速完成防救業務計畫與災害防救法子法修正（訂）作業，以健全災害防救機制；（2）</w:t>
      </w:r>
      <w:r w:rsidRPr="008A2530">
        <w:rPr>
          <w:rFonts w:cs="Times New Roman" w:hint="eastAsia"/>
          <w:b w:val="0"/>
          <w:bCs w:val="0"/>
          <w:szCs w:val="32"/>
        </w:rPr>
        <w:t>依</w:t>
      </w:r>
      <w:r w:rsidRPr="008A2530">
        <w:rPr>
          <w:rFonts w:cs="新細明體" w:hint="eastAsia"/>
          <w:b w:val="0"/>
          <w:szCs w:val="32"/>
        </w:rPr>
        <w:t>氣候變遷下大規模崩塌及不安定土砂防減災計畫第二期（110至115年）執行策略及方法載述，疏散避難地點與路線規劃及防災演練為潛勢區防災整備與強化之一環。水土保持局為提升大規模崩塌潛勢區防災整備效能，111年度於36處大規模崩塌潛勢優先辦理區執</w:t>
      </w:r>
      <w:r w:rsidRPr="008A2530">
        <w:rPr>
          <w:rFonts w:cs="新細明體" w:hint="eastAsia"/>
          <w:b w:val="0"/>
          <w:spacing w:val="-4"/>
          <w:szCs w:val="32"/>
        </w:rPr>
        <w:t>行防災警戒發布機制，惟其中T001</w:t>
      </w:r>
      <w:r w:rsidR="00D03FFA" w:rsidRPr="008A2530">
        <w:rPr>
          <w:rFonts w:cs="新細明體" w:hint="eastAsia"/>
          <w:b w:val="0"/>
          <w:spacing w:val="-4"/>
          <w:szCs w:val="32"/>
        </w:rPr>
        <w:t>（</w:t>
      </w:r>
      <w:r w:rsidRPr="008A2530">
        <w:rPr>
          <w:rFonts w:cs="新細明體" w:hint="eastAsia"/>
          <w:b w:val="0"/>
          <w:spacing w:val="-4"/>
          <w:szCs w:val="32"/>
        </w:rPr>
        <w:t>大崙山</w:t>
      </w:r>
      <w:r w:rsidR="00D03FFA" w:rsidRPr="008A2530">
        <w:rPr>
          <w:rFonts w:cs="新細明體" w:hint="eastAsia"/>
          <w:b w:val="0"/>
          <w:spacing w:val="-4"/>
          <w:szCs w:val="32"/>
        </w:rPr>
        <w:t>）</w:t>
      </w:r>
      <w:r w:rsidRPr="008A2530">
        <w:rPr>
          <w:rFonts w:cs="新細明體" w:hint="eastAsia"/>
          <w:b w:val="0"/>
          <w:spacing w:val="-4"/>
          <w:szCs w:val="32"/>
        </w:rPr>
        <w:t>等19個大規模崩塌潛勢區（表</w:t>
      </w:r>
      <w:r w:rsidR="004E29CA" w:rsidRPr="008A2530">
        <w:rPr>
          <w:rFonts w:cs="新細明體"/>
          <w:b w:val="0"/>
          <w:spacing w:val="-4"/>
          <w:szCs w:val="32"/>
        </w:rPr>
        <w:t>8</w:t>
      </w:r>
      <w:r w:rsidRPr="008A2530">
        <w:rPr>
          <w:rFonts w:cs="新細明體" w:hint="eastAsia"/>
          <w:b w:val="0"/>
          <w:spacing w:val="-4"/>
          <w:szCs w:val="32"/>
        </w:rPr>
        <w:t>）</w:t>
      </w:r>
      <w:r w:rsidRPr="008A2530">
        <w:rPr>
          <w:rFonts w:cs="新細明體" w:hint="eastAsia"/>
          <w:b w:val="0"/>
          <w:szCs w:val="32"/>
        </w:rPr>
        <w:t>，防災疏散避難計畫規劃</w:t>
      </w:r>
      <w:r w:rsidR="002024BB" w:rsidRPr="008A2530">
        <w:rPr>
          <w:rFonts w:cstheme="minorBidi"/>
          <w:b w:val="0"/>
          <w:bCs w:val="0"/>
          <w:noProof/>
          <w:szCs w:val="22"/>
        </w:rPr>
        <w:lastRenderedPageBreak/>
        <mc:AlternateContent>
          <mc:Choice Requires="wps">
            <w:drawing>
              <wp:anchor distT="0" distB="0" distL="114300" distR="114300" simplePos="0" relativeHeight="251865088" behindDoc="0" locked="0" layoutInCell="1" allowOverlap="1" wp14:anchorId="20006037" wp14:editId="02690B89">
                <wp:simplePos x="0" y="0"/>
                <wp:positionH relativeFrom="margin">
                  <wp:align>center</wp:align>
                </wp:positionH>
                <wp:positionV relativeFrom="margin">
                  <wp:posOffset>-13970</wp:posOffset>
                </wp:positionV>
                <wp:extent cx="6456218" cy="3136900"/>
                <wp:effectExtent l="0" t="0" r="1905" b="635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6218" cy="313690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517"/>
                              <w:gridCol w:w="756"/>
                              <w:gridCol w:w="3654"/>
                              <w:gridCol w:w="582"/>
                              <w:gridCol w:w="726"/>
                              <w:gridCol w:w="3630"/>
                            </w:tblGrid>
                            <w:tr w:rsidR="008A2530" w14:paraId="20AD67C8" w14:textId="77777777" w:rsidTr="002024BB">
                              <w:trPr>
                                <w:trHeight w:val="330"/>
                              </w:trPr>
                              <w:tc>
                                <w:tcPr>
                                  <w:tcW w:w="5000" w:type="pct"/>
                                  <w:gridSpan w:val="6"/>
                                  <w:tcBorders>
                                    <w:top w:val="nil"/>
                                    <w:left w:val="nil"/>
                                    <w:bottom w:val="single" w:sz="4" w:space="0" w:color="auto"/>
                                    <w:right w:val="nil"/>
                                  </w:tcBorders>
                                  <w:vAlign w:val="center"/>
                                  <w:hideMark/>
                                </w:tcPr>
                                <w:p w14:paraId="10EAF45E" w14:textId="77777777" w:rsidR="008A2530" w:rsidRDefault="008A2530" w:rsidP="004E29CA">
                                  <w:pPr>
                                    <w:widowControl/>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rPr>
                                    <w:t>表</w:t>
                                  </w:r>
                                  <w:r>
                                    <w:rPr>
                                      <w:rFonts w:ascii="標楷體" w:eastAsia="標楷體" w:hAnsi="標楷體" w:cs="新細明體"/>
                                      <w:b/>
                                      <w:bCs/>
                                      <w:color w:val="000000"/>
                                      <w:kern w:val="0"/>
                                    </w:rPr>
                                    <w:t>8</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rPr>
                                    <w:t>災害避難疏散路線存有中斷風險之大規模崩塌潛勢區</w:t>
                                  </w:r>
                                </w:p>
                              </w:tc>
                            </w:tr>
                            <w:tr w:rsidR="008A2530" w14:paraId="1E37DB88"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37732EE3"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項次</w:t>
                                  </w:r>
                                </w:p>
                              </w:tc>
                              <w:tc>
                                <w:tcPr>
                                  <w:tcW w:w="383" w:type="pct"/>
                                  <w:tcBorders>
                                    <w:top w:val="nil"/>
                                    <w:left w:val="nil"/>
                                    <w:bottom w:val="single" w:sz="4" w:space="0" w:color="auto"/>
                                    <w:right w:val="single" w:sz="4" w:space="0" w:color="auto"/>
                                  </w:tcBorders>
                                  <w:noWrap/>
                                  <w:vAlign w:val="center"/>
                                  <w:hideMark/>
                                </w:tcPr>
                                <w:p w14:paraId="58DA7C07"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市縣別</w:t>
                                  </w:r>
                                </w:p>
                              </w:tc>
                              <w:tc>
                                <w:tcPr>
                                  <w:tcW w:w="1852" w:type="pct"/>
                                  <w:tcBorders>
                                    <w:top w:val="nil"/>
                                    <w:left w:val="nil"/>
                                    <w:bottom w:val="single" w:sz="4" w:space="0" w:color="auto"/>
                                    <w:right w:val="double" w:sz="4" w:space="0" w:color="auto"/>
                                  </w:tcBorders>
                                  <w:noWrap/>
                                  <w:vAlign w:val="center"/>
                                  <w:hideMark/>
                                </w:tcPr>
                                <w:p w14:paraId="50D4EFE9"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大規模崩塌潛勢區名稱</w:t>
                                  </w:r>
                                </w:p>
                              </w:tc>
                              <w:tc>
                                <w:tcPr>
                                  <w:tcW w:w="295" w:type="pct"/>
                                  <w:tcBorders>
                                    <w:top w:val="nil"/>
                                    <w:left w:val="double" w:sz="4" w:space="0" w:color="auto"/>
                                    <w:bottom w:val="single" w:sz="4" w:space="0" w:color="auto"/>
                                    <w:right w:val="single" w:sz="4" w:space="0" w:color="auto"/>
                                  </w:tcBorders>
                                  <w:noWrap/>
                                  <w:vAlign w:val="center"/>
                                  <w:hideMark/>
                                </w:tcPr>
                                <w:p w14:paraId="14048F8B"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項次</w:t>
                                  </w:r>
                                </w:p>
                              </w:tc>
                              <w:tc>
                                <w:tcPr>
                                  <w:tcW w:w="368" w:type="pct"/>
                                  <w:tcBorders>
                                    <w:top w:val="nil"/>
                                    <w:left w:val="nil"/>
                                    <w:bottom w:val="single" w:sz="4" w:space="0" w:color="auto"/>
                                    <w:right w:val="single" w:sz="4" w:space="0" w:color="auto"/>
                                  </w:tcBorders>
                                  <w:noWrap/>
                                  <w:vAlign w:val="center"/>
                                  <w:hideMark/>
                                </w:tcPr>
                                <w:p w14:paraId="0E038F6E"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市縣別</w:t>
                                  </w:r>
                                </w:p>
                              </w:tc>
                              <w:tc>
                                <w:tcPr>
                                  <w:tcW w:w="1840" w:type="pct"/>
                                  <w:tcBorders>
                                    <w:top w:val="single" w:sz="4" w:space="0" w:color="auto"/>
                                    <w:left w:val="nil"/>
                                    <w:bottom w:val="single" w:sz="4" w:space="0" w:color="auto"/>
                                    <w:right w:val="single" w:sz="4" w:space="0" w:color="auto"/>
                                  </w:tcBorders>
                                  <w:noWrap/>
                                  <w:vAlign w:val="center"/>
                                  <w:hideMark/>
                                </w:tcPr>
                                <w:p w14:paraId="39A230D3"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大規模崩塌潛勢區名稱</w:t>
                                  </w:r>
                                </w:p>
                              </w:tc>
                            </w:tr>
                            <w:tr w:rsidR="008A2530" w14:paraId="48B025FE"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FEDB1D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3" w:type="pct"/>
                                  <w:tcBorders>
                                    <w:top w:val="nil"/>
                                    <w:left w:val="nil"/>
                                    <w:bottom w:val="single" w:sz="4" w:space="0" w:color="auto"/>
                                    <w:right w:val="single" w:sz="4" w:space="0" w:color="auto"/>
                                  </w:tcBorders>
                                  <w:noWrap/>
                                  <w:vAlign w:val="center"/>
                                  <w:hideMark/>
                                </w:tcPr>
                                <w:p w14:paraId="3CCB8EB8"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新北市</w:t>
                                  </w:r>
                                </w:p>
                              </w:tc>
                              <w:tc>
                                <w:tcPr>
                                  <w:tcW w:w="1852" w:type="pct"/>
                                  <w:tcBorders>
                                    <w:top w:val="single" w:sz="4" w:space="0" w:color="auto"/>
                                    <w:left w:val="nil"/>
                                    <w:bottom w:val="single" w:sz="4" w:space="0" w:color="auto"/>
                                    <w:right w:val="double" w:sz="4" w:space="0" w:color="auto"/>
                                  </w:tcBorders>
                                  <w:noWrap/>
                                  <w:vAlign w:val="center"/>
                                  <w:hideMark/>
                                </w:tcPr>
                                <w:p w14:paraId="682F02F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石碇區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T001（大崙山）</w:t>
                                  </w:r>
                                </w:p>
                              </w:tc>
                              <w:tc>
                                <w:tcPr>
                                  <w:tcW w:w="295" w:type="pct"/>
                                  <w:tcBorders>
                                    <w:top w:val="nil"/>
                                    <w:left w:val="double" w:sz="4" w:space="0" w:color="auto"/>
                                    <w:bottom w:val="single" w:sz="4" w:space="0" w:color="auto"/>
                                    <w:right w:val="single" w:sz="4" w:space="0" w:color="auto"/>
                                  </w:tcBorders>
                                  <w:noWrap/>
                                  <w:vAlign w:val="center"/>
                                  <w:hideMark/>
                                </w:tcPr>
                                <w:p w14:paraId="6E9244BA"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368" w:type="pct"/>
                                  <w:vMerge w:val="restart"/>
                                  <w:tcBorders>
                                    <w:top w:val="nil"/>
                                    <w:left w:val="single" w:sz="4" w:space="0" w:color="auto"/>
                                    <w:bottom w:val="single" w:sz="4" w:space="0" w:color="auto"/>
                                    <w:right w:val="single" w:sz="4" w:space="0" w:color="auto"/>
                                  </w:tcBorders>
                                  <w:noWrap/>
                                  <w:vAlign w:val="center"/>
                                  <w:hideMark/>
                                </w:tcPr>
                                <w:p w14:paraId="7C6382D6"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p>
                              </w:tc>
                              <w:tc>
                                <w:tcPr>
                                  <w:tcW w:w="1840" w:type="pct"/>
                                  <w:tcBorders>
                                    <w:top w:val="nil"/>
                                    <w:left w:val="nil"/>
                                    <w:bottom w:val="single" w:sz="4" w:space="0" w:color="auto"/>
                                    <w:right w:val="single" w:sz="4" w:space="0" w:color="auto"/>
                                  </w:tcBorders>
                                  <w:noWrap/>
                                  <w:vAlign w:val="center"/>
                                  <w:hideMark/>
                                </w:tcPr>
                                <w:p w14:paraId="109F41E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梅山鄉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T001（幼葉林）</w:t>
                                  </w:r>
                                </w:p>
                              </w:tc>
                            </w:tr>
                            <w:tr w:rsidR="008A2530" w14:paraId="7828656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28AE4A68"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4169360C"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p>
                              </w:tc>
                              <w:tc>
                                <w:tcPr>
                                  <w:tcW w:w="1852" w:type="pct"/>
                                  <w:tcBorders>
                                    <w:top w:val="single" w:sz="4" w:space="0" w:color="auto"/>
                                    <w:left w:val="nil"/>
                                    <w:bottom w:val="single" w:sz="4" w:space="0" w:color="auto"/>
                                    <w:right w:val="double" w:sz="4" w:space="0" w:color="auto"/>
                                  </w:tcBorders>
                                  <w:noWrap/>
                                  <w:vAlign w:val="center"/>
                                  <w:hideMark/>
                                </w:tcPr>
                                <w:p w14:paraId="7C4B420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和平區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T003（新佳陽）</w:t>
                                  </w:r>
                                </w:p>
                              </w:tc>
                              <w:tc>
                                <w:tcPr>
                                  <w:tcW w:w="295" w:type="pct"/>
                                  <w:tcBorders>
                                    <w:top w:val="nil"/>
                                    <w:left w:val="double" w:sz="4" w:space="0" w:color="auto"/>
                                    <w:bottom w:val="single" w:sz="4" w:space="0" w:color="auto"/>
                                    <w:right w:val="single" w:sz="4" w:space="0" w:color="auto"/>
                                  </w:tcBorders>
                                  <w:noWrap/>
                                  <w:vAlign w:val="center"/>
                                  <w:hideMark/>
                                </w:tcPr>
                                <w:p w14:paraId="6E30CDF2"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368" w:type="pct"/>
                                  <w:vMerge/>
                                  <w:tcBorders>
                                    <w:top w:val="nil"/>
                                    <w:left w:val="single" w:sz="4" w:space="0" w:color="auto"/>
                                    <w:bottom w:val="single" w:sz="4" w:space="0" w:color="auto"/>
                                    <w:right w:val="single" w:sz="4" w:space="0" w:color="auto"/>
                                  </w:tcBorders>
                                  <w:vAlign w:val="center"/>
                                  <w:hideMark/>
                                </w:tcPr>
                                <w:p w14:paraId="6159C129"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4B5432A9"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阿里山鄉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D098（瀨頭）</w:t>
                                  </w:r>
                                </w:p>
                              </w:tc>
                            </w:tr>
                            <w:tr w:rsidR="008A2530" w14:paraId="1523C6B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40C6B207"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3" w:type="pct"/>
                                  <w:vMerge/>
                                  <w:tcBorders>
                                    <w:top w:val="nil"/>
                                    <w:left w:val="single" w:sz="4" w:space="0" w:color="auto"/>
                                    <w:bottom w:val="single" w:sz="4" w:space="0" w:color="000000"/>
                                    <w:right w:val="single" w:sz="4" w:space="0" w:color="auto"/>
                                  </w:tcBorders>
                                  <w:vAlign w:val="center"/>
                                  <w:hideMark/>
                                </w:tcPr>
                                <w:p w14:paraId="21A88465"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58EBE5F7"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和平區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D016（達觀）</w:t>
                                  </w:r>
                                </w:p>
                              </w:tc>
                              <w:tc>
                                <w:tcPr>
                                  <w:tcW w:w="295" w:type="pct"/>
                                  <w:tcBorders>
                                    <w:top w:val="nil"/>
                                    <w:left w:val="double" w:sz="4" w:space="0" w:color="auto"/>
                                    <w:bottom w:val="single" w:sz="4" w:space="0" w:color="auto"/>
                                    <w:right w:val="single" w:sz="4" w:space="0" w:color="auto"/>
                                  </w:tcBorders>
                                  <w:noWrap/>
                                  <w:vAlign w:val="center"/>
                                  <w:hideMark/>
                                </w:tcPr>
                                <w:p w14:paraId="6CE21550"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368" w:type="pct"/>
                                  <w:vMerge/>
                                  <w:tcBorders>
                                    <w:top w:val="nil"/>
                                    <w:left w:val="single" w:sz="4" w:space="0" w:color="auto"/>
                                    <w:bottom w:val="single" w:sz="4" w:space="0" w:color="auto"/>
                                    <w:right w:val="single" w:sz="4" w:space="0" w:color="auto"/>
                                  </w:tcBorders>
                                  <w:vAlign w:val="center"/>
                                  <w:hideMark/>
                                </w:tcPr>
                                <w:p w14:paraId="38587D13"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35C301A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番路鄉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D004（隙頂）</w:t>
                                  </w:r>
                                </w:p>
                              </w:tc>
                            </w:tr>
                            <w:tr w:rsidR="008A2530" w14:paraId="65ED2545"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188AA91B"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1A862FC0"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p>
                              </w:tc>
                              <w:tc>
                                <w:tcPr>
                                  <w:tcW w:w="1852" w:type="pct"/>
                                  <w:tcBorders>
                                    <w:top w:val="single" w:sz="4" w:space="0" w:color="auto"/>
                                    <w:left w:val="nil"/>
                                    <w:bottom w:val="single" w:sz="4" w:space="0" w:color="auto"/>
                                    <w:right w:val="double" w:sz="4" w:space="0" w:color="auto"/>
                                  </w:tcBorders>
                                  <w:noWrap/>
                                  <w:vAlign w:val="center"/>
                                  <w:hideMark/>
                                </w:tcPr>
                                <w:p w14:paraId="28E2A26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茂林區</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D048（萬山）</w:t>
                                  </w:r>
                                </w:p>
                              </w:tc>
                              <w:tc>
                                <w:tcPr>
                                  <w:tcW w:w="295" w:type="pct"/>
                                  <w:tcBorders>
                                    <w:top w:val="nil"/>
                                    <w:left w:val="double" w:sz="4" w:space="0" w:color="auto"/>
                                    <w:bottom w:val="single" w:sz="4" w:space="0" w:color="auto"/>
                                    <w:right w:val="single" w:sz="4" w:space="0" w:color="auto"/>
                                  </w:tcBorders>
                                  <w:noWrap/>
                                  <w:vAlign w:val="center"/>
                                  <w:hideMark/>
                                </w:tcPr>
                                <w:p w14:paraId="197D3877"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368" w:type="pct"/>
                                  <w:vMerge w:val="restart"/>
                                  <w:tcBorders>
                                    <w:top w:val="nil"/>
                                    <w:left w:val="single" w:sz="4" w:space="0" w:color="auto"/>
                                    <w:bottom w:val="single" w:sz="4" w:space="0" w:color="auto"/>
                                    <w:right w:val="single" w:sz="4" w:space="0" w:color="auto"/>
                                  </w:tcBorders>
                                  <w:noWrap/>
                                  <w:vAlign w:val="center"/>
                                  <w:hideMark/>
                                </w:tcPr>
                                <w:p w14:paraId="73EBE80C"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p>
                              </w:tc>
                              <w:tc>
                                <w:tcPr>
                                  <w:tcW w:w="1840" w:type="pct"/>
                                  <w:tcBorders>
                                    <w:top w:val="nil"/>
                                    <w:left w:val="nil"/>
                                    <w:bottom w:val="single" w:sz="4" w:space="0" w:color="auto"/>
                                    <w:right w:val="single" w:sz="4" w:space="0" w:color="auto"/>
                                  </w:tcBorders>
                                  <w:noWrap/>
                                  <w:vAlign w:val="center"/>
                                  <w:hideMark/>
                                </w:tcPr>
                                <w:p w14:paraId="3C3204C1"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來義鄉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T001（來義）</w:t>
                                  </w:r>
                                </w:p>
                              </w:tc>
                            </w:tr>
                            <w:tr w:rsidR="008A2530" w14:paraId="0C61CBA6"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5BBBB0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3" w:type="pct"/>
                                  <w:vMerge/>
                                  <w:tcBorders>
                                    <w:top w:val="nil"/>
                                    <w:left w:val="single" w:sz="4" w:space="0" w:color="auto"/>
                                    <w:bottom w:val="single" w:sz="4" w:space="0" w:color="000000"/>
                                    <w:right w:val="single" w:sz="4" w:space="0" w:color="auto"/>
                                  </w:tcBorders>
                                  <w:vAlign w:val="center"/>
                                  <w:hideMark/>
                                </w:tcPr>
                                <w:p w14:paraId="1E0207A2"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noWrap/>
                                  <w:vAlign w:val="center"/>
                                  <w:hideMark/>
                                </w:tcPr>
                                <w:p w14:paraId="4EEB8567" w14:textId="77777777" w:rsidR="008A2530" w:rsidRDefault="008A2530" w:rsidP="008128E2">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桃源區</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D382（寶山）</w:t>
                                  </w:r>
                                </w:p>
                              </w:tc>
                              <w:tc>
                                <w:tcPr>
                                  <w:tcW w:w="295" w:type="pct"/>
                                  <w:tcBorders>
                                    <w:top w:val="nil"/>
                                    <w:left w:val="double" w:sz="4" w:space="0" w:color="auto"/>
                                    <w:bottom w:val="single" w:sz="4" w:space="0" w:color="auto"/>
                                    <w:right w:val="single" w:sz="4" w:space="0" w:color="auto"/>
                                  </w:tcBorders>
                                  <w:noWrap/>
                                  <w:vAlign w:val="center"/>
                                  <w:hideMark/>
                                </w:tcPr>
                                <w:p w14:paraId="3C69990F"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368" w:type="pct"/>
                                  <w:vMerge/>
                                  <w:tcBorders>
                                    <w:top w:val="nil"/>
                                    <w:left w:val="single" w:sz="4" w:space="0" w:color="auto"/>
                                    <w:bottom w:val="single" w:sz="4" w:space="0" w:color="auto"/>
                                    <w:right w:val="single" w:sz="4" w:space="0" w:color="auto"/>
                                  </w:tcBorders>
                                  <w:vAlign w:val="center"/>
                                  <w:hideMark/>
                                </w:tcPr>
                                <w:p w14:paraId="3A21A9B8"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3878C672"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霧臺鄉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T002（阿禮）</w:t>
                                  </w:r>
                                </w:p>
                              </w:tc>
                            </w:tr>
                            <w:tr w:rsidR="008A2530" w14:paraId="36A6F603"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1ECE56AE"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6CE00D9A"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p>
                              </w:tc>
                              <w:tc>
                                <w:tcPr>
                                  <w:tcW w:w="1852" w:type="pct"/>
                                  <w:tcBorders>
                                    <w:top w:val="single" w:sz="4" w:space="0" w:color="auto"/>
                                    <w:left w:val="nil"/>
                                    <w:bottom w:val="single" w:sz="4" w:space="0" w:color="auto"/>
                                    <w:right w:val="double" w:sz="4" w:space="0" w:color="auto"/>
                                  </w:tcBorders>
                                  <w:vAlign w:val="center"/>
                                  <w:hideMark/>
                                </w:tcPr>
                                <w:p w14:paraId="6A76B63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五峰鄉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D024（茅圃）</w:t>
                                  </w:r>
                                </w:p>
                              </w:tc>
                              <w:tc>
                                <w:tcPr>
                                  <w:tcW w:w="295" w:type="pct"/>
                                  <w:tcBorders>
                                    <w:top w:val="nil"/>
                                    <w:left w:val="double" w:sz="4" w:space="0" w:color="auto"/>
                                    <w:bottom w:val="single" w:sz="4" w:space="0" w:color="auto"/>
                                    <w:right w:val="single" w:sz="4" w:space="0" w:color="auto"/>
                                  </w:tcBorders>
                                  <w:noWrap/>
                                  <w:vAlign w:val="center"/>
                                  <w:hideMark/>
                                </w:tcPr>
                                <w:p w14:paraId="67396420"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w:t>
                                  </w:r>
                                </w:p>
                              </w:tc>
                              <w:tc>
                                <w:tcPr>
                                  <w:tcW w:w="368" w:type="pct"/>
                                  <w:vMerge w:val="restart"/>
                                  <w:tcBorders>
                                    <w:top w:val="nil"/>
                                    <w:left w:val="single" w:sz="4" w:space="0" w:color="auto"/>
                                    <w:bottom w:val="single" w:sz="4" w:space="0" w:color="auto"/>
                                    <w:right w:val="single" w:sz="4" w:space="0" w:color="auto"/>
                                  </w:tcBorders>
                                  <w:noWrap/>
                                  <w:vAlign w:val="center"/>
                                  <w:hideMark/>
                                </w:tcPr>
                                <w:p w14:paraId="1FC2FB0A"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p>
                              </w:tc>
                              <w:tc>
                                <w:tcPr>
                                  <w:tcW w:w="1840" w:type="pct"/>
                                  <w:tcBorders>
                                    <w:top w:val="nil"/>
                                    <w:left w:val="nil"/>
                                    <w:bottom w:val="single" w:sz="4" w:space="0" w:color="auto"/>
                                    <w:right w:val="single" w:sz="4" w:space="0" w:color="auto"/>
                                  </w:tcBorders>
                                  <w:noWrap/>
                                  <w:vAlign w:val="center"/>
                                  <w:hideMark/>
                                </w:tcPr>
                                <w:p w14:paraId="16257930"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延平鄉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T001（紅葉）</w:t>
                                  </w:r>
                                </w:p>
                              </w:tc>
                            </w:tr>
                            <w:tr w:rsidR="008A2530" w14:paraId="35D591C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3E38A72F"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3" w:type="pct"/>
                                  <w:vMerge/>
                                  <w:tcBorders>
                                    <w:top w:val="nil"/>
                                    <w:left w:val="single" w:sz="4" w:space="0" w:color="auto"/>
                                    <w:bottom w:val="single" w:sz="4" w:space="0" w:color="000000"/>
                                    <w:right w:val="single" w:sz="4" w:space="0" w:color="auto"/>
                                  </w:tcBorders>
                                  <w:vAlign w:val="center"/>
                                  <w:hideMark/>
                                </w:tcPr>
                                <w:p w14:paraId="1E72849A"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2A55C93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尖石鄉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D052（梅花）</w:t>
                                  </w:r>
                                </w:p>
                              </w:tc>
                              <w:tc>
                                <w:tcPr>
                                  <w:tcW w:w="295" w:type="pct"/>
                                  <w:tcBorders>
                                    <w:top w:val="nil"/>
                                    <w:left w:val="double" w:sz="4" w:space="0" w:color="auto"/>
                                    <w:bottom w:val="single" w:sz="4" w:space="0" w:color="auto"/>
                                    <w:right w:val="single" w:sz="4" w:space="0" w:color="auto"/>
                                  </w:tcBorders>
                                  <w:noWrap/>
                                  <w:vAlign w:val="center"/>
                                  <w:hideMark/>
                                </w:tcPr>
                                <w:p w14:paraId="3814D81C"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w:t>
                                  </w:r>
                                </w:p>
                              </w:tc>
                              <w:tc>
                                <w:tcPr>
                                  <w:tcW w:w="368" w:type="pct"/>
                                  <w:vMerge/>
                                  <w:tcBorders>
                                    <w:top w:val="nil"/>
                                    <w:left w:val="single" w:sz="4" w:space="0" w:color="auto"/>
                                    <w:bottom w:val="single" w:sz="4" w:space="0" w:color="auto"/>
                                    <w:right w:val="single" w:sz="4" w:space="0" w:color="auto"/>
                                  </w:tcBorders>
                                  <w:vAlign w:val="center"/>
                                  <w:hideMark/>
                                </w:tcPr>
                                <w:p w14:paraId="12B38C8E"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0D23EA0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延平鄉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T002（紅葉）</w:t>
                                  </w:r>
                                </w:p>
                              </w:tc>
                            </w:tr>
                            <w:tr w:rsidR="008A2530" w14:paraId="3769A057"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D45DEC6"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383" w:type="pct"/>
                                  <w:vMerge/>
                                  <w:tcBorders>
                                    <w:top w:val="nil"/>
                                    <w:left w:val="single" w:sz="4" w:space="0" w:color="auto"/>
                                    <w:bottom w:val="single" w:sz="4" w:space="0" w:color="000000"/>
                                    <w:right w:val="single" w:sz="4" w:space="0" w:color="auto"/>
                                  </w:tcBorders>
                                  <w:vAlign w:val="center"/>
                                  <w:hideMark/>
                                </w:tcPr>
                                <w:p w14:paraId="5C803236"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3D132B1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尖石鄉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T001（秀巒）</w:t>
                                  </w:r>
                                </w:p>
                              </w:tc>
                              <w:tc>
                                <w:tcPr>
                                  <w:tcW w:w="295" w:type="pct"/>
                                  <w:tcBorders>
                                    <w:top w:val="nil"/>
                                    <w:left w:val="double" w:sz="4" w:space="0" w:color="auto"/>
                                    <w:bottom w:val="single" w:sz="4" w:space="0" w:color="auto"/>
                                    <w:right w:val="single" w:sz="4" w:space="0" w:color="auto"/>
                                  </w:tcBorders>
                                  <w:noWrap/>
                                  <w:vAlign w:val="center"/>
                                  <w:hideMark/>
                                </w:tcPr>
                                <w:p w14:paraId="2369EE26"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w:t>
                                  </w:r>
                                </w:p>
                              </w:tc>
                              <w:tc>
                                <w:tcPr>
                                  <w:tcW w:w="368" w:type="pct"/>
                                  <w:vMerge/>
                                  <w:tcBorders>
                                    <w:top w:val="nil"/>
                                    <w:left w:val="single" w:sz="4" w:space="0" w:color="auto"/>
                                    <w:bottom w:val="single" w:sz="4" w:space="0" w:color="auto"/>
                                    <w:right w:val="single" w:sz="4" w:space="0" w:color="auto"/>
                                  </w:tcBorders>
                                  <w:vAlign w:val="center"/>
                                  <w:hideMark/>
                                </w:tcPr>
                                <w:p w14:paraId="31E1EFE3"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43BCA743"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太麻里鄉</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D003（華源）</w:t>
                                  </w:r>
                                </w:p>
                              </w:tc>
                            </w:tr>
                            <w:tr w:rsidR="008A2530" w14:paraId="148709C2"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6A38EBC4"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3" w:type="pct"/>
                                  <w:vMerge w:val="restart"/>
                                  <w:tcBorders>
                                    <w:top w:val="nil"/>
                                    <w:left w:val="single" w:sz="4" w:space="0" w:color="auto"/>
                                    <w:bottom w:val="single" w:sz="4" w:space="0" w:color="auto"/>
                                    <w:right w:val="single" w:sz="4" w:space="0" w:color="auto"/>
                                  </w:tcBorders>
                                  <w:noWrap/>
                                  <w:vAlign w:val="center"/>
                                  <w:hideMark/>
                                </w:tcPr>
                                <w:p w14:paraId="24B9A6F4"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p>
                              </w:tc>
                              <w:tc>
                                <w:tcPr>
                                  <w:tcW w:w="1852" w:type="pct"/>
                                  <w:tcBorders>
                                    <w:top w:val="single" w:sz="4" w:space="0" w:color="auto"/>
                                    <w:left w:val="nil"/>
                                    <w:bottom w:val="single" w:sz="4" w:space="0" w:color="auto"/>
                                    <w:right w:val="double" w:sz="4" w:space="0" w:color="auto"/>
                                  </w:tcBorders>
                                  <w:vAlign w:val="center"/>
                                  <w:hideMark/>
                                </w:tcPr>
                                <w:p w14:paraId="0146B5F0"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國姓鄉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T002（九份二山）</w:t>
                                  </w:r>
                                </w:p>
                              </w:tc>
                              <w:tc>
                                <w:tcPr>
                                  <w:tcW w:w="295" w:type="pct"/>
                                  <w:tcBorders>
                                    <w:top w:val="nil"/>
                                    <w:left w:val="double" w:sz="4" w:space="0" w:color="auto"/>
                                    <w:bottom w:val="single" w:sz="4" w:space="0" w:color="auto"/>
                                    <w:right w:val="single" w:sz="4" w:space="0" w:color="auto"/>
                                  </w:tcBorders>
                                  <w:noWrap/>
                                  <w:vAlign w:val="center"/>
                                  <w:hideMark/>
                                </w:tcPr>
                                <w:p w14:paraId="10BE5CC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w:t>
                                  </w:r>
                                </w:p>
                              </w:tc>
                              <w:tc>
                                <w:tcPr>
                                  <w:tcW w:w="368" w:type="pct"/>
                                  <w:vMerge/>
                                  <w:tcBorders>
                                    <w:top w:val="nil"/>
                                    <w:left w:val="single" w:sz="4" w:space="0" w:color="auto"/>
                                    <w:bottom w:val="single" w:sz="4" w:space="0" w:color="auto"/>
                                    <w:right w:val="single" w:sz="4" w:space="0" w:color="auto"/>
                                  </w:tcBorders>
                                  <w:vAlign w:val="center"/>
                                  <w:hideMark/>
                                </w:tcPr>
                                <w:p w14:paraId="71F9242A"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7DED529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太麻里鄉</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D029（多良）</w:t>
                                  </w:r>
                                </w:p>
                              </w:tc>
                            </w:tr>
                            <w:tr w:rsidR="008A2530" w14:paraId="2C4C791A" w14:textId="77777777" w:rsidTr="002024BB">
                              <w:trPr>
                                <w:trHeight w:val="20"/>
                              </w:trPr>
                              <w:tc>
                                <w:tcPr>
                                  <w:tcW w:w="262" w:type="pct"/>
                                  <w:tcBorders>
                                    <w:top w:val="nil"/>
                                    <w:left w:val="single" w:sz="4" w:space="0" w:color="auto"/>
                                    <w:bottom w:val="single" w:sz="4" w:space="0" w:color="auto"/>
                                    <w:right w:val="single" w:sz="4" w:space="0" w:color="auto"/>
                                  </w:tcBorders>
                                  <w:noWrap/>
                                  <w:vAlign w:val="center"/>
                                  <w:hideMark/>
                                </w:tcPr>
                                <w:p w14:paraId="1B8E1E49"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383" w:type="pct"/>
                                  <w:vMerge/>
                                  <w:tcBorders>
                                    <w:top w:val="nil"/>
                                    <w:left w:val="single" w:sz="4" w:space="0" w:color="auto"/>
                                    <w:bottom w:val="single" w:sz="4" w:space="0" w:color="auto"/>
                                    <w:right w:val="single" w:sz="4" w:space="0" w:color="auto"/>
                                  </w:tcBorders>
                                  <w:vAlign w:val="center"/>
                                  <w:hideMark/>
                                </w:tcPr>
                                <w:p w14:paraId="362CA2F3" w14:textId="77777777" w:rsidR="008A2530" w:rsidRDefault="008A2530">
                                  <w:pPr>
                                    <w:widowControl/>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noWrap/>
                                  <w:vAlign w:val="center"/>
                                  <w:hideMark/>
                                </w:tcPr>
                                <w:p w14:paraId="6974023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仁愛鄉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D066（廬山）</w:t>
                                  </w:r>
                                </w:p>
                              </w:tc>
                              <w:tc>
                                <w:tcPr>
                                  <w:tcW w:w="2503" w:type="pct"/>
                                  <w:gridSpan w:val="3"/>
                                  <w:tcBorders>
                                    <w:top w:val="single" w:sz="4" w:space="0" w:color="auto"/>
                                    <w:left w:val="double" w:sz="4" w:space="0" w:color="auto"/>
                                    <w:bottom w:val="single" w:sz="4" w:space="0" w:color="auto"/>
                                    <w:right w:val="single" w:sz="4" w:space="0" w:color="000000"/>
                                    <w:tl2br w:val="single" w:sz="4" w:space="0" w:color="auto"/>
                                  </w:tcBorders>
                                  <w:noWrap/>
                                  <w:vAlign w:val="center"/>
                                  <w:hideMark/>
                                </w:tcPr>
                                <w:p w14:paraId="2286E6A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tc>
                            </w:tr>
                            <w:tr w:rsidR="008A2530" w:rsidRPr="00751E1C" w14:paraId="714601EC" w14:textId="77777777" w:rsidTr="002024BB">
                              <w:trPr>
                                <w:trHeight w:val="330"/>
                              </w:trPr>
                              <w:tc>
                                <w:tcPr>
                                  <w:tcW w:w="5000" w:type="pct"/>
                                  <w:gridSpan w:val="6"/>
                                  <w:tcBorders>
                                    <w:top w:val="single" w:sz="4" w:space="0" w:color="auto"/>
                                    <w:left w:val="nil"/>
                                    <w:bottom w:val="nil"/>
                                    <w:right w:val="nil"/>
                                  </w:tcBorders>
                                  <w:noWrap/>
                                  <w:vAlign w:val="center"/>
                                  <w:hideMark/>
                                </w:tcPr>
                                <w:p w14:paraId="0CCEB6C3" w14:textId="77777777" w:rsidR="008A2530" w:rsidRPr="00751E1C" w:rsidRDefault="008A2530" w:rsidP="00451455">
                                  <w:pPr>
                                    <w:widowControl/>
                                    <w:rPr>
                                      <w:rFonts w:ascii="標楷體" w:eastAsia="標楷體" w:hAnsi="標楷體" w:cs="新細明體"/>
                                      <w:color w:val="000000"/>
                                      <w:kern w:val="0"/>
                                      <w:sz w:val="18"/>
                                      <w:szCs w:val="20"/>
                                    </w:rPr>
                                  </w:pPr>
                                  <w:r w:rsidRPr="00751E1C">
                                    <w:rPr>
                                      <w:rFonts w:ascii="標楷體" w:eastAsia="標楷體" w:hAnsi="標楷體" w:cs="新細明體" w:hint="eastAsia"/>
                                      <w:color w:val="000000"/>
                                      <w:kern w:val="0"/>
                                      <w:sz w:val="18"/>
                                      <w:szCs w:val="20"/>
                                    </w:rPr>
                                    <w:t>資料來源：整理自水土保持局111年1</w:t>
                                  </w:r>
                                  <w:r w:rsidRPr="00751E1C">
                                    <w:rPr>
                                      <w:rFonts w:ascii="標楷體" w:eastAsia="標楷體" w:hAnsi="標楷體" w:cs="新細明體"/>
                                      <w:color w:val="000000"/>
                                      <w:kern w:val="0"/>
                                      <w:sz w:val="18"/>
                                      <w:szCs w:val="20"/>
                                    </w:rPr>
                                    <w:t>1</w:t>
                                  </w:r>
                                  <w:r w:rsidRPr="00751E1C">
                                    <w:rPr>
                                      <w:rFonts w:ascii="標楷體" w:eastAsia="標楷體" w:hAnsi="標楷體" w:cs="新細明體" w:hint="eastAsia"/>
                                      <w:color w:val="000000"/>
                                      <w:kern w:val="0"/>
                                      <w:sz w:val="18"/>
                                      <w:szCs w:val="20"/>
                                    </w:rPr>
                                    <w:t>月4日提供資料。</w:t>
                                  </w:r>
                                </w:p>
                              </w:tc>
                            </w:tr>
                          </w:tbl>
                          <w:p w14:paraId="25C4A596" w14:textId="77777777" w:rsidR="008A2530" w:rsidRDefault="008A2530" w:rsidP="008B7720">
                            <w:pPr>
                              <w:rPr>
                                <w:rFonts w:ascii="Times New Roman" w:eastAsia="新細明體" w:hAnsi="Times New Roman" w:cs="Times New Roman"/>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06037" id="文字方塊 7" o:spid="_x0000_s1038" type="#_x0000_t202" style="position:absolute;left:0;text-align:left;margin-left:0;margin-top:-1.1pt;width:508.35pt;height:247pt;z-index:25186508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" stroked="f">
                <v:textbox>
                  <w:txbxContent>
                    <w:tbl>
                      <w:tblPr>
                        <w:tblW w:w="5000" w:type="pct"/>
                        <w:tblCellMar>
                          <w:left w:w="28" w:type="dxa"/>
                          <w:right w:w="28" w:type="dxa"/>
                        </w:tblCellMar>
                        <w:tblLook w:val="04A0" w:firstRow="1" w:lastRow="0" w:firstColumn="1" w:lastColumn="0" w:noHBand="0" w:noVBand="1"/>
                      </w:tblPr>
                      <w:tblGrid>
                        <w:gridCol w:w="517"/>
                        <w:gridCol w:w="756"/>
                        <w:gridCol w:w="3654"/>
                        <w:gridCol w:w="582"/>
                        <w:gridCol w:w="726"/>
                        <w:gridCol w:w="3630"/>
                      </w:tblGrid>
                      <w:tr w:rsidR="008A2530" w14:paraId="20AD67C8" w14:textId="77777777" w:rsidTr="002024BB">
                        <w:trPr>
                          <w:trHeight w:val="330"/>
                        </w:trPr>
                        <w:tc>
                          <w:tcPr>
                            <w:tcW w:w="5000" w:type="pct"/>
                            <w:gridSpan w:val="6"/>
                            <w:tcBorders>
                              <w:top w:val="nil"/>
                              <w:left w:val="nil"/>
                              <w:bottom w:val="single" w:sz="4" w:space="0" w:color="auto"/>
                              <w:right w:val="nil"/>
                            </w:tcBorders>
                            <w:vAlign w:val="center"/>
                            <w:hideMark/>
                          </w:tcPr>
                          <w:p w14:paraId="10EAF45E" w14:textId="77777777" w:rsidR="008A2530" w:rsidRDefault="008A2530" w:rsidP="004E29CA">
                            <w:pPr>
                              <w:widowControl/>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rPr>
                              <w:t>表</w:t>
                            </w:r>
                            <w:r>
                              <w:rPr>
                                <w:rFonts w:ascii="標楷體" w:eastAsia="標楷體" w:hAnsi="標楷體" w:cs="新細明體"/>
                                <w:b/>
                                <w:bCs/>
                                <w:color w:val="000000"/>
                                <w:kern w:val="0"/>
                              </w:rPr>
                              <w:t>8</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rPr>
                              <w:t>災害避難疏散路線存有中斷風險之大規模崩塌潛勢區</w:t>
                            </w:r>
                          </w:p>
                        </w:tc>
                      </w:tr>
                      <w:tr w:rsidR="008A2530" w14:paraId="1E37DB88"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37732EE3"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項次</w:t>
                            </w:r>
                          </w:p>
                        </w:tc>
                        <w:tc>
                          <w:tcPr>
                            <w:tcW w:w="383" w:type="pct"/>
                            <w:tcBorders>
                              <w:top w:val="nil"/>
                              <w:left w:val="nil"/>
                              <w:bottom w:val="single" w:sz="4" w:space="0" w:color="auto"/>
                              <w:right w:val="single" w:sz="4" w:space="0" w:color="auto"/>
                            </w:tcBorders>
                            <w:noWrap/>
                            <w:vAlign w:val="center"/>
                            <w:hideMark/>
                          </w:tcPr>
                          <w:p w14:paraId="58DA7C07"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市縣別</w:t>
                            </w:r>
                          </w:p>
                        </w:tc>
                        <w:tc>
                          <w:tcPr>
                            <w:tcW w:w="1852" w:type="pct"/>
                            <w:tcBorders>
                              <w:top w:val="nil"/>
                              <w:left w:val="nil"/>
                              <w:bottom w:val="single" w:sz="4" w:space="0" w:color="auto"/>
                              <w:right w:val="double" w:sz="4" w:space="0" w:color="auto"/>
                            </w:tcBorders>
                            <w:noWrap/>
                            <w:vAlign w:val="center"/>
                            <w:hideMark/>
                          </w:tcPr>
                          <w:p w14:paraId="50D4EFE9"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大規模崩塌潛勢區名稱</w:t>
                            </w:r>
                          </w:p>
                        </w:tc>
                        <w:tc>
                          <w:tcPr>
                            <w:tcW w:w="295" w:type="pct"/>
                            <w:tcBorders>
                              <w:top w:val="nil"/>
                              <w:left w:val="double" w:sz="4" w:space="0" w:color="auto"/>
                              <w:bottom w:val="single" w:sz="4" w:space="0" w:color="auto"/>
                              <w:right w:val="single" w:sz="4" w:space="0" w:color="auto"/>
                            </w:tcBorders>
                            <w:noWrap/>
                            <w:vAlign w:val="center"/>
                            <w:hideMark/>
                          </w:tcPr>
                          <w:p w14:paraId="14048F8B"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項次</w:t>
                            </w:r>
                          </w:p>
                        </w:tc>
                        <w:tc>
                          <w:tcPr>
                            <w:tcW w:w="368" w:type="pct"/>
                            <w:tcBorders>
                              <w:top w:val="nil"/>
                              <w:left w:val="nil"/>
                              <w:bottom w:val="single" w:sz="4" w:space="0" w:color="auto"/>
                              <w:right w:val="single" w:sz="4" w:space="0" w:color="auto"/>
                            </w:tcBorders>
                            <w:noWrap/>
                            <w:vAlign w:val="center"/>
                            <w:hideMark/>
                          </w:tcPr>
                          <w:p w14:paraId="0E038F6E"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市縣別</w:t>
                            </w:r>
                          </w:p>
                        </w:tc>
                        <w:tc>
                          <w:tcPr>
                            <w:tcW w:w="1840" w:type="pct"/>
                            <w:tcBorders>
                              <w:top w:val="single" w:sz="4" w:space="0" w:color="auto"/>
                              <w:left w:val="nil"/>
                              <w:bottom w:val="single" w:sz="4" w:space="0" w:color="auto"/>
                              <w:right w:val="single" w:sz="4" w:space="0" w:color="auto"/>
                            </w:tcBorders>
                            <w:noWrap/>
                            <w:vAlign w:val="center"/>
                            <w:hideMark/>
                          </w:tcPr>
                          <w:p w14:paraId="39A230D3" w14:textId="77777777" w:rsidR="008A2530" w:rsidRDefault="008A2530" w:rsidP="00515211">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大規模崩塌潛勢區名稱</w:t>
                            </w:r>
                          </w:p>
                        </w:tc>
                      </w:tr>
                      <w:tr w:rsidR="008A2530" w14:paraId="48B025FE"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FEDB1D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3" w:type="pct"/>
                            <w:tcBorders>
                              <w:top w:val="nil"/>
                              <w:left w:val="nil"/>
                              <w:bottom w:val="single" w:sz="4" w:space="0" w:color="auto"/>
                              <w:right w:val="single" w:sz="4" w:space="0" w:color="auto"/>
                            </w:tcBorders>
                            <w:noWrap/>
                            <w:vAlign w:val="center"/>
                            <w:hideMark/>
                          </w:tcPr>
                          <w:p w14:paraId="3CCB8EB8"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新北市</w:t>
                            </w:r>
                          </w:p>
                        </w:tc>
                        <w:tc>
                          <w:tcPr>
                            <w:tcW w:w="1852" w:type="pct"/>
                            <w:tcBorders>
                              <w:top w:val="single" w:sz="4" w:space="0" w:color="auto"/>
                              <w:left w:val="nil"/>
                              <w:bottom w:val="single" w:sz="4" w:space="0" w:color="auto"/>
                              <w:right w:val="double" w:sz="4" w:space="0" w:color="auto"/>
                            </w:tcBorders>
                            <w:noWrap/>
                            <w:vAlign w:val="center"/>
                            <w:hideMark/>
                          </w:tcPr>
                          <w:p w14:paraId="682F02F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新北市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石碇區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T001（大崙山）</w:t>
                            </w:r>
                          </w:p>
                        </w:tc>
                        <w:tc>
                          <w:tcPr>
                            <w:tcW w:w="295" w:type="pct"/>
                            <w:tcBorders>
                              <w:top w:val="nil"/>
                              <w:left w:val="double" w:sz="4" w:space="0" w:color="auto"/>
                              <w:bottom w:val="single" w:sz="4" w:space="0" w:color="auto"/>
                              <w:right w:val="single" w:sz="4" w:space="0" w:color="auto"/>
                            </w:tcBorders>
                            <w:noWrap/>
                            <w:vAlign w:val="center"/>
                            <w:hideMark/>
                          </w:tcPr>
                          <w:p w14:paraId="6E9244BA"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368" w:type="pct"/>
                            <w:vMerge w:val="restart"/>
                            <w:tcBorders>
                              <w:top w:val="nil"/>
                              <w:left w:val="single" w:sz="4" w:space="0" w:color="auto"/>
                              <w:bottom w:val="single" w:sz="4" w:space="0" w:color="auto"/>
                              <w:right w:val="single" w:sz="4" w:space="0" w:color="auto"/>
                            </w:tcBorders>
                            <w:noWrap/>
                            <w:vAlign w:val="center"/>
                            <w:hideMark/>
                          </w:tcPr>
                          <w:p w14:paraId="7C6382D6"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p>
                        </w:tc>
                        <w:tc>
                          <w:tcPr>
                            <w:tcW w:w="1840" w:type="pct"/>
                            <w:tcBorders>
                              <w:top w:val="nil"/>
                              <w:left w:val="nil"/>
                              <w:bottom w:val="single" w:sz="4" w:space="0" w:color="auto"/>
                              <w:right w:val="single" w:sz="4" w:space="0" w:color="auto"/>
                            </w:tcBorders>
                            <w:noWrap/>
                            <w:vAlign w:val="center"/>
                            <w:hideMark/>
                          </w:tcPr>
                          <w:p w14:paraId="109F41E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梅山鄉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T001（幼葉林）</w:t>
                            </w:r>
                          </w:p>
                        </w:tc>
                      </w:tr>
                      <w:tr w:rsidR="008A2530" w14:paraId="7828656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28AE4A68"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4169360C"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p>
                        </w:tc>
                        <w:tc>
                          <w:tcPr>
                            <w:tcW w:w="1852" w:type="pct"/>
                            <w:tcBorders>
                              <w:top w:val="single" w:sz="4" w:space="0" w:color="auto"/>
                              <w:left w:val="nil"/>
                              <w:bottom w:val="single" w:sz="4" w:space="0" w:color="auto"/>
                              <w:right w:val="double" w:sz="4" w:space="0" w:color="auto"/>
                            </w:tcBorders>
                            <w:noWrap/>
                            <w:vAlign w:val="center"/>
                            <w:hideMark/>
                          </w:tcPr>
                          <w:p w14:paraId="7C4B420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和平區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T003（新佳陽）</w:t>
                            </w:r>
                          </w:p>
                        </w:tc>
                        <w:tc>
                          <w:tcPr>
                            <w:tcW w:w="295" w:type="pct"/>
                            <w:tcBorders>
                              <w:top w:val="nil"/>
                              <w:left w:val="double" w:sz="4" w:space="0" w:color="auto"/>
                              <w:bottom w:val="single" w:sz="4" w:space="0" w:color="auto"/>
                              <w:right w:val="single" w:sz="4" w:space="0" w:color="auto"/>
                            </w:tcBorders>
                            <w:noWrap/>
                            <w:vAlign w:val="center"/>
                            <w:hideMark/>
                          </w:tcPr>
                          <w:p w14:paraId="6E30CDF2"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368" w:type="pct"/>
                            <w:vMerge/>
                            <w:tcBorders>
                              <w:top w:val="nil"/>
                              <w:left w:val="single" w:sz="4" w:space="0" w:color="auto"/>
                              <w:bottom w:val="single" w:sz="4" w:space="0" w:color="auto"/>
                              <w:right w:val="single" w:sz="4" w:space="0" w:color="auto"/>
                            </w:tcBorders>
                            <w:vAlign w:val="center"/>
                            <w:hideMark/>
                          </w:tcPr>
                          <w:p w14:paraId="6159C129"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4B5432A9"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阿里山鄉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D098（瀨頭）</w:t>
                            </w:r>
                          </w:p>
                        </w:tc>
                      </w:tr>
                      <w:tr w:rsidR="008A2530" w14:paraId="1523C6B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40C6B207"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3" w:type="pct"/>
                            <w:vMerge/>
                            <w:tcBorders>
                              <w:top w:val="nil"/>
                              <w:left w:val="single" w:sz="4" w:space="0" w:color="auto"/>
                              <w:bottom w:val="single" w:sz="4" w:space="0" w:color="000000"/>
                              <w:right w:val="single" w:sz="4" w:space="0" w:color="auto"/>
                            </w:tcBorders>
                            <w:vAlign w:val="center"/>
                            <w:hideMark/>
                          </w:tcPr>
                          <w:p w14:paraId="21A88465"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58EBE5F7"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和平區</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D016（達觀）</w:t>
                            </w:r>
                          </w:p>
                        </w:tc>
                        <w:tc>
                          <w:tcPr>
                            <w:tcW w:w="295" w:type="pct"/>
                            <w:tcBorders>
                              <w:top w:val="nil"/>
                              <w:left w:val="double" w:sz="4" w:space="0" w:color="auto"/>
                              <w:bottom w:val="single" w:sz="4" w:space="0" w:color="auto"/>
                              <w:right w:val="single" w:sz="4" w:space="0" w:color="auto"/>
                            </w:tcBorders>
                            <w:noWrap/>
                            <w:vAlign w:val="center"/>
                            <w:hideMark/>
                          </w:tcPr>
                          <w:p w14:paraId="6CE21550"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368" w:type="pct"/>
                            <w:vMerge/>
                            <w:tcBorders>
                              <w:top w:val="nil"/>
                              <w:left w:val="single" w:sz="4" w:space="0" w:color="auto"/>
                              <w:bottom w:val="single" w:sz="4" w:space="0" w:color="auto"/>
                              <w:right w:val="single" w:sz="4" w:space="0" w:color="auto"/>
                            </w:tcBorders>
                            <w:vAlign w:val="center"/>
                            <w:hideMark/>
                          </w:tcPr>
                          <w:p w14:paraId="38587D13"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35C301A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番路鄉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D004（隙頂）</w:t>
                            </w:r>
                          </w:p>
                        </w:tc>
                      </w:tr>
                      <w:tr w:rsidR="008A2530" w14:paraId="65ED2545"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188AA91B"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1A862FC0"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p>
                        </w:tc>
                        <w:tc>
                          <w:tcPr>
                            <w:tcW w:w="1852" w:type="pct"/>
                            <w:tcBorders>
                              <w:top w:val="single" w:sz="4" w:space="0" w:color="auto"/>
                              <w:left w:val="nil"/>
                              <w:bottom w:val="single" w:sz="4" w:space="0" w:color="auto"/>
                              <w:right w:val="double" w:sz="4" w:space="0" w:color="auto"/>
                            </w:tcBorders>
                            <w:noWrap/>
                            <w:vAlign w:val="center"/>
                            <w:hideMark/>
                          </w:tcPr>
                          <w:p w14:paraId="28E2A26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茂林區</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D048（萬山）</w:t>
                            </w:r>
                          </w:p>
                        </w:tc>
                        <w:tc>
                          <w:tcPr>
                            <w:tcW w:w="295" w:type="pct"/>
                            <w:tcBorders>
                              <w:top w:val="nil"/>
                              <w:left w:val="double" w:sz="4" w:space="0" w:color="auto"/>
                              <w:bottom w:val="single" w:sz="4" w:space="0" w:color="auto"/>
                              <w:right w:val="single" w:sz="4" w:space="0" w:color="auto"/>
                            </w:tcBorders>
                            <w:noWrap/>
                            <w:vAlign w:val="center"/>
                            <w:hideMark/>
                          </w:tcPr>
                          <w:p w14:paraId="197D3877"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368" w:type="pct"/>
                            <w:vMerge w:val="restart"/>
                            <w:tcBorders>
                              <w:top w:val="nil"/>
                              <w:left w:val="single" w:sz="4" w:space="0" w:color="auto"/>
                              <w:bottom w:val="single" w:sz="4" w:space="0" w:color="auto"/>
                              <w:right w:val="single" w:sz="4" w:space="0" w:color="auto"/>
                            </w:tcBorders>
                            <w:noWrap/>
                            <w:vAlign w:val="center"/>
                            <w:hideMark/>
                          </w:tcPr>
                          <w:p w14:paraId="73EBE80C"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p>
                        </w:tc>
                        <w:tc>
                          <w:tcPr>
                            <w:tcW w:w="1840" w:type="pct"/>
                            <w:tcBorders>
                              <w:top w:val="nil"/>
                              <w:left w:val="nil"/>
                              <w:bottom w:val="single" w:sz="4" w:space="0" w:color="auto"/>
                              <w:right w:val="single" w:sz="4" w:space="0" w:color="auto"/>
                            </w:tcBorders>
                            <w:noWrap/>
                            <w:vAlign w:val="center"/>
                            <w:hideMark/>
                          </w:tcPr>
                          <w:p w14:paraId="3C3204C1"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來義鄉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T001（來義）</w:t>
                            </w:r>
                          </w:p>
                        </w:tc>
                      </w:tr>
                      <w:tr w:rsidR="008A2530" w14:paraId="0C61CBA6"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5BBBB0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3" w:type="pct"/>
                            <w:vMerge/>
                            <w:tcBorders>
                              <w:top w:val="nil"/>
                              <w:left w:val="single" w:sz="4" w:space="0" w:color="auto"/>
                              <w:bottom w:val="single" w:sz="4" w:space="0" w:color="000000"/>
                              <w:right w:val="single" w:sz="4" w:space="0" w:color="auto"/>
                            </w:tcBorders>
                            <w:vAlign w:val="center"/>
                            <w:hideMark/>
                          </w:tcPr>
                          <w:p w14:paraId="1E0207A2"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noWrap/>
                            <w:vAlign w:val="center"/>
                            <w:hideMark/>
                          </w:tcPr>
                          <w:p w14:paraId="4EEB8567" w14:textId="77777777" w:rsidR="008A2530" w:rsidRDefault="008A2530" w:rsidP="008128E2">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桃源區</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D382（寶山）</w:t>
                            </w:r>
                          </w:p>
                        </w:tc>
                        <w:tc>
                          <w:tcPr>
                            <w:tcW w:w="295" w:type="pct"/>
                            <w:tcBorders>
                              <w:top w:val="nil"/>
                              <w:left w:val="double" w:sz="4" w:space="0" w:color="auto"/>
                              <w:bottom w:val="single" w:sz="4" w:space="0" w:color="auto"/>
                              <w:right w:val="single" w:sz="4" w:space="0" w:color="auto"/>
                            </w:tcBorders>
                            <w:noWrap/>
                            <w:vAlign w:val="center"/>
                            <w:hideMark/>
                          </w:tcPr>
                          <w:p w14:paraId="3C69990F"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368" w:type="pct"/>
                            <w:vMerge/>
                            <w:tcBorders>
                              <w:top w:val="nil"/>
                              <w:left w:val="single" w:sz="4" w:space="0" w:color="auto"/>
                              <w:bottom w:val="single" w:sz="4" w:space="0" w:color="auto"/>
                              <w:right w:val="single" w:sz="4" w:space="0" w:color="auto"/>
                            </w:tcBorders>
                            <w:vAlign w:val="center"/>
                            <w:hideMark/>
                          </w:tcPr>
                          <w:p w14:paraId="3A21A9B8" w14:textId="77777777" w:rsidR="008A2530" w:rsidRDefault="008A2530" w:rsidP="00352EDA">
                            <w:pPr>
                              <w:widowControl/>
                              <w:jc w:val="center"/>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3878C672"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霧臺鄉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T002（阿禮）</w:t>
                            </w:r>
                          </w:p>
                        </w:tc>
                      </w:tr>
                      <w:tr w:rsidR="008A2530" w14:paraId="36A6F603"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1ECE56AE"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3" w:type="pct"/>
                            <w:vMerge w:val="restart"/>
                            <w:tcBorders>
                              <w:top w:val="nil"/>
                              <w:left w:val="single" w:sz="4" w:space="0" w:color="auto"/>
                              <w:bottom w:val="single" w:sz="4" w:space="0" w:color="000000"/>
                              <w:right w:val="single" w:sz="4" w:space="0" w:color="auto"/>
                            </w:tcBorders>
                            <w:noWrap/>
                            <w:vAlign w:val="center"/>
                            <w:hideMark/>
                          </w:tcPr>
                          <w:p w14:paraId="6CE00D9A"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p>
                        </w:tc>
                        <w:tc>
                          <w:tcPr>
                            <w:tcW w:w="1852" w:type="pct"/>
                            <w:tcBorders>
                              <w:top w:val="single" w:sz="4" w:space="0" w:color="auto"/>
                              <w:left w:val="nil"/>
                              <w:bottom w:val="single" w:sz="4" w:space="0" w:color="auto"/>
                              <w:right w:val="double" w:sz="4" w:space="0" w:color="auto"/>
                            </w:tcBorders>
                            <w:vAlign w:val="center"/>
                            <w:hideMark/>
                          </w:tcPr>
                          <w:p w14:paraId="6A76B638"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五峰鄉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D024（茅圃）</w:t>
                            </w:r>
                          </w:p>
                        </w:tc>
                        <w:tc>
                          <w:tcPr>
                            <w:tcW w:w="295" w:type="pct"/>
                            <w:tcBorders>
                              <w:top w:val="nil"/>
                              <w:left w:val="double" w:sz="4" w:space="0" w:color="auto"/>
                              <w:bottom w:val="single" w:sz="4" w:space="0" w:color="auto"/>
                              <w:right w:val="single" w:sz="4" w:space="0" w:color="auto"/>
                            </w:tcBorders>
                            <w:noWrap/>
                            <w:vAlign w:val="center"/>
                            <w:hideMark/>
                          </w:tcPr>
                          <w:p w14:paraId="67396420"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w:t>
                            </w:r>
                          </w:p>
                        </w:tc>
                        <w:tc>
                          <w:tcPr>
                            <w:tcW w:w="368" w:type="pct"/>
                            <w:vMerge w:val="restart"/>
                            <w:tcBorders>
                              <w:top w:val="nil"/>
                              <w:left w:val="single" w:sz="4" w:space="0" w:color="auto"/>
                              <w:bottom w:val="single" w:sz="4" w:space="0" w:color="auto"/>
                              <w:right w:val="single" w:sz="4" w:space="0" w:color="auto"/>
                            </w:tcBorders>
                            <w:noWrap/>
                            <w:vAlign w:val="center"/>
                            <w:hideMark/>
                          </w:tcPr>
                          <w:p w14:paraId="1FC2FB0A"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p>
                        </w:tc>
                        <w:tc>
                          <w:tcPr>
                            <w:tcW w:w="1840" w:type="pct"/>
                            <w:tcBorders>
                              <w:top w:val="nil"/>
                              <w:left w:val="nil"/>
                              <w:bottom w:val="single" w:sz="4" w:space="0" w:color="auto"/>
                              <w:right w:val="single" w:sz="4" w:space="0" w:color="auto"/>
                            </w:tcBorders>
                            <w:noWrap/>
                            <w:vAlign w:val="center"/>
                            <w:hideMark/>
                          </w:tcPr>
                          <w:p w14:paraId="16257930"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延平鄉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T001（紅葉）</w:t>
                            </w:r>
                          </w:p>
                        </w:tc>
                      </w:tr>
                      <w:tr w:rsidR="008A2530" w14:paraId="35D591C4"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3E38A72F"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3" w:type="pct"/>
                            <w:vMerge/>
                            <w:tcBorders>
                              <w:top w:val="nil"/>
                              <w:left w:val="single" w:sz="4" w:space="0" w:color="auto"/>
                              <w:bottom w:val="single" w:sz="4" w:space="0" w:color="000000"/>
                              <w:right w:val="single" w:sz="4" w:space="0" w:color="auto"/>
                            </w:tcBorders>
                            <w:vAlign w:val="center"/>
                            <w:hideMark/>
                          </w:tcPr>
                          <w:p w14:paraId="1E72849A"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2A55C93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尖石鄉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D052（梅花）</w:t>
                            </w:r>
                          </w:p>
                        </w:tc>
                        <w:tc>
                          <w:tcPr>
                            <w:tcW w:w="295" w:type="pct"/>
                            <w:tcBorders>
                              <w:top w:val="nil"/>
                              <w:left w:val="double" w:sz="4" w:space="0" w:color="auto"/>
                              <w:bottom w:val="single" w:sz="4" w:space="0" w:color="auto"/>
                              <w:right w:val="single" w:sz="4" w:space="0" w:color="auto"/>
                            </w:tcBorders>
                            <w:noWrap/>
                            <w:vAlign w:val="center"/>
                            <w:hideMark/>
                          </w:tcPr>
                          <w:p w14:paraId="3814D81C"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w:t>
                            </w:r>
                          </w:p>
                        </w:tc>
                        <w:tc>
                          <w:tcPr>
                            <w:tcW w:w="368" w:type="pct"/>
                            <w:vMerge/>
                            <w:tcBorders>
                              <w:top w:val="nil"/>
                              <w:left w:val="single" w:sz="4" w:space="0" w:color="auto"/>
                              <w:bottom w:val="single" w:sz="4" w:space="0" w:color="auto"/>
                              <w:right w:val="single" w:sz="4" w:space="0" w:color="auto"/>
                            </w:tcBorders>
                            <w:vAlign w:val="center"/>
                            <w:hideMark/>
                          </w:tcPr>
                          <w:p w14:paraId="12B38C8E"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0D23EA06"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延平鄉</w:t>
                            </w:r>
                            <w:r>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szCs w:val="20"/>
                              </w:rPr>
                              <w:t>T002（紅葉）</w:t>
                            </w:r>
                          </w:p>
                        </w:tc>
                      </w:tr>
                      <w:tr w:rsidR="008A2530" w14:paraId="3769A057"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5D45DEC6"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383" w:type="pct"/>
                            <w:vMerge/>
                            <w:tcBorders>
                              <w:top w:val="nil"/>
                              <w:left w:val="single" w:sz="4" w:space="0" w:color="auto"/>
                              <w:bottom w:val="single" w:sz="4" w:space="0" w:color="000000"/>
                              <w:right w:val="single" w:sz="4" w:space="0" w:color="auto"/>
                            </w:tcBorders>
                            <w:vAlign w:val="center"/>
                            <w:hideMark/>
                          </w:tcPr>
                          <w:p w14:paraId="5C803236" w14:textId="77777777" w:rsidR="008A2530" w:rsidRDefault="008A2530" w:rsidP="00352EDA">
                            <w:pPr>
                              <w:widowControl/>
                              <w:jc w:val="center"/>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vAlign w:val="center"/>
                            <w:hideMark/>
                          </w:tcPr>
                          <w:p w14:paraId="3D132B1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新竹縣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尖石鄉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T001（秀巒）</w:t>
                            </w:r>
                          </w:p>
                        </w:tc>
                        <w:tc>
                          <w:tcPr>
                            <w:tcW w:w="295" w:type="pct"/>
                            <w:tcBorders>
                              <w:top w:val="nil"/>
                              <w:left w:val="double" w:sz="4" w:space="0" w:color="auto"/>
                              <w:bottom w:val="single" w:sz="4" w:space="0" w:color="auto"/>
                              <w:right w:val="single" w:sz="4" w:space="0" w:color="auto"/>
                            </w:tcBorders>
                            <w:noWrap/>
                            <w:vAlign w:val="center"/>
                            <w:hideMark/>
                          </w:tcPr>
                          <w:p w14:paraId="2369EE26"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w:t>
                            </w:r>
                          </w:p>
                        </w:tc>
                        <w:tc>
                          <w:tcPr>
                            <w:tcW w:w="368" w:type="pct"/>
                            <w:vMerge/>
                            <w:tcBorders>
                              <w:top w:val="nil"/>
                              <w:left w:val="single" w:sz="4" w:space="0" w:color="auto"/>
                              <w:bottom w:val="single" w:sz="4" w:space="0" w:color="auto"/>
                              <w:right w:val="single" w:sz="4" w:space="0" w:color="auto"/>
                            </w:tcBorders>
                            <w:vAlign w:val="center"/>
                            <w:hideMark/>
                          </w:tcPr>
                          <w:p w14:paraId="31E1EFE3"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43BCA743"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太麻里鄉</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D003（華源）</w:t>
                            </w:r>
                          </w:p>
                        </w:tc>
                      </w:tr>
                      <w:tr w:rsidR="008A2530" w14:paraId="148709C2" w14:textId="77777777" w:rsidTr="00352EDA">
                        <w:trPr>
                          <w:trHeight w:val="20"/>
                        </w:trPr>
                        <w:tc>
                          <w:tcPr>
                            <w:tcW w:w="262" w:type="pct"/>
                            <w:tcBorders>
                              <w:top w:val="nil"/>
                              <w:left w:val="single" w:sz="4" w:space="0" w:color="auto"/>
                              <w:bottom w:val="single" w:sz="4" w:space="0" w:color="auto"/>
                              <w:right w:val="single" w:sz="4" w:space="0" w:color="auto"/>
                            </w:tcBorders>
                            <w:noWrap/>
                            <w:vAlign w:val="center"/>
                            <w:hideMark/>
                          </w:tcPr>
                          <w:p w14:paraId="6A38EBC4"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3" w:type="pct"/>
                            <w:vMerge w:val="restart"/>
                            <w:tcBorders>
                              <w:top w:val="nil"/>
                              <w:left w:val="single" w:sz="4" w:space="0" w:color="auto"/>
                              <w:bottom w:val="single" w:sz="4" w:space="0" w:color="auto"/>
                              <w:right w:val="single" w:sz="4" w:space="0" w:color="auto"/>
                            </w:tcBorders>
                            <w:noWrap/>
                            <w:vAlign w:val="center"/>
                            <w:hideMark/>
                          </w:tcPr>
                          <w:p w14:paraId="24B9A6F4" w14:textId="77777777" w:rsidR="008A2530" w:rsidRDefault="008A2530" w:rsidP="00352EDA">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p>
                        </w:tc>
                        <w:tc>
                          <w:tcPr>
                            <w:tcW w:w="1852" w:type="pct"/>
                            <w:tcBorders>
                              <w:top w:val="single" w:sz="4" w:space="0" w:color="auto"/>
                              <w:left w:val="nil"/>
                              <w:bottom w:val="single" w:sz="4" w:space="0" w:color="auto"/>
                              <w:right w:val="double" w:sz="4" w:space="0" w:color="auto"/>
                            </w:tcBorders>
                            <w:vAlign w:val="center"/>
                            <w:hideMark/>
                          </w:tcPr>
                          <w:p w14:paraId="0146B5F0"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國姓鄉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T002（九份二山）</w:t>
                            </w:r>
                          </w:p>
                        </w:tc>
                        <w:tc>
                          <w:tcPr>
                            <w:tcW w:w="295" w:type="pct"/>
                            <w:tcBorders>
                              <w:top w:val="nil"/>
                              <w:left w:val="double" w:sz="4" w:space="0" w:color="auto"/>
                              <w:bottom w:val="single" w:sz="4" w:space="0" w:color="auto"/>
                              <w:right w:val="single" w:sz="4" w:space="0" w:color="auto"/>
                            </w:tcBorders>
                            <w:noWrap/>
                            <w:vAlign w:val="center"/>
                            <w:hideMark/>
                          </w:tcPr>
                          <w:p w14:paraId="10BE5CC1"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w:t>
                            </w:r>
                          </w:p>
                        </w:tc>
                        <w:tc>
                          <w:tcPr>
                            <w:tcW w:w="368" w:type="pct"/>
                            <w:vMerge/>
                            <w:tcBorders>
                              <w:top w:val="nil"/>
                              <w:left w:val="single" w:sz="4" w:space="0" w:color="auto"/>
                              <w:bottom w:val="single" w:sz="4" w:space="0" w:color="auto"/>
                              <w:right w:val="single" w:sz="4" w:space="0" w:color="auto"/>
                            </w:tcBorders>
                            <w:vAlign w:val="center"/>
                            <w:hideMark/>
                          </w:tcPr>
                          <w:p w14:paraId="71F9242A" w14:textId="77777777" w:rsidR="008A2530" w:rsidRDefault="008A2530">
                            <w:pPr>
                              <w:widowControl/>
                              <w:rPr>
                                <w:rFonts w:ascii="標楷體" w:eastAsia="標楷體" w:hAnsi="標楷體" w:cs="新細明體"/>
                                <w:color w:val="000000"/>
                                <w:kern w:val="0"/>
                                <w:sz w:val="20"/>
                                <w:szCs w:val="20"/>
                              </w:rPr>
                            </w:pPr>
                          </w:p>
                        </w:tc>
                        <w:tc>
                          <w:tcPr>
                            <w:tcW w:w="1840" w:type="pct"/>
                            <w:tcBorders>
                              <w:top w:val="nil"/>
                              <w:left w:val="nil"/>
                              <w:bottom w:val="single" w:sz="4" w:space="0" w:color="auto"/>
                              <w:right w:val="single" w:sz="4" w:space="0" w:color="auto"/>
                            </w:tcBorders>
                            <w:noWrap/>
                            <w:vAlign w:val="center"/>
                            <w:hideMark/>
                          </w:tcPr>
                          <w:p w14:paraId="7DED529B"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臺東縣</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太麻里鄉</w:t>
                            </w:r>
                            <w:r w:rsidRPr="00317D58">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D029（多良）</w:t>
                            </w:r>
                          </w:p>
                        </w:tc>
                      </w:tr>
                      <w:tr w:rsidR="008A2530" w14:paraId="2C4C791A" w14:textId="77777777" w:rsidTr="002024BB">
                        <w:trPr>
                          <w:trHeight w:val="20"/>
                        </w:trPr>
                        <w:tc>
                          <w:tcPr>
                            <w:tcW w:w="262" w:type="pct"/>
                            <w:tcBorders>
                              <w:top w:val="nil"/>
                              <w:left w:val="single" w:sz="4" w:space="0" w:color="auto"/>
                              <w:bottom w:val="single" w:sz="4" w:space="0" w:color="auto"/>
                              <w:right w:val="single" w:sz="4" w:space="0" w:color="auto"/>
                            </w:tcBorders>
                            <w:noWrap/>
                            <w:vAlign w:val="center"/>
                            <w:hideMark/>
                          </w:tcPr>
                          <w:p w14:paraId="1B8E1E49"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383" w:type="pct"/>
                            <w:vMerge/>
                            <w:tcBorders>
                              <w:top w:val="nil"/>
                              <w:left w:val="single" w:sz="4" w:space="0" w:color="auto"/>
                              <w:bottom w:val="single" w:sz="4" w:space="0" w:color="auto"/>
                              <w:right w:val="single" w:sz="4" w:space="0" w:color="auto"/>
                            </w:tcBorders>
                            <w:vAlign w:val="center"/>
                            <w:hideMark/>
                          </w:tcPr>
                          <w:p w14:paraId="362CA2F3" w14:textId="77777777" w:rsidR="008A2530" w:rsidRDefault="008A2530">
                            <w:pPr>
                              <w:widowControl/>
                              <w:rPr>
                                <w:rFonts w:ascii="標楷體" w:eastAsia="標楷體" w:hAnsi="標楷體" w:cs="新細明體"/>
                                <w:color w:val="000000"/>
                                <w:kern w:val="0"/>
                                <w:sz w:val="20"/>
                                <w:szCs w:val="20"/>
                              </w:rPr>
                            </w:pPr>
                          </w:p>
                        </w:tc>
                        <w:tc>
                          <w:tcPr>
                            <w:tcW w:w="1852" w:type="pct"/>
                            <w:tcBorders>
                              <w:top w:val="single" w:sz="4" w:space="0" w:color="auto"/>
                              <w:left w:val="nil"/>
                              <w:bottom w:val="single" w:sz="4" w:space="0" w:color="auto"/>
                              <w:right w:val="double" w:sz="4" w:space="0" w:color="auto"/>
                            </w:tcBorders>
                            <w:noWrap/>
                            <w:vAlign w:val="center"/>
                            <w:hideMark/>
                          </w:tcPr>
                          <w:p w14:paraId="6974023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南投縣</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仁愛鄉</w:t>
                            </w:r>
                            <w:r w:rsidRPr="008128E2">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D066（廬山）</w:t>
                            </w:r>
                          </w:p>
                        </w:tc>
                        <w:tc>
                          <w:tcPr>
                            <w:tcW w:w="2503" w:type="pct"/>
                            <w:gridSpan w:val="3"/>
                            <w:tcBorders>
                              <w:top w:val="single" w:sz="4" w:space="0" w:color="auto"/>
                              <w:left w:val="double" w:sz="4" w:space="0" w:color="auto"/>
                              <w:bottom w:val="single" w:sz="4" w:space="0" w:color="auto"/>
                              <w:right w:val="single" w:sz="4" w:space="0" w:color="000000"/>
                              <w:tl2br w:val="single" w:sz="4" w:space="0" w:color="auto"/>
                            </w:tcBorders>
                            <w:noWrap/>
                            <w:vAlign w:val="center"/>
                            <w:hideMark/>
                          </w:tcPr>
                          <w:p w14:paraId="2286E6AE" w14:textId="77777777" w:rsidR="008A2530" w:rsidRDefault="008A2530">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tc>
                      </w:tr>
                      <w:tr w:rsidR="008A2530" w:rsidRPr="00751E1C" w14:paraId="714601EC" w14:textId="77777777" w:rsidTr="002024BB">
                        <w:trPr>
                          <w:trHeight w:val="330"/>
                        </w:trPr>
                        <w:tc>
                          <w:tcPr>
                            <w:tcW w:w="5000" w:type="pct"/>
                            <w:gridSpan w:val="6"/>
                            <w:tcBorders>
                              <w:top w:val="single" w:sz="4" w:space="0" w:color="auto"/>
                              <w:left w:val="nil"/>
                              <w:bottom w:val="nil"/>
                              <w:right w:val="nil"/>
                            </w:tcBorders>
                            <w:noWrap/>
                            <w:vAlign w:val="center"/>
                            <w:hideMark/>
                          </w:tcPr>
                          <w:p w14:paraId="0CCEB6C3" w14:textId="77777777" w:rsidR="008A2530" w:rsidRPr="00751E1C" w:rsidRDefault="008A2530" w:rsidP="00451455">
                            <w:pPr>
                              <w:widowControl/>
                              <w:rPr>
                                <w:rFonts w:ascii="標楷體" w:eastAsia="標楷體" w:hAnsi="標楷體" w:cs="新細明體"/>
                                <w:color w:val="000000"/>
                                <w:kern w:val="0"/>
                                <w:sz w:val="18"/>
                                <w:szCs w:val="20"/>
                              </w:rPr>
                            </w:pPr>
                            <w:r w:rsidRPr="00751E1C">
                              <w:rPr>
                                <w:rFonts w:ascii="標楷體" w:eastAsia="標楷體" w:hAnsi="標楷體" w:cs="新細明體" w:hint="eastAsia"/>
                                <w:color w:val="000000"/>
                                <w:kern w:val="0"/>
                                <w:sz w:val="18"/>
                                <w:szCs w:val="20"/>
                              </w:rPr>
                              <w:t>資料來源：整理自水土保持局111年1</w:t>
                            </w:r>
                            <w:r w:rsidRPr="00751E1C">
                              <w:rPr>
                                <w:rFonts w:ascii="標楷體" w:eastAsia="標楷體" w:hAnsi="標楷體" w:cs="新細明體"/>
                                <w:color w:val="000000"/>
                                <w:kern w:val="0"/>
                                <w:sz w:val="18"/>
                                <w:szCs w:val="20"/>
                              </w:rPr>
                              <w:t>1</w:t>
                            </w:r>
                            <w:r w:rsidRPr="00751E1C">
                              <w:rPr>
                                <w:rFonts w:ascii="標楷體" w:eastAsia="標楷體" w:hAnsi="標楷體" w:cs="新細明體" w:hint="eastAsia"/>
                                <w:color w:val="000000"/>
                                <w:kern w:val="0"/>
                                <w:sz w:val="18"/>
                                <w:szCs w:val="20"/>
                              </w:rPr>
                              <w:t>月4日提供資料。</w:t>
                            </w:r>
                          </w:p>
                        </w:tc>
                      </w:tr>
                    </w:tbl>
                    <w:p w14:paraId="25C4A596" w14:textId="77777777" w:rsidR="008A2530" w:rsidRDefault="008A2530" w:rsidP="008B7720">
                      <w:pPr>
                        <w:rPr>
                          <w:rFonts w:ascii="Times New Roman" w:eastAsia="新細明體" w:hAnsi="Times New Roman" w:cs="Times New Roman"/>
                          <w:szCs w:val="24"/>
                        </w:rPr>
                      </w:pPr>
                    </w:p>
                  </w:txbxContent>
                </v:textbox>
                <w10:wrap type="square" anchorx="margin" anchory="margin"/>
              </v:shape>
            </w:pict>
          </mc:Fallback>
        </mc:AlternateContent>
      </w:r>
      <w:r w:rsidRPr="008A2530">
        <w:rPr>
          <w:rFonts w:cs="新細明體" w:hint="eastAsia"/>
          <w:b w:val="0"/>
          <w:szCs w:val="32"/>
        </w:rPr>
        <w:t>之避難疏散路線，間有受土石流潛勢溪流阻斷前往避難處所之道路中斷風險</w:t>
      </w:r>
      <w:r w:rsidR="000C1832" w:rsidRPr="008A2530">
        <w:rPr>
          <w:rFonts w:cs="新細明體" w:hint="eastAsia"/>
          <w:b w:val="0"/>
          <w:szCs w:val="32"/>
        </w:rPr>
        <w:t>，</w:t>
      </w:r>
      <w:r w:rsidRPr="008A2530">
        <w:rPr>
          <w:rFonts w:cs="新細明體" w:hint="eastAsia"/>
          <w:b w:val="0"/>
          <w:szCs w:val="32"/>
        </w:rPr>
        <w:t>允宜協助地方政府辨識潛在風險，強化防災整備效能等情事，經函請水土保持局檢討改善。據復：（1）土石流及大規模崩塌災害防救業務計畫於111年12月29日</w:t>
      </w:r>
      <w:r w:rsidR="006A530D" w:rsidRPr="008A2530">
        <w:rPr>
          <w:rFonts w:cs="新細明體" w:hint="eastAsia"/>
          <w:b w:val="0"/>
          <w:szCs w:val="32"/>
        </w:rPr>
        <w:t>經</w:t>
      </w:r>
      <w:r w:rsidRPr="008A2530">
        <w:rPr>
          <w:rFonts w:cs="新細明體" w:hint="eastAsia"/>
          <w:b w:val="0"/>
          <w:szCs w:val="32"/>
        </w:rPr>
        <w:t>中央災害防救會報第47次會議核定通過，</w:t>
      </w:r>
      <w:r w:rsidR="000C1832" w:rsidRPr="008A2530">
        <w:rPr>
          <w:rFonts w:cs="新細明體" w:hint="eastAsia"/>
          <w:b w:val="0"/>
          <w:szCs w:val="32"/>
        </w:rPr>
        <w:t>已完成「土石流及大規模崩塌災害潛勢資料公開辦法」等5項法規修正公告，</w:t>
      </w:r>
      <w:r w:rsidRPr="008A2530">
        <w:rPr>
          <w:rFonts w:cs="新細明體" w:hint="eastAsia"/>
          <w:b w:val="0"/>
          <w:szCs w:val="32"/>
        </w:rPr>
        <w:t>「土石流及大規</w:t>
      </w:r>
      <w:r w:rsidR="000C1832" w:rsidRPr="008A2530">
        <w:rPr>
          <w:rFonts w:cs="新細明體" w:hint="eastAsia"/>
          <w:b w:val="0"/>
          <w:szCs w:val="32"/>
        </w:rPr>
        <w:t>模崩塌災害森林火災寒害動植物疫災全民防災教育表彰辦法」尚待研訂</w:t>
      </w:r>
      <w:r w:rsidRPr="008A2530">
        <w:rPr>
          <w:rFonts w:cs="新細明體" w:hint="eastAsia"/>
          <w:b w:val="0"/>
          <w:szCs w:val="32"/>
        </w:rPr>
        <w:t>；（2）已函知各市縣政府於研擬疏散避難計畫時，考量進行預防性疏散或選擇無中斷風險之替代道路。</w:t>
      </w:r>
    </w:p>
    <w:p w14:paraId="2CCF6C9B" w14:textId="5F0CE88B" w:rsidR="00515211" w:rsidRPr="008A2530" w:rsidRDefault="00515211" w:rsidP="008B7720">
      <w:pPr>
        <w:pStyle w:val="12P-1"/>
        <w:spacing w:line="430" w:lineRule="exact"/>
        <w:ind w:firstLine="1063"/>
        <w:rPr>
          <w:rFonts w:cs="新細明體"/>
          <w:b w:val="0"/>
          <w:szCs w:val="32"/>
        </w:rPr>
      </w:pPr>
      <w:r w:rsidRPr="008A2530">
        <w:rPr>
          <w:rFonts w:cs="Times New Roman" w:hint="eastAsia"/>
          <w:bCs w:val="0"/>
          <w:spacing w:val="-2"/>
          <w:kern w:val="0"/>
          <w:szCs w:val="32"/>
        </w:rPr>
        <w:t>2.　已積極建立土石流災害防救體系，惟土石流防災疏散避難計畫</w:t>
      </w:r>
      <w:r w:rsidR="000C1832" w:rsidRPr="008A2530">
        <w:rPr>
          <w:rFonts w:cs="Times New Roman" w:hint="eastAsia"/>
          <w:bCs w:val="0"/>
          <w:spacing w:val="-2"/>
          <w:kern w:val="0"/>
          <w:szCs w:val="32"/>
        </w:rPr>
        <w:t>、</w:t>
      </w:r>
      <w:r w:rsidRPr="008A2530">
        <w:rPr>
          <w:rFonts w:cs="Times New Roman" w:hint="eastAsia"/>
          <w:bCs w:val="0"/>
          <w:spacing w:val="-2"/>
          <w:kern w:val="0"/>
          <w:szCs w:val="32"/>
        </w:rPr>
        <w:t>避難處所</w:t>
      </w:r>
      <w:r w:rsidR="000C1832" w:rsidRPr="008A2530">
        <w:rPr>
          <w:rFonts w:cs="Times New Roman" w:hint="eastAsia"/>
          <w:bCs w:val="0"/>
          <w:spacing w:val="-2"/>
          <w:kern w:val="0"/>
          <w:szCs w:val="32"/>
        </w:rPr>
        <w:t>位置及應變準備</w:t>
      </w:r>
      <w:r w:rsidRPr="008A2530">
        <w:rPr>
          <w:rFonts w:cs="Times New Roman" w:hint="eastAsia"/>
          <w:bCs w:val="0"/>
          <w:spacing w:val="-2"/>
          <w:kern w:val="0"/>
          <w:szCs w:val="32"/>
        </w:rPr>
        <w:t>未臻周妥，亟待研謀改善：</w:t>
      </w:r>
      <w:r w:rsidRPr="008A2530">
        <w:rPr>
          <w:rFonts w:cs="Times New Roman" w:hint="eastAsia"/>
          <w:b w:val="0"/>
          <w:bCs w:val="0"/>
          <w:spacing w:val="-2"/>
          <w:kern w:val="0"/>
          <w:szCs w:val="32"/>
        </w:rPr>
        <w:t>依109年8月4日中央災害防救會報第42次會議核定之土石流災害防救業務計畫整備應變機制載述，地方政府對土石流潛勢溪流應事先訂定疏散避難計畫，農業委員會必要時應主動指導及協助地方政府研擬相關內容。經查執行情形，核有：（1）依土石流防災疏散避難作業規定第3點第3款規定</w:t>
      </w:r>
      <w:r w:rsidRPr="008A2530">
        <w:rPr>
          <w:rFonts w:cs="新細明體" w:hint="eastAsia"/>
          <w:b w:val="0"/>
          <w:szCs w:val="32"/>
        </w:rPr>
        <w:t>，土石流潛勢溪流保全住戶與緊急聯絡人名冊</w:t>
      </w:r>
      <w:r w:rsidR="00C97798" w:rsidRPr="008A2530">
        <w:rPr>
          <w:rFonts w:cs="新細明體" w:hint="eastAsia"/>
          <w:b w:val="0"/>
          <w:szCs w:val="32"/>
        </w:rPr>
        <w:t>由鄉</w:t>
      </w:r>
      <w:r w:rsidR="00D03FFA" w:rsidRPr="008A2530">
        <w:rPr>
          <w:rFonts w:cs="新細明體" w:hint="eastAsia"/>
          <w:b w:val="0"/>
          <w:szCs w:val="32"/>
        </w:rPr>
        <w:t>（</w:t>
      </w:r>
      <w:r w:rsidR="00C97798" w:rsidRPr="008A2530">
        <w:rPr>
          <w:rFonts w:cs="新細明體" w:hint="eastAsia"/>
          <w:b w:val="0"/>
          <w:szCs w:val="32"/>
        </w:rPr>
        <w:t>鎮、市、區</w:t>
      </w:r>
      <w:r w:rsidR="00D03FFA" w:rsidRPr="008A2530">
        <w:rPr>
          <w:rFonts w:cs="新細明體" w:hint="eastAsia"/>
          <w:b w:val="0"/>
          <w:szCs w:val="32"/>
        </w:rPr>
        <w:t>）</w:t>
      </w:r>
      <w:r w:rsidR="00C97798" w:rsidRPr="008A2530">
        <w:rPr>
          <w:rFonts w:cs="新細明體" w:hint="eastAsia"/>
          <w:b w:val="0"/>
          <w:szCs w:val="32"/>
        </w:rPr>
        <w:t>公所調查及建立</w:t>
      </w:r>
      <w:r w:rsidRPr="008A2530">
        <w:rPr>
          <w:rFonts w:cs="新細明體" w:hint="eastAsia"/>
          <w:b w:val="0"/>
          <w:szCs w:val="32"/>
        </w:rPr>
        <w:t>，送直轄市、縣</w:t>
      </w:r>
      <w:r w:rsidR="00D03FFA" w:rsidRPr="008A2530">
        <w:rPr>
          <w:rFonts w:cs="新細明體" w:hint="eastAsia"/>
          <w:b w:val="0"/>
          <w:szCs w:val="32"/>
        </w:rPr>
        <w:t>（</w:t>
      </w:r>
      <w:r w:rsidRPr="008A2530">
        <w:rPr>
          <w:rFonts w:cs="新細明體" w:hint="eastAsia"/>
          <w:b w:val="0"/>
          <w:szCs w:val="32"/>
        </w:rPr>
        <w:t>市</w:t>
      </w:r>
      <w:r w:rsidR="00D03FFA" w:rsidRPr="008A2530">
        <w:rPr>
          <w:rFonts w:cs="新細明體" w:hint="eastAsia"/>
          <w:b w:val="0"/>
          <w:szCs w:val="32"/>
        </w:rPr>
        <w:t>）</w:t>
      </w:r>
      <w:r w:rsidRPr="008A2530">
        <w:rPr>
          <w:rFonts w:cs="新細明體" w:hint="eastAsia"/>
          <w:b w:val="0"/>
          <w:szCs w:val="32"/>
        </w:rPr>
        <w:t>政府彙整後呈報內政部，並副知農業委員會。鄉</w:t>
      </w:r>
      <w:r w:rsidR="00D03FFA" w:rsidRPr="008A2530">
        <w:rPr>
          <w:rFonts w:cs="新細明體" w:hint="eastAsia"/>
          <w:b w:val="0"/>
          <w:szCs w:val="32"/>
        </w:rPr>
        <w:t>（</w:t>
      </w:r>
      <w:r w:rsidRPr="008A2530">
        <w:rPr>
          <w:rFonts w:cs="新細明體" w:hint="eastAsia"/>
          <w:b w:val="0"/>
          <w:szCs w:val="32"/>
        </w:rPr>
        <w:t>鎮、市、區</w:t>
      </w:r>
      <w:r w:rsidR="00D03FFA" w:rsidRPr="008A2530">
        <w:rPr>
          <w:rFonts w:cs="新細明體" w:hint="eastAsia"/>
          <w:b w:val="0"/>
          <w:szCs w:val="32"/>
        </w:rPr>
        <w:t>）</w:t>
      </w:r>
      <w:r w:rsidRPr="008A2530">
        <w:rPr>
          <w:rFonts w:cs="新細明體" w:hint="eastAsia"/>
          <w:b w:val="0"/>
          <w:szCs w:val="32"/>
        </w:rPr>
        <w:t>公所需預先掌握土石流潛勢溪流所在村里之弱勢族群名單。經比對交通部觀光局公開之旅館民宿資料、全國老人福利機構名冊資料及水土保持局公告之111年度土石流潛勢溪流影響範圍等資料，發現位於土石流潛勢溪流影響範圍內之旅館民宿業者計有107家，惟</w:t>
      </w:r>
      <w:r w:rsidR="002847B8" w:rsidRPr="008A2530">
        <w:rPr>
          <w:rFonts w:cs="新細明體" w:hint="eastAsia"/>
          <w:b w:val="0"/>
          <w:szCs w:val="32"/>
        </w:rPr>
        <w:t>水土保持局</w:t>
      </w:r>
      <w:r w:rsidRPr="008A2530">
        <w:rPr>
          <w:rFonts w:cs="新細明體" w:hint="eastAsia"/>
          <w:b w:val="0"/>
          <w:szCs w:val="32"/>
        </w:rPr>
        <w:t>未就打工換宿等非典型工作型態及旅客等保全對象規範是否計入疏散避難計畫資料統計，恐發生未能即時通報之情形；間有老人福利機構位於土石流潛勢溪流影響範圍內</w:t>
      </w:r>
      <w:r w:rsidRPr="008A2530">
        <w:rPr>
          <w:rFonts w:cs="新細明體" w:hint="eastAsia"/>
          <w:szCs w:val="32"/>
        </w:rPr>
        <w:t>，</w:t>
      </w:r>
      <w:r w:rsidRPr="008A2530">
        <w:rPr>
          <w:rFonts w:cs="新細明體" w:hint="eastAsia"/>
          <w:b w:val="0"/>
          <w:szCs w:val="32"/>
        </w:rPr>
        <w:t>惟所在地土石流防災疏散避難計畫內並無相關紀錄，且部分避難處所與老人福利機構相距500公尺以上，顯示相關土石流避難處所設置位</w:t>
      </w:r>
      <w:r w:rsidR="00537876" w:rsidRPr="008A2530">
        <w:rPr>
          <w:rFonts w:cs="新細明體" w:hint="eastAsia"/>
          <w:b w:val="0"/>
          <w:szCs w:val="32"/>
        </w:rPr>
        <w:t>址</w:t>
      </w:r>
      <w:r w:rsidRPr="008A2530">
        <w:rPr>
          <w:rFonts w:cs="新細明體" w:hint="eastAsia"/>
          <w:b w:val="0"/>
          <w:szCs w:val="32"/>
        </w:rPr>
        <w:t>與相關應變準備，仍有待</w:t>
      </w:r>
      <w:r w:rsidR="00B53D74" w:rsidRPr="008A2530">
        <w:rPr>
          <w:rFonts w:cs="新細明體" w:hint="eastAsia"/>
          <w:b w:val="0"/>
          <w:szCs w:val="32"/>
        </w:rPr>
        <w:t>檢討</w:t>
      </w:r>
      <w:r w:rsidRPr="008A2530">
        <w:rPr>
          <w:rFonts w:cs="新細明體" w:hint="eastAsia"/>
          <w:b w:val="0"/>
          <w:szCs w:val="32"/>
        </w:rPr>
        <w:t>辦理，允宜適時檢視各市縣土石流防災疏散避難計畫，以保障民眾生命安全；（2）經比對內政部公開之避難收容處所及水土保持局公告之111年度土石流潛勢溪流影響範圍等資料，發現</w:t>
      </w:r>
      <w:r w:rsidR="00847FA6" w:rsidRPr="008A2530">
        <w:rPr>
          <w:rFonts w:cs="新細明體" w:hint="eastAsia"/>
          <w:b w:val="0"/>
          <w:szCs w:val="32"/>
        </w:rPr>
        <w:t>水土保持局</w:t>
      </w:r>
      <w:r w:rsidRPr="008A2530">
        <w:rPr>
          <w:rFonts w:cs="新細明體" w:hint="eastAsia"/>
          <w:b w:val="0"/>
          <w:szCs w:val="32"/>
        </w:rPr>
        <w:t>列管之各市縣土石</w:t>
      </w:r>
      <w:r w:rsidRPr="008A2530">
        <w:rPr>
          <w:rFonts w:cs="新細明體" w:hint="eastAsia"/>
          <w:b w:val="0"/>
          <w:szCs w:val="32"/>
        </w:rPr>
        <w:lastRenderedPageBreak/>
        <w:t>流避難</w:t>
      </w:r>
      <w:r w:rsidR="00316DD2" w:rsidRPr="008A2530">
        <w:rPr>
          <w:rFonts w:cs="新細明體" w:hint="eastAsia"/>
          <w:b w:val="0"/>
          <w:szCs w:val="32"/>
        </w:rPr>
        <w:t>處</w:t>
      </w:r>
      <w:r w:rsidRPr="008A2530">
        <w:rPr>
          <w:rFonts w:cs="新細明體" w:hint="eastAsia"/>
          <w:b w:val="0"/>
          <w:szCs w:val="32"/>
        </w:rPr>
        <w:t>所計有354處，未列入</w:t>
      </w:r>
      <w:r w:rsidR="00847FA6" w:rsidRPr="008A2530">
        <w:rPr>
          <w:rFonts w:cs="新細明體" w:hint="eastAsia"/>
          <w:b w:val="0"/>
          <w:szCs w:val="32"/>
        </w:rPr>
        <w:t>內政部消防署</w:t>
      </w:r>
      <w:r w:rsidRPr="008A2530">
        <w:rPr>
          <w:rFonts w:cs="新細明體" w:hint="eastAsia"/>
          <w:b w:val="0"/>
          <w:szCs w:val="32"/>
        </w:rPr>
        <w:t>之避難收容處所</w:t>
      </w:r>
      <w:r w:rsidR="002847B8" w:rsidRPr="008A2530">
        <w:rPr>
          <w:rFonts w:cs="新細明體" w:hint="eastAsia"/>
          <w:b w:val="0"/>
          <w:szCs w:val="32"/>
        </w:rPr>
        <w:t>點位檔</w:t>
      </w:r>
      <w:r w:rsidRPr="008A2530">
        <w:rPr>
          <w:rFonts w:cs="新細明體" w:hint="eastAsia"/>
          <w:b w:val="0"/>
          <w:szCs w:val="32"/>
        </w:rPr>
        <w:t>公開資料，恐有影響民眾疏散避難判斷之虞，亟待加強跨機關資料交換與整合工作，以利民眾查詢運用，確保民眾生命財產安全等情事，經函請水土保持局檢討改善。據復：（1）已責請地方政府將民宿業主列為緊急聯絡人，建立雙向警戒訊息通報及</w:t>
      </w:r>
      <w:r w:rsidR="00B53D74" w:rsidRPr="008A2530">
        <w:rPr>
          <w:rFonts w:cs="新細明體" w:hint="eastAsia"/>
          <w:b w:val="0"/>
          <w:szCs w:val="32"/>
        </w:rPr>
        <w:t>聯繫機制；另將與各市縣政府盤點長照機構設施與災害避難處所設置位址</w:t>
      </w:r>
      <w:r w:rsidRPr="008A2530">
        <w:rPr>
          <w:rFonts w:cs="新細明體" w:hint="eastAsia"/>
          <w:b w:val="0"/>
          <w:szCs w:val="32"/>
        </w:rPr>
        <w:t>及相關應變疏散作為，納入村里自主防災體系與土石流防災疏散避難計畫；（2）已責請各市縣政府加強檢核並更新避難處所公開資料。</w:t>
      </w:r>
    </w:p>
    <w:p w14:paraId="2C86497B" w14:textId="62AC02E8" w:rsidR="005B08FE" w:rsidRPr="008A2530" w:rsidRDefault="0096444B" w:rsidP="005B08FE">
      <w:pPr>
        <w:pStyle w:val="a3"/>
        <w:kinsoku w:val="0"/>
        <w:overflowPunct w:val="0"/>
        <w:autoSpaceDE w:val="0"/>
        <w:autoSpaceDN w:val="0"/>
        <w:spacing w:before="72" w:after="72" w:line="440" w:lineRule="exact"/>
        <w:ind w:firstLine="561"/>
        <w:rPr>
          <w:rFonts w:ascii="標楷體" w:hAnsi="標楷體"/>
          <w:szCs w:val="32"/>
        </w:rPr>
      </w:pPr>
      <w:r w:rsidRPr="008A2530">
        <w:rPr>
          <w:rFonts w:ascii="標楷體" w:hAnsi="標楷體" w:hint="eastAsia"/>
          <w:szCs w:val="32"/>
        </w:rPr>
        <w:t xml:space="preserve">（十）　</w:t>
      </w:r>
      <w:r w:rsidR="005B08FE" w:rsidRPr="008A2530">
        <w:rPr>
          <w:rFonts w:ascii="標楷體" w:hAnsi="標楷體" w:hint="eastAsia"/>
          <w:szCs w:val="32"/>
        </w:rPr>
        <w:t>水土保持局賡續辦理山坡地監督與管理，</w:t>
      </w:r>
      <w:r w:rsidR="00480AB0" w:rsidRPr="008A2530">
        <w:rPr>
          <w:rFonts w:ascii="標楷體" w:hAnsi="標楷體" w:hint="eastAsia"/>
          <w:szCs w:val="32"/>
        </w:rPr>
        <w:t>促進山坡地合理利用，</w:t>
      </w:r>
      <w:r w:rsidR="005B08FE" w:rsidRPr="008A2530">
        <w:rPr>
          <w:rFonts w:ascii="標楷體" w:hAnsi="標楷體" w:hint="eastAsia"/>
          <w:szCs w:val="32"/>
        </w:rPr>
        <w:t>惟部分山坡地違規查報取締案件未結</w:t>
      </w:r>
      <w:r w:rsidR="00E31F92" w:rsidRPr="008A2530">
        <w:rPr>
          <w:rFonts w:ascii="標楷體" w:hAnsi="標楷體" w:hint="eastAsia"/>
          <w:szCs w:val="32"/>
        </w:rPr>
        <w:t>待改正</w:t>
      </w:r>
      <w:r w:rsidR="00480AB0" w:rsidRPr="008A2530">
        <w:rPr>
          <w:rFonts w:ascii="標楷體" w:hAnsi="標楷體" w:hint="eastAsia"/>
          <w:szCs w:val="32"/>
        </w:rPr>
        <w:t>、</w:t>
      </w:r>
      <w:r w:rsidR="005B08FE" w:rsidRPr="008A2530">
        <w:rPr>
          <w:rFonts w:ascii="標楷體" w:hAnsi="標楷體" w:hint="eastAsia"/>
          <w:szCs w:val="32"/>
        </w:rPr>
        <w:t>開發計畫於完成相關水土保持改善工程後，逐步轉變為非農業使用</w:t>
      </w:r>
      <w:r w:rsidR="00987FE3" w:rsidRPr="008A2530">
        <w:rPr>
          <w:rFonts w:ascii="標楷體" w:hAnsi="標楷體" w:hint="eastAsia"/>
          <w:szCs w:val="32"/>
        </w:rPr>
        <w:t>等情事</w:t>
      </w:r>
      <w:r w:rsidR="005B08FE" w:rsidRPr="008A2530">
        <w:rPr>
          <w:rFonts w:ascii="標楷體" w:hAnsi="標楷體" w:hint="eastAsia"/>
          <w:szCs w:val="32"/>
        </w:rPr>
        <w:t>，允宜研謀改善。</w:t>
      </w:r>
    </w:p>
    <w:p w14:paraId="36BDBEFD" w14:textId="11E60E15" w:rsidR="005B08FE" w:rsidRPr="008A2530" w:rsidRDefault="005B08FE" w:rsidP="006D2A4D">
      <w:pPr>
        <w:pStyle w:val="16P-1"/>
        <w:spacing w:line="432" w:lineRule="exact"/>
        <w:ind w:firstLineChars="200" w:firstLine="480"/>
        <w:rPr>
          <w:rFonts w:ascii="標楷體" w:hAnsi="標楷體"/>
          <w:b w:val="0"/>
          <w:sz w:val="24"/>
          <w:szCs w:val="32"/>
        </w:rPr>
      </w:pPr>
      <w:r w:rsidRPr="008A2530">
        <w:rPr>
          <w:rFonts w:ascii="標楷體" w:hAnsi="標楷體" w:hint="eastAsia"/>
          <w:b w:val="0"/>
          <w:sz w:val="24"/>
          <w:szCs w:val="32"/>
        </w:rPr>
        <w:t>農業委員會水土保持局（下稱水土保持局）為促進山坡地合理使用，持續於整體性治山防災計畫第四期（110至113年度）之山坡地監督與管理工作項下，辦理水土保持管理工作，依法取締山坡地違規及審核山坡地開發水土保持計畫，110至111年度累計編列預算數2億7,992萬餘元，累計執行數2億5,908萬餘元，執行率92.55％，已完成水土保持監督檢查9,841件、山坡地疑似違規使用案件查復24,228件、山坡地土地可利用限度查定16.79萬公頃。經查執行情形，核有下列事項：</w:t>
      </w:r>
    </w:p>
    <w:p w14:paraId="2854B871" w14:textId="38ECD7E3" w:rsidR="005B08FE" w:rsidRPr="008A2530" w:rsidRDefault="005B08FE" w:rsidP="006D2A4D">
      <w:pPr>
        <w:pStyle w:val="12P-1"/>
        <w:spacing w:line="432" w:lineRule="exact"/>
        <w:ind w:firstLine="1063"/>
        <w:rPr>
          <w:rFonts w:cs="新細明體"/>
          <w:b w:val="0"/>
          <w:szCs w:val="32"/>
        </w:rPr>
      </w:pPr>
      <w:r w:rsidRPr="008A2530">
        <w:rPr>
          <w:rFonts w:cs="Times New Roman" w:hint="eastAsia"/>
          <w:bCs w:val="0"/>
          <w:spacing w:val="-2"/>
          <w:kern w:val="0"/>
          <w:szCs w:val="32"/>
        </w:rPr>
        <w:t>1.</w:t>
      </w:r>
      <w:r w:rsidRPr="008A2530">
        <w:rPr>
          <w:rFonts w:cs="新細明體" w:hint="eastAsia"/>
          <w:szCs w:val="32"/>
        </w:rPr>
        <w:t xml:space="preserve">　部分山坡地</w:t>
      </w:r>
      <w:r w:rsidRPr="008A2530">
        <w:rPr>
          <w:rFonts w:cs="DFKaiShu-SB-Estd-BF" w:hint="eastAsia"/>
          <w:bCs w:val="0"/>
          <w:szCs w:val="24"/>
        </w:rPr>
        <w:t>違規</w:t>
      </w:r>
      <w:r w:rsidRPr="008A2530">
        <w:rPr>
          <w:rFonts w:cs="新細明體" w:hint="eastAsia"/>
          <w:szCs w:val="32"/>
        </w:rPr>
        <w:t>案件未結</w:t>
      </w:r>
      <w:r w:rsidR="00480AB0" w:rsidRPr="008A2530">
        <w:rPr>
          <w:rFonts w:cs="新細明體" w:hint="eastAsia"/>
          <w:szCs w:val="32"/>
        </w:rPr>
        <w:t>待改正</w:t>
      </w:r>
      <w:r w:rsidRPr="008A2530">
        <w:rPr>
          <w:rFonts w:cs="新細明體" w:hint="eastAsia"/>
          <w:szCs w:val="32"/>
        </w:rPr>
        <w:t>，允宜研謀改善措施</w:t>
      </w:r>
      <w:r w:rsidRPr="008A2530">
        <w:rPr>
          <w:rFonts w:cs="新細明體" w:hint="eastAsia"/>
          <w:b w:val="0"/>
          <w:szCs w:val="32"/>
        </w:rPr>
        <w:t>：依水土保持法施行細則第38條第1項規定，直轄市、縣</w:t>
      </w:r>
      <w:r w:rsidR="00D03FFA" w:rsidRPr="008A2530">
        <w:rPr>
          <w:rFonts w:cs="新細明體" w:hint="eastAsia"/>
          <w:b w:val="0"/>
          <w:szCs w:val="32"/>
        </w:rPr>
        <w:t>（</w:t>
      </w:r>
      <w:r w:rsidRPr="008A2530">
        <w:rPr>
          <w:rFonts w:cs="新細明體" w:hint="eastAsia"/>
          <w:b w:val="0"/>
          <w:szCs w:val="32"/>
        </w:rPr>
        <w:t>市</w:t>
      </w:r>
      <w:r w:rsidR="00D03FFA" w:rsidRPr="008A2530">
        <w:rPr>
          <w:rFonts w:cs="新細明體" w:hint="eastAsia"/>
          <w:b w:val="0"/>
          <w:szCs w:val="32"/>
        </w:rPr>
        <w:t>）</w:t>
      </w:r>
      <w:r w:rsidRPr="008A2530">
        <w:rPr>
          <w:rFonts w:cs="新細明體" w:hint="eastAsia"/>
          <w:b w:val="0"/>
          <w:szCs w:val="32"/>
        </w:rPr>
        <w:t>主管機關應經常派員巡視檢查水土保持之處理與維護情形，有違反本法規定者，應迅即查報、制止、取締。據水土保持局統計，107年至111年8月底止</w:t>
      </w:r>
      <w:r w:rsidR="00480AB0" w:rsidRPr="008A2530">
        <w:rPr>
          <w:rFonts w:cs="新細明體" w:hint="eastAsia"/>
          <w:b w:val="0"/>
          <w:szCs w:val="32"/>
        </w:rPr>
        <w:t>，</w:t>
      </w:r>
      <w:r w:rsidRPr="008A2530">
        <w:rPr>
          <w:rFonts w:cs="新細明體" w:hint="eastAsia"/>
          <w:b w:val="0"/>
          <w:szCs w:val="32"/>
        </w:rPr>
        <w:t>已裁處之山坡地違規案件計7,143件，其中處以罰鍰案件之違規案件計2,116件，處以限期改正案件計1,200件、處以罰鍰罰並限期改正案件計3,827件，</w:t>
      </w:r>
      <w:r w:rsidR="00E40217" w:rsidRPr="008A2530">
        <w:rPr>
          <w:rFonts w:cs="新細明體" w:hint="eastAsia"/>
          <w:b w:val="0"/>
          <w:szCs w:val="32"/>
        </w:rPr>
        <w:t>未結案件分別為194件、432件、622件，</w:t>
      </w:r>
      <w:r w:rsidRPr="008A2530">
        <w:rPr>
          <w:rFonts w:cs="新細明體" w:hint="eastAsia"/>
          <w:b w:val="0"/>
          <w:szCs w:val="32"/>
        </w:rPr>
        <w:t>合計1,248件</w:t>
      </w:r>
      <w:r w:rsidR="00E40217" w:rsidRPr="008A2530">
        <w:rPr>
          <w:rFonts w:cs="新細明體" w:hint="eastAsia"/>
          <w:b w:val="0"/>
          <w:szCs w:val="32"/>
        </w:rPr>
        <w:t>（</w:t>
      </w:r>
      <w:r w:rsidRPr="008A2530">
        <w:rPr>
          <w:rFonts w:cs="新細明體" w:hint="eastAsia"/>
          <w:b w:val="0"/>
          <w:szCs w:val="32"/>
        </w:rPr>
        <w:t>17.47％</w:t>
      </w:r>
      <w:r w:rsidR="00E40217" w:rsidRPr="008A2530">
        <w:rPr>
          <w:rFonts w:cs="新細明體" w:hint="eastAsia"/>
          <w:b w:val="0"/>
          <w:szCs w:val="32"/>
        </w:rPr>
        <w:t>）</w:t>
      </w:r>
      <w:r w:rsidRPr="008A2530">
        <w:rPr>
          <w:rFonts w:cs="新細明體" w:hint="eastAsia"/>
          <w:b w:val="0"/>
          <w:szCs w:val="32"/>
        </w:rPr>
        <w:t>。另據該局111年10月函送地方政府促請加強辦理之4大類別案件</w:t>
      </w:r>
      <w:r w:rsidR="00E40217" w:rsidRPr="008A2530">
        <w:rPr>
          <w:rFonts w:cs="新細明體" w:hint="eastAsia"/>
          <w:b w:val="0"/>
          <w:szCs w:val="32"/>
        </w:rPr>
        <w:t>逾期未結者</w:t>
      </w:r>
      <w:r w:rsidRPr="008A2530">
        <w:rPr>
          <w:rFonts w:cs="新細明體" w:hint="eastAsia"/>
          <w:b w:val="0"/>
          <w:szCs w:val="32"/>
        </w:rPr>
        <w:t>計4,269件，分別為「所有查通報案件，超過7天未查復案件」828件、「已查</w:t>
      </w:r>
      <w:r w:rsidRPr="008A2530">
        <w:rPr>
          <w:rFonts w:cs="新細明體" w:hint="eastAsia"/>
          <w:b w:val="0"/>
          <w:spacing w:val="-2"/>
          <w:szCs w:val="32"/>
        </w:rPr>
        <w:t>復為違規案件，超過30天未開立處分書」2,278件、「罰鍰已逾期未完繳案件」674件及「限期改正已屆期未檢查案件」489件；</w:t>
      </w:r>
      <w:r w:rsidR="00E40217" w:rsidRPr="008A2530">
        <w:rPr>
          <w:rFonts w:cs="新細明體" w:hint="eastAsia"/>
          <w:b w:val="0"/>
          <w:spacing w:val="-2"/>
          <w:szCs w:val="32"/>
        </w:rPr>
        <w:t>再</w:t>
      </w:r>
      <w:r w:rsidRPr="008A2530">
        <w:rPr>
          <w:rFonts w:cs="新細明體" w:hint="eastAsia"/>
          <w:b w:val="0"/>
          <w:spacing w:val="-2"/>
          <w:szCs w:val="32"/>
        </w:rPr>
        <w:t>依逾期情形分析，其中10年</w:t>
      </w:r>
      <w:r w:rsidR="00480AB0" w:rsidRPr="008A2530">
        <w:rPr>
          <w:rFonts w:cs="新細明體" w:hint="eastAsia"/>
          <w:b w:val="0"/>
          <w:spacing w:val="-2"/>
          <w:szCs w:val="32"/>
        </w:rPr>
        <w:t>以上</w:t>
      </w:r>
      <w:r w:rsidR="00E40217" w:rsidRPr="008A2530">
        <w:rPr>
          <w:rFonts w:cs="新細明體" w:hint="eastAsia"/>
          <w:b w:val="0"/>
          <w:spacing w:val="-2"/>
          <w:szCs w:val="32"/>
        </w:rPr>
        <w:t>未結</w:t>
      </w:r>
      <w:r w:rsidRPr="008A2530">
        <w:rPr>
          <w:rFonts w:cs="新細明體" w:hint="eastAsia"/>
          <w:b w:val="0"/>
          <w:spacing w:val="-2"/>
          <w:szCs w:val="32"/>
        </w:rPr>
        <w:t>者</w:t>
      </w:r>
      <w:r w:rsidR="00E40217" w:rsidRPr="008A2530">
        <w:rPr>
          <w:rFonts w:cs="新細明體" w:hint="eastAsia"/>
          <w:b w:val="0"/>
          <w:spacing w:val="-2"/>
          <w:szCs w:val="32"/>
        </w:rPr>
        <w:t>計</w:t>
      </w:r>
      <w:r w:rsidRPr="008A2530">
        <w:rPr>
          <w:rFonts w:cs="新細明體" w:hint="eastAsia"/>
          <w:b w:val="0"/>
          <w:spacing w:val="-2"/>
          <w:szCs w:val="32"/>
        </w:rPr>
        <w:t>524件</w:t>
      </w:r>
      <w:r w:rsidR="00316DD2" w:rsidRPr="008A2530">
        <w:rPr>
          <w:rFonts w:cs="新細明體" w:hint="eastAsia"/>
          <w:b w:val="0"/>
          <w:spacing w:val="-2"/>
          <w:szCs w:val="32"/>
        </w:rPr>
        <w:t>（</w:t>
      </w:r>
      <w:r w:rsidR="00E40217" w:rsidRPr="008A2530">
        <w:rPr>
          <w:rFonts w:cs="新細明體" w:hint="eastAsia"/>
          <w:b w:val="0"/>
          <w:spacing w:val="-2"/>
          <w:szCs w:val="32"/>
        </w:rPr>
        <w:t>12.27％）</w:t>
      </w:r>
      <w:r w:rsidRPr="008A2530">
        <w:rPr>
          <w:rFonts w:cs="新細明體" w:hint="eastAsia"/>
          <w:b w:val="0"/>
          <w:szCs w:val="32"/>
        </w:rPr>
        <w:t>、5年</w:t>
      </w:r>
      <w:r w:rsidR="00AE74CC" w:rsidRPr="008A2530">
        <w:rPr>
          <w:rFonts w:cs="新細明體" w:hint="eastAsia"/>
          <w:b w:val="0"/>
          <w:szCs w:val="32"/>
        </w:rPr>
        <w:t>以上</w:t>
      </w:r>
      <w:r w:rsidRPr="008A2530">
        <w:rPr>
          <w:rFonts w:cs="新細明體" w:hint="eastAsia"/>
          <w:b w:val="0"/>
          <w:szCs w:val="32"/>
        </w:rPr>
        <w:t>未滿10年者計798件</w:t>
      </w:r>
      <w:r w:rsidR="00E40217" w:rsidRPr="008A2530">
        <w:rPr>
          <w:rFonts w:cs="新細明體" w:hint="eastAsia"/>
          <w:b w:val="0"/>
          <w:szCs w:val="32"/>
        </w:rPr>
        <w:t>（</w:t>
      </w:r>
      <w:r w:rsidRPr="008A2530">
        <w:rPr>
          <w:rFonts w:cs="新細明體" w:hint="eastAsia"/>
          <w:b w:val="0"/>
          <w:szCs w:val="32"/>
        </w:rPr>
        <w:t>18.69％</w:t>
      </w:r>
      <w:r w:rsidR="00E40217" w:rsidRPr="008A2530">
        <w:rPr>
          <w:rFonts w:cs="新細明體" w:hint="eastAsia"/>
          <w:b w:val="0"/>
          <w:szCs w:val="32"/>
        </w:rPr>
        <w:t>）</w:t>
      </w:r>
      <w:r w:rsidRPr="008A2530">
        <w:rPr>
          <w:rFonts w:cs="新細明體" w:hint="eastAsia"/>
          <w:b w:val="0"/>
          <w:szCs w:val="32"/>
        </w:rPr>
        <w:t>，部分</w:t>
      </w:r>
      <w:r w:rsidR="00480AB0" w:rsidRPr="008A2530">
        <w:rPr>
          <w:rFonts w:cs="新細明體" w:hint="eastAsia"/>
          <w:b w:val="0"/>
          <w:szCs w:val="32"/>
        </w:rPr>
        <w:t>加強</w:t>
      </w:r>
      <w:r w:rsidRPr="008A2530">
        <w:rPr>
          <w:rFonts w:cs="新細明體" w:hint="eastAsia"/>
          <w:b w:val="0"/>
          <w:szCs w:val="32"/>
        </w:rPr>
        <w:t>控管案件久懸未結，允宜研謀改善措施，以落實山坡地違規改正作業，經函請水土保持局檢討改善。據復：已責請各市縣政府於112年6月30日前至「山坡地管理資訊系統」完成資料補登作業，於同年7至12月間填列後續查報清理情形，並將按月追蹤列管。</w:t>
      </w:r>
    </w:p>
    <w:p w14:paraId="55FFB221" w14:textId="77777777" w:rsidR="006D2A4D" w:rsidRPr="008A2530" w:rsidRDefault="005B08FE" w:rsidP="003A212F">
      <w:pPr>
        <w:pStyle w:val="12P-1"/>
        <w:spacing w:line="436" w:lineRule="exact"/>
        <w:ind w:firstLine="1063"/>
        <w:jc w:val="distribute"/>
        <w:rPr>
          <w:rFonts w:cs="DFMing-Md-HKP-BF"/>
          <w:b w:val="0"/>
          <w:kern w:val="0"/>
          <w:szCs w:val="32"/>
        </w:rPr>
      </w:pPr>
      <w:r w:rsidRPr="008A2530">
        <w:rPr>
          <w:rFonts w:cs="Times New Roman" w:hint="eastAsia"/>
          <w:bCs w:val="0"/>
          <w:spacing w:val="-2"/>
          <w:kern w:val="0"/>
          <w:szCs w:val="32"/>
        </w:rPr>
        <w:t>2.　部分山坡地開發計畫於完成相關水土保持改善工</w:t>
      </w:r>
      <w:r w:rsidR="00AE74CC" w:rsidRPr="008A2530">
        <w:rPr>
          <w:rFonts w:cs="Times New Roman" w:hint="eastAsia"/>
          <w:bCs w:val="0"/>
          <w:spacing w:val="-2"/>
          <w:kern w:val="0"/>
          <w:szCs w:val="32"/>
        </w:rPr>
        <w:t>程後，逐步轉變為非農業使用，有</w:t>
      </w:r>
      <w:r w:rsidRPr="008A2530">
        <w:rPr>
          <w:rFonts w:cs="Times New Roman" w:hint="eastAsia"/>
          <w:bCs w:val="0"/>
          <w:spacing w:val="-2"/>
          <w:kern w:val="0"/>
          <w:szCs w:val="32"/>
        </w:rPr>
        <w:t>待加強清查：</w:t>
      </w:r>
      <w:r w:rsidRPr="008A2530">
        <w:rPr>
          <w:rFonts w:cs="新細明體" w:hint="eastAsia"/>
          <w:b w:val="0"/>
          <w:szCs w:val="32"/>
        </w:rPr>
        <w:t>依山坡地保育利用條例第9條規定，在山坡地為宜農、牧地之經營或使用等行為，其土地之經營人、使用人或所有人，於其經營或使用範圍內，應實施水土保持之處理與維護。</w:t>
      </w:r>
      <w:r w:rsidRPr="008A2530">
        <w:rPr>
          <w:rFonts w:cs="DFMing-Md-HKP-BF" w:hint="eastAsia"/>
          <w:b w:val="0"/>
          <w:kern w:val="0"/>
          <w:szCs w:val="32"/>
        </w:rPr>
        <w:t>第30條之1規定，從事非農業開發之經營或使用行為，違反依主管機關規定之水土保持規定擅自</w:t>
      </w:r>
    </w:p>
    <w:p w14:paraId="55349A4C" w14:textId="726816B7" w:rsidR="005B08FE" w:rsidRPr="008A2530" w:rsidRDefault="006D2A4D" w:rsidP="003A212F">
      <w:pPr>
        <w:pStyle w:val="12P-1"/>
        <w:spacing w:line="426" w:lineRule="exact"/>
        <w:ind w:firstLineChars="0" w:firstLine="0"/>
        <w:rPr>
          <w:rFonts w:cs="新細明體"/>
          <w:b w:val="0"/>
          <w:szCs w:val="32"/>
        </w:rPr>
      </w:pPr>
      <w:r w:rsidRPr="008A2530">
        <w:rPr>
          <w:rFonts w:cstheme="minorBidi" w:hint="eastAsia"/>
          <w:b w:val="0"/>
          <w:bCs w:val="0"/>
          <w:noProof/>
          <w:szCs w:val="22"/>
        </w:rPr>
        <w:lastRenderedPageBreak/>
        <mc:AlternateContent>
          <mc:Choice Requires="wps">
            <w:drawing>
              <wp:anchor distT="0" distB="0" distL="114300" distR="114300" simplePos="0" relativeHeight="251860992" behindDoc="0" locked="0" layoutInCell="1" allowOverlap="1" wp14:anchorId="5916B4AF" wp14:editId="7BEEC446">
                <wp:simplePos x="0" y="0"/>
                <wp:positionH relativeFrom="margin">
                  <wp:posOffset>2054225</wp:posOffset>
                </wp:positionH>
                <wp:positionV relativeFrom="paragraph">
                  <wp:posOffset>1644650</wp:posOffset>
                </wp:positionV>
                <wp:extent cx="4300855" cy="4290060"/>
                <wp:effectExtent l="0" t="0" r="0" b="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0855" cy="4290060"/>
                        </a:xfrm>
                        <a:prstGeom prst="rect">
                          <a:avLst/>
                        </a:prstGeom>
                        <a:noFill/>
                        <a:ln w="9525">
                          <a:noFill/>
                          <a:miter lim="800000"/>
                          <a:headEnd/>
                          <a:tailEnd/>
                        </a:ln>
                      </wps:spPr>
                      <wps:txbx>
                        <w:txbxContent>
                          <w:tbl>
                            <w:tblPr>
                              <w:tblW w:w="6508" w:type="dxa"/>
                              <w:tblInd w:w="13" w:type="dxa"/>
                              <w:tblLayout w:type="fixed"/>
                              <w:tblCellMar>
                                <w:left w:w="28" w:type="dxa"/>
                                <w:right w:w="28" w:type="dxa"/>
                              </w:tblCellMar>
                              <w:tblLook w:val="04A0" w:firstRow="1" w:lastRow="0" w:firstColumn="1" w:lastColumn="0" w:noHBand="0" w:noVBand="1"/>
                            </w:tblPr>
                            <w:tblGrid>
                              <w:gridCol w:w="1890"/>
                              <w:gridCol w:w="791"/>
                              <w:gridCol w:w="907"/>
                              <w:gridCol w:w="973"/>
                              <w:gridCol w:w="973"/>
                              <w:gridCol w:w="974"/>
                            </w:tblGrid>
                            <w:tr w:rsidR="008A2530" w14:paraId="1604183B" w14:textId="77777777" w:rsidTr="003A212F">
                              <w:tc>
                                <w:tcPr>
                                  <w:tcW w:w="6508" w:type="dxa"/>
                                  <w:gridSpan w:val="6"/>
                                  <w:noWrap/>
                                  <w:vAlign w:val="center"/>
                                  <w:hideMark/>
                                </w:tcPr>
                                <w:p w14:paraId="56870CD4" w14:textId="77777777" w:rsidR="008A2530" w:rsidRDefault="008A2530" w:rsidP="003A212F">
                                  <w:pPr>
                                    <w:widowControl/>
                                    <w:spacing w:line="0" w:lineRule="atLeast"/>
                                    <w:ind w:leftChars="47" w:left="788" w:hangingChars="281" w:hanging="675"/>
                                    <w:jc w:val="both"/>
                                    <w:rPr>
                                      <w:rFonts w:ascii="標楷體" w:eastAsia="標楷體" w:hAnsi="標楷體" w:cs="新細明體"/>
                                      <w:b/>
                                      <w:bCs/>
                                      <w:color w:val="C00000"/>
                                      <w:kern w:val="0"/>
                                      <w:szCs w:val="24"/>
                                    </w:rPr>
                                  </w:pPr>
                                  <w:r>
                                    <w:rPr>
                                      <w:rFonts w:ascii="標楷體" w:eastAsia="標楷體" w:hAnsi="標楷體" w:cs="新細明體" w:hint="eastAsia"/>
                                      <w:b/>
                                      <w:bCs/>
                                      <w:kern w:val="0"/>
                                    </w:rPr>
                                    <w:t>表</w:t>
                                  </w:r>
                                  <w:r>
                                    <w:rPr>
                                      <w:rFonts w:ascii="標楷體" w:eastAsia="標楷體" w:hAnsi="標楷體" w:cs="新細明體"/>
                                      <w:b/>
                                      <w:bCs/>
                                      <w:kern w:val="0"/>
                                    </w:rPr>
                                    <w:t>9</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rPr>
                                    <w:t>山坡地以「農林漁牧地開發利用」類別申請之水土保持計畫110年度農地盤查資料為非農業使用情形</w:t>
                                  </w:r>
                                </w:p>
                              </w:tc>
                            </w:tr>
                            <w:tr w:rsidR="008A2530" w14:paraId="5B5F56F6" w14:textId="77777777" w:rsidTr="003A212F">
                              <w:tc>
                                <w:tcPr>
                                  <w:tcW w:w="6508" w:type="dxa"/>
                                  <w:gridSpan w:val="6"/>
                                  <w:noWrap/>
                                  <w:vAlign w:val="center"/>
                                  <w:hideMark/>
                                </w:tcPr>
                                <w:p w14:paraId="36224289" w14:textId="77777777" w:rsidR="008A2530" w:rsidRPr="0024340C" w:rsidRDefault="008A2530">
                                  <w:pPr>
                                    <w:widowControl/>
                                    <w:jc w:val="right"/>
                                    <w:rPr>
                                      <w:rFonts w:ascii="標楷體" w:eastAsia="標楷體" w:hAnsi="標楷體" w:cs="新細明體"/>
                                      <w:color w:val="000000"/>
                                      <w:kern w:val="0"/>
                                      <w:sz w:val="20"/>
                                      <w:szCs w:val="20"/>
                                    </w:rPr>
                                  </w:pPr>
                                  <w:r w:rsidRPr="0024340C">
                                    <w:rPr>
                                      <w:rFonts w:ascii="標楷體" w:eastAsia="標楷體" w:hAnsi="標楷體" w:cs="新細明體" w:hint="eastAsia"/>
                                      <w:color w:val="000000"/>
                                      <w:kern w:val="0"/>
                                      <w:sz w:val="20"/>
                                      <w:szCs w:val="20"/>
                                    </w:rPr>
                                    <w:t>單位：公頃、％</w:t>
                                  </w:r>
                                </w:p>
                              </w:tc>
                            </w:tr>
                            <w:tr w:rsidR="008A2530" w14:paraId="5D98940C" w14:textId="77777777" w:rsidTr="003A212F">
                              <w:tc>
                                <w:tcPr>
                                  <w:tcW w:w="1890"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7398095C" w14:textId="77777777" w:rsidR="008A2530" w:rsidRDefault="008A2530" w:rsidP="008F27EB">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度</w:t>
                                  </w:r>
                                </w:p>
                                <w:p w14:paraId="2AAC0124" w14:textId="77777777" w:rsidR="008A2530" w:rsidRDefault="008A2530" w:rsidP="008F27EB">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使</w:t>
                                  </w:r>
                                  <w:r>
                                    <w:rPr>
                                      <w:rFonts w:ascii="標楷體" w:eastAsia="標楷體" w:hAnsi="標楷體" w:cs="新細明體"/>
                                      <w:color w:val="000000"/>
                                      <w:kern w:val="0"/>
                                      <w:sz w:val="20"/>
                                      <w:szCs w:val="20"/>
                                    </w:rPr>
                                    <w:t>用</w:t>
                                  </w:r>
                                  <w:r>
                                    <w:rPr>
                                      <w:rFonts w:ascii="標楷體" w:eastAsia="標楷體" w:hAnsi="標楷體" w:cs="新細明體" w:hint="eastAsia"/>
                                      <w:color w:val="000000"/>
                                      <w:kern w:val="0"/>
                                      <w:sz w:val="20"/>
                                      <w:szCs w:val="20"/>
                                    </w:rPr>
                                    <w:t>分</w:t>
                                  </w:r>
                                  <w:r>
                                    <w:rPr>
                                      <w:rFonts w:ascii="標楷體" w:eastAsia="標楷體" w:hAnsi="標楷體" w:cs="新細明體"/>
                                      <w:color w:val="000000"/>
                                      <w:kern w:val="0"/>
                                      <w:sz w:val="20"/>
                                      <w:szCs w:val="20"/>
                                    </w:rPr>
                                    <w:t>類</w:t>
                                  </w:r>
                                </w:p>
                              </w:tc>
                              <w:tc>
                                <w:tcPr>
                                  <w:tcW w:w="4618" w:type="dxa"/>
                                  <w:gridSpan w:val="5"/>
                                  <w:tcBorders>
                                    <w:top w:val="single" w:sz="4" w:space="0" w:color="auto"/>
                                    <w:left w:val="nil"/>
                                    <w:bottom w:val="single" w:sz="4" w:space="0" w:color="auto"/>
                                    <w:right w:val="single" w:sz="4" w:space="0" w:color="auto"/>
                                  </w:tcBorders>
                                  <w:noWrap/>
                                  <w:vAlign w:val="center"/>
                                  <w:hideMark/>
                                </w:tcPr>
                                <w:p w14:paraId="23B47927" w14:textId="77777777" w:rsidR="008A2530" w:rsidRDefault="008A2530" w:rsidP="00316DD2">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盤</w:t>
                                  </w:r>
                                  <w:r>
                                    <w:rPr>
                                      <w:rFonts w:ascii="標楷體" w:eastAsia="標楷體" w:hAnsi="標楷體" w:cs="新細明體"/>
                                      <w:color w:val="000000"/>
                                      <w:kern w:val="0"/>
                                      <w:sz w:val="20"/>
                                      <w:szCs w:val="20"/>
                                    </w:rPr>
                                    <w:t>查水土</w:t>
                                  </w:r>
                                  <w:r>
                                    <w:rPr>
                                      <w:rFonts w:ascii="標楷體" w:eastAsia="標楷體" w:hAnsi="標楷體" w:cs="新細明體" w:hint="eastAsia"/>
                                      <w:color w:val="000000"/>
                                      <w:kern w:val="0"/>
                                      <w:sz w:val="20"/>
                                      <w:szCs w:val="20"/>
                                    </w:rPr>
                                    <w:t>保</w:t>
                                  </w:r>
                                  <w:r>
                                    <w:rPr>
                                      <w:rFonts w:ascii="標楷體" w:eastAsia="標楷體" w:hAnsi="標楷體" w:cs="新細明體"/>
                                      <w:color w:val="000000"/>
                                      <w:kern w:val="0"/>
                                      <w:sz w:val="20"/>
                                      <w:szCs w:val="20"/>
                                    </w:rPr>
                                    <w:t>持計畫結果為非農業使用面積</w:t>
                                  </w:r>
                                </w:p>
                              </w:tc>
                            </w:tr>
                            <w:tr w:rsidR="008A2530" w14:paraId="478478E5" w14:textId="77777777" w:rsidTr="003A212F">
                              <w:tc>
                                <w:tcPr>
                                  <w:tcW w:w="1890" w:type="dxa"/>
                                  <w:vMerge/>
                                  <w:tcBorders>
                                    <w:top w:val="single" w:sz="4" w:space="0" w:color="auto"/>
                                    <w:left w:val="single" w:sz="4" w:space="0" w:color="auto"/>
                                    <w:bottom w:val="single" w:sz="4" w:space="0" w:color="auto"/>
                                    <w:right w:val="single" w:sz="4" w:space="0" w:color="auto"/>
                                    <w:tl2br w:val="single" w:sz="4" w:space="0" w:color="auto"/>
                                  </w:tcBorders>
                                  <w:noWrap/>
                                  <w:vAlign w:val="center"/>
                                </w:tcPr>
                                <w:p w14:paraId="41748A1E" w14:textId="77777777" w:rsidR="008A2530" w:rsidRDefault="008A2530" w:rsidP="008F27EB">
                                  <w:pPr>
                                    <w:widowControl/>
                                    <w:jc w:val="right"/>
                                    <w:rPr>
                                      <w:rFonts w:ascii="標楷體" w:eastAsia="標楷體" w:hAnsi="標楷體" w:cs="新細明體"/>
                                      <w:color w:val="000000"/>
                                      <w:kern w:val="0"/>
                                      <w:sz w:val="20"/>
                                      <w:szCs w:val="20"/>
                                    </w:rPr>
                                  </w:pPr>
                                </w:p>
                              </w:tc>
                              <w:tc>
                                <w:tcPr>
                                  <w:tcW w:w="791" w:type="dxa"/>
                                  <w:vMerge w:val="restart"/>
                                  <w:tcBorders>
                                    <w:top w:val="single" w:sz="4" w:space="0" w:color="auto"/>
                                    <w:left w:val="nil"/>
                                  </w:tcBorders>
                                  <w:noWrap/>
                                  <w:vAlign w:val="center"/>
                                </w:tcPr>
                                <w:p w14:paraId="2EE3811C" w14:textId="77777777" w:rsidR="008A2530" w:rsidRDefault="008A2530" w:rsidP="003630E5">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Pr>
                                      <w:rFonts w:ascii="標楷體" w:eastAsia="標楷體" w:hAnsi="標楷體" w:cs="新細明體"/>
                                      <w:color w:val="000000"/>
                                      <w:kern w:val="0"/>
                                      <w:sz w:val="20"/>
                                      <w:szCs w:val="20"/>
                                    </w:rPr>
                                    <w:t>計</w:t>
                                  </w:r>
                                </w:p>
                              </w:tc>
                              <w:tc>
                                <w:tcPr>
                                  <w:tcW w:w="907" w:type="dxa"/>
                                  <w:tcBorders>
                                    <w:top w:val="single" w:sz="4" w:space="0" w:color="auto"/>
                                    <w:bottom w:val="single" w:sz="4" w:space="0" w:color="auto"/>
                                    <w:right w:val="single" w:sz="4" w:space="0" w:color="auto"/>
                                  </w:tcBorders>
                                  <w:vAlign w:val="center"/>
                                </w:tcPr>
                                <w:p w14:paraId="68DCCB56" w14:textId="77777777" w:rsidR="008A2530" w:rsidRDefault="008A2530" w:rsidP="008F27EB">
                                  <w:pPr>
                                    <w:widowControl/>
                                    <w:rPr>
                                      <w:rFonts w:ascii="標楷體" w:eastAsia="標楷體" w:hAnsi="標楷體" w:cs="新細明體"/>
                                      <w:color w:val="000000"/>
                                      <w:kern w:val="0"/>
                                      <w:sz w:val="20"/>
                                      <w:szCs w:val="20"/>
                                    </w:rPr>
                                  </w:pPr>
                                </w:p>
                              </w:tc>
                              <w:tc>
                                <w:tcPr>
                                  <w:tcW w:w="973" w:type="dxa"/>
                                  <w:vMerge w:val="restart"/>
                                  <w:tcBorders>
                                    <w:top w:val="single" w:sz="4" w:space="0" w:color="auto"/>
                                    <w:left w:val="nil"/>
                                    <w:right w:val="single" w:sz="4" w:space="0" w:color="auto"/>
                                  </w:tcBorders>
                                  <w:noWrap/>
                                  <w:vAlign w:val="center"/>
                                </w:tcPr>
                                <w:p w14:paraId="79719CF9"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973" w:type="dxa"/>
                                  <w:vMerge w:val="restart"/>
                                  <w:tcBorders>
                                    <w:top w:val="single" w:sz="4" w:space="0" w:color="auto"/>
                                    <w:left w:val="nil"/>
                                    <w:right w:val="single" w:sz="4" w:space="0" w:color="auto"/>
                                  </w:tcBorders>
                                  <w:vAlign w:val="center"/>
                                </w:tcPr>
                                <w:p w14:paraId="169FEA88"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974" w:type="dxa"/>
                                  <w:vMerge w:val="restart"/>
                                  <w:tcBorders>
                                    <w:top w:val="single" w:sz="4" w:space="0" w:color="auto"/>
                                    <w:left w:val="nil"/>
                                    <w:right w:val="single" w:sz="4" w:space="0" w:color="auto"/>
                                  </w:tcBorders>
                                  <w:vAlign w:val="center"/>
                                </w:tcPr>
                                <w:p w14:paraId="0FF51071"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r>
                            <w:tr w:rsidR="008A2530" w14:paraId="6925F638" w14:textId="77777777" w:rsidTr="003A212F">
                              <w:tc>
                                <w:tcPr>
                                  <w:tcW w:w="1890"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401ECBB9" w14:textId="77777777" w:rsidR="008A2530" w:rsidRDefault="008A2530">
                                  <w:pPr>
                                    <w:widowControl/>
                                    <w:rPr>
                                      <w:rFonts w:ascii="標楷體" w:eastAsia="標楷體" w:hAnsi="標楷體" w:cs="新細明體"/>
                                      <w:color w:val="000000"/>
                                      <w:kern w:val="0"/>
                                      <w:sz w:val="20"/>
                                      <w:szCs w:val="20"/>
                                    </w:rPr>
                                  </w:pPr>
                                </w:p>
                              </w:tc>
                              <w:tc>
                                <w:tcPr>
                                  <w:tcW w:w="791" w:type="dxa"/>
                                  <w:vMerge/>
                                  <w:tcBorders>
                                    <w:left w:val="nil"/>
                                    <w:bottom w:val="single" w:sz="4" w:space="0" w:color="auto"/>
                                    <w:right w:val="single" w:sz="4" w:space="0" w:color="auto"/>
                                  </w:tcBorders>
                                  <w:noWrap/>
                                  <w:vAlign w:val="center"/>
                                </w:tcPr>
                                <w:p w14:paraId="787A4C93" w14:textId="77777777" w:rsidR="008A2530" w:rsidRDefault="008A2530">
                                  <w:pPr>
                                    <w:widowControl/>
                                    <w:jc w:val="center"/>
                                    <w:rPr>
                                      <w:rFonts w:ascii="標楷體" w:eastAsia="標楷體" w:hAnsi="標楷體" w:cs="新細明體"/>
                                      <w:color w:val="000000"/>
                                      <w:kern w:val="0"/>
                                      <w:sz w:val="20"/>
                                      <w:szCs w:val="20"/>
                                    </w:rPr>
                                  </w:pPr>
                                </w:p>
                              </w:tc>
                              <w:tc>
                                <w:tcPr>
                                  <w:tcW w:w="907" w:type="dxa"/>
                                  <w:tcBorders>
                                    <w:top w:val="nil"/>
                                    <w:left w:val="nil"/>
                                    <w:bottom w:val="single" w:sz="4" w:space="0" w:color="auto"/>
                                    <w:right w:val="single" w:sz="4" w:space="0" w:color="auto"/>
                                  </w:tcBorders>
                                  <w:noWrap/>
                                  <w:vAlign w:val="center"/>
                                  <w:hideMark/>
                                </w:tcPr>
                                <w:p w14:paraId="06D8917A"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973" w:type="dxa"/>
                                  <w:vMerge/>
                                  <w:tcBorders>
                                    <w:left w:val="nil"/>
                                    <w:bottom w:val="single" w:sz="4" w:space="0" w:color="auto"/>
                                    <w:right w:val="single" w:sz="4" w:space="0" w:color="auto"/>
                                  </w:tcBorders>
                                  <w:noWrap/>
                                  <w:vAlign w:val="center"/>
                                  <w:hideMark/>
                                </w:tcPr>
                                <w:p w14:paraId="3D51A25A" w14:textId="77777777" w:rsidR="008A2530" w:rsidRDefault="008A2530" w:rsidP="008F27EB">
                                  <w:pPr>
                                    <w:widowControl/>
                                    <w:jc w:val="center"/>
                                    <w:rPr>
                                      <w:rFonts w:ascii="標楷體" w:eastAsia="標楷體" w:hAnsi="標楷體" w:cs="新細明體"/>
                                      <w:color w:val="000000"/>
                                      <w:kern w:val="0"/>
                                      <w:sz w:val="20"/>
                                      <w:szCs w:val="20"/>
                                    </w:rPr>
                                  </w:pPr>
                                </w:p>
                              </w:tc>
                              <w:tc>
                                <w:tcPr>
                                  <w:tcW w:w="973" w:type="dxa"/>
                                  <w:vMerge/>
                                  <w:tcBorders>
                                    <w:left w:val="nil"/>
                                    <w:bottom w:val="single" w:sz="4" w:space="0" w:color="auto"/>
                                    <w:right w:val="single" w:sz="4" w:space="0" w:color="auto"/>
                                  </w:tcBorders>
                                  <w:noWrap/>
                                  <w:vAlign w:val="center"/>
                                  <w:hideMark/>
                                </w:tcPr>
                                <w:p w14:paraId="7FCE36E6" w14:textId="77777777" w:rsidR="008A2530" w:rsidRDefault="008A2530" w:rsidP="008F27EB">
                                  <w:pPr>
                                    <w:widowControl/>
                                    <w:jc w:val="center"/>
                                    <w:rPr>
                                      <w:rFonts w:ascii="標楷體" w:eastAsia="標楷體" w:hAnsi="標楷體" w:cs="新細明體"/>
                                      <w:color w:val="000000"/>
                                      <w:kern w:val="0"/>
                                      <w:sz w:val="20"/>
                                      <w:szCs w:val="20"/>
                                    </w:rPr>
                                  </w:pPr>
                                </w:p>
                              </w:tc>
                              <w:tc>
                                <w:tcPr>
                                  <w:tcW w:w="974" w:type="dxa"/>
                                  <w:vMerge/>
                                  <w:tcBorders>
                                    <w:left w:val="nil"/>
                                    <w:bottom w:val="single" w:sz="4" w:space="0" w:color="auto"/>
                                    <w:right w:val="single" w:sz="4" w:space="0" w:color="auto"/>
                                  </w:tcBorders>
                                  <w:noWrap/>
                                  <w:vAlign w:val="center"/>
                                  <w:hideMark/>
                                </w:tcPr>
                                <w:p w14:paraId="251D1E73" w14:textId="77777777" w:rsidR="008A2530" w:rsidRDefault="008A2530" w:rsidP="008F27EB">
                                  <w:pPr>
                                    <w:widowControl/>
                                    <w:jc w:val="center"/>
                                    <w:rPr>
                                      <w:rFonts w:ascii="標楷體" w:eastAsia="標楷體" w:hAnsi="標楷體" w:cs="新細明體"/>
                                      <w:color w:val="000000"/>
                                      <w:kern w:val="0"/>
                                      <w:sz w:val="20"/>
                                      <w:szCs w:val="20"/>
                                    </w:rPr>
                                  </w:pPr>
                                </w:p>
                              </w:tc>
                            </w:tr>
                            <w:tr w:rsidR="008A2530" w14:paraId="39EEA825"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7063B761" w14:textId="77777777" w:rsidR="008A2530" w:rsidRDefault="008A2530">
                                  <w:pPr>
                                    <w:widowControl/>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w:t>
                                  </w:r>
                                  <w:r w:rsidRPr="002E18CC">
                                    <w:rPr>
                                      <w:rFonts w:ascii="標楷體" w:eastAsia="標楷體" w:hAnsi="標楷體" w:cs="新細明體" w:hint="eastAsia"/>
                                      <w:b/>
                                      <w:bCs/>
                                      <w:color w:val="000000"/>
                                      <w:kern w:val="0"/>
                                      <w:sz w:val="20"/>
                                      <w:szCs w:val="20"/>
                                    </w:rPr>
                                    <w:t xml:space="preserve">　　</w:t>
                                  </w:r>
                                  <w:r>
                                    <w:rPr>
                                      <w:rFonts w:ascii="標楷體" w:eastAsia="標楷體" w:hAnsi="標楷體" w:cs="新細明體" w:hint="eastAsia"/>
                                      <w:b/>
                                      <w:bCs/>
                                      <w:color w:val="000000"/>
                                      <w:kern w:val="0"/>
                                      <w:sz w:val="20"/>
                                      <w:szCs w:val="20"/>
                                    </w:rPr>
                                    <w:t>計</w:t>
                                  </w:r>
                                  <w:r w:rsidRPr="00604F79">
                                    <w:rPr>
                                      <w:rFonts w:ascii="標楷體" w:eastAsia="標楷體" w:hAnsi="標楷體" w:cs="新細明體" w:hint="eastAsia"/>
                                      <w:b/>
                                      <w:bCs/>
                                      <w:color w:val="000000"/>
                                      <w:kern w:val="0"/>
                                      <w:sz w:val="20"/>
                                      <w:szCs w:val="18"/>
                                    </w:rPr>
                                    <w:t>（註1）</w:t>
                                  </w:r>
                                </w:p>
                              </w:tc>
                              <w:tc>
                                <w:tcPr>
                                  <w:tcW w:w="791" w:type="dxa"/>
                                  <w:tcBorders>
                                    <w:top w:val="nil"/>
                                    <w:left w:val="nil"/>
                                    <w:bottom w:val="single" w:sz="4" w:space="0" w:color="auto"/>
                                    <w:right w:val="single" w:sz="4" w:space="0" w:color="auto"/>
                                  </w:tcBorders>
                                  <w:noWrap/>
                                  <w:vAlign w:val="center"/>
                                  <w:hideMark/>
                                </w:tcPr>
                                <w:p w14:paraId="3C7EF9C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730.20</w:t>
                                  </w:r>
                                </w:p>
                              </w:tc>
                              <w:tc>
                                <w:tcPr>
                                  <w:tcW w:w="907" w:type="dxa"/>
                                  <w:tcBorders>
                                    <w:top w:val="nil"/>
                                    <w:left w:val="nil"/>
                                    <w:bottom w:val="single" w:sz="4" w:space="0" w:color="auto"/>
                                    <w:right w:val="single" w:sz="4" w:space="0" w:color="auto"/>
                                  </w:tcBorders>
                                  <w:noWrap/>
                                  <w:vAlign w:val="center"/>
                                  <w:hideMark/>
                                </w:tcPr>
                                <w:p w14:paraId="6E420729"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100.00 </w:t>
                                  </w:r>
                                </w:p>
                              </w:tc>
                              <w:tc>
                                <w:tcPr>
                                  <w:tcW w:w="973" w:type="dxa"/>
                                  <w:tcBorders>
                                    <w:top w:val="nil"/>
                                    <w:left w:val="nil"/>
                                    <w:bottom w:val="single" w:sz="4" w:space="0" w:color="auto"/>
                                    <w:right w:val="single" w:sz="4" w:space="0" w:color="auto"/>
                                  </w:tcBorders>
                                  <w:noWrap/>
                                  <w:vAlign w:val="center"/>
                                  <w:hideMark/>
                                </w:tcPr>
                                <w:p w14:paraId="761999F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405.63</w:t>
                                  </w:r>
                                </w:p>
                              </w:tc>
                              <w:tc>
                                <w:tcPr>
                                  <w:tcW w:w="973" w:type="dxa"/>
                                  <w:tcBorders>
                                    <w:top w:val="nil"/>
                                    <w:left w:val="nil"/>
                                    <w:bottom w:val="single" w:sz="4" w:space="0" w:color="auto"/>
                                    <w:right w:val="single" w:sz="4" w:space="0" w:color="auto"/>
                                  </w:tcBorders>
                                  <w:noWrap/>
                                  <w:vAlign w:val="center"/>
                                  <w:hideMark/>
                                </w:tcPr>
                                <w:p w14:paraId="4F3586E8"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164.64</w:t>
                                  </w:r>
                                </w:p>
                              </w:tc>
                              <w:tc>
                                <w:tcPr>
                                  <w:tcW w:w="974" w:type="dxa"/>
                                  <w:tcBorders>
                                    <w:top w:val="nil"/>
                                    <w:left w:val="nil"/>
                                    <w:bottom w:val="single" w:sz="4" w:space="0" w:color="auto"/>
                                    <w:right w:val="single" w:sz="4" w:space="0" w:color="auto"/>
                                  </w:tcBorders>
                                  <w:noWrap/>
                                  <w:vAlign w:val="center"/>
                                  <w:hideMark/>
                                </w:tcPr>
                                <w:p w14:paraId="53853FD5"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159.92</w:t>
                                  </w:r>
                                </w:p>
                              </w:tc>
                            </w:tr>
                            <w:tr w:rsidR="008A2530" w14:paraId="095D9515"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13B55E26"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住宅</w:t>
                                  </w:r>
                                </w:p>
                              </w:tc>
                              <w:tc>
                                <w:tcPr>
                                  <w:tcW w:w="791" w:type="dxa"/>
                                  <w:tcBorders>
                                    <w:top w:val="nil"/>
                                    <w:left w:val="nil"/>
                                    <w:bottom w:val="single" w:sz="4" w:space="0" w:color="auto"/>
                                    <w:right w:val="single" w:sz="4" w:space="0" w:color="auto"/>
                                  </w:tcBorders>
                                  <w:noWrap/>
                                  <w:vAlign w:val="center"/>
                                  <w:hideMark/>
                                </w:tcPr>
                                <w:p w14:paraId="2FE98EF4"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76.07</w:t>
                                  </w:r>
                                </w:p>
                              </w:tc>
                              <w:tc>
                                <w:tcPr>
                                  <w:tcW w:w="907" w:type="dxa"/>
                                  <w:tcBorders>
                                    <w:top w:val="nil"/>
                                    <w:left w:val="nil"/>
                                    <w:bottom w:val="single" w:sz="4" w:space="0" w:color="auto"/>
                                    <w:right w:val="single" w:sz="4" w:space="0" w:color="auto"/>
                                  </w:tcBorders>
                                  <w:noWrap/>
                                  <w:vAlign w:val="center"/>
                                  <w:hideMark/>
                                </w:tcPr>
                                <w:p w14:paraId="2E1DF47E"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10.42 </w:t>
                                  </w:r>
                                </w:p>
                              </w:tc>
                              <w:tc>
                                <w:tcPr>
                                  <w:tcW w:w="973" w:type="dxa"/>
                                  <w:tcBorders>
                                    <w:top w:val="nil"/>
                                    <w:left w:val="nil"/>
                                    <w:bottom w:val="single" w:sz="4" w:space="0" w:color="auto"/>
                                    <w:right w:val="single" w:sz="4" w:space="0" w:color="auto"/>
                                  </w:tcBorders>
                                  <w:noWrap/>
                                  <w:vAlign w:val="center"/>
                                  <w:hideMark/>
                                </w:tcPr>
                                <w:p w14:paraId="4E39550C"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32.77</w:t>
                                  </w:r>
                                </w:p>
                              </w:tc>
                              <w:tc>
                                <w:tcPr>
                                  <w:tcW w:w="973" w:type="dxa"/>
                                  <w:tcBorders>
                                    <w:top w:val="nil"/>
                                    <w:left w:val="nil"/>
                                    <w:bottom w:val="single" w:sz="4" w:space="0" w:color="auto"/>
                                    <w:right w:val="single" w:sz="4" w:space="0" w:color="auto"/>
                                  </w:tcBorders>
                                  <w:noWrap/>
                                  <w:vAlign w:val="center"/>
                                  <w:hideMark/>
                                </w:tcPr>
                                <w:p w14:paraId="08808DF2"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27.54</w:t>
                                  </w:r>
                                </w:p>
                              </w:tc>
                              <w:tc>
                                <w:tcPr>
                                  <w:tcW w:w="974" w:type="dxa"/>
                                  <w:tcBorders>
                                    <w:top w:val="nil"/>
                                    <w:left w:val="nil"/>
                                    <w:bottom w:val="single" w:sz="4" w:space="0" w:color="auto"/>
                                    <w:right w:val="single" w:sz="4" w:space="0" w:color="auto"/>
                                  </w:tcBorders>
                                  <w:noWrap/>
                                  <w:vAlign w:val="center"/>
                                  <w:hideMark/>
                                </w:tcPr>
                                <w:p w14:paraId="46D2358F"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15.75</w:t>
                                  </w:r>
                                </w:p>
                              </w:tc>
                            </w:tr>
                            <w:tr w:rsidR="008A2530" w14:paraId="3F23ED42"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662CE9D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疑似工廠</w:t>
                                  </w:r>
                                </w:p>
                              </w:tc>
                              <w:tc>
                                <w:tcPr>
                                  <w:tcW w:w="791" w:type="dxa"/>
                                  <w:tcBorders>
                                    <w:top w:val="nil"/>
                                    <w:left w:val="nil"/>
                                    <w:bottom w:val="single" w:sz="4" w:space="0" w:color="auto"/>
                                    <w:right w:val="single" w:sz="4" w:space="0" w:color="auto"/>
                                  </w:tcBorders>
                                  <w:noWrap/>
                                  <w:vAlign w:val="center"/>
                                  <w:hideMark/>
                                </w:tcPr>
                                <w:p w14:paraId="6413EB8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0.75</w:t>
                                  </w:r>
                                </w:p>
                              </w:tc>
                              <w:tc>
                                <w:tcPr>
                                  <w:tcW w:w="907" w:type="dxa"/>
                                  <w:tcBorders>
                                    <w:top w:val="nil"/>
                                    <w:left w:val="nil"/>
                                    <w:bottom w:val="single" w:sz="4" w:space="0" w:color="auto"/>
                                    <w:right w:val="single" w:sz="4" w:space="0" w:color="auto"/>
                                  </w:tcBorders>
                                  <w:noWrap/>
                                  <w:vAlign w:val="center"/>
                                  <w:hideMark/>
                                </w:tcPr>
                                <w:p w14:paraId="6B4018CC"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0.10 </w:t>
                                  </w:r>
                                </w:p>
                              </w:tc>
                              <w:tc>
                                <w:tcPr>
                                  <w:tcW w:w="973" w:type="dxa"/>
                                  <w:tcBorders>
                                    <w:top w:val="nil"/>
                                    <w:left w:val="nil"/>
                                    <w:bottom w:val="single" w:sz="4" w:space="0" w:color="auto"/>
                                    <w:right w:val="single" w:sz="4" w:space="0" w:color="auto"/>
                                  </w:tcBorders>
                                  <w:noWrap/>
                                  <w:vAlign w:val="center"/>
                                  <w:hideMark/>
                                </w:tcPr>
                                <w:p w14:paraId="15043A2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0.25</w:t>
                                  </w:r>
                                </w:p>
                              </w:tc>
                              <w:tc>
                                <w:tcPr>
                                  <w:tcW w:w="973" w:type="dxa"/>
                                  <w:tcBorders>
                                    <w:top w:val="nil"/>
                                    <w:left w:val="nil"/>
                                    <w:bottom w:val="single" w:sz="4" w:space="0" w:color="auto"/>
                                    <w:right w:val="single" w:sz="4" w:space="0" w:color="auto"/>
                                  </w:tcBorders>
                                  <w:noWrap/>
                                  <w:vAlign w:val="center"/>
                                  <w:hideMark/>
                                </w:tcPr>
                                <w:p w14:paraId="5E36CC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0.50</w:t>
                                  </w:r>
                                </w:p>
                              </w:tc>
                              <w:tc>
                                <w:tcPr>
                                  <w:tcW w:w="974" w:type="dxa"/>
                                  <w:tcBorders>
                                    <w:top w:val="nil"/>
                                    <w:left w:val="nil"/>
                                    <w:bottom w:val="single" w:sz="4" w:space="0" w:color="auto"/>
                                    <w:right w:val="single" w:sz="4" w:space="0" w:color="auto"/>
                                  </w:tcBorders>
                                  <w:noWrap/>
                                  <w:vAlign w:val="center"/>
                                  <w:hideMark/>
                                </w:tcPr>
                                <w:p w14:paraId="77597D2C"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8A2530" w14:paraId="4599FCBC"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6051C295"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商場或餐廳</w:t>
                                  </w:r>
                                </w:p>
                              </w:tc>
                              <w:tc>
                                <w:tcPr>
                                  <w:tcW w:w="791" w:type="dxa"/>
                                  <w:tcBorders>
                                    <w:top w:val="nil"/>
                                    <w:left w:val="nil"/>
                                    <w:bottom w:val="single" w:sz="4" w:space="0" w:color="auto"/>
                                    <w:right w:val="single" w:sz="4" w:space="0" w:color="auto"/>
                                  </w:tcBorders>
                                  <w:noWrap/>
                                  <w:vAlign w:val="center"/>
                                  <w:hideMark/>
                                </w:tcPr>
                                <w:p w14:paraId="3BA2C484"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12.16</w:t>
                                  </w:r>
                                </w:p>
                              </w:tc>
                              <w:tc>
                                <w:tcPr>
                                  <w:tcW w:w="907" w:type="dxa"/>
                                  <w:tcBorders>
                                    <w:top w:val="nil"/>
                                    <w:left w:val="nil"/>
                                    <w:bottom w:val="single" w:sz="4" w:space="0" w:color="auto"/>
                                    <w:right w:val="single" w:sz="4" w:space="0" w:color="auto"/>
                                  </w:tcBorders>
                                  <w:noWrap/>
                                  <w:vAlign w:val="center"/>
                                  <w:hideMark/>
                                </w:tcPr>
                                <w:p w14:paraId="6E59D57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1.67 </w:t>
                                  </w:r>
                                </w:p>
                              </w:tc>
                              <w:tc>
                                <w:tcPr>
                                  <w:tcW w:w="973" w:type="dxa"/>
                                  <w:tcBorders>
                                    <w:top w:val="nil"/>
                                    <w:left w:val="nil"/>
                                    <w:bottom w:val="single" w:sz="4" w:space="0" w:color="auto"/>
                                    <w:right w:val="single" w:sz="4" w:space="0" w:color="auto"/>
                                  </w:tcBorders>
                                  <w:noWrap/>
                                  <w:vAlign w:val="center"/>
                                  <w:hideMark/>
                                </w:tcPr>
                                <w:p w14:paraId="07601EF0"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8.41</w:t>
                                  </w:r>
                                </w:p>
                              </w:tc>
                              <w:tc>
                                <w:tcPr>
                                  <w:tcW w:w="973" w:type="dxa"/>
                                  <w:tcBorders>
                                    <w:top w:val="nil"/>
                                    <w:left w:val="nil"/>
                                    <w:bottom w:val="single" w:sz="4" w:space="0" w:color="auto"/>
                                    <w:right w:val="single" w:sz="4" w:space="0" w:color="auto"/>
                                  </w:tcBorders>
                                  <w:noWrap/>
                                  <w:vAlign w:val="center"/>
                                  <w:hideMark/>
                                </w:tcPr>
                                <w:p w14:paraId="0D8FA0DA"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2.86</w:t>
                                  </w:r>
                                </w:p>
                              </w:tc>
                              <w:tc>
                                <w:tcPr>
                                  <w:tcW w:w="974" w:type="dxa"/>
                                  <w:tcBorders>
                                    <w:top w:val="nil"/>
                                    <w:left w:val="nil"/>
                                    <w:bottom w:val="single" w:sz="4" w:space="0" w:color="auto"/>
                                    <w:right w:val="single" w:sz="4" w:space="0" w:color="auto"/>
                                  </w:tcBorders>
                                  <w:noWrap/>
                                  <w:vAlign w:val="center"/>
                                  <w:hideMark/>
                                </w:tcPr>
                                <w:p w14:paraId="5A1A7F7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0.88</w:t>
                                  </w:r>
                                </w:p>
                              </w:tc>
                            </w:tr>
                            <w:tr w:rsidR="008A2530" w14:paraId="4BA5D843"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3F818AB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殯葬設施</w:t>
                                  </w:r>
                                </w:p>
                              </w:tc>
                              <w:tc>
                                <w:tcPr>
                                  <w:tcW w:w="791" w:type="dxa"/>
                                  <w:tcBorders>
                                    <w:top w:val="nil"/>
                                    <w:left w:val="nil"/>
                                    <w:bottom w:val="single" w:sz="4" w:space="0" w:color="auto"/>
                                    <w:right w:val="single" w:sz="4" w:space="0" w:color="auto"/>
                                  </w:tcBorders>
                                  <w:noWrap/>
                                  <w:vAlign w:val="center"/>
                                  <w:hideMark/>
                                </w:tcPr>
                                <w:p w14:paraId="67B38730"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16.67</w:t>
                                  </w:r>
                                </w:p>
                              </w:tc>
                              <w:tc>
                                <w:tcPr>
                                  <w:tcW w:w="907" w:type="dxa"/>
                                  <w:tcBorders>
                                    <w:top w:val="nil"/>
                                    <w:left w:val="nil"/>
                                    <w:bottom w:val="single" w:sz="4" w:space="0" w:color="auto"/>
                                    <w:right w:val="single" w:sz="4" w:space="0" w:color="auto"/>
                                  </w:tcBorders>
                                  <w:noWrap/>
                                  <w:vAlign w:val="center"/>
                                  <w:hideMark/>
                                </w:tcPr>
                                <w:p w14:paraId="6D562E2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2.28 </w:t>
                                  </w:r>
                                </w:p>
                              </w:tc>
                              <w:tc>
                                <w:tcPr>
                                  <w:tcW w:w="973" w:type="dxa"/>
                                  <w:tcBorders>
                                    <w:top w:val="nil"/>
                                    <w:left w:val="nil"/>
                                    <w:bottom w:val="single" w:sz="4" w:space="0" w:color="auto"/>
                                    <w:right w:val="single" w:sz="4" w:space="0" w:color="auto"/>
                                  </w:tcBorders>
                                  <w:noWrap/>
                                  <w:vAlign w:val="center"/>
                                  <w:hideMark/>
                                </w:tcPr>
                                <w:p w14:paraId="1E366A36"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5.13</w:t>
                                  </w:r>
                                </w:p>
                              </w:tc>
                              <w:tc>
                                <w:tcPr>
                                  <w:tcW w:w="973" w:type="dxa"/>
                                  <w:tcBorders>
                                    <w:top w:val="nil"/>
                                    <w:left w:val="nil"/>
                                    <w:bottom w:val="single" w:sz="4" w:space="0" w:color="auto"/>
                                    <w:right w:val="single" w:sz="4" w:space="0" w:color="auto"/>
                                  </w:tcBorders>
                                  <w:noWrap/>
                                  <w:vAlign w:val="center"/>
                                  <w:hideMark/>
                                </w:tcPr>
                                <w:p w14:paraId="289568D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4.03</w:t>
                                  </w:r>
                                </w:p>
                              </w:tc>
                              <w:tc>
                                <w:tcPr>
                                  <w:tcW w:w="974" w:type="dxa"/>
                                  <w:tcBorders>
                                    <w:top w:val="nil"/>
                                    <w:left w:val="nil"/>
                                    <w:bottom w:val="single" w:sz="4" w:space="0" w:color="auto"/>
                                    <w:right w:val="single" w:sz="4" w:space="0" w:color="auto"/>
                                  </w:tcBorders>
                                  <w:noWrap/>
                                  <w:vAlign w:val="center"/>
                                  <w:hideMark/>
                                </w:tcPr>
                                <w:p w14:paraId="06E2F38B"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7.50</w:t>
                                  </w:r>
                                </w:p>
                              </w:tc>
                            </w:tr>
                            <w:tr w:rsidR="008A2530" w14:paraId="7280D84C"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3466681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宗教寺廟</w:t>
                                  </w:r>
                                </w:p>
                              </w:tc>
                              <w:tc>
                                <w:tcPr>
                                  <w:tcW w:w="791" w:type="dxa"/>
                                  <w:tcBorders>
                                    <w:top w:val="nil"/>
                                    <w:left w:val="nil"/>
                                    <w:bottom w:val="single" w:sz="4" w:space="0" w:color="auto"/>
                                    <w:right w:val="single" w:sz="4" w:space="0" w:color="auto"/>
                                  </w:tcBorders>
                                  <w:noWrap/>
                                  <w:vAlign w:val="center"/>
                                  <w:hideMark/>
                                </w:tcPr>
                                <w:p w14:paraId="57B42DD2"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2.91</w:t>
                                  </w:r>
                                </w:p>
                              </w:tc>
                              <w:tc>
                                <w:tcPr>
                                  <w:tcW w:w="907" w:type="dxa"/>
                                  <w:tcBorders>
                                    <w:top w:val="nil"/>
                                    <w:left w:val="nil"/>
                                    <w:bottom w:val="single" w:sz="4" w:space="0" w:color="auto"/>
                                    <w:right w:val="single" w:sz="4" w:space="0" w:color="auto"/>
                                  </w:tcBorders>
                                  <w:noWrap/>
                                  <w:vAlign w:val="center"/>
                                  <w:hideMark/>
                                </w:tcPr>
                                <w:p w14:paraId="364EA79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0.40 </w:t>
                                  </w:r>
                                </w:p>
                              </w:tc>
                              <w:tc>
                                <w:tcPr>
                                  <w:tcW w:w="973" w:type="dxa"/>
                                  <w:tcBorders>
                                    <w:top w:val="nil"/>
                                    <w:left w:val="nil"/>
                                    <w:bottom w:val="single" w:sz="4" w:space="0" w:color="auto"/>
                                    <w:right w:val="single" w:sz="4" w:space="0" w:color="auto"/>
                                  </w:tcBorders>
                                  <w:noWrap/>
                                  <w:vAlign w:val="center"/>
                                  <w:hideMark/>
                                </w:tcPr>
                                <w:p w14:paraId="0280C8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w:t>
                                  </w:r>
                                </w:p>
                              </w:tc>
                              <w:tc>
                                <w:tcPr>
                                  <w:tcW w:w="973" w:type="dxa"/>
                                  <w:tcBorders>
                                    <w:top w:val="nil"/>
                                    <w:left w:val="nil"/>
                                    <w:bottom w:val="single" w:sz="4" w:space="0" w:color="auto"/>
                                    <w:right w:val="single" w:sz="4" w:space="0" w:color="auto"/>
                                  </w:tcBorders>
                                  <w:noWrap/>
                                  <w:vAlign w:val="center"/>
                                  <w:hideMark/>
                                </w:tcPr>
                                <w:p w14:paraId="21A1D5ED"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74" w:type="dxa"/>
                                  <w:tcBorders>
                                    <w:top w:val="nil"/>
                                    <w:left w:val="nil"/>
                                    <w:bottom w:val="single" w:sz="4" w:space="0" w:color="auto"/>
                                    <w:right w:val="single" w:sz="4" w:space="0" w:color="auto"/>
                                  </w:tcBorders>
                                  <w:noWrap/>
                                  <w:vAlign w:val="center"/>
                                  <w:hideMark/>
                                </w:tcPr>
                                <w:p w14:paraId="5898A1B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1.87</w:t>
                                  </w:r>
                                </w:p>
                              </w:tc>
                            </w:tr>
                            <w:tr w:rsidR="008A2530" w14:paraId="6FB82969"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53F6CE40"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公共或公用設施</w:t>
                                  </w:r>
                                </w:p>
                              </w:tc>
                              <w:tc>
                                <w:tcPr>
                                  <w:tcW w:w="791" w:type="dxa"/>
                                  <w:tcBorders>
                                    <w:top w:val="nil"/>
                                    <w:left w:val="nil"/>
                                    <w:bottom w:val="single" w:sz="4" w:space="0" w:color="auto"/>
                                    <w:right w:val="single" w:sz="4" w:space="0" w:color="auto"/>
                                  </w:tcBorders>
                                  <w:noWrap/>
                                  <w:vAlign w:val="center"/>
                                  <w:hideMark/>
                                </w:tcPr>
                                <w:p w14:paraId="3E5343C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16.23</w:t>
                                  </w:r>
                                </w:p>
                              </w:tc>
                              <w:tc>
                                <w:tcPr>
                                  <w:tcW w:w="907" w:type="dxa"/>
                                  <w:tcBorders>
                                    <w:top w:val="nil"/>
                                    <w:left w:val="nil"/>
                                    <w:bottom w:val="single" w:sz="4" w:space="0" w:color="auto"/>
                                    <w:right w:val="single" w:sz="4" w:space="0" w:color="auto"/>
                                  </w:tcBorders>
                                  <w:noWrap/>
                                  <w:vAlign w:val="center"/>
                                  <w:hideMark/>
                                </w:tcPr>
                                <w:p w14:paraId="1B5C94B8"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2.22 </w:t>
                                  </w:r>
                                </w:p>
                              </w:tc>
                              <w:tc>
                                <w:tcPr>
                                  <w:tcW w:w="973" w:type="dxa"/>
                                  <w:tcBorders>
                                    <w:top w:val="nil"/>
                                    <w:left w:val="nil"/>
                                    <w:bottom w:val="single" w:sz="4" w:space="0" w:color="auto"/>
                                    <w:right w:val="single" w:sz="4" w:space="0" w:color="auto"/>
                                  </w:tcBorders>
                                  <w:noWrap/>
                                  <w:vAlign w:val="center"/>
                                  <w:hideMark/>
                                </w:tcPr>
                                <w:p w14:paraId="49C225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3.56</w:t>
                                  </w:r>
                                </w:p>
                              </w:tc>
                              <w:tc>
                                <w:tcPr>
                                  <w:tcW w:w="973" w:type="dxa"/>
                                  <w:tcBorders>
                                    <w:top w:val="nil"/>
                                    <w:left w:val="nil"/>
                                    <w:bottom w:val="single" w:sz="4" w:space="0" w:color="auto"/>
                                    <w:right w:val="single" w:sz="4" w:space="0" w:color="auto"/>
                                  </w:tcBorders>
                                  <w:noWrap/>
                                  <w:vAlign w:val="center"/>
                                  <w:hideMark/>
                                </w:tcPr>
                                <w:p w14:paraId="382ECE2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6.66</w:t>
                                  </w:r>
                                </w:p>
                              </w:tc>
                              <w:tc>
                                <w:tcPr>
                                  <w:tcW w:w="974" w:type="dxa"/>
                                  <w:tcBorders>
                                    <w:top w:val="nil"/>
                                    <w:left w:val="nil"/>
                                    <w:bottom w:val="single" w:sz="4" w:space="0" w:color="auto"/>
                                    <w:right w:val="single" w:sz="4" w:space="0" w:color="auto"/>
                                  </w:tcBorders>
                                  <w:noWrap/>
                                  <w:vAlign w:val="center"/>
                                  <w:hideMark/>
                                </w:tcPr>
                                <w:p w14:paraId="76A6953D"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6.00</w:t>
                                  </w:r>
                                </w:p>
                              </w:tc>
                            </w:tr>
                            <w:tr w:rsidR="008A2530" w14:paraId="5C470069"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0719A2D9"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遊憩設施</w:t>
                                  </w:r>
                                </w:p>
                              </w:tc>
                              <w:tc>
                                <w:tcPr>
                                  <w:tcW w:w="791" w:type="dxa"/>
                                  <w:tcBorders>
                                    <w:top w:val="nil"/>
                                    <w:left w:val="nil"/>
                                    <w:bottom w:val="single" w:sz="4" w:space="0" w:color="auto"/>
                                    <w:right w:val="single" w:sz="4" w:space="0" w:color="auto"/>
                                  </w:tcBorders>
                                  <w:noWrap/>
                                  <w:vAlign w:val="center"/>
                                  <w:hideMark/>
                                </w:tcPr>
                                <w:p w14:paraId="7D89227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13.75</w:t>
                                  </w:r>
                                </w:p>
                              </w:tc>
                              <w:tc>
                                <w:tcPr>
                                  <w:tcW w:w="907" w:type="dxa"/>
                                  <w:tcBorders>
                                    <w:top w:val="nil"/>
                                    <w:left w:val="nil"/>
                                    <w:bottom w:val="single" w:sz="4" w:space="0" w:color="auto"/>
                                    <w:right w:val="single" w:sz="4" w:space="0" w:color="auto"/>
                                  </w:tcBorders>
                                  <w:noWrap/>
                                  <w:vAlign w:val="center"/>
                                  <w:hideMark/>
                                </w:tcPr>
                                <w:p w14:paraId="10FD1671"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1.88 </w:t>
                                  </w:r>
                                </w:p>
                              </w:tc>
                              <w:tc>
                                <w:tcPr>
                                  <w:tcW w:w="973" w:type="dxa"/>
                                  <w:tcBorders>
                                    <w:top w:val="nil"/>
                                    <w:left w:val="nil"/>
                                    <w:bottom w:val="single" w:sz="4" w:space="0" w:color="auto"/>
                                    <w:right w:val="single" w:sz="4" w:space="0" w:color="auto"/>
                                  </w:tcBorders>
                                  <w:noWrap/>
                                  <w:vAlign w:val="center"/>
                                  <w:hideMark/>
                                </w:tcPr>
                                <w:p w14:paraId="5852986F"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6.10</w:t>
                                  </w:r>
                                </w:p>
                              </w:tc>
                              <w:tc>
                                <w:tcPr>
                                  <w:tcW w:w="973" w:type="dxa"/>
                                  <w:tcBorders>
                                    <w:top w:val="nil"/>
                                    <w:left w:val="nil"/>
                                    <w:bottom w:val="single" w:sz="4" w:space="0" w:color="auto"/>
                                    <w:right w:val="single" w:sz="4" w:space="0" w:color="auto"/>
                                  </w:tcBorders>
                                  <w:noWrap/>
                                  <w:vAlign w:val="center"/>
                                  <w:hideMark/>
                                </w:tcPr>
                                <w:p w14:paraId="73AEBAA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5.28</w:t>
                                  </w:r>
                                </w:p>
                              </w:tc>
                              <w:tc>
                                <w:tcPr>
                                  <w:tcW w:w="974" w:type="dxa"/>
                                  <w:tcBorders>
                                    <w:top w:val="nil"/>
                                    <w:left w:val="nil"/>
                                    <w:bottom w:val="single" w:sz="4" w:space="0" w:color="auto"/>
                                    <w:right w:val="single" w:sz="4" w:space="0" w:color="auto"/>
                                  </w:tcBorders>
                                  <w:noWrap/>
                                  <w:vAlign w:val="center"/>
                                  <w:hideMark/>
                                </w:tcPr>
                                <w:p w14:paraId="113C95A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w:t>
                                  </w:r>
                                </w:p>
                              </w:tc>
                            </w:tr>
                            <w:tr w:rsidR="008A2530" w14:paraId="05BBD15D"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2AE7B1EF"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其他使用</w:t>
                                  </w:r>
                                  <w:r w:rsidRPr="00604F79">
                                    <w:rPr>
                                      <w:rFonts w:ascii="標楷體" w:eastAsia="標楷體" w:hAnsi="標楷體" w:cs="新細明體" w:hint="eastAsia"/>
                                      <w:color w:val="000000"/>
                                      <w:kern w:val="0"/>
                                      <w:sz w:val="20"/>
                                      <w:szCs w:val="18"/>
                                    </w:rPr>
                                    <w:t>（註2）</w:t>
                                  </w:r>
                                </w:p>
                              </w:tc>
                              <w:tc>
                                <w:tcPr>
                                  <w:tcW w:w="791" w:type="dxa"/>
                                  <w:tcBorders>
                                    <w:top w:val="nil"/>
                                    <w:left w:val="nil"/>
                                    <w:bottom w:val="single" w:sz="4" w:space="0" w:color="auto"/>
                                    <w:right w:val="single" w:sz="4" w:space="0" w:color="auto"/>
                                  </w:tcBorders>
                                  <w:noWrap/>
                                  <w:vAlign w:val="center"/>
                                  <w:hideMark/>
                                </w:tcPr>
                                <w:p w14:paraId="15A1E5FC"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591.62</w:t>
                                  </w:r>
                                </w:p>
                              </w:tc>
                              <w:tc>
                                <w:tcPr>
                                  <w:tcW w:w="907" w:type="dxa"/>
                                  <w:tcBorders>
                                    <w:top w:val="nil"/>
                                    <w:left w:val="nil"/>
                                    <w:bottom w:val="single" w:sz="4" w:space="0" w:color="auto"/>
                                    <w:right w:val="single" w:sz="4" w:space="0" w:color="auto"/>
                                  </w:tcBorders>
                                  <w:noWrap/>
                                  <w:vAlign w:val="center"/>
                                  <w:hideMark/>
                                </w:tcPr>
                                <w:p w14:paraId="7F00A4F2"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81.02 </w:t>
                                  </w:r>
                                </w:p>
                              </w:tc>
                              <w:tc>
                                <w:tcPr>
                                  <w:tcW w:w="973" w:type="dxa"/>
                                  <w:tcBorders>
                                    <w:top w:val="nil"/>
                                    <w:left w:val="nil"/>
                                    <w:bottom w:val="single" w:sz="4" w:space="0" w:color="auto"/>
                                    <w:right w:val="single" w:sz="4" w:space="0" w:color="auto"/>
                                  </w:tcBorders>
                                  <w:noWrap/>
                                  <w:vAlign w:val="center"/>
                                  <w:hideMark/>
                                </w:tcPr>
                                <w:p w14:paraId="56C4E52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348.33</w:t>
                                  </w:r>
                                </w:p>
                              </w:tc>
                              <w:tc>
                                <w:tcPr>
                                  <w:tcW w:w="973" w:type="dxa"/>
                                  <w:tcBorders>
                                    <w:top w:val="nil"/>
                                    <w:left w:val="nil"/>
                                    <w:bottom w:val="single" w:sz="4" w:space="0" w:color="auto"/>
                                    <w:right w:val="single" w:sz="4" w:space="0" w:color="auto"/>
                                  </w:tcBorders>
                                  <w:noWrap/>
                                  <w:vAlign w:val="center"/>
                                  <w:hideMark/>
                                </w:tcPr>
                                <w:p w14:paraId="5A97F224"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117.75</w:t>
                                  </w:r>
                                </w:p>
                              </w:tc>
                              <w:tc>
                                <w:tcPr>
                                  <w:tcW w:w="974" w:type="dxa"/>
                                  <w:tcBorders>
                                    <w:top w:val="nil"/>
                                    <w:left w:val="nil"/>
                                    <w:bottom w:val="single" w:sz="4" w:space="0" w:color="auto"/>
                                    <w:right w:val="single" w:sz="4" w:space="0" w:color="auto"/>
                                  </w:tcBorders>
                                  <w:noWrap/>
                                  <w:vAlign w:val="center"/>
                                  <w:hideMark/>
                                </w:tcPr>
                                <w:p w14:paraId="12313B4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125.53</w:t>
                                  </w:r>
                                </w:p>
                              </w:tc>
                            </w:tr>
                            <w:tr w:rsidR="008A2530" w14:paraId="138372A5" w14:textId="77777777" w:rsidTr="003A212F">
                              <w:tc>
                                <w:tcPr>
                                  <w:tcW w:w="6508" w:type="dxa"/>
                                  <w:gridSpan w:val="6"/>
                                  <w:vAlign w:val="center"/>
                                  <w:hideMark/>
                                </w:tcPr>
                                <w:p w14:paraId="115B839A" w14:textId="77777777" w:rsidR="008A2530" w:rsidRDefault="008A2530" w:rsidP="00863C6D">
                                  <w:pPr>
                                    <w:widowControl/>
                                    <w:spacing w:line="0" w:lineRule="atLeast"/>
                                    <w:ind w:leftChars="-5" w:left="541" w:rightChars="-70" w:right="-168" w:hangingChars="307" w:hanging="553"/>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註：1.本表面積以核定水土保持計畫年度後，前一年度非同一使用類別之合計。</w:t>
                                  </w:r>
                                </w:p>
                                <w:p w14:paraId="7ED461DD" w14:textId="77777777" w:rsidR="008A2530" w:rsidRPr="009707C5" w:rsidRDefault="008A2530" w:rsidP="00863C6D">
                                  <w:pPr>
                                    <w:widowControl/>
                                    <w:spacing w:line="0" w:lineRule="atLeast"/>
                                    <w:ind w:leftChars="150" w:left="540" w:rightChars="-11" w:right="-26" w:hangingChars="100" w:hanging="180"/>
                                    <w:jc w:val="both"/>
                                    <w:rPr>
                                      <w:rFonts w:ascii="標楷體" w:eastAsia="標楷體" w:hAnsi="標楷體" w:cs="新細明體"/>
                                      <w:kern w:val="0"/>
                                      <w:sz w:val="18"/>
                                      <w:szCs w:val="18"/>
                                    </w:rPr>
                                  </w:pPr>
                                  <w:r>
                                    <w:rPr>
                                      <w:rFonts w:ascii="標楷體" w:eastAsia="標楷體" w:hAnsi="標楷體" w:cs="新細明體" w:hint="eastAsia"/>
                                      <w:color w:val="000000"/>
                                      <w:kern w:val="0"/>
                                      <w:sz w:val="18"/>
                                      <w:szCs w:val="18"/>
                                    </w:rPr>
                                    <w:t>2.其他使用為非屬道路或道路設施、河川或水利設施、農舍、</w:t>
                                  </w:r>
                                  <w:r w:rsidRPr="00476A0E">
                                    <w:rPr>
                                      <w:rFonts w:ascii="標楷體" w:eastAsia="標楷體" w:hAnsi="標楷體" w:cs="新細明體" w:hint="eastAsia"/>
                                      <w:color w:val="000000"/>
                                      <w:kern w:val="0"/>
                                      <w:sz w:val="18"/>
                                      <w:szCs w:val="18"/>
                                    </w:rPr>
                                    <w:t>住宅</w:t>
                                  </w:r>
                                  <w:r>
                                    <w:rPr>
                                      <w:rFonts w:ascii="標楷體" w:eastAsia="標楷體" w:hAnsi="標楷體" w:cs="新細明體" w:hint="eastAsia"/>
                                      <w:color w:val="000000"/>
                                      <w:kern w:val="0"/>
                                      <w:sz w:val="18"/>
                                      <w:szCs w:val="18"/>
                                    </w:rPr>
                                    <w:t>、疑似工廠、商場或餐廳、殯葬設施、宗教寺廟、公共或公用設施、土石採取或堆置及遊憩設施等之非農業</w:t>
                                  </w:r>
                                  <w:r w:rsidRPr="009707C5">
                                    <w:rPr>
                                      <w:rFonts w:ascii="標楷體" w:eastAsia="標楷體" w:hAnsi="標楷體" w:cs="新細明體" w:hint="eastAsia"/>
                                      <w:kern w:val="0"/>
                                      <w:sz w:val="18"/>
                                      <w:szCs w:val="18"/>
                                    </w:rPr>
                                    <w:t>使用類型之合</w:t>
                                  </w:r>
                                  <w:r w:rsidRPr="009707C5">
                                    <w:rPr>
                                      <w:rFonts w:ascii="標楷體" w:eastAsia="標楷體" w:hAnsi="標楷體" w:cs="新細明體"/>
                                      <w:kern w:val="0"/>
                                      <w:sz w:val="18"/>
                                      <w:szCs w:val="18"/>
                                    </w:rPr>
                                    <w:t>計</w:t>
                                  </w:r>
                                  <w:r w:rsidRPr="009707C5">
                                    <w:rPr>
                                      <w:rFonts w:ascii="標楷體" w:eastAsia="標楷體" w:hAnsi="標楷體" w:cs="新細明體" w:hint="eastAsia"/>
                                      <w:kern w:val="0"/>
                                      <w:sz w:val="18"/>
                                      <w:szCs w:val="18"/>
                                    </w:rPr>
                                    <w:t>。</w:t>
                                  </w:r>
                                </w:p>
                                <w:p w14:paraId="34BB60F5" w14:textId="77777777" w:rsidR="008A2530" w:rsidRDefault="008A2530" w:rsidP="005809D7">
                                  <w:pPr>
                                    <w:widowControl/>
                                    <w:spacing w:line="0" w:lineRule="atLeast"/>
                                    <w:ind w:leftChars="145" w:left="552" w:hangingChars="106" w:hanging="204"/>
                                    <w:jc w:val="both"/>
                                    <w:rPr>
                                      <w:rFonts w:ascii="標楷體" w:eastAsia="標楷體" w:hAnsi="標楷體" w:cs="新細明體"/>
                                      <w:color w:val="000000"/>
                                      <w:spacing w:val="6"/>
                                      <w:kern w:val="0"/>
                                      <w:sz w:val="18"/>
                                      <w:szCs w:val="18"/>
                                    </w:rPr>
                                  </w:pPr>
                                  <w:r w:rsidRPr="009707C5">
                                    <w:rPr>
                                      <w:rFonts w:ascii="標楷體" w:eastAsia="標楷體" w:hAnsi="標楷體" w:cs="新細明體" w:hint="eastAsia"/>
                                      <w:spacing w:val="6"/>
                                      <w:kern w:val="0"/>
                                      <w:sz w:val="18"/>
                                      <w:szCs w:val="18"/>
                                    </w:rPr>
                                    <w:t>3.資料來源：整</w:t>
                                  </w:r>
                                  <w:r w:rsidRPr="009707C5">
                                    <w:rPr>
                                      <w:rFonts w:ascii="標楷體" w:eastAsia="標楷體" w:hAnsi="標楷體" w:cs="新細明體"/>
                                      <w:spacing w:val="6"/>
                                      <w:kern w:val="0"/>
                                      <w:sz w:val="18"/>
                                      <w:szCs w:val="18"/>
                                    </w:rPr>
                                    <w:t>理自</w:t>
                                  </w:r>
                                  <w:r>
                                    <w:rPr>
                                      <w:rFonts w:ascii="標楷體" w:eastAsia="標楷體" w:hAnsi="標楷體" w:cs="新細明體" w:hint="eastAsia"/>
                                      <w:color w:val="000000"/>
                                      <w:spacing w:val="6"/>
                                      <w:kern w:val="0"/>
                                      <w:sz w:val="18"/>
                                      <w:szCs w:val="18"/>
                                    </w:rPr>
                                    <w:t>水土保持局提供資料及110年度農地盤查資料。</w:t>
                                  </w:r>
                                </w:p>
                              </w:tc>
                            </w:tr>
                          </w:tbl>
                          <w:p w14:paraId="34D1DD0A" w14:textId="77777777" w:rsidR="008A2530" w:rsidRDefault="008A2530" w:rsidP="00D457A0">
                            <w:pPr>
                              <w:rPr>
                                <w:rFonts w:ascii="Times New Roman" w:eastAsia="新細明體" w:hAnsi="Times New Roman" w:cs="Times New Roman"/>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6B4AF" id="文字方塊 8" o:spid="_x0000_s1039" type="#_x0000_t202" style="position:absolute;left:0;text-align:left;margin-left:161.75pt;margin-top:129.5pt;width:338.65pt;height:337.8pt;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" filled="f" stroked="f">
                <v:textbox>
                  <w:txbxContent>
                    <w:tbl>
                      <w:tblPr>
                        <w:tblW w:w="6508" w:type="dxa"/>
                        <w:tblInd w:w="13" w:type="dxa"/>
                        <w:tblLayout w:type="fixed"/>
                        <w:tblCellMar>
                          <w:left w:w="28" w:type="dxa"/>
                          <w:right w:w="28" w:type="dxa"/>
                        </w:tblCellMar>
                        <w:tblLook w:val="04A0" w:firstRow="1" w:lastRow="0" w:firstColumn="1" w:lastColumn="0" w:noHBand="0" w:noVBand="1"/>
                      </w:tblPr>
                      <w:tblGrid>
                        <w:gridCol w:w="1890"/>
                        <w:gridCol w:w="791"/>
                        <w:gridCol w:w="907"/>
                        <w:gridCol w:w="973"/>
                        <w:gridCol w:w="973"/>
                        <w:gridCol w:w="974"/>
                      </w:tblGrid>
                      <w:tr w:rsidR="008A2530" w14:paraId="1604183B" w14:textId="77777777" w:rsidTr="003A212F">
                        <w:tc>
                          <w:tcPr>
                            <w:tcW w:w="6508" w:type="dxa"/>
                            <w:gridSpan w:val="6"/>
                            <w:noWrap/>
                            <w:vAlign w:val="center"/>
                            <w:hideMark/>
                          </w:tcPr>
                          <w:p w14:paraId="56870CD4" w14:textId="77777777" w:rsidR="008A2530" w:rsidRDefault="008A2530" w:rsidP="003A212F">
                            <w:pPr>
                              <w:widowControl/>
                              <w:spacing w:line="0" w:lineRule="atLeast"/>
                              <w:ind w:leftChars="47" w:left="788" w:hangingChars="281" w:hanging="675"/>
                              <w:jc w:val="both"/>
                              <w:rPr>
                                <w:rFonts w:ascii="標楷體" w:eastAsia="標楷體" w:hAnsi="標楷體" w:cs="新細明體"/>
                                <w:b/>
                                <w:bCs/>
                                <w:color w:val="C00000"/>
                                <w:kern w:val="0"/>
                                <w:szCs w:val="24"/>
                              </w:rPr>
                            </w:pPr>
                            <w:r>
                              <w:rPr>
                                <w:rFonts w:ascii="標楷體" w:eastAsia="標楷體" w:hAnsi="標楷體" w:cs="新細明體" w:hint="eastAsia"/>
                                <w:b/>
                                <w:bCs/>
                                <w:kern w:val="0"/>
                              </w:rPr>
                              <w:t>表</w:t>
                            </w:r>
                            <w:r>
                              <w:rPr>
                                <w:rFonts w:ascii="標楷體" w:eastAsia="標楷體" w:hAnsi="標楷體" w:cs="新細明體"/>
                                <w:b/>
                                <w:bCs/>
                                <w:kern w:val="0"/>
                              </w:rPr>
                              <w:t>9</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rPr>
                              <w:t>山坡地以「農林漁牧地開發利用」類別申請之水土保持計畫110年度農地盤查資料為非農業使用情形</w:t>
                            </w:r>
                          </w:p>
                        </w:tc>
                      </w:tr>
                      <w:tr w:rsidR="008A2530" w14:paraId="5B5F56F6" w14:textId="77777777" w:rsidTr="003A212F">
                        <w:tc>
                          <w:tcPr>
                            <w:tcW w:w="6508" w:type="dxa"/>
                            <w:gridSpan w:val="6"/>
                            <w:noWrap/>
                            <w:vAlign w:val="center"/>
                            <w:hideMark/>
                          </w:tcPr>
                          <w:p w14:paraId="36224289" w14:textId="77777777" w:rsidR="008A2530" w:rsidRPr="0024340C" w:rsidRDefault="008A2530">
                            <w:pPr>
                              <w:widowControl/>
                              <w:jc w:val="right"/>
                              <w:rPr>
                                <w:rFonts w:ascii="標楷體" w:eastAsia="標楷體" w:hAnsi="標楷體" w:cs="新細明體"/>
                                <w:color w:val="000000"/>
                                <w:kern w:val="0"/>
                                <w:sz w:val="20"/>
                                <w:szCs w:val="20"/>
                              </w:rPr>
                            </w:pPr>
                            <w:r w:rsidRPr="0024340C">
                              <w:rPr>
                                <w:rFonts w:ascii="標楷體" w:eastAsia="標楷體" w:hAnsi="標楷體" w:cs="新細明體" w:hint="eastAsia"/>
                                <w:color w:val="000000"/>
                                <w:kern w:val="0"/>
                                <w:sz w:val="20"/>
                                <w:szCs w:val="20"/>
                              </w:rPr>
                              <w:t>單位：公頃、％</w:t>
                            </w:r>
                          </w:p>
                        </w:tc>
                      </w:tr>
                      <w:tr w:rsidR="008A2530" w14:paraId="5D98940C" w14:textId="77777777" w:rsidTr="003A212F">
                        <w:tc>
                          <w:tcPr>
                            <w:tcW w:w="1890"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7398095C" w14:textId="77777777" w:rsidR="008A2530" w:rsidRDefault="008A2530" w:rsidP="008F27EB">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度</w:t>
                            </w:r>
                          </w:p>
                          <w:p w14:paraId="2AAC0124" w14:textId="77777777" w:rsidR="008A2530" w:rsidRDefault="008A2530" w:rsidP="008F27EB">
                            <w:pPr>
                              <w:widowControl/>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使</w:t>
                            </w:r>
                            <w:r>
                              <w:rPr>
                                <w:rFonts w:ascii="標楷體" w:eastAsia="標楷體" w:hAnsi="標楷體" w:cs="新細明體"/>
                                <w:color w:val="000000"/>
                                <w:kern w:val="0"/>
                                <w:sz w:val="20"/>
                                <w:szCs w:val="20"/>
                              </w:rPr>
                              <w:t>用</w:t>
                            </w:r>
                            <w:r>
                              <w:rPr>
                                <w:rFonts w:ascii="標楷體" w:eastAsia="標楷體" w:hAnsi="標楷體" w:cs="新細明體" w:hint="eastAsia"/>
                                <w:color w:val="000000"/>
                                <w:kern w:val="0"/>
                                <w:sz w:val="20"/>
                                <w:szCs w:val="20"/>
                              </w:rPr>
                              <w:t>分</w:t>
                            </w:r>
                            <w:r>
                              <w:rPr>
                                <w:rFonts w:ascii="標楷體" w:eastAsia="標楷體" w:hAnsi="標楷體" w:cs="新細明體"/>
                                <w:color w:val="000000"/>
                                <w:kern w:val="0"/>
                                <w:sz w:val="20"/>
                                <w:szCs w:val="20"/>
                              </w:rPr>
                              <w:t>類</w:t>
                            </w:r>
                          </w:p>
                        </w:tc>
                        <w:tc>
                          <w:tcPr>
                            <w:tcW w:w="4618" w:type="dxa"/>
                            <w:gridSpan w:val="5"/>
                            <w:tcBorders>
                              <w:top w:val="single" w:sz="4" w:space="0" w:color="auto"/>
                              <w:left w:val="nil"/>
                              <w:bottom w:val="single" w:sz="4" w:space="0" w:color="auto"/>
                              <w:right w:val="single" w:sz="4" w:space="0" w:color="auto"/>
                            </w:tcBorders>
                            <w:noWrap/>
                            <w:vAlign w:val="center"/>
                            <w:hideMark/>
                          </w:tcPr>
                          <w:p w14:paraId="23B47927" w14:textId="77777777" w:rsidR="008A2530" w:rsidRDefault="008A2530" w:rsidP="00316DD2">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盤</w:t>
                            </w:r>
                            <w:r>
                              <w:rPr>
                                <w:rFonts w:ascii="標楷體" w:eastAsia="標楷體" w:hAnsi="標楷體" w:cs="新細明體"/>
                                <w:color w:val="000000"/>
                                <w:kern w:val="0"/>
                                <w:sz w:val="20"/>
                                <w:szCs w:val="20"/>
                              </w:rPr>
                              <w:t>查水土</w:t>
                            </w:r>
                            <w:r>
                              <w:rPr>
                                <w:rFonts w:ascii="標楷體" w:eastAsia="標楷體" w:hAnsi="標楷體" w:cs="新細明體" w:hint="eastAsia"/>
                                <w:color w:val="000000"/>
                                <w:kern w:val="0"/>
                                <w:sz w:val="20"/>
                                <w:szCs w:val="20"/>
                              </w:rPr>
                              <w:t>保</w:t>
                            </w:r>
                            <w:r>
                              <w:rPr>
                                <w:rFonts w:ascii="標楷體" w:eastAsia="標楷體" w:hAnsi="標楷體" w:cs="新細明體"/>
                                <w:color w:val="000000"/>
                                <w:kern w:val="0"/>
                                <w:sz w:val="20"/>
                                <w:szCs w:val="20"/>
                              </w:rPr>
                              <w:t>持計畫結果為非農業使用面積</w:t>
                            </w:r>
                          </w:p>
                        </w:tc>
                      </w:tr>
                      <w:tr w:rsidR="008A2530" w14:paraId="478478E5" w14:textId="77777777" w:rsidTr="003A212F">
                        <w:tc>
                          <w:tcPr>
                            <w:tcW w:w="1890" w:type="dxa"/>
                            <w:vMerge/>
                            <w:tcBorders>
                              <w:top w:val="single" w:sz="4" w:space="0" w:color="auto"/>
                              <w:left w:val="single" w:sz="4" w:space="0" w:color="auto"/>
                              <w:bottom w:val="single" w:sz="4" w:space="0" w:color="auto"/>
                              <w:right w:val="single" w:sz="4" w:space="0" w:color="auto"/>
                              <w:tl2br w:val="single" w:sz="4" w:space="0" w:color="auto"/>
                            </w:tcBorders>
                            <w:noWrap/>
                            <w:vAlign w:val="center"/>
                          </w:tcPr>
                          <w:p w14:paraId="41748A1E" w14:textId="77777777" w:rsidR="008A2530" w:rsidRDefault="008A2530" w:rsidP="008F27EB">
                            <w:pPr>
                              <w:widowControl/>
                              <w:jc w:val="right"/>
                              <w:rPr>
                                <w:rFonts w:ascii="標楷體" w:eastAsia="標楷體" w:hAnsi="標楷體" w:cs="新細明體"/>
                                <w:color w:val="000000"/>
                                <w:kern w:val="0"/>
                                <w:sz w:val="20"/>
                                <w:szCs w:val="20"/>
                              </w:rPr>
                            </w:pPr>
                          </w:p>
                        </w:tc>
                        <w:tc>
                          <w:tcPr>
                            <w:tcW w:w="791" w:type="dxa"/>
                            <w:vMerge w:val="restart"/>
                            <w:tcBorders>
                              <w:top w:val="single" w:sz="4" w:space="0" w:color="auto"/>
                              <w:left w:val="nil"/>
                            </w:tcBorders>
                            <w:noWrap/>
                            <w:vAlign w:val="center"/>
                          </w:tcPr>
                          <w:p w14:paraId="2EE3811C" w14:textId="77777777" w:rsidR="008A2530" w:rsidRDefault="008A2530" w:rsidP="003630E5">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Pr>
                                <w:rFonts w:ascii="標楷體" w:eastAsia="標楷體" w:hAnsi="標楷體" w:cs="新細明體"/>
                                <w:color w:val="000000"/>
                                <w:kern w:val="0"/>
                                <w:sz w:val="20"/>
                                <w:szCs w:val="20"/>
                              </w:rPr>
                              <w:t>計</w:t>
                            </w:r>
                          </w:p>
                        </w:tc>
                        <w:tc>
                          <w:tcPr>
                            <w:tcW w:w="907" w:type="dxa"/>
                            <w:tcBorders>
                              <w:top w:val="single" w:sz="4" w:space="0" w:color="auto"/>
                              <w:bottom w:val="single" w:sz="4" w:space="0" w:color="auto"/>
                              <w:right w:val="single" w:sz="4" w:space="0" w:color="auto"/>
                            </w:tcBorders>
                            <w:vAlign w:val="center"/>
                          </w:tcPr>
                          <w:p w14:paraId="68DCCB56" w14:textId="77777777" w:rsidR="008A2530" w:rsidRDefault="008A2530" w:rsidP="008F27EB">
                            <w:pPr>
                              <w:widowControl/>
                              <w:rPr>
                                <w:rFonts w:ascii="標楷體" w:eastAsia="標楷體" w:hAnsi="標楷體" w:cs="新細明體"/>
                                <w:color w:val="000000"/>
                                <w:kern w:val="0"/>
                                <w:sz w:val="20"/>
                                <w:szCs w:val="20"/>
                              </w:rPr>
                            </w:pPr>
                          </w:p>
                        </w:tc>
                        <w:tc>
                          <w:tcPr>
                            <w:tcW w:w="973" w:type="dxa"/>
                            <w:vMerge w:val="restart"/>
                            <w:tcBorders>
                              <w:top w:val="single" w:sz="4" w:space="0" w:color="auto"/>
                              <w:left w:val="nil"/>
                              <w:right w:val="single" w:sz="4" w:space="0" w:color="auto"/>
                            </w:tcBorders>
                            <w:noWrap/>
                            <w:vAlign w:val="center"/>
                          </w:tcPr>
                          <w:p w14:paraId="79719CF9"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107</w:t>
                            </w:r>
                          </w:p>
                        </w:tc>
                        <w:tc>
                          <w:tcPr>
                            <w:tcW w:w="973" w:type="dxa"/>
                            <w:vMerge w:val="restart"/>
                            <w:tcBorders>
                              <w:top w:val="single" w:sz="4" w:space="0" w:color="auto"/>
                              <w:left w:val="nil"/>
                              <w:right w:val="single" w:sz="4" w:space="0" w:color="auto"/>
                            </w:tcBorders>
                            <w:vAlign w:val="center"/>
                          </w:tcPr>
                          <w:p w14:paraId="169FEA88"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974" w:type="dxa"/>
                            <w:vMerge w:val="restart"/>
                            <w:tcBorders>
                              <w:top w:val="single" w:sz="4" w:space="0" w:color="auto"/>
                              <w:left w:val="nil"/>
                              <w:right w:val="single" w:sz="4" w:space="0" w:color="auto"/>
                            </w:tcBorders>
                            <w:vAlign w:val="center"/>
                          </w:tcPr>
                          <w:p w14:paraId="0FF51071" w14:textId="77777777" w:rsidR="008A2530" w:rsidRDefault="008A2530" w:rsidP="008F27EB">
                            <w:pPr>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r>
                      <w:tr w:rsidR="008A2530" w14:paraId="6925F638" w14:textId="77777777" w:rsidTr="003A212F">
                        <w:tc>
                          <w:tcPr>
                            <w:tcW w:w="1890"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401ECBB9" w14:textId="77777777" w:rsidR="008A2530" w:rsidRDefault="008A2530">
                            <w:pPr>
                              <w:widowControl/>
                              <w:rPr>
                                <w:rFonts w:ascii="標楷體" w:eastAsia="標楷體" w:hAnsi="標楷體" w:cs="新細明體"/>
                                <w:color w:val="000000"/>
                                <w:kern w:val="0"/>
                                <w:sz w:val="20"/>
                                <w:szCs w:val="20"/>
                              </w:rPr>
                            </w:pPr>
                          </w:p>
                        </w:tc>
                        <w:tc>
                          <w:tcPr>
                            <w:tcW w:w="791" w:type="dxa"/>
                            <w:vMerge/>
                            <w:tcBorders>
                              <w:left w:val="nil"/>
                              <w:bottom w:val="single" w:sz="4" w:space="0" w:color="auto"/>
                              <w:right w:val="single" w:sz="4" w:space="0" w:color="auto"/>
                            </w:tcBorders>
                            <w:noWrap/>
                            <w:vAlign w:val="center"/>
                          </w:tcPr>
                          <w:p w14:paraId="787A4C93" w14:textId="77777777" w:rsidR="008A2530" w:rsidRDefault="008A2530">
                            <w:pPr>
                              <w:widowControl/>
                              <w:jc w:val="center"/>
                              <w:rPr>
                                <w:rFonts w:ascii="標楷體" w:eastAsia="標楷體" w:hAnsi="標楷體" w:cs="新細明體"/>
                                <w:color w:val="000000"/>
                                <w:kern w:val="0"/>
                                <w:sz w:val="20"/>
                                <w:szCs w:val="20"/>
                              </w:rPr>
                            </w:pPr>
                          </w:p>
                        </w:tc>
                        <w:tc>
                          <w:tcPr>
                            <w:tcW w:w="907" w:type="dxa"/>
                            <w:tcBorders>
                              <w:top w:val="nil"/>
                              <w:left w:val="nil"/>
                              <w:bottom w:val="single" w:sz="4" w:space="0" w:color="auto"/>
                              <w:right w:val="single" w:sz="4" w:space="0" w:color="auto"/>
                            </w:tcBorders>
                            <w:noWrap/>
                            <w:vAlign w:val="center"/>
                            <w:hideMark/>
                          </w:tcPr>
                          <w:p w14:paraId="06D8917A" w14:textId="77777777" w:rsidR="008A2530" w:rsidRDefault="008A2530">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p>
                        </w:tc>
                        <w:tc>
                          <w:tcPr>
                            <w:tcW w:w="973" w:type="dxa"/>
                            <w:vMerge/>
                            <w:tcBorders>
                              <w:left w:val="nil"/>
                              <w:bottom w:val="single" w:sz="4" w:space="0" w:color="auto"/>
                              <w:right w:val="single" w:sz="4" w:space="0" w:color="auto"/>
                            </w:tcBorders>
                            <w:noWrap/>
                            <w:vAlign w:val="center"/>
                            <w:hideMark/>
                          </w:tcPr>
                          <w:p w14:paraId="3D51A25A" w14:textId="77777777" w:rsidR="008A2530" w:rsidRDefault="008A2530" w:rsidP="008F27EB">
                            <w:pPr>
                              <w:widowControl/>
                              <w:jc w:val="center"/>
                              <w:rPr>
                                <w:rFonts w:ascii="標楷體" w:eastAsia="標楷體" w:hAnsi="標楷體" w:cs="新細明體"/>
                                <w:color w:val="000000"/>
                                <w:kern w:val="0"/>
                                <w:sz w:val="20"/>
                                <w:szCs w:val="20"/>
                              </w:rPr>
                            </w:pPr>
                          </w:p>
                        </w:tc>
                        <w:tc>
                          <w:tcPr>
                            <w:tcW w:w="973" w:type="dxa"/>
                            <w:vMerge/>
                            <w:tcBorders>
                              <w:left w:val="nil"/>
                              <w:bottom w:val="single" w:sz="4" w:space="0" w:color="auto"/>
                              <w:right w:val="single" w:sz="4" w:space="0" w:color="auto"/>
                            </w:tcBorders>
                            <w:noWrap/>
                            <w:vAlign w:val="center"/>
                            <w:hideMark/>
                          </w:tcPr>
                          <w:p w14:paraId="7FCE36E6" w14:textId="77777777" w:rsidR="008A2530" w:rsidRDefault="008A2530" w:rsidP="008F27EB">
                            <w:pPr>
                              <w:widowControl/>
                              <w:jc w:val="center"/>
                              <w:rPr>
                                <w:rFonts w:ascii="標楷體" w:eastAsia="標楷體" w:hAnsi="標楷體" w:cs="新細明體"/>
                                <w:color w:val="000000"/>
                                <w:kern w:val="0"/>
                                <w:sz w:val="20"/>
                                <w:szCs w:val="20"/>
                              </w:rPr>
                            </w:pPr>
                          </w:p>
                        </w:tc>
                        <w:tc>
                          <w:tcPr>
                            <w:tcW w:w="974" w:type="dxa"/>
                            <w:vMerge/>
                            <w:tcBorders>
                              <w:left w:val="nil"/>
                              <w:bottom w:val="single" w:sz="4" w:space="0" w:color="auto"/>
                              <w:right w:val="single" w:sz="4" w:space="0" w:color="auto"/>
                            </w:tcBorders>
                            <w:noWrap/>
                            <w:vAlign w:val="center"/>
                            <w:hideMark/>
                          </w:tcPr>
                          <w:p w14:paraId="251D1E73" w14:textId="77777777" w:rsidR="008A2530" w:rsidRDefault="008A2530" w:rsidP="008F27EB">
                            <w:pPr>
                              <w:widowControl/>
                              <w:jc w:val="center"/>
                              <w:rPr>
                                <w:rFonts w:ascii="標楷體" w:eastAsia="標楷體" w:hAnsi="標楷體" w:cs="新細明體"/>
                                <w:color w:val="000000"/>
                                <w:kern w:val="0"/>
                                <w:sz w:val="20"/>
                                <w:szCs w:val="20"/>
                              </w:rPr>
                            </w:pPr>
                          </w:p>
                        </w:tc>
                      </w:tr>
                      <w:tr w:rsidR="008A2530" w14:paraId="39EEA825"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7063B761" w14:textId="77777777" w:rsidR="008A2530" w:rsidRDefault="008A2530">
                            <w:pPr>
                              <w:widowControl/>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w:t>
                            </w:r>
                            <w:r w:rsidRPr="002E18CC">
                              <w:rPr>
                                <w:rFonts w:ascii="標楷體" w:eastAsia="標楷體" w:hAnsi="標楷體" w:cs="新細明體" w:hint="eastAsia"/>
                                <w:b/>
                                <w:bCs/>
                                <w:color w:val="000000"/>
                                <w:kern w:val="0"/>
                                <w:sz w:val="20"/>
                                <w:szCs w:val="20"/>
                              </w:rPr>
                              <w:t xml:space="preserve">　　</w:t>
                            </w:r>
                            <w:r>
                              <w:rPr>
                                <w:rFonts w:ascii="標楷體" w:eastAsia="標楷體" w:hAnsi="標楷體" w:cs="新細明體" w:hint="eastAsia"/>
                                <w:b/>
                                <w:bCs/>
                                <w:color w:val="000000"/>
                                <w:kern w:val="0"/>
                                <w:sz w:val="20"/>
                                <w:szCs w:val="20"/>
                              </w:rPr>
                              <w:t>計</w:t>
                            </w:r>
                            <w:r w:rsidRPr="00604F79">
                              <w:rPr>
                                <w:rFonts w:ascii="標楷體" w:eastAsia="標楷體" w:hAnsi="標楷體" w:cs="新細明體" w:hint="eastAsia"/>
                                <w:b/>
                                <w:bCs/>
                                <w:color w:val="000000"/>
                                <w:kern w:val="0"/>
                                <w:sz w:val="20"/>
                                <w:szCs w:val="18"/>
                              </w:rPr>
                              <w:t>（註1）</w:t>
                            </w:r>
                          </w:p>
                        </w:tc>
                        <w:tc>
                          <w:tcPr>
                            <w:tcW w:w="791" w:type="dxa"/>
                            <w:tcBorders>
                              <w:top w:val="nil"/>
                              <w:left w:val="nil"/>
                              <w:bottom w:val="single" w:sz="4" w:space="0" w:color="auto"/>
                              <w:right w:val="single" w:sz="4" w:space="0" w:color="auto"/>
                            </w:tcBorders>
                            <w:noWrap/>
                            <w:vAlign w:val="center"/>
                            <w:hideMark/>
                          </w:tcPr>
                          <w:p w14:paraId="3C7EF9C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730.20</w:t>
                            </w:r>
                          </w:p>
                        </w:tc>
                        <w:tc>
                          <w:tcPr>
                            <w:tcW w:w="907" w:type="dxa"/>
                            <w:tcBorders>
                              <w:top w:val="nil"/>
                              <w:left w:val="nil"/>
                              <w:bottom w:val="single" w:sz="4" w:space="0" w:color="auto"/>
                              <w:right w:val="single" w:sz="4" w:space="0" w:color="auto"/>
                            </w:tcBorders>
                            <w:noWrap/>
                            <w:vAlign w:val="center"/>
                            <w:hideMark/>
                          </w:tcPr>
                          <w:p w14:paraId="6E420729"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100.00 </w:t>
                            </w:r>
                          </w:p>
                        </w:tc>
                        <w:tc>
                          <w:tcPr>
                            <w:tcW w:w="973" w:type="dxa"/>
                            <w:tcBorders>
                              <w:top w:val="nil"/>
                              <w:left w:val="nil"/>
                              <w:bottom w:val="single" w:sz="4" w:space="0" w:color="auto"/>
                              <w:right w:val="single" w:sz="4" w:space="0" w:color="auto"/>
                            </w:tcBorders>
                            <w:noWrap/>
                            <w:vAlign w:val="center"/>
                            <w:hideMark/>
                          </w:tcPr>
                          <w:p w14:paraId="761999F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405.63</w:t>
                            </w:r>
                          </w:p>
                        </w:tc>
                        <w:tc>
                          <w:tcPr>
                            <w:tcW w:w="973" w:type="dxa"/>
                            <w:tcBorders>
                              <w:top w:val="nil"/>
                              <w:left w:val="nil"/>
                              <w:bottom w:val="single" w:sz="4" w:space="0" w:color="auto"/>
                              <w:right w:val="single" w:sz="4" w:space="0" w:color="auto"/>
                            </w:tcBorders>
                            <w:noWrap/>
                            <w:vAlign w:val="center"/>
                            <w:hideMark/>
                          </w:tcPr>
                          <w:p w14:paraId="4F3586E8"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164.64</w:t>
                            </w:r>
                          </w:p>
                        </w:tc>
                        <w:tc>
                          <w:tcPr>
                            <w:tcW w:w="974" w:type="dxa"/>
                            <w:tcBorders>
                              <w:top w:val="nil"/>
                              <w:left w:val="nil"/>
                              <w:bottom w:val="single" w:sz="4" w:space="0" w:color="auto"/>
                              <w:right w:val="single" w:sz="4" w:space="0" w:color="auto"/>
                            </w:tcBorders>
                            <w:noWrap/>
                            <w:vAlign w:val="center"/>
                            <w:hideMark/>
                          </w:tcPr>
                          <w:p w14:paraId="53853FD5"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159.92</w:t>
                            </w:r>
                          </w:p>
                        </w:tc>
                      </w:tr>
                      <w:tr w:rsidR="008A2530" w14:paraId="095D9515"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13B55E26"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住宅</w:t>
                            </w:r>
                          </w:p>
                        </w:tc>
                        <w:tc>
                          <w:tcPr>
                            <w:tcW w:w="791" w:type="dxa"/>
                            <w:tcBorders>
                              <w:top w:val="nil"/>
                              <w:left w:val="nil"/>
                              <w:bottom w:val="single" w:sz="4" w:space="0" w:color="auto"/>
                              <w:right w:val="single" w:sz="4" w:space="0" w:color="auto"/>
                            </w:tcBorders>
                            <w:noWrap/>
                            <w:vAlign w:val="center"/>
                            <w:hideMark/>
                          </w:tcPr>
                          <w:p w14:paraId="2FE98EF4"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76.07</w:t>
                            </w:r>
                          </w:p>
                        </w:tc>
                        <w:tc>
                          <w:tcPr>
                            <w:tcW w:w="907" w:type="dxa"/>
                            <w:tcBorders>
                              <w:top w:val="nil"/>
                              <w:left w:val="nil"/>
                              <w:bottom w:val="single" w:sz="4" w:space="0" w:color="auto"/>
                              <w:right w:val="single" w:sz="4" w:space="0" w:color="auto"/>
                            </w:tcBorders>
                            <w:noWrap/>
                            <w:vAlign w:val="center"/>
                            <w:hideMark/>
                          </w:tcPr>
                          <w:p w14:paraId="2E1DF47E"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10.42 </w:t>
                            </w:r>
                          </w:p>
                        </w:tc>
                        <w:tc>
                          <w:tcPr>
                            <w:tcW w:w="973" w:type="dxa"/>
                            <w:tcBorders>
                              <w:top w:val="nil"/>
                              <w:left w:val="nil"/>
                              <w:bottom w:val="single" w:sz="4" w:space="0" w:color="auto"/>
                              <w:right w:val="single" w:sz="4" w:space="0" w:color="auto"/>
                            </w:tcBorders>
                            <w:noWrap/>
                            <w:vAlign w:val="center"/>
                            <w:hideMark/>
                          </w:tcPr>
                          <w:p w14:paraId="4E39550C"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32.77</w:t>
                            </w:r>
                          </w:p>
                        </w:tc>
                        <w:tc>
                          <w:tcPr>
                            <w:tcW w:w="973" w:type="dxa"/>
                            <w:tcBorders>
                              <w:top w:val="nil"/>
                              <w:left w:val="nil"/>
                              <w:bottom w:val="single" w:sz="4" w:space="0" w:color="auto"/>
                              <w:right w:val="single" w:sz="4" w:space="0" w:color="auto"/>
                            </w:tcBorders>
                            <w:noWrap/>
                            <w:vAlign w:val="center"/>
                            <w:hideMark/>
                          </w:tcPr>
                          <w:p w14:paraId="08808DF2"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27.54</w:t>
                            </w:r>
                          </w:p>
                        </w:tc>
                        <w:tc>
                          <w:tcPr>
                            <w:tcW w:w="974" w:type="dxa"/>
                            <w:tcBorders>
                              <w:top w:val="nil"/>
                              <w:left w:val="nil"/>
                              <w:bottom w:val="single" w:sz="4" w:space="0" w:color="auto"/>
                              <w:right w:val="single" w:sz="4" w:space="0" w:color="auto"/>
                            </w:tcBorders>
                            <w:noWrap/>
                            <w:vAlign w:val="center"/>
                            <w:hideMark/>
                          </w:tcPr>
                          <w:p w14:paraId="46D2358F"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15.75</w:t>
                            </w:r>
                          </w:p>
                        </w:tc>
                      </w:tr>
                      <w:tr w:rsidR="008A2530" w14:paraId="3F23ED42"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662CE9D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疑似工廠</w:t>
                            </w:r>
                          </w:p>
                        </w:tc>
                        <w:tc>
                          <w:tcPr>
                            <w:tcW w:w="791" w:type="dxa"/>
                            <w:tcBorders>
                              <w:top w:val="nil"/>
                              <w:left w:val="nil"/>
                              <w:bottom w:val="single" w:sz="4" w:space="0" w:color="auto"/>
                              <w:right w:val="single" w:sz="4" w:space="0" w:color="auto"/>
                            </w:tcBorders>
                            <w:noWrap/>
                            <w:vAlign w:val="center"/>
                            <w:hideMark/>
                          </w:tcPr>
                          <w:p w14:paraId="6413EB8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0.75</w:t>
                            </w:r>
                          </w:p>
                        </w:tc>
                        <w:tc>
                          <w:tcPr>
                            <w:tcW w:w="907" w:type="dxa"/>
                            <w:tcBorders>
                              <w:top w:val="nil"/>
                              <w:left w:val="nil"/>
                              <w:bottom w:val="single" w:sz="4" w:space="0" w:color="auto"/>
                              <w:right w:val="single" w:sz="4" w:space="0" w:color="auto"/>
                            </w:tcBorders>
                            <w:noWrap/>
                            <w:vAlign w:val="center"/>
                            <w:hideMark/>
                          </w:tcPr>
                          <w:p w14:paraId="6B4018CC"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0.10 </w:t>
                            </w:r>
                          </w:p>
                        </w:tc>
                        <w:tc>
                          <w:tcPr>
                            <w:tcW w:w="973" w:type="dxa"/>
                            <w:tcBorders>
                              <w:top w:val="nil"/>
                              <w:left w:val="nil"/>
                              <w:bottom w:val="single" w:sz="4" w:space="0" w:color="auto"/>
                              <w:right w:val="single" w:sz="4" w:space="0" w:color="auto"/>
                            </w:tcBorders>
                            <w:noWrap/>
                            <w:vAlign w:val="center"/>
                            <w:hideMark/>
                          </w:tcPr>
                          <w:p w14:paraId="15043A2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0.25</w:t>
                            </w:r>
                          </w:p>
                        </w:tc>
                        <w:tc>
                          <w:tcPr>
                            <w:tcW w:w="973" w:type="dxa"/>
                            <w:tcBorders>
                              <w:top w:val="nil"/>
                              <w:left w:val="nil"/>
                              <w:bottom w:val="single" w:sz="4" w:space="0" w:color="auto"/>
                              <w:right w:val="single" w:sz="4" w:space="0" w:color="auto"/>
                            </w:tcBorders>
                            <w:noWrap/>
                            <w:vAlign w:val="center"/>
                            <w:hideMark/>
                          </w:tcPr>
                          <w:p w14:paraId="5E36CC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0.50</w:t>
                            </w:r>
                          </w:p>
                        </w:tc>
                        <w:tc>
                          <w:tcPr>
                            <w:tcW w:w="974" w:type="dxa"/>
                            <w:tcBorders>
                              <w:top w:val="nil"/>
                              <w:left w:val="nil"/>
                              <w:bottom w:val="single" w:sz="4" w:space="0" w:color="auto"/>
                              <w:right w:val="single" w:sz="4" w:space="0" w:color="auto"/>
                            </w:tcBorders>
                            <w:noWrap/>
                            <w:vAlign w:val="center"/>
                            <w:hideMark/>
                          </w:tcPr>
                          <w:p w14:paraId="77597D2C"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8A2530" w14:paraId="4599FCBC"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6051C295"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商場或餐廳</w:t>
                            </w:r>
                          </w:p>
                        </w:tc>
                        <w:tc>
                          <w:tcPr>
                            <w:tcW w:w="791" w:type="dxa"/>
                            <w:tcBorders>
                              <w:top w:val="nil"/>
                              <w:left w:val="nil"/>
                              <w:bottom w:val="single" w:sz="4" w:space="0" w:color="auto"/>
                              <w:right w:val="single" w:sz="4" w:space="0" w:color="auto"/>
                            </w:tcBorders>
                            <w:noWrap/>
                            <w:vAlign w:val="center"/>
                            <w:hideMark/>
                          </w:tcPr>
                          <w:p w14:paraId="3BA2C484"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12.16</w:t>
                            </w:r>
                          </w:p>
                        </w:tc>
                        <w:tc>
                          <w:tcPr>
                            <w:tcW w:w="907" w:type="dxa"/>
                            <w:tcBorders>
                              <w:top w:val="nil"/>
                              <w:left w:val="nil"/>
                              <w:bottom w:val="single" w:sz="4" w:space="0" w:color="auto"/>
                              <w:right w:val="single" w:sz="4" w:space="0" w:color="auto"/>
                            </w:tcBorders>
                            <w:noWrap/>
                            <w:vAlign w:val="center"/>
                            <w:hideMark/>
                          </w:tcPr>
                          <w:p w14:paraId="6E59D57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1.67 </w:t>
                            </w:r>
                          </w:p>
                        </w:tc>
                        <w:tc>
                          <w:tcPr>
                            <w:tcW w:w="973" w:type="dxa"/>
                            <w:tcBorders>
                              <w:top w:val="nil"/>
                              <w:left w:val="nil"/>
                              <w:bottom w:val="single" w:sz="4" w:space="0" w:color="auto"/>
                              <w:right w:val="single" w:sz="4" w:space="0" w:color="auto"/>
                            </w:tcBorders>
                            <w:noWrap/>
                            <w:vAlign w:val="center"/>
                            <w:hideMark/>
                          </w:tcPr>
                          <w:p w14:paraId="07601EF0"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8.41</w:t>
                            </w:r>
                          </w:p>
                        </w:tc>
                        <w:tc>
                          <w:tcPr>
                            <w:tcW w:w="973" w:type="dxa"/>
                            <w:tcBorders>
                              <w:top w:val="nil"/>
                              <w:left w:val="nil"/>
                              <w:bottom w:val="single" w:sz="4" w:space="0" w:color="auto"/>
                              <w:right w:val="single" w:sz="4" w:space="0" w:color="auto"/>
                            </w:tcBorders>
                            <w:noWrap/>
                            <w:vAlign w:val="center"/>
                            <w:hideMark/>
                          </w:tcPr>
                          <w:p w14:paraId="0D8FA0DA"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2.86</w:t>
                            </w:r>
                          </w:p>
                        </w:tc>
                        <w:tc>
                          <w:tcPr>
                            <w:tcW w:w="974" w:type="dxa"/>
                            <w:tcBorders>
                              <w:top w:val="nil"/>
                              <w:left w:val="nil"/>
                              <w:bottom w:val="single" w:sz="4" w:space="0" w:color="auto"/>
                              <w:right w:val="single" w:sz="4" w:space="0" w:color="auto"/>
                            </w:tcBorders>
                            <w:noWrap/>
                            <w:vAlign w:val="center"/>
                            <w:hideMark/>
                          </w:tcPr>
                          <w:p w14:paraId="5A1A7F7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0.88</w:t>
                            </w:r>
                          </w:p>
                        </w:tc>
                      </w:tr>
                      <w:tr w:rsidR="008A2530" w14:paraId="4BA5D843"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3F818AB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殯葬設施</w:t>
                            </w:r>
                          </w:p>
                        </w:tc>
                        <w:tc>
                          <w:tcPr>
                            <w:tcW w:w="791" w:type="dxa"/>
                            <w:tcBorders>
                              <w:top w:val="nil"/>
                              <w:left w:val="nil"/>
                              <w:bottom w:val="single" w:sz="4" w:space="0" w:color="auto"/>
                              <w:right w:val="single" w:sz="4" w:space="0" w:color="auto"/>
                            </w:tcBorders>
                            <w:noWrap/>
                            <w:vAlign w:val="center"/>
                            <w:hideMark/>
                          </w:tcPr>
                          <w:p w14:paraId="67B38730"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16.67</w:t>
                            </w:r>
                          </w:p>
                        </w:tc>
                        <w:tc>
                          <w:tcPr>
                            <w:tcW w:w="907" w:type="dxa"/>
                            <w:tcBorders>
                              <w:top w:val="nil"/>
                              <w:left w:val="nil"/>
                              <w:bottom w:val="single" w:sz="4" w:space="0" w:color="auto"/>
                              <w:right w:val="single" w:sz="4" w:space="0" w:color="auto"/>
                            </w:tcBorders>
                            <w:noWrap/>
                            <w:vAlign w:val="center"/>
                            <w:hideMark/>
                          </w:tcPr>
                          <w:p w14:paraId="6D562E2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2.28 </w:t>
                            </w:r>
                          </w:p>
                        </w:tc>
                        <w:tc>
                          <w:tcPr>
                            <w:tcW w:w="973" w:type="dxa"/>
                            <w:tcBorders>
                              <w:top w:val="nil"/>
                              <w:left w:val="nil"/>
                              <w:bottom w:val="single" w:sz="4" w:space="0" w:color="auto"/>
                              <w:right w:val="single" w:sz="4" w:space="0" w:color="auto"/>
                            </w:tcBorders>
                            <w:noWrap/>
                            <w:vAlign w:val="center"/>
                            <w:hideMark/>
                          </w:tcPr>
                          <w:p w14:paraId="1E366A36"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5.13</w:t>
                            </w:r>
                          </w:p>
                        </w:tc>
                        <w:tc>
                          <w:tcPr>
                            <w:tcW w:w="973" w:type="dxa"/>
                            <w:tcBorders>
                              <w:top w:val="nil"/>
                              <w:left w:val="nil"/>
                              <w:bottom w:val="single" w:sz="4" w:space="0" w:color="auto"/>
                              <w:right w:val="single" w:sz="4" w:space="0" w:color="auto"/>
                            </w:tcBorders>
                            <w:noWrap/>
                            <w:vAlign w:val="center"/>
                            <w:hideMark/>
                          </w:tcPr>
                          <w:p w14:paraId="289568D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4.03</w:t>
                            </w:r>
                          </w:p>
                        </w:tc>
                        <w:tc>
                          <w:tcPr>
                            <w:tcW w:w="974" w:type="dxa"/>
                            <w:tcBorders>
                              <w:top w:val="nil"/>
                              <w:left w:val="nil"/>
                              <w:bottom w:val="single" w:sz="4" w:space="0" w:color="auto"/>
                              <w:right w:val="single" w:sz="4" w:space="0" w:color="auto"/>
                            </w:tcBorders>
                            <w:noWrap/>
                            <w:vAlign w:val="center"/>
                            <w:hideMark/>
                          </w:tcPr>
                          <w:p w14:paraId="06E2F38B"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7.50</w:t>
                            </w:r>
                          </w:p>
                        </w:tc>
                      </w:tr>
                      <w:tr w:rsidR="008A2530" w14:paraId="7280D84C"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34666818"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宗教寺廟</w:t>
                            </w:r>
                          </w:p>
                        </w:tc>
                        <w:tc>
                          <w:tcPr>
                            <w:tcW w:w="791" w:type="dxa"/>
                            <w:tcBorders>
                              <w:top w:val="nil"/>
                              <w:left w:val="nil"/>
                              <w:bottom w:val="single" w:sz="4" w:space="0" w:color="auto"/>
                              <w:right w:val="single" w:sz="4" w:space="0" w:color="auto"/>
                            </w:tcBorders>
                            <w:noWrap/>
                            <w:vAlign w:val="center"/>
                            <w:hideMark/>
                          </w:tcPr>
                          <w:p w14:paraId="57B42DD2"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2.91</w:t>
                            </w:r>
                          </w:p>
                        </w:tc>
                        <w:tc>
                          <w:tcPr>
                            <w:tcW w:w="907" w:type="dxa"/>
                            <w:tcBorders>
                              <w:top w:val="nil"/>
                              <w:left w:val="nil"/>
                              <w:bottom w:val="single" w:sz="4" w:space="0" w:color="auto"/>
                              <w:right w:val="single" w:sz="4" w:space="0" w:color="auto"/>
                            </w:tcBorders>
                            <w:noWrap/>
                            <w:vAlign w:val="center"/>
                            <w:hideMark/>
                          </w:tcPr>
                          <w:p w14:paraId="364EA79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0.40 </w:t>
                            </w:r>
                          </w:p>
                        </w:tc>
                        <w:tc>
                          <w:tcPr>
                            <w:tcW w:w="973" w:type="dxa"/>
                            <w:tcBorders>
                              <w:top w:val="nil"/>
                              <w:left w:val="nil"/>
                              <w:bottom w:val="single" w:sz="4" w:space="0" w:color="auto"/>
                              <w:right w:val="single" w:sz="4" w:space="0" w:color="auto"/>
                            </w:tcBorders>
                            <w:noWrap/>
                            <w:vAlign w:val="center"/>
                            <w:hideMark/>
                          </w:tcPr>
                          <w:p w14:paraId="0280C8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w:t>
                            </w:r>
                          </w:p>
                        </w:tc>
                        <w:tc>
                          <w:tcPr>
                            <w:tcW w:w="973" w:type="dxa"/>
                            <w:tcBorders>
                              <w:top w:val="nil"/>
                              <w:left w:val="nil"/>
                              <w:bottom w:val="single" w:sz="4" w:space="0" w:color="auto"/>
                              <w:right w:val="single" w:sz="4" w:space="0" w:color="auto"/>
                            </w:tcBorders>
                            <w:noWrap/>
                            <w:vAlign w:val="center"/>
                            <w:hideMark/>
                          </w:tcPr>
                          <w:p w14:paraId="21A1D5ED"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74" w:type="dxa"/>
                            <w:tcBorders>
                              <w:top w:val="nil"/>
                              <w:left w:val="nil"/>
                              <w:bottom w:val="single" w:sz="4" w:space="0" w:color="auto"/>
                              <w:right w:val="single" w:sz="4" w:space="0" w:color="auto"/>
                            </w:tcBorders>
                            <w:noWrap/>
                            <w:vAlign w:val="center"/>
                            <w:hideMark/>
                          </w:tcPr>
                          <w:p w14:paraId="5898A1B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1.87</w:t>
                            </w:r>
                          </w:p>
                        </w:tc>
                      </w:tr>
                      <w:tr w:rsidR="008A2530" w14:paraId="6FB82969"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53F6CE40"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公共或公用設施</w:t>
                            </w:r>
                          </w:p>
                        </w:tc>
                        <w:tc>
                          <w:tcPr>
                            <w:tcW w:w="791" w:type="dxa"/>
                            <w:tcBorders>
                              <w:top w:val="nil"/>
                              <w:left w:val="nil"/>
                              <w:bottom w:val="single" w:sz="4" w:space="0" w:color="auto"/>
                              <w:right w:val="single" w:sz="4" w:space="0" w:color="auto"/>
                            </w:tcBorders>
                            <w:noWrap/>
                            <w:vAlign w:val="center"/>
                            <w:hideMark/>
                          </w:tcPr>
                          <w:p w14:paraId="3E5343CB"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16.23</w:t>
                            </w:r>
                          </w:p>
                        </w:tc>
                        <w:tc>
                          <w:tcPr>
                            <w:tcW w:w="907" w:type="dxa"/>
                            <w:tcBorders>
                              <w:top w:val="nil"/>
                              <w:left w:val="nil"/>
                              <w:bottom w:val="single" w:sz="4" w:space="0" w:color="auto"/>
                              <w:right w:val="single" w:sz="4" w:space="0" w:color="auto"/>
                            </w:tcBorders>
                            <w:noWrap/>
                            <w:vAlign w:val="center"/>
                            <w:hideMark/>
                          </w:tcPr>
                          <w:p w14:paraId="1B5C94B8"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2.22 </w:t>
                            </w:r>
                          </w:p>
                        </w:tc>
                        <w:tc>
                          <w:tcPr>
                            <w:tcW w:w="973" w:type="dxa"/>
                            <w:tcBorders>
                              <w:top w:val="nil"/>
                              <w:left w:val="nil"/>
                              <w:bottom w:val="single" w:sz="4" w:space="0" w:color="auto"/>
                              <w:right w:val="single" w:sz="4" w:space="0" w:color="auto"/>
                            </w:tcBorders>
                            <w:noWrap/>
                            <w:vAlign w:val="center"/>
                            <w:hideMark/>
                          </w:tcPr>
                          <w:p w14:paraId="49C225B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3.56</w:t>
                            </w:r>
                          </w:p>
                        </w:tc>
                        <w:tc>
                          <w:tcPr>
                            <w:tcW w:w="973" w:type="dxa"/>
                            <w:tcBorders>
                              <w:top w:val="nil"/>
                              <w:left w:val="nil"/>
                              <w:bottom w:val="single" w:sz="4" w:space="0" w:color="auto"/>
                              <w:right w:val="single" w:sz="4" w:space="0" w:color="auto"/>
                            </w:tcBorders>
                            <w:noWrap/>
                            <w:vAlign w:val="center"/>
                            <w:hideMark/>
                          </w:tcPr>
                          <w:p w14:paraId="382ECE21"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6.66</w:t>
                            </w:r>
                          </w:p>
                        </w:tc>
                        <w:tc>
                          <w:tcPr>
                            <w:tcW w:w="974" w:type="dxa"/>
                            <w:tcBorders>
                              <w:top w:val="nil"/>
                              <w:left w:val="nil"/>
                              <w:bottom w:val="single" w:sz="4" w:space="0" w:color="auto"/>
                              <w:right w:val="single" w:sz="4" w:space="0" w:color="auto"/>
                            </w:tcBorders>
                            <w:noWrap/>
                            <w:vAlign w:val="center"/>
                            <w:hideMark/>
                          </w:tcPr>
                          <w:p w14:paraId="76A6953D"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6.00</w:t>
                            </w:r>
                          </w:p>
                        </w:tc>
                      </w:tr>
                      <w:tr w:rsidR="008A2530" w14:paraId="5C470069"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0719A2D9"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遊憩設施</w:t>
                            </w:r>
                          </w:p>
                        </w:tc>
                        <w:tc>
                          <w:tcPr>
                            <w:tcW w:w="791" w:type="dxa"/>
                            <w:tcBorders>
                              <w:top w:val="nil"/>
                              <w:left w:val="nil"/>
                              <w:bottom w:val="single" w:sz="4" w:space="0" w:color="auto"/>
                              <w:right w:val="single" w:sz="4" w:space="0" w:color="auto"/>
                            </w:tcBorders>
                            <w:noWrap/>
                            <w:vAlign w:val="center"/>
                            <w:hideMark/>
                          </w:tcPr>
                          <w:p w14:paraId="7D89227D"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13.75</w:t>
                            </w:r>
                          </w:p>
                        </w:tc>
                        <w:tc>
                          <w:tcPr>
                            <w:tcW w:w="907" w:type="dxa"/>
                            <w:tcBorders>
                              <w:top w:val="nil"/>
                              <w:left w:val="nil"/>
                              <w:bottom w:val="single" w:sz="4" w:space="0" w:color="auto"/>
                              <w:right w:val="single" w:sz="4" w:space="0" w:color="auto"/>
                            </w:tcBorders>
                            <w:noWrap/>
                            <w:vAlign w:val="center"/>
                            <w:hideMark/>
                          </w:tcPr>
                          <w:p w14:paraId="10FD1671"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1.88 </w:t>
                            </w:r>
                          </w:p>
                        </w:tc>
                        <w:tc>
                          <w:tcPr>
                            <w:tcW w:w="973" w:type="dxa"/>
                            <w:tcBorders>
                              <w:top w:val="nil"/>
                              <w:left w:val="nil"/>
                              <w:bottom w:val="single" w:sz="4" w:space="0" w:color="auto"/>
                              <w:right w:val="single" w:sz="4" w:space="0" w:color="auto"/>
                            </w:tcBorders>
                            <w:noWrap/>
                            <w:vAlign w:val="center"/>
                            <w:hideMark/>
                          </w:tcPr>
                          <w:p w14:paraId="5852986F"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6.10</w:t>
                            </w:r>
                          </w:p>
                        </w:tc>
                        <w:tc>
                          <w:tcPr>
                            <w:tcW w:w="973" w:type="dxa"/>
                            <w:tcBorders>
                              <w:top w:val="nil"/>
                              <w:left w:val="nil"/>
                              <w:bottom w:val="single" w:sz="4" w:space="0" w:color="auto"/>
                              <w:right w:val="single" w:sz="4" w:space="0" w:color="auto"/>
                            </w:tcBorders>
                            <w:noWrap/>
                            <w:vAlign w:val="center"/>
                            <w:hideMark/>
                          </w:tcPr>
                          <w:p w14:paraId="73AEBAA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5.28</w:t>
                            </w:r>
                          </w:p>
                        </w:tc>
                        <w:tc>
                          <w:tcPr>
                            <w:tcW w:w="974" w:type="dxa"/>
                            <w:tcBorders>
                              <w:top w:val="nil"/>
                              <w:left w:val="nil"/>
                              <w:bottom w:val="single" w:sz="4" w:space="0" w:color="auto"/>
                              <w:right w:val="single" w:sz="4" w:space="0" w:color="auto"/>
                            </w:tcBorders>
                            <w:noWrap/>
                            <w:vAlign w:val="center"/>
                            <w:hideMark/>
                          </w:tcPr>
                          <w:p w14:paraId="113C95AE"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w:t>
                            </w:r>
                          </w:p>
                        </w:tc>
                      </w:tr>
                      <w:tr w:rsidR="008A2530" w14:paraId="05BBD15D" w14:textId="77777777" w:rsidTr="003A212F">
                        <w:tc>
                          <w:tcPr>
                            <w:tcW w:w="1890" w:type="dxa"/>
                            <w:tcBorders>
                              <w:top w:val="nil"/>
                              <w:left w:val="single" w:sz="4" w:space="0" w:color="auto"/>
                              <w:bottom w:val="single" w:sz="4" w:space="0" w:color="auto"/>
                              <w:right w:val="single" w:sz="4" w:space="0" w:color="auto"/>
                            </w:tcBorders>
                            <w:noWrap/>
                            <w:vAlign w:val="center"/>
                            <w:hideMark/>
                          </w:tcPr>
                          <w:p w14:paraId="2AE7B1EF" w14:textId="77777777" w:rsidR="008A2530" w:rsidRDefault="008A2530" w:rsidP="002E18CC">
                            <w:pPr>
                              <w:widowControl/>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其他使用</w:t>
                            </w:r>
                            <w:r w:rsidRPr="00604F79">
                              <w:rPr>
                                <w:rFonts w:ascii="標楷體" w:eastAsia="標楷體" w:hAnsi="標楷體" w:cs="新細明體" w:hint="eastAsia"/>
                                <w:color w:val="000000"/>
                                <w:kern w:val="0"/>
                                <w:sz w:val="20"/>
                                <w:szCs w:val="18"/>
                              </w:rPr>
                              <w:t>（註2）</w:t>
                            </w:r>
                          </w:p>
                        </w:tc>
                        <w:tc>
                          <w:tcPr>
                            <w:tcW w:w="791" w:type="dxa"/>
                            <w:tcBorders>
                              <w:top w:val="nil"/>
                              <w:left w:val="nil"/>
                              <w:bottom w:val="single" w:sz="4" w:space="0" w:color="auto"/>
                              <w:right w:val="single" w:sz="4" w:space="0" w:color="auto"/>
                            </w:tcBorders>
                            <w:noWrap/>
                            <w:vAlign w:val="center"/>
                            <w:hideMark/>
                          </w:tcPr>
                          <w:p w14:paraId="15A1E5FC"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591.62</w:t>
                            </w:r>
                          </w:p>
                        </w:tc>
                        <w:tc>
                          <w:tcPr>
                            <w:tcW w:w="907" w:type="dxa"/>
                            <w:tcBorders>
                              <w:top w:val="nil"/>
                              <w:left w:val="nil"/>
                              <w:bottom w:val="single" w:sz="4" w:space="0" w:color="auto"/>
                              <w:right w:val="single" w:sz="4" w:space="0" w:color="auto"/>
                            </w:tcBorders>
                            <w:noWrap/>
                            <w:vAlign w:val="center"/>
                            <w:hideMark/>
                          </w:tcPr>
                          <w:p w14:paraId="7F00A4F2" w14:textId="77777777" w:rsidR="008A2530" w:rsidRDefault="008A253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81.02 </w:t>
                            </w:r>
                          </w:p>
                        </w:tc>
                        <w:tc>
                          <w:tcPr>
                            <w:tcW w:w="973" w:type="dxa"/>
                            <w:tcBorders>
                              <w:top w:val="nil"/>
                              <w:left w:val="nil"/>
                              <w:bottom w:val="single" w:sz="4" w:space="0" w:color="auto"/>
                              <w:right w:val="single" w:sz="4" w:space="0" w:color="auto"/>
                            </w:tcBorders>
                            <w:noWrap/>
                            <w:vAlign w:val="center"/>
                            <w:hideMark/>
                          </w:tcPr>
                          <w:p w14:paraId="56C4E52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348.33</w:t>
                            </w:r>
                          </w:p>
                        </w:tc>
                        <w:tc>
                          <w:tcPr>
                            <w:tcW w:w="973" w:type="dxa"/>
                            <w:tcBorders>
                              <w:top w:val="nil"/>
                              <w:left w:val="nil"/>
                              <w:bottom w:val="single" w:sz="4" w:space="0" w:color="auto"/>
                              <w:right w:val="single" w:sz="4" w:space="0" w:color="auto"/>
                            </w:tcBorders>
                            <w:noWrap/>
                            <w:vAlign w:val="center"/>
                            <w:hideMark/>
                          </w:tcPr>
                          <w:p w14:paraId="5A97F224"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117.75</w:t>
                            </w:r>
                          </w:p>
                        </w:tc>
                        <w:tc>
                          <w:tcPr>
                            <w:tcW w:w="974" w:type="dxa"/>
                            <w:tcBorders>
                              <w:top w:val="nil"/>
                              <w:left w:val="nil"/>
                              <w:bottom w:val="single" w:sz="4" w:space="0" w:color="auto"/>
                              <w:right w:val="single" w:sz="4" w:space="0" w:color="auto"/>
                            </w:tcBorders>
                            <w:noWrap/>
                            <w:vAlign w:val="center"/>
                            <w:hideMark/>
                          </w:tcPr>
                          <w:p w14:paraId="12313B47"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125.53</w:t>
                            </w:r>
                          </w:p>
                        </w:tc>
                      </w:tr>
                      <w:tr w:rsidR="008A2530" w14:paraId="138372A5" w14:textId="77777777" w:rsidTr="003A212F">
                        <w:tc>
                          <w:tcPr>
                            <w:tcW w:w="6508" w:type="dxa"/>
                            <w:gridSpan w:val="6"/>
                            <w:vAlign w:val="center"/>
                            <w:hideMark/>
                          </w:tcPr>
                          <w:p w14:paraId="115B839A" w14:textId="77777777" w:rsidR="008A2530" w:rsidRDefault="008A2530" w:rsidP="00863C6D">
                            <w:pPr>
                              <w:widowControl/>
                              <w:spacing w:line="0" w:lineRule="atLeast"/>
                              <w:ind w:leftChars="-5" w:left="541" w:rightChars="-70" w:right="-168" w:hangingChars="307" w:hanging="553"/>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註：1.本表面積以核定水土保持計畫年度後，前一年度非同一使用類別之合計。</w:t>
                            </w:r>
                          </w:p>
                          <w:p w14:paraId="7ED461DD" w14:textId="77777777" w:rsidR="008A2530" w:rsidRPr="009707C5" w:rsidRDefault="008A2530" w:rsidP="00863C6D">
                            <w:pPr>
                              <w:widowControl/>
                              <w:spacing w:line="0" w:lineRule="atLeast"/>
                              <w:ind w:leftChars="150" w:left="540" w:rightChars="-11" w:right="-26" w:hangingChars="100" w:hanging="180"/>
                              <w:jc w:val="both"/>
                              <w:rPr>
                                <w:rFonts w:ascii="標楷體" w:eastAsia="標楷體" w:hAnsi="標楷體" w:cs="新細明體"/>
                                <w:kern w:val="0"/>
                                <w:sz w:val="18"/>
                                <w:szCs w:val="18"/>
                              </w:rPr>
                            </w:pPr>
                            <w:r>
                              <w:rPr>
                                <w:rFonts w:ascii="標楷體" w:eastAsia="標楷體" w:hAnsi="標楷體" w:cs="新細明體" w:hint="eastAsia"/>
                                <w:color w:val="000000"/>
                                <w:kern w:val="0"/>
                                <w:sz w:val="18"/>
                                <w:szCs w:val="18"/>
                              </w:rPr>
                              <w:t>2.其他使用為非屬道路或道路設施、河川或水利設施、農舍、</w:t>
                            </w:r>
                            <w:r w:rsidRPr="00476A0E">
                              <w:rPr>
                                <w:rFonts w:ascii="標楷體" w:eastAsia="標楷體" w:hAnsi="標楷體" w:cs="新細明體" w:hint="eastAsia"/>
                                <w:color w:val="000000"/>
                                <w:kern w:val="0"/>
                                <w:sz w:val="18"/>
                                <w:szCs w:val="18"/>
                              </w:rPr>
                              <w:t>住宅</w:t>
                            </w:r>
                            <w:r>
                              <w:rPr>
                                <w:rFonts w:ascii="標楷體" w:eastAsia="標楷體" w:hAnsi="標楷體" w:cs="新細明體" w:hint="eastAsia"/>
                                <w:color w:val="000000"/>
                                <w:kern w:val="0"/>
                                <w:sz w:val="18"/>
                                <w:szCs w:val="18"/>
                              </w:rPr>
                              <w:t>、疑似工廠、商場或餐廳、殯葬設施、宗教寺廟、公共或公用設施、土石採取或堆置及遊憩設施等之非農業</w:t>
                            </w:r>
                            <w:r w:rsidRPr="009707C5">
                              <w:rPr>
                                <w:rFonts w:ascii="標楷體" w:eastAsia="標楷體" w:hAnsi="標楷體" w:cs="新細明體" w:hint="eastAsia"/>
                                <w:kern w:val="0"/>
                                <w:sz w:val="18"/>
                                <w:szCs w:val="18"/>
                              </w:rPr>
                              <w:t>使用類型之合</w:t>
                            </w:r>
                            <w:r w:rsidRPr="009707C5">
                              <w:rPr>
                                <w:rFonts w:ascii="標楷體" w:eastAsia="標楷體" w:hAnsi="標楷體" w:cs="新細明體"/>
                                <w:kern w:val="0"/>
                                <w:sz w:val="18"/>
                                <w:szCs w:val="18"/>
                              </w:rPr>
                              <w:t>計</w:t>
                            </w:r>
                            <w:r w:rsidRPr="009707C5">
                              <w:rPr>
                                <w:rFonts w:ascii="標楷體" w:eastAsia="標楷體" w:hAnsi="標楷體" w:cs="新細明體" w:hint="eastAsia"/>
                                <w:kern w:val="0"/>
                                <w:sz w:val="18"/>
                                <w:szCs w:val="18"/>
                              </w:rPr>
                              <w:t>。</w:t>
                            </w:r>
                          </w:p>
                          <w:p w14:paraId="34BB60F5" w14:textId="77777777" w:rsidR="008A2530" w:rsidRDefault="008A2530" w:rsidP="005809D7">
                            <w:pPr>
                              <w:widowControl/>
                              <w:spacing w:line="0" w:lineRule="atLeast"/>
                              <w:ind w:leftChars="145" w:left="552" w:hangingChars="106" w:hanging="204"/>
                              <w:jc w:val="both"/>
                              <w:rPr>
                                <w:rFonts w:ascii="標楷體" w:eastAsia="標楷體" w:hAnsi="標楷體" w:cs="新細明體"/>
                                <w:color w:val="000000"/>
                                <w:spacing w:val="6"/>
                                <w:kern w:val="0"/>
                                <w:sz w:val="18"/>
                                <w:szCs w:val="18"/>
                              </w:rPr>
                            </w:pPr>
                            <w:r w:rsidRPr="009707C5">
                              <w:rPr>
                                <w:rFonts w:ascii="標楷體" w:eastAsia="標楷體" w:hAnsi="標楷體" w:cs="新細明體" w:hint="eastAsia"/>
                                <w:spacing w:val="6"/>
                                <w:kern w:val="0"/>
                                <w:sz w:val="18"/>
                                <w:szCs w:val="18"/>
                              </w:rPr>
                              <w:t>3.資料來源：整</w:t>
                            </w:r>
                            <w:r w:rsidRPr="009707C5">
                              <w:rPr>
                                <w:rFonts w:ascii="標楷體" w:eastAsia="標楷體" w:hAnsi="標楷體" w:cs="新細明體"/>
                                <w:spacing w:val="6"/>
                                <w:kern w:val="0"/>
                                <w:sz w:val="18"/>
                                <w:szCs w:val="18"/>
                              </w:rPr>
                              <w:t>理自</w:t>
                            </w:r>
                            <w:r>
                              <w:rPr>
                                <w:rFonts w:ascii="標楷體" w:eastAsia="標楷體" w:hAnsi="標楷體" w:cs="新細明體" w:hint="eastAsia"/>
                                <w:color w:val="000000"/>
                                <w:spacing w:val="6"/>
                                <w:kern w:val="0"/>
                                <w:sz w:val="18"/>
                                <w:szCs w:val="18"/>
                              </w:rPr>
                              <w:t>水土保持局提供資料及110年度農地盤查資料。</w:t>
                            </w:r>
                          </w:p>
                        </w:tc>
                      </w:tr>
                    </w:tbl>
                    <w:p w14:paraId="34D1DD0A" w14:textId="77777777" w:rsidR="008A2530" w:rsidRDefault="008A2530" w:rsidP="00D457A0">
                      <w:pPr>
                        <w:rPr>
                          <w:rFonts w:ascii="Times New Roman" w:eastAsia="新細明體" w:hAnsi="Times New Roman" w:cs="Times New Roman"/>
                          <w:szCs w:val="24"/>
                        </w:rPr>
                      </w:pPr>
                    </w:p>
                  </w:txbxContent>
                </v:textbox>
                <w10:wrap type="square" anchorx="margin"/>
              </v:shape>
            </w:pict>
          </mc:Fallback>
        </mc:AlternateContent>
      </w:r>
      <w:r w:rsidR="005B08FE" w:rsidRPr="008A2530">
        <w:rPr>
          <w:rFonts w:cs="DFMing-Md-HKP-BF" w:hint="eastAsia"/>
          <w:b w:val="0"/>
          <w:kern w:val="0"/>
          <w:szCs w:val="32"/>
        </w:rPr>
        <w:t>開發者，除依水土保持法有關規定處理外，自第1次處罰之日起2年內，暫停該地之開發申請。</w:t>
      </w:r>
      <w:r w:rsidR="005B08FE" w:rsidRPr="008A2530">
        <w:rPr>
          <w:rFonts w:cs="新細明體" w:hint="eastAsia"/>
          <w:b w:val="0"/>
          <w:szCs w:val="32"/>
        </w:rPr>
        <w:t>據水土保持局統計，107年至111年8月底止計有28,874公頃山坡地申請開發土地，主要申請</w:t>
      </w:r>
      <w:r w:rsidR="005B08FE" w:rsidRPr="008A2530">
        <w:rPr>
          <w:rFonts w:cs="新細明體" w:hint="eastAsia"/>
          <w:b w:val="0"/>
          <w:spacing w:val="-4"/>
          <w:szCs w:val="32"/>
        </w:rPr>
        <w:t>開發類別為其他開挖整地10,239</w:t>
      </w:r>
      <w:r w:rsidR="00316DD2" w:rsidRPr="008A2530">
        <w:rPr>
          <w:rFonts w:cs="新細明體" w:hint="eastAsia"/>
          <w:b w:val="0"/>
          <w:spacing w:val="-4"/>
          <w:szCs w:val="32"/>
        </w:rPr>
        <w:t>公頃（</w:t>
      </w:r>
      <w:r w:rsidR="005B08FE" w:rsidRPr="008A2530">
        <w:rPr>
          <w:rFonts w:cs="新細明體" w:hint="eastAsia"/>
          <w:b w:val="0"/>
          <w:spacing w:val="-4"/>
          <w:szCs w:val="32"/>
        </w:rPr>
        <w:t>35.46％）、農林漁牧地之開發利用7,310公</w:t>
      </w:r>
      <w:r w:rsidR="00316DD2" w:rsidRPr="008A2530">
        <w:rPr>
          <w:rFonts w:cs="新細明體" w:hint="eastAsia"/>
          <w:b w:val="0"/>
          <w:spacing w:val="-4"/>
          <w:szCs w:val="32"/>
        </w:rPr>
        <w:t>頃（</w:t>
      </w:r>
      <w:r w:rsidR="005B08FE" w:rsidRPr="008A2530">
        <w:rPr>
          <w:rFonts w:cs="新細明體" w:hint="eastAsia"/>
          <w:b w:val="0"/>
          <w:spacing w:val="-4"/>
          <w:szCs w:val="32"/>
        </w:rPr>
        <w:t>25.32％）</w:t>
      </w:r>
      <w:r w:rsidR="005B08FE" w:rsidRPr="008A2530">
        <w:rPr>
          <w:rFonts w:cs="新細明體" w:hint="eastAsia"/>
          <w:b w:val="0"/>
          <w:szCs w:val="32"/>
        </w:rPr>
        <w:t>及開發建築4,934</w:t>
      </w:r>
      <w:r w:rsidR="00316DD2" w:rsidRPr="008A2530">
        <w:rPr>
          <w:rFonts w:cs="新細明體" w:hint="eastAsia"/>
          <w:b w:val="0"/>
          <w:szCs w:val="32"/>
        </w:rPr>
        <w:t>公頃（</w:t>
      </w:r>
      <w:r w:rsidR="005B08FE" w:rsidRPr="008A2530">
        <w:rPr>
          <w:rFonts w:cs="新細明體" w:hint="eastAsia"/>
          <w:b w:val="0"/>
          <w:szCs w:val="32"/>
        </w:rPr>
        <w:t>17.09％），經比對110年度農業及農地資源盤查（下稱農地盤查）結果</w:t>
      </w:r>
      <w:r w:rsidR="0061000C" w:rsidRPr="008A2530">
        <w:rPr>
          <w:rFonts w:cs="新細明體" w:hint="eastAsia"/>
          <w:b w:val="0"/>
          <w:szCs w:val="32"/>
        </w:rPr>
        <w:t>，發現</w:t>
      </w:r>
      <w:r w:rsidR="005B08FE" w:rsidRPr="008A2530">
        <w:rPr>
          <w:rFonts w:cs="新細明體" w:hint="eastAsia"/>
          <w:b w:val="0"/>
          <w:szCs w:val="32"/>
        </w:rPr>
        <w:t>擬具水土保持計畫以「農林漁牧地開發利用」類別申請山坡地開發利用者，後續變更為非農業使用計有730.20公頃，主要變更為「其他使用」者計591.62</w:t>
      </w:r>
      <w:r w:rsidR="00316DD2" w:rsidRPr="008A2530">
        <w:rPr>
          <w:rFonts w:cs="新細明體" w:hint="eastAsia"/>
          <w:b w:val="0"/>
          <w:szCs w:val="32"/>
        </w:rPr>
        <w:t>公頃（</w:t>
      </w:r>
      <w:r w:rsidR="005B08FE" w:rsidRPr="008A2530">
        <w:rPr>
          <w:rFonts w:cs="新細明體" w:hint="eastAsia"/>
          <w:b w:val="0"/>
          <w:szCs w:val="32"/>
        </w:rPr>
        <w:t>81.02％），其次變更為「住宅」者</w:t>
      </w:r>
      <w:r w:rsidR="00C0387B" w:rsidRPr="008A2530">
        <w:rPr>
          <w:rFonts w:cs="新細明體" w:hint="eastAsia"/>
          <w:b w:val="0"/>
          <w:szCs w:val="32"/>
        </w:rPr>
        <w:t>計</w:t>
      </w:r>
      <w:r w:rsidR="005B08FE" w:rsidRPr="008A2530">
        <w:rPr>
          <w:rFonts w:cs="新細明體" w:hint="eastAsia"/>
          <w:b w:val="0"/>
          <w:szCs w:val="32"/>
        </w:rPr>
        <w:t>76.07</w:t>
      </w:r>
      <w:r w:rsidR="00316DD2" w:rsidRPr="008A2530">
        <w:rPr>
          <w:rFonts w:cs="新細明體" w:hint="eastAsia"/>
          <w:b w:val="0"/>
          <w:szCs w:val="32"/>
        </w:rPr>
        <w:t>公頃（</w:t>
      </w:r>
      <w:r w:rsidR="005B08FE" w:rsidRPr="008A2530">
        <w:rPr>
          <w:rFonts w:cs="新細明體" w:hint="eastAsia"/>
          <w:b w:val="0"/>
          <w:szCs w:val="32"/>
        </w:rPr>
        <w:t>10.42％）（表</w:t>
      </w:r>
      <w:r w:rsidR="004E29CA" w:rsidRPr="008A2530">
        <w:rPr>
          <w:rFonts w:cs="新細明體"/>
          <w:b w:val="0"/>
          <w:szCs w:val="32"/>
        </w:rPr>
        <w:t>9</w:t>
      </w:r>
      <w:r w:rsidR="005B08FE" w:rsidRPr="008A2530">
        <w:rPr>
          <w:rFonts w:cs="新細明體" w:hint="eastAsia"/>
          <w:b w:val="0"/>
          <w:szCs w:val="32"/>
        </w:rPr>
        <w:t>），申請山坡地從事農林漁牧開發之水土保持計畫核定後，存有變更為非農業使用情形</w:t>
      </w:r>
      <w:r w:rsidR="005B08FE" w:rsidRPr="008A2530">
        <w:rPr>
          <w:rFonts w:cs="DFMing-Md-HKP-BF" w:hint="eastAsia"/>
          <w:b w:val="0"/>
          <w:kern w:val="0"/>
          <w:szCs w:val="32"/>
        </w:rPr>
        <w:t>，除不利國土合理使用外，</w:t>
      </w:r>
      <w:r w:rsidR="00493D27" w:rsidRPr="008A2530">
        <w:rPr>
          <w:rFonts w:cs="DFMing-Md-HKP-BF" w:hint="eastAsia"/>
          <w:b w:val="0"/>
          <w:kern w:val="0"/>
          <w:szCs w:val="32"/>
        </w:rPr>
        <w:t>恐</w:t>
      </w:r>
      <w:r w:rsidR="005B08FE" w:rsidRPr="008A2530">
        <w:rPr>
          <w:rFonts w:cs="DFMing-Md-HKP-BF" w:hint="eastAsia"/>
          <w:b w:val="0"/>
          <w:kern w:val="0"/>
          <w:szCs w:val="32"/>
        </w:rPr>
        <w:t>有相關水土保持計畫未能有效發揮保障民眾生命財產安全之</w:t>
      </w:r>
      <w:r w:rsidR="00395E23" w:rsidRPr="008A2530">
        <w:rPr>
          <w:rFonts w:cs="DFMing-Md-HKP-BF" w:hint="eastAsia"/>
          <w:b w:val="0"/>
          <w:kern w:val="0"/>
          <w:szCs w:val="32"/>
        </w:rPr>
        <w:t>虞</w:t>
      </w:r>
      <w:r w:rsidR="005B08FE" w:rsidRPr="008A2530">
        <w:rPr>
          <w:rFonts w:cs="DFMing-Md-HKP-BF" w:hint="eastAsia"/>
          <w:b w:val="0"/>
          <w:kern w:val="0"/>
          <w:szCs w:val="32"/>
        </w:rPr>
        <w:t>，</w:t>
      </w:r>
      <w:r w:rsidR="00AE74CC" w:rsidRPr="008A2530">
        <w:rPr>
          <w:rFonts w:cs="DFMing-Md-HKP-BF" w:hint="eastAsia"/>
          <w:b w:val="0"/>
          <w:kern w:val="0"/>
          <w:szCs w:val="32"/>
        </w:rPr>
        <w:t>有</w:t>
      </w:r>
      <w:r w:rsidR="005B08FE" w:rsidRPr="008A2530">
        <w:rPr>
          <w:rFonts w:cs="DFMing-Md-HKP-BF" w:hint="eastAsia"/>
          <w:b w:val="0"/>
          <w:kern w:val="0"/>
          <w:szCs w:val="32"/>
        </w:rPr>
        <w:t>待水土保持局與地方政府加強清查，以確保山坡地開發合理利用</w:t>
      </w:r>
      <w:r w:rsidR="005B08FE" w:rsidRPr="008A2530">
        <w:rPr>
          <w:rFonts w:cs="新細明體" w:hint="eastAsia"/>
          <w:b w:val="0"/>
          <w:szCs w:val="32"/>
        </w:rPr>
        <w:t>，經函請水土保持局檢討改善。據復：已責請各市縣政府於水</w:t>
      </w:r>
      <w:r w:rsidR="005B08FE" w:rsidRPr="008A2530">
        <w:rPr>
          <w:rFonts w:cs="新細明體" w:hint="eastAsia"/>
          <w:b w:val="0"/>
          <w:spacing w:val="-4"/>
          <w:szCs w:val="32"/>
        </w:rPr>
        <w:t>土保持設施調查時，發現疑似與原水土保持計畫開發目的不符時，應逕送目的事業主管機關妥處。</w:t>
      </w:r>
    </w:p>
    <w:p w14:paraId="5E1027E1" w14:textId="3ACC2944" w:rsidR="0096444B" w:rsidRPr="008A2530" w:rsidRDefault="005B08FE" w:rsidP="003A212F">
      <w:pPr>
        <w:pStyle w:val="12P-1"/>
        <w:spacing w:line="420" w:lineRule="exact"/>
        <w:ind w:firstLine="1081"/>
        <w:rPr>
          <w:rFonts w:cs="新細明體"/>
          <w:szCs w:val="32"/>
        </w:rPr>
      </w:pPr>
      <w:r w:rsidRPr="008A2530">
        <w:rPr>
          <w:rFonts w:cs="新細明體" w:hint="eastAsia"/>
          <w:szCs w:val="32"/>
        </w:rPr>
        <w:t>3.　部分宜林地及</w:t>
      </w:r>
      <w:r w:rsidRPr="008A2530">
        <w:rPr>
          <w:rFonts w:cs="DFKaiShu-SB-Estd-BF" w:hint="eastAsia"/>
          <w:bCs w:val="0"/>
          <w:szCs w:val="24"/>
        </w:rPr>
        <w:t>加強</w:t>
      </w:r>
      <w:r w:rsidRPr="008A2530">
        <w:rPr>
          <w:rFonts w:cs="新細明體" w:hint="eastAsia"/>
          <w:szCs w:val="32"/>
        </w:rPr>
        <w:t>保育</w:t>
      </w:r>
      <w:r w:rsidR="00AE74CC" w:rsidRPr="008A2530">
        <w:rPr>
          <w:rFonts w:cs="新細明體" w:hint="eastAsia"/>
          <w:szCs w:val="32"/>
        </w:rPr>
        <w:t>地</w:t>
      </w:r>
      <w:r w:rsidRPr="008A2530">
        <w:rPr>
          <w:rFonts w:cs="新細明體" w:hint="eastAsia"/>
          <w:szCs w:val="32"/>
        </w:rPr>
        <w:t>違規作為農業使用</w:t>
      </w:r>
      <w:r w:rsidR="00AE74CC" w:rsidRPr="008A2530">
        <w:rPr>
          <w:rFonts w:cs="新細明體" w:hint="eastAsia"/>
          <w:szCs w:val="32"/>
        </w:rPr>
        <w:t>，不利</w:t>
      </w:r>
      <w:r w:rsidR="0074294F" w:rsidRPr="008A2530">
        <w:rPr>
          <w:rFonts w:cs="新細明體" w:hint="eastAsia"/>
          <w:szCs w:val="32"/>
        </w:rPr>
        <w:t>山坡地</w:t>
      </w:r>
      <w:r w:rsidR="00AE74CC" w:rsidRPr="008A2530">
        <w:rPr>
          <w:rFonts w:cs="新細明體" w:hint="eastAsia"/>
          <w:szCs w:val="32"/>
        </w:rPr>
        <w:t>水土保持</w:t>
      </w:r>
      <w:r w:rsidRPr="008A2530">
        <w:rPr>
          <w:rFonts w:cs="新細明體" w:hint="eastAsia"/>
          <w:szCs w:val="32"/>
        </w:rPr>
        <w:t>，允宜積極清查山坡地超限利用情形：</w:t>
      </w:r>
      <w:r w:rsidRPr="008A2530">
        <w:rPr>
          <w:rFonts w:cs="新細明體" w:hint="eastAsia"/>
          <w:b w:val="0"/>
          <w:szCs w:val="32"/>
        </w:rPr>
        <w:t>依山坡地</w:t>
      </w:r>
      <w:r w:rsidR="00395E23" w:rsidRPr="008A2530">
        <w:rPr>
          <w:rFonts w:cs="新細明體" w:hint="eastAsia"/>
          <w:b w:val="0"/>
          <w:szCs w:val="32"/>
        </w:rPr>
        <w:t>保育</w:t>
      </w:r>
      <w:r w:rsidRPr="008A2530">
        <w:rPr>
          <w:rFonts w:cs="新細明體" w:hint="eastAsia"/>
          <w:b w:val="0"/>
          <w:szCs w:val="32"/>
        </w:rPr>
        <w:t>利用條例第16條第1項及第3項規定，山坡地供農業使用者，應實施土地可利用限度分類，並由中央或直轄市主管機關完成宜農、牧地、宜林地、加強保育地查定。土地經營人或使用人，不得超限利用</w:t>
      </w:r>
      <w:r w:rsidRPr="0024340C">
        <w:rPr>
          <w:rFonts w:cs="新細明體" w:hint="eastAsia"/>
          <w:b w:val="0"/>
          <w:szCs w:val="32"/>
        </w:rPr>
        <w:t>。</w:t>
      </w:r>
      <w:r w:rsidRPr="008A2530">
        <w:rPr>
          <w:rFonts w:cs="新細明體" w:hint="eastAsia"/>
          <w:b w:val="0"/>
          <w:szCs w:val="32"/>
        </w:rPr>
        <w:t>經比對110年度農業委員會農業天然災害救助核定資料及水土保持局查定山坡地地籍資料</w:t>
      </w:r>
      <w:r w:rsidR="0061000C" w:rsidRPr="008A2530">
        <w:rPr>
          <w:rFonts w:cs="新細明體" w:hint="eastAsia"/>
          <w:b w:val="0"/>
          <w:szCs w:val="32"/>
        </w:rPr>
        <w:t>，發現</w:t>
      </w:r>
      <w:r w:rsidRPr="008A2530">
        <w:rPr>
          <w:rFonts w:cs="新細明體" w:hint="eastAsia"/>
          <w:b w:val="0"/>
          <w:szCs w:val="32"/>
        </w:rPr>
        <w:t>山坡地保育區內之林業用地及國土保安用地，未依「非都市土地使用管制規則」容許使用項目之規定使用，違規作為農業用途</w:t>
      </w:r>
      <w:r w:rsidR="00AE74CC" w:rsidRPr="008A2530">
        <w:rPr>
          <w:rFonts w:cs="新細明體" w:hint="eastAsia"/>
          <w:b w:val="0"/>
          <w:szCs w:val="32"/>
        </w:rPr>
        <w:t>土地面積計有27公頃</w:t>
      </w:r>
      <w:r w:rsidRPr="008A2530">
        <w:rPr>
          <w:rFonts w:cs="新細明體" w:hint="eastAsia"/>
          <w:b w:val="0"/>
          <w:szCs w:val="32"/>
        </w:rPr>
        <w:t>，其中可利用限度分類屬宜林地者計26.29公頃，屬加強保育地者計0.70公頃。</w:t>
      </w:r>
      <w:r w:rsidR="00395E23" w:rsidRPr="008A2530">
        <w:rPr>
          <w:rFonts w:cs="新細明體" w:hint="eastAsia"/>
          <w:b w:val="0"/>
          <w:szCs w:val="32"/>
        </w:rPr>
        <w:t>又</w:t>
      </w:r>
      <w:r w:rsidRPr="008A2530">
        <w:rPr>
          <w:rFonts w:cs="新細明體" w:hint="eastAsia"/>
          <w:b w:val="0"/>
          <w:szCs w:val="32"/>
        </w:rPr>
        <w:t>經比對該局列管之超限利用案件列管清冊及107年至111年8月底止核定水土保持計畫清冊，發現前揭山坡地農業天然災害救助案件中，僅0.05公頃林業用地列管為超</w:t>
      </w:r>
      <w:r w:rsidR="00B53D74" w:rsidRPr="008A2530">
        <w:rPr>
          <w:rFonts w:cs="新細明體" w:hint="eastAsia"/>
          <w:b w:val="0"/>
          <w:szCs w:val="32"/>
        </w:rPr>
        <w:t>限利用案件，其餘案件未申請相關水土保持計畫或列管為超限利用案件</w:t>
      </w:r>
      <w:r w:rsidRPr="008A2530">
        <w:rPr>
          <w:rFonts w:cs="新細明體" w:hint="eastAsia"/>
          <w:b w:val="0"/>
          <w:szCs w:val="32"/>
        </w:rPr>
        <w:t>，允宜積極清查山坡地超限利用，以保障國土安全，經函請水土保持局檢討改善。據復：將請各市縣政府加強違規使用行為之查報、制止、</w:t>
      </w:r>
      <w:r w:rsidRPr="008A2530">
        <w:rPr>
          <w:rFonts w:cs="新細明體" w:hint="eastAsia"/>
          <w:b w:val="0"/>
          <w:szCs w:val="32"/>
        </w:rPr>
        <w:lastRenderedPageBreak/>
        <w:t>取締，以及將相關違規資訊利用山坡地管理資訊系統列管追蹤至結案，並於辦理市縣政府「山坡地保育利用管理績效考核」會議中加強宣導。</w:t>
      </w:r>
    </w:p>
    <w:p w14:paraId="2CD6CD83" w14:textId="605EB49A" w:rsidR="0096444B" w:rsidRPr="008A2530" w:rsidRDefault="0096444B" w:rsidP="006D2A4D">
      <w:pPr>
        <w:pStyle w:val="a3"/>
        <w:kinsoku w:val="0"/>
        <w:overflowPunct w:val="0"/>
        <w:autoSpaceDE w:val="0"/>
        <w:autoSpaceDN w:val="0"/>
        <w:spacing w:before="72" w:after="72" w:line="440" w:lineRule="exact"/>
        <w:ind w:firstLine="561"/>
        <w:rPr>
          <w:rFonts w:ascii="標楷體" w:hAnsi="標楷體"/>
          <w:szCs w:val="32"/>
        </w:rPr>
      </w:pPr>
      <w:r w:rsidRPr="008A2530">
        <w:rPr>
          <w:rFonts w:ascii="標楷體" w:hAnsi="標楷體" w:hint="eastAsia"/>
          <w:szCs w:val="32"/>
        </w:rPr>
        <w:t xml:space="preserve">（十一）　</w:t>
      </w:r>
      <w:r w:rsidR="00A13032" w:rsidRPr="008A2530">
        <w:rPr>
          <w:rFonts w:ascii="標楷體" w:hAnsi="標楷體" w:hint="eastAsia"/>
          <w:szCs w:val="32"/>
        </w:rPr>
        <w:t>種苗改良繁殖場辦理種苗高科技核心基地之產業創新加值計畫，以提升我國種子產業競爭力，惟未依計畫期程妥為籌編年度預算經費，且未落實計畫績效管理等情事，允宜研謀改善，提升計畫執行成效。</w:t>
      </w:r>
    </w:p>
    <w:p w14:paraId="015DE1B2" w14:textId="77777777" w:rsidR="008B7720" w:rsidRPr="008A2530" w:rsidRDefault="00F9458E" w:rsidP="006D2A4D">
      <w:pPr>
        <w:pStyle w:val="a3"/>
        <w:kinsoku w:val="0"/>
        <w:overflowPunct w:val="0"/>
        <w:autoSpaceDE w:val="0"/>
        <w:autoSpaceDN w:val="0"/>
        <w:spacing w:before="72" w:after="72" w:line="420" w:lineRule="exact"/>
        <w:ind w:firstLine="480"/>
        <w:rPr>
          <w:rFonts w:ascii="標楷體" w:hAnsi="標楷體"/>
          <w:b w:val="0"/>
          <w:sz w:val="24"/>
          <w:szCs w:val="32"/>
        </w:rPr>
      </w:pPr>
      <w:r w:rsidRPr="008A2530">
        <w:rPr>
          <w:rFonts w:ascii="標楷體" w:hAnsi="標楷體" w:cstheme="minorBidi"/>
          <w:bCs w:val="0"/>
          <w:noProof/>
          <w:sz w:val="24"/>
          <w:szCs w:val="32"/>
        </w:rPr>
        <mc:AlternateContent>
          <mc:Choice Requires="wps">
            <w:drawing>
              <wp:anchor distT="0" distB="0" distL="114300" distR="114300" simplePos="0" relativeHeight="251794432" behindDoc="0" locked="0" layoutInCell="1" allowOverlap="1" wp14:anchorId="6D78CEB3" wp14:editId="2D0043E3">
                <wp:simplePos x="0" y="0"/>
                <wp:positionH relativeFrom="margin">
                  <wp:align>center</wp:align>
                </wp:positionH>
                <wp:positionV relativeFrom="paragraph">
                  <wp:posOffset>5113020</wp:posOffset>
                </wp:positionV>
                <wp:extent cx="6469380" cy="2299335"/>
                <wp:effectExtent l="0" t="0" r="7620" b="5715"/>
                <wp:wrapSquare wrapText="bothSides"/>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380" cy="2299335"/>
                        </a:xfrm>
                        <a:prstGeom prst="rect">
                          <a:avLst/>
                        </a:prstGeom>
                        <a:solidFill>
                          <a:srgbClr val="FFFFFF"/>
                        </a:solidFill>
                        <a:ln w="9525">
                          <a:noFill/>
                          <a:miter lim="800000"/>
                          <a:headEnd/>
                          <a:tailEnd/>
                        </a:ln>
                      </wps:spPr>
                      <wps:txb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4"/>
                              <w:gridCol w:w="918"/>
                              <w:gridCol w:w="918"/>
                              <w:gridCol w:w="917"/>
                              <w:gridCol w:w="919"/>
                              <w:gridCol w:w="917"/>
                              <w:gridCol w:w="919"/>
                              <w:gridCol w:w="917"/>
                              <w:gridCol w:w="917"/>
                            </w:tblGrid>
                            <w:tr w:rsidR="008A2530" w14:paraId="32C4361C" w14:textId="77777777" w:rsidTr="00F9458E">
                              <w:trPr>
                                <w:trHeight w:val="340"/>
                              </w:trPr>
                              <w:tc>
                                <w:tcPr>
                                  <w:tcW w:w="5000" w:type="pct"/>
                                  <w:gridSpan w:val="9"/>
                                  <w:tcBorders>
                                    <w:top w:val="nil"/>
                                    <w:left w:val="nil"/>
                                    <w:bottom w:val="single" w:sz="4" w:space="0" w:color="auto"/>
                                    <w:right w:val="nil"/>
                                  </w:tcBorders>
                                  <w:hideMark/>
                                </w:tcPr>
                                <w:p w14:paraId="33618DC0" w14:textId="77777777" w:rsidR="008A2530" w:rsidRDefault="008A2530" w:rsidP="00F9458E">
                                  <w:pPr>
                                    <w:widowControl/>
                                    <w:jc w:val="center"/>
                                    <w:rPr>
                                      <w:rFonts w:ascii="標楷體" w:eastAsia="標楷體" w:hAnsi="標楷體" w:cs="新細明體"/>
                                      <w:b/>
                                      <w:color w:val="000000"/>
                                      <w:kern w:val="0"/>
                                      <w:szCs w:val="20"/>
                                    </w:rPr>
                                  </w:pPr>
                                  <w:r>
                                    <w:rPr>
                                      <w:rFonts w:ascii="標楷體" w:eastAsia="標楷體" w:hAnsi="標楷體" w:cs="新細明體" w:hint="eastAsia"/>
                                      <w:b/>
                                      <w:color w:val="000000"/>
                                      <w:kern w:val="0"/>
                                      <w:szCs w:val="20"/>
                                    </w:rPr>
                                    <w:t>表</w:t>
                                  </w:r>
                                  <w:r>
                                    <w:rPr>
                                      <w:rFonts w:ascii="標楷體" w:eastAsia="標楷體" w:hAnsi="標楷體" w:cs="新細明體"/>
                                      <w:b/>
                                      <w:color w:val="000000"/>
                                      <w:kern w:val="0"/>
                                      <w:szCs w:val="20"/>
                                    </w:rPr>
                                    <w:t>10</w:t>
                                  </w:r>
                                  <w:r>
                                    <w:rPr>
                                      <w:rFonts w:ascii="標楷體" w:eastAsia="標楷體" w:hAnsi="標楷體" w:hint="eastAsia"/>
                                      <w:b/>
                                      <w:kern w:val="0"/>
                                      <w:szCs w:val="20"/>
                                    </w:rPr>
                                    <w:t xml:space="preserve">　</w:t>
                                  </w:r>
                                  <w:r>
                                    <w:rPr>
                                      <w:rFonts w:ascii="標楷體" w:eastAsia="標楷體" w:hAnsi="標楷體" w:cs="新細明體" w:hint="eastAsia"/>
                                      <w:b/>
                                      <w:color w:val="000000"/>
                                      <w:kern w:val="0"/>
                                      <w:szCs w:val="20"/>
                                    </w:rPr>
                                    <w:t>種苗高科技核心基地之產業創新加值計畫執行情形</w:t>
                                  </w:r>
                                </w:p>
                                <w:p w14:paraId="4087BF57" w14:textId="77777777" w:rsidR="008A2530" w:rsidRDefault="008A2530" w:rsidP="00F9458E">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p>
                              </w:tc>
                            </w:tr>
                            <w:tr w:rsidR="008A2530" w14:paraId="2C0681EE" w14:textId="77777777" w:rsidTr="006D2A4D">
                              <w:trPr>
                                <w:trHeight w:val="340"/>
                              </w:trPr>
                              <w:tc>
                                <w:tcPr>
                                  <w:tcW w:w="1286" w:type="pct"/>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C5CB148" w14:textId="77777777" w:rsidR="008A2530" w:rsidRDefault="008A2530" w:rsidP="005809D7">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14:paraId="7B09DA37" w14:textId="77777777" w:rsidR="008A2530" w:rsidRDefault="008A2530" w:rsidP="00F9458E">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工作項目</w:t>
                                  </w:r>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44055FA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Pr>
                                      <w:rFonts w:ascii="標楷體" w:eastAsia="標楷體" w:hAnsi="標楷體" w:hint="eastAsia"/>
                                      <w:b/>
                                      <w:color w:val="000000"/>
                                    </w:rPr>
                                    <w:t xml:space="preserve">　　</w:t>
                                  </w:r>
                                  <w:r>
                                    <w:rPr>
                                      <w:rFonts w:ascii="標楷體" w:eastAsia="標楷體" w:hAnsi="標楷體" w:cs="新細明體" w:hint="eastAsia"/>
                                      <w:color w:val="000000"/>
                                      <w:kern w:val="0"/>
                                      <w:sz w:val="20"/>
                                      <w:szCs w:val="20"/>
                                    </w:rPr>
                                    <w:t>計</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1D32497B"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2D39AAAF"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1855BB7E"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r>
                            <w:tr w:rsidR="008A2530" w14:paraId="21A081E6" w14:textId="77777777" w:rsidTr="006D2A4D">
                              <w:trPr>
                                <w:trHeight w:val="340"/>
                              </w:trPr>
                              <w:tc>
                                <w:tcPr>
                                  <w:tcW w:w="1286" w:type="pct"/>
                                  <w:vMerge/>
                                  <w:tcBorders>
                                    <w:top w:val="single" w:sz="4" w:space="0" w:color="auto"/>
                                    <w:left w:val="single" w:sz="4" w:space="0" w:color="auto"/>
                                    <w:bottom w:val="single" w:sz="4" w:space="0" w:color="auto"/>
                                    <w:right w:val="single" w:sz="4" w:space="0" w:color="auto"/>
                                  </w:tcBorders>
                                  <w:vAlign w:val="center"/>
                                  <w:hideMark/>
                                </w:tcPr>
                                <w:p w14:paraId="10B340EF" w14:textId="77777777" w:rsidR="008A2530" w:rsidRDefault="008A2530" w:rsidP="00F9458E">
                                  <w:pPr>
                                    <w:widowControl/>
                                    <w:rPr>
                                      <w:rFonts w:ascii="標楷體" w:eastAsia="標楷體" w:hAnsi="標楷體" w:cs="新細明體"/>
                                      <w:color w:val="000000"/>
                                      <w:kern w:val="0"/>
                                      <w:sz w:val="20"/>
                                      <w:szCs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47CED083"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vAlign w:val="center"/>
                                  <w:hideMark/>
                                </w:tcPr>
                                <w:p w14:paraId="64221A9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B61F283"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7A14A28"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11A6ADB6"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262D60A"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4BA1CF1"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2F5253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r>
                            <w:tr w:rsidR="008A2530" w14:paraId="0B4193CA"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25A417C4" w14:textId="77777777" w:rsidR="008A2530" w:rsidRDefault="008A2530" w:rsidP="00F9458E">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2E18CC">
                                    <w:rPr>
                                      <w:rFonts w:ascii="標楷體" w:eastAsia="標楷體" w:hAnsi="標楷體" w:cs="新細明體" w:hint="eastAsia"/>
                                      <w:b/>
                                      <w:color w:val="000000"/>
                                      <w:kern w:val="0"/>
                                      <w:sz w:val="20"/>
                                      <w:szCs w:val="20"/>
                                    </w:rPr>
                                    <w:t xml:space="preserve">　　</w:t>
                                  </w:r>
                                  <w:r>
                                    <w:rPr>
                                      <w:rFonts w:ascii="標楷體" w:eastAsia="標楷體" w:hAnsi="標楷體" w:cs="新細明體" w:hint="eastAsia"/>
                                      <w:b/>
                                      <w:color w:val="000000"/>
                                      <w:kern w:val="0"/>
                                      <w:sz w:val="20"/>
                                      <w:szCs w:val="20"/>
                                    </w:rPr>
                                    <w:t>計</w:t>
                                  </w:r>
                                </w:p>
                              </w:tc>
                              <w:tc>
                                <w:tcPr>
                                  <w:tcW w:w="464" w:type="pct"/>
                                  <w:tcBorders>
                                    <w:top w:val="single" w:sz="4" w:space="0" w:color="auto"/>
                                    <w:left w:val="single" w:sz="4" w:space="0" w:color="auto"/>
                                    <w:bottom w:val="single" w:sz="4" w:space="0" w:color="auto"/>
                                    <w:right w:val="single" w:sz="4" w:space="0" w:color="auto"/>
                                  </w:tcBorders>
                                  <w:vAlign w:val="center"/>
                                  <w:hideMark/>
                                </w:tcPr>
                                <w:p w14:paraId="2330916C"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137,984</w:t>
                                  </w:r>
                                </w:p>
                              </w:tc>
                              <w:tc>
                                <w:tcPr>
                                  <w:tcW w:w="464" w:type="pct"/>
                                  <w:tcBorders>
                                    <w:top w:val="single" w:sz="4" w:space="0" w:color="auto"/>
                                    <w:left w:val="single" w:sz="4" w:space="0" w:color="auto"/>
                                    <w:bottom w:val="single" w:sz="4" w:space="0" w:color="auto"/>
                                    <w:right w:val="single" w:sz="4" w:space="0" w:color="auto"/>
                                  </w:tcBorders>
                                  <w:vAlign w:val="center"/>
                                  <w:hideMark/>
                                </w:tcPr>
                                <w:p w14:paraId="1947A032"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137,917</w:t>
                                  </w:r>
                                </w:p>
                              </w:tc>
                              <w:tc>
                                <w:tcPr>
                                  <w:tcW w:w="464" w:type="pct"/>
                                  <w:tcBorders>
                                    <w:top w:val="single" w:sz="4" w:space="0" w:color="auto"/>
                                    <w:left w:val="single" w:sz="4" w:space="0" w:color="auto"/>
                                    <w:bottom w:val="single" w:sz="4" w:space="0" w:color="auto"/>
                                    <w:right w:val="single" w:sz="4" w:space="0" w:color="auto"/>
                                  </w:tcBorders>
                                  <w:noWrap/>
                                  <w:vAlign w:val="center"/>
                                </w:tcPr>
                                <w:p w14:paraId="6BD96E56" w14:textId="77777777" w:rsidR="008A2530" w:rsidRDefault="008A2530" w:rsidP="00F9458E">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tcPr>
                                <w:p w14:paraId="0F6AC0B9" w14:textId="77777777" w:rsidR="008A2530" w:rsidRDefault="008A2530" w:rsidP="00F9458E">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D7026D7"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71,111</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228ED15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71,098</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C0191CE"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66,873</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3436334"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66,819</w:t>
                                  </w:r>
                                </w:p>
                              </w:tc>
                            </w:tr>
                            <w:tr w:rsidR="008A2530" w14:paraId="75337DCE"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6DCF7450"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種苗創生環境推動</w:t>
                                  </w:r>
                                </w:p>
                              </w:tc>
                              <w:tc>
                                <w:tcPr>
                                  <w:tcW w:w="464" w:type="pct"/>
                                  <w:tcBorders>
                                    <w:top w:val="single" w:sz="4" w:space="0" w:color="auto"/>
                                    <w:left w:val="single" w:sz="4" w:space="0" w:color="auto"/>
                                    <w:bottom w:val="single" w:sz="4" w:space="0" w:color="auto"/>
                                    <w:right w:val="single" w:sz="4" w:space="0" w:color="auto"/>
                                  </w:tcBorders>
                                  <w:vAlign w:val="center"/>
                                  <w:hideMark/>
                                </w:tcPr>
                                <w:p w14:paraId="4AAE094A"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57,667</w:t>
                                  </w:r>
                                </w:p>
                              </w:tc>
                              <w:tc>
                                <w:tcPr>
                                  <w:tcW w:w="464" w:type="pct"/>
                                  <w:tcBorders>
                                    <w:top w:val="single" w:sz="4" w:space="0" w:color="auto"/>
                                    <w:left w:val="single" w:sz="4" w:space="0" w:color="auto"/>
                                    <w:bottom w:val="single" w:sz="4" w:space="0" w:color="auto"/>
                                    <w:right w:val="single" w:sz="4" w:space="0" w:color="auto"/>
                                  </w:tcBorders>
                                  <w:vAlign w:val="center"/>
                                  <w:hideMark/>
                                </w:tcPr>
                                <w:p w14:paraId="11A728D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57,638</w:t>
                                  </w:r>
                                </w:p>
                              </w:tc>
                              <w:tc>
                                <w:tcPr>
                                  <w:tcW w:w="464" w:type="pct"/>
                                  <w:tcBorders>
                                    <w:top w:val="single" w:sz="4" w:space="0" w:color="auto"/>
                                    <w:left w:val="single" w:sz="4" w:space="0" w:color="auto"/>
                                    <w:bottom w:val="single" w:sz="4" w:space="0" w:color="auto"/>
                                    <w:right w:val="single" w:sz="4" w:space="0" w:color="auto"/>
                                  </w:tcBorders>
                                  <w:noWrap/>
                                  <w:vAlign w:val="center"/>
                                </w:tcPr>
                                <w:p w14:paraId="54D6621F"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tcPr>
                                <w:p w14:paraId="3F7F2AEF"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C9EED57"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23,672</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803E644"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23,667</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8A5995D"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3F97CB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33,971</w:t>
                                  </w:r>
                                </w:p>
                              </w:tc>
                            </w:tr>
                            <w:tr w:rsidR="008A2530" w14:paraId="5978C805"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536E408B"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種苗核心基地創新加值</w:t>
                                  </w:r>
                                </w:p>
                              </w:tc>
                              <w:tc>
                                <w:tcPr>
                                  <w:tcW w:w="464" w:type="pct"/>
                                  <w:tcBorders>
                                    <w:top w:val="single" w:sz="4" w:space="0" w:color="auto"/>
                                    <w:left w:val="single" w:sz="4" w:space="0" w:color="auto"/>
                                    <w:bottom w:val="single" w:sz="4" w:space="0" w:color="auto"/>
                                    <w:right w:val="single" w:sz="4" w:space="0" w:color="auto"/>
                                  </w:tcBorders>
                                  <w:vAlign w:val="center"/>
                                  <w:hideMark/>
                                </w:tcPr>
                                <w:p w14:paraId="47AF0650"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22,055</w:t>
                                  </w:r>
                                </w:p>
                              </w:tc>
                              <w:tc>
                                <w:tcPr>
                                  <w:tcW w:w="464" w:type="pct"/>
                                  <w:tcBorders>
                                    <w:top w:val="single" w:sz="4" w:space="0" w:color="auto"/>
                                    <w:left w:val="single" w:sz="4" w:space="0" w:color="auto"/>
                                    <w:bottom w:val="single" w:sz="4" w:space="0" w:color="auto"/>
                                    <w:right w:val="single" w:sz="4" w:space="0" w:color="auto"/>
                                  </w:tcBorders>
                                  <w:vAlign w:val="center"/>
                                  <w:hideMark/>
                                </w:tcPr>
                                <w:p w14:paraId="20920188"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22,055</w:t>
                                  </w:r>
                                </w:p>
                              </w:tc>
                              <w:tc>
                                <w:tcPr>
                                  <w:tcW w:w="464" w:type="pct"/>
                                  <w:tcBorders>
                                    <w:top w:val="single" w:sz="4" w:space="0" w:color="auto"/>
                                    <w:left w:val="single" w:sz="4" w:space="0" w:color="auto"/>
                                    <w:bottom w:val="single" w:sz="4" w:space="0" w:color="auto"/>
                                    <w:right w:val="single" w:sz="4" w:space="0" w:color="auto"/>
                                  </w:tcBorders>
                                  <w:noWrap/>
                                </w:tcPr>
                                <w:p w14:paraId="1C518969"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7F115429"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6D6B2FC"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17,055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59D64C3"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17,055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22F3FF2"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5,000</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9B4D5B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5,000</w:t>
                                  </w:r>
                                </w:p>
                              </w:tc>
                            </w:tr>
                            <w:tr w:rsidR="008A2530" w14:paraId="19A2943D"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099E4B2D"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輔助育成平台多元服務</w:t>
                                  </w:r>
                                </w:p>
                              </w:tc>
                              <w:tc>
                                <w:tcPr>
                                  <w:tcW w:w="464" w:type="pct"/>
                                  <w:tcBorders>
                                    <w:top w:val="single" w:sz="4" w:space="0" w:color="auto"/>
                                    <w:left w:val="single" w:sz="4" w:space="0" w:color="auto"/>
                                    <w:bottom w:val="single" w:sz="4" w:space="0" w:color="auto"/>
                                    <w:right w:val="single" w:sz="4" w:space="0" w:color="auto"/>
                                  </w:tcBorders>
                                  <w:vAlign w:val="center"/>
                                  <w:hideMark/>
                                </w:tcPr>
                                <w:p w14:paraId="18B6AB48"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6,713</w:t>
                                  </w:r>
                                </w:p>
                              </w:tc>
                              <w:tc>
                                <w:tcPr>
                                  <w:tcW w:w="464" w:type="pct"/>
                                  <w:tcBorders>
                                    <w:top w:val="single" w:sz="4" w:space="0" w:color="auto"/>
                                    <w:left w:val="single" w:sz="4" w:space="0" w:color="auto"/>
                                    <w:bottom w:val="single" w:sz="4" w:space="0" w:color="auto"/>
                                    <w:right w:val="single" w:sz="4" w:space="0" w:color="auto"/>
                                  </w:tcBorders>
                                  <w:vAlign w:val="center"/>
                                  <w:hideMark/>
                                </w:tcPr>
                                <w:p w14:paraId="32D5A9E5"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6,713</w:t>
                                  </w:r>
                                </w:p>
                              </w:tc>
                              <w:tc>
                                <w:tcPr>
                                  <w:tcW w:w="464" w:type="pct"/>
                                  <w:tcBorders>
                                    <w:top w:val="single" w:sz="4" w:space="0" w:color="auto"/>
                                    <w:left w:val="single" w:sz="4" w:space="0" w:color="auto"/>
                                    <w:bottom w:val="single" w:sz="4" w:space="0" w:color="auto"/>
                                    <w:right w:val="single" w:sz="4" w:space="0" w:color="auto"/>
                                  </w:tcBorders>
                                  <w:noWrap/>
                                </w:tcPr>
                                <w:p w14:paraId="49E38DA2"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39BD58B8"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0014EA8"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D334545"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72F5316B"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3,314</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375CF68"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3,314</w:t>
                                  </w:r>
                                </w:p>
                              </w:tc>
                            </w:tr>
                            <w:tr w:rsidR="008A2530" w14:paraId="119A29E0"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0D1D9844"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種苗產業人才孵化器</w:t>
                                  </w:r>
                                </w:p>
                              </w:tc>
                              <w:tc>
                                <w:tcPr>
                                  <w:tcW w:w="464" w:type="pct"/>
                                  <w:tcBorders>
                                    <w:top w:val="single" w:sz="4" w:space="0" w:color="auto"/>
                                    <w:left w:val="single" w:sz="4" w:space="0" w:color="auto"/>
                                    <w:bottom w:val="single" w:sz="4" w:space="0" w:color="auto"/>
                                    <w:right w:val="single" w:sz="4" w:space="0" w:color="auto"/>
                                  </w:tcBorders>
                                  <w:vAlign w:val="center"/>
                                  <w:hideMark/>
                                </w:tcPr>
                                <w:p w14:paraId="436733B5"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51,549</w:t>
                                  </w:r>
                                </w:p>
                              </w:tc>
                              <w:tc>
                                <w:tcPr>
                                  <w:tcW w:w="464" w:type="pct"/>
                                  <w:tcBorders>
                                    <w:top w:val="single" w:sz="4" w:space="0" w:color="auto"/>
                                    <w:left w:val="single" w:sz="4" w:space="0" w:color="auto"/>
                                    <w:bottom w:val="single" w:sz="4" w:space="0" w:color="auto"/>
                                    <w:right w:val="single" w:sz="4" w:space="0" w:color="auto"/>
                                  </w:tcBorders>
                                  <w:vAlign w:val="center"/>
                                  <w:hideMark/>
                                </w:tcPr>
                                <w:p w14:paraId="693779C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51,511</w:t>
                                  </w:r>
                                </w:p>
                              </w:tc>
                              <w:tc>
                                <w:tcPr>
                                  <w:tcW w:w="464" w:type="pct"/>
                                  <w:tcBorders>
                                    <w:top w:val="single" w:sz="4" w:space="0" w:color="auto"/>
                                    <w:left w:val="single" w:sz="4" w:space="0" w:color="auto"/>
                                    <w:bottom w:val="single" w:sz="4" w:space="0" w:color="auto"/>
                                    <w:right w:val="single" w:sz="4" w:space="0" w:color="auto"/>
                                  </w:tcBorders>
                                  <w:noWrap/>
                                </w:tcPr>
                                <w:p w14:paraId="104784AA"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22B9182B"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1E0FC1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26,985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1F34E437"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26,977</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B23D93D"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24,564</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951C909"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24,534</w:t>
                                  </w:r>
                                </w:p>
                              </w:tc>
                            </w:tr>
                            <w:tr w:rsidR="008A2530" w14:paraId="13F8AFA3" w14:textId="77777777" w:rsidTr="00F9458E">
                              <w:trPr>
                                <w:trHeight w:val="340"/>
                              </w:trPr>
                              <w:tc>
                                <w:tcPr>
                                  <w:tcW w:w="5000" w:type="pct"/>
                                  <w:gridSpan w:val="9"/>
                                  <w:tcBorders>
                                    <w:top w:val="single" w:sz="4" w:space="0" w:color="auto"/>
                                    <w:left w:val="nil"/>
                                    <w:bottom w:val="nil"/>
                                    <w:right w:val="nil"/>
                                  </w:tcBorders>
                                  <w:noWrap/>
                                  <w:vAlign w:val="center"/>
                                  <w:hideMark/>
                                </w:tcPr>
                                <w:p w14:paraId="6245346A" w14:textId="77777777" w:rsidR="008A2530" w:rsidRDefault="008A2530" w:rsidP="00F9458E">
                                  <w:pPr>
                                    <w:widowControl/>
                                    <w:spacing w:line="240" w:lineRule="exact"/>
                                    <w:rPr>
                                      <w:rFonts w:ascii="標楷體" w:eastAsia="標楷體" w:hAnsi="標楷體" w:cs="新細明體"/>
                                      <w:color w:val="000000"/>
                                      <w:kern w:val="0"/>
                                      <w:sz w:val="20"/>
                                      <w:szCs w:val="20"/>
                                    </w:rPr>
                                  </w:pPr>
                                  <w:r>
                                    <w:rPr>
                                      <w:rFonts w:ascii="標楷體" w:eastAsia="標楷體" w:hAnsi="標楷體" w:hint="eastAsia"/>
                                      <w:kern w:val="0"/>
                                      <w:sz w:val="18"/>
                                    </w:rPr>
                                    <w:t>資料來源：整理自種苗場提供資料。</w:t>
                                  </w:r>
                                </w:p>
                              </w:tc>
                            </w:tr>
                          </w:tbl>
                          <w:p w14:paraId="4676AD9F" w14:textId="77777777" w:rsidR="008A2530" w:rsidRDefault="008A2530" w:rsidP="00F945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8CEB3" id="文字方塊 11" o:spid="_x0000_s1040" type="#_x0000_t202" style="position:absolute;left:0;text-align:left;margin-left:0;margin-top:402.6pt;width:509.4pt;height:181.05pt;z-index:251794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" stroked="f">
                <v:textbo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4"/>
                        <w:gridCol w:w="918"/>
                        <w:gridCol w:w="918"/>
                        <w:gridCol w:w="917"/>
                        <w:gridCol w:w="919"/>
                        <w:gridCol w:w="917"/>
                        <w:gridCol w:w="919"/>
                        <w:gridCol w:w="917"/>
                        <w:gridCol w:w="917"/>
                      </w:tblGrid>
                      <w:tr w:rsidR="008A2530" w14:paraId="32C4361C" w14:textId="77777777" w:rsidTr="00F9458E">
                        <w:trPr>
                          <w:trHeight w:val="340"/>
                        </w:trPr>
                        <w:tc>
                          <w:tcPr>
                            <w:tcW w:w="5000" w:type="pct"/>
                            <w:gridSpan w:val="9"/>
                            <w:tcBorders>
                              <w:top w:val="nil"/>
                              <w:left w:val="nil"/>
                              <w:bottom w:val="single" w:sz="4" w:space="0" w:color="auto"/>
                              <w:right w:val="nil"/>
                            </w:tcBorders>
                            <w:hideMark/>
                          </w:tcPr>
                          <w:p w14:paraId="33618DC0" w14:textId="77777777" w:rsidR="008A2530" w:rsidRDefault="008A2530" w:rsidP="00F9458E">
                            <w:pPr>
                              <w:widowControl/>
                              <w:jc w:val="center"/>
                              <w:rPr>
                                <w:rFonts w:ascii="標楷體" w:eastAsia="標楷體" w:hAnsi="標楷體" w:cs="新細明體"/>
                                <w:b/>
                                <w:color w:val="000000"/>
                                <w:kern w:val="0"/>
                                <w:szCs w:val="20"/>
                              </w:rPr>
                            </w:pPr>
                            <w:r>
                              <w:rPr>
                                <w:rFonts w:ascii="標楷體" w:eastAsia="標楷體" w:hAnsi="標楷體" w:cs="新細明體" w:hint="eastAsia"/>
                                <w:b/>
                                <w:color w:val="000000"/>
                                <w:kern w:val="0"/>
                                <w:szCs w:val="20"/>
                              </w:rPr>
                              <w:t>表</w:t>
                            </w:r>
                            <w:r>
                              <w:rPr>
                                <w:rFonts w:ascii="標楷體" w:eastAsia="標楷體" w:hAnsi="標楷體" w:cs="新細明體"/>
                                <w:b/>
                                <w:color w:val="000000"/>
                                <w:kern w:val="0"/>
                                <w:szCs w:val="20"/>
                              </w:rPr>
                              <w:t>10</w:t>
                            </w:r>
                            <w:r>
                              <w:rPr>
                                <w:rFonts w:ascii="標楷體" w:eastAsia="標楷體" w:hAnsi="標楷體" w:hint="eastAsia"/>
                                <w:b/>
                                <w:kern w:val="0"/>
                                <w:szCs w:val="20"/>
                              </w:rPr>
                              <w:t xml:space="preserve">　</w:t>
                            </w:r>
                            <w:r>
                              <w:rPr>
                                <w:rFonts w:ascii="標楷體" w:eastAsia="標楷體" w:hAnsi="標楷體" w:cs="新細明體" w:hint="eastAsia"/>
                                <w:b/>
                                <w:color w:val="000000"/>
                                <w:kern w:val="0"/>
                                <w:szCs w:val="20"/>
                              </w:rPr>
                              <w:t>種苗高科技核心基地之產業創新加值計畫執行情形</w:t>
                            </w:r>
                          </w:p>
                          <w:p w14:paraId="4087BF57" w14:textId="77777777" w:rsidR="008A2530" w:rsidRDefault="008A2530" w:rsidP="00F9458E">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p>
                        </w:tc>
                      </w:tr>
                      <w:tr w:rsidR="008A2530" w14:paraId="2C0681EE" w14:textId="77777777" w:rsidTr="006D2A4D">
                        <w:trPr>
                          <w:trHeight w:val="340"/>
                        </w:trPr>
                        <w:tc>
                          <w:tcPr>
                            <w:tcW w:w="1286" w:type="pct"/>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14:paraId="2C5CB148" w14:textId="77777777" w:rsidR="008A2530" w:rsidRDefault="008A2530" w:rsidP="005809D7">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14:paraId="7B09DA37" w14:textId="77777777" w:rsidR="008A2530" w:rsidRDefault="008A2530" w:rsidP="00F9458E">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工作項目</w:t>
                            </w:r>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44055FA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Pr>
                                <w:rFonts w:ascii="標楷體" w:eastAsia="標楷體" w:hAnsi="標楷體" w:hint="eastAsia"/>
                                <w:b/>
                                <w:color w:val="000000"/>
                              </w:rPr>
                              <w:t xml:space="preserve">　　</w:t>
                            </w:r>
                            <w:r>
                              <w:rPr>
                                <w:rFonts w:ascii="標楷體" w:eastAsia="標楷體" w:hAnsi="標楷體" w:cs="新細明體" w:hint="eastAsia"/>
                                <w:color w:val="000000"/>
                                <w:kern w:val="0"/>
                                <w:sz w:val="20"/>
                                <w:szCs w:val="20"/>
                              </w:rPr>
                              <w:t>計</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1D32497B"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2D39AAAF"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929" w:type="pct"/>
                            <w:gridSpan w:val="2"/>
                            <w:tcBorders>
                              <w:top w:val="single" w:sz="4" w:space="0" w:color="auto"/>
                              <w:left w:val="single" w:sz="4" w:space="0" w:color="auto"/>
                              <w:bottom w:val="single" w:sz="4" w:space="0" w:color="auto"/>
                              <w:right w:val="single" w:sz="4" w:space="0" w:color="auto"/>
                            </w:tcBorders>
                            <w:noWrap/>
                            <w:vAlign w:val="center"/>
                            <w:hideMark/>
                          </w:tcPr>
                          <w:p w14:paraId="1855BB7E"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r>
                      <w:tr w:rsidR="008A2530" w14:paraId="21A081E6" w14:textId="77777777" w:rsidTr="006D2A4D">
                        <w:trPr>
                          <w:trHeight w:val="340"/>
                        </w:trPr>
                        <w:tc>
                          <w:tcPr>
                            <w:tcW w:w="1286" w:type="pct"/>
                            <w:vMerge/>
                            <w:tcBorders>
                              <w:top w:val="single" w:sz="4" w:space="0" w:color="auto"/>
                              <w:left w:val="single" w:sz="4" w:space="0" w:color="auto"/>
                              <w:bottom w:val="single" w:sz="4" w:space="0" w:color="auto"/>
                              <w:right w:val="single" w:sz="4" w:space="0" w:color="auto"/>
                            </w:tcBorders>
                            <w:vAlign w:val="center"/>
                            <w:hideMark/>
                          </w:tcPr>
                          <w:p w14:paraId="10B340EF" w14:textId="77777777" w:rsidR="008A2530" w:rsidRDefault="008A2530" w:rsidP="00F9458E">
                            <w:pPr>
                              <w:widowControl/>
                              <w:rPr>
                                <w:rFonts w:ascii="標楷體" w:eastAsia="標楷體" w:hAnsi="標楷體" w:cs="新細明體"/>
                                <w:color w:val="000000"/>
                                <w:kern w:val="0"/>
                                <w:sz w:val="20"/>
                                <w:szCs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47CED083"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vAlign w:val="center"/>
                            <w:hideMark/>
                          </w:tcPr>
                          <w:p w14:paraId="64221A9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B61F283"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7A14A28"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11A6ADB6"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262D60A"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4BA1CF1"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預算數</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2F52530" w14:textId="77777777" w:rsidR="008A2530" w:rsidRDefault="008A2530" w:rsidP="00F9458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執行數</w:t>
                            </w:r>
                          </w:p>
                        </w:tc>
                      </w:tr>
                      <w:tr w:rsidR="008A2530" w14:paraId="0B4193CA"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25A417C4" w14:textId="77777777" w:rsidR="008A2530" w:rsidRDefault="008A2530" w:rsidP="00F9458E">
                            <w:pPr>
                              <w:widowControl/>
                              <w:spacing w:line="24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2E18CC">
                              <w:rPr>
                                <w:rFonts w:ascii="標楷體" w:eastAsia="標楷體" w:hAnsi="標楷體" w:cs="新細明體" w:hint="eastAsia"/>
                                <w:b/>
                                <w:color w:val="000000"/>
                                <w:kern w:val="0"/>
                                <w:sz w:val="20"/>
                                <w:szCs w:val="20"/>
                              </w:rPr>
                              <w:t xml:space="preserve">　　</w:t>
                            </w:r>
                            <w:r>
                              <w:rPr>
                                <w:rFonts w:ascii="標楷體" w:eastAsia="標楷體" w:hAnsi="標楷體" w:cs="新細明體" w:hint="eastAsia"/>
                                <w:b/>
                                <w:color w:val="000000"/>
                                <w:kern w:val="0"/>
                                <w:sz w:val="20"/>
                                <w:szCs w:val="20"/>
                              </w:rPr>
                              <w:t>計</w:t>
                            </w:r>
                          </w:p>
                        </w:tc>
                        <w:tc>
                          <w:tcPr>
                            <w:tcW w:w="464" w:type="pct"/>
                            <w:tcBorders>
                              <w:top w:val="single" w:sz="4" w:space="0" w:color="auto"/>
                              <w:left w:val="single" w:sz="4" w:space="0" w:color="auto"/>
                              <w:bottom w:val="single" w:sz="4" w:space="0" w:color="auto"/>
                              <w:right w:val="single" w:sz="4" w:space="0" w:color="auto"/>
                            </w:tcBorders>
                            <w:vAlign w:val="center"/>
                            <w:hideMark/>
                          </w:tcPr>
                          <w:p w14:paraId="2330916C"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137,984</w:t>
                            </w:r>
                          </w:p>
                        </w:tc>
                        <w:tc>
                          <w:tcPr>
                            <w:tcW w:w="464" w:type="pct"/>
                            <w:tcBorders>
                              <w:top w:val="single" w:sz="4" w:space="0" w:color="auto"/>
                              <w:left w:val="single" w:sz="4" w:space="0" w:color="auto"/>
                              <w:bottom w:val="single" w:sz="4" w:space="0" w:color="auto"/>
                              <w:right w:val="single" w:sz="4" w:space="0" w:color="auto"/>
                            </w:tcBorders>
                            <w:vAlign w:val="center"/>
                            <w:hideMark/>
                          </w:tcPr>
                          <w:p w14:paraId="1947A032"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137,917</w:t>
                            </w:r>
                          </w:p>
                        </w:tc>
                        <w:tc>
                          <w:tcPr>
                            <w:tcW w:w="464" w:type="pct"/>
                            <w:tcBorders>
                              <w:top w:val="single" w:sz="4" w:space="0" w:color="auto"/>
                              <w:left w:val="single" w:sz="4" w:space="0" w:color="auto"/>
                              <w:bottom w:val="single" w:sz="4" w:space="0" w:color="auto"/>
                              <w:right w:val="single" w:sz="4" w:space="0" w:color="auto"/>
                            </w:tcBorders>
                            <w:noWrap/>
                            <w:vAlign w:val="center"/>
                          </w:tcPr>
                          <w:p w14:paraId="6BD96E56" w14:textId="77777777" w:rsidR="008A2530" w:rsidRDefault="008A2530" w:rsidP="00F9458E">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tcPr>
                          <w:p w14:paraId="0F6AC0B9" w14:textId="77777777" w:rsidR="008A2530" w:rsidRDefault="008A2530" w:rsidP="00F9458E">
                            <w:pPr>
                              <w:widowControl/>
                              <w:spacing w:line="240" w:lineRule="exact"/>
                              <w:jc w:val="right"/>
                              <w:rPr>
                                <w:rFonts w:ascii="標楷體" w:eastAsia="標楷體" w:hAnsi="標楷體" w:cs="新細明體"/>
                                <w:b/>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D7026D7"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71,111</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228ED15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71,098</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C0191CE"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66,873</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3436334"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66,819</w:t>
                            </w:r>
                          </w:p>
                        </w:tc>
                      </w:tr>
                      <w:tr w:rsidR="008A2530" w14:paraId="75337DCE"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6DCF7450"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種苗創生環境推動</w:t>
                            </w:r>
                          </w:p>
                        </w:tc>
                        <w:tc>
                          <w:tcPr>
                            <w:tcW w:w="464" w:type="pct"/>
                            <w:tcBorders>
                              <w:top w:val="single" w:sz="4" w:space="0" w:color="auto"/>
                              <w:left w:val="single" w:sz="4" w:space="0" w:color="auto"/>
                              <w:bottom w:val="single" w:sz="4" w:space="0" w:color="auto"/>
                              <w:right w:val="single" w:sz="4" w:space="0" w:color="auto"/>
                            </w:tcBorders>
                            <w:vAlign w:val="center"/>
                            <w:hideMark/>
                          </w:tcPr>
                          <w:p w14:paraId="4AAE094A"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57,667</w:t>
                            </w:r>
                          </w:p>
                        </w:tc>
                        <w:tc>
                          <w:tcPr>
                            <w:tcW w:w="464" w:type="pct"/>
                            <w:tcBorders>
                              <w:top w:val="single" w:sz="4" w:space="0" w:color="auto"/>
                              <w:left w:val="single" w:sz="4" w:space="0" w:color="auto"/>
                              <w:bottom w:val="single" w:sz="4" w:space="0" w:color="auto"/>
                              <w:right w:val="single" w:sz="4" w:space="0" w:color="auto"/>
                            </w:tcBorders>
                            <w:vAlign w:val="center"/>
                            <w:hideMark/>
                          </w:tcPr>
                          <w:p w14:paraId="11A728D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57,638</w:t>
                            </w:r>
                          </w:p>
                        </w:tc>
                        <w:tc>
                          <w:tcPr>
                            <w:tcW w:w="464" w:type="pct"/>
                            <w:tcBorders>
                              <w:top w:val="single" w:sz="4" w:space="0" w:color="auto"/>
                              <w:left w:val="single" w:sz="4" w:space="0" w:color="auto"/>
                              <w:bottom w:val="single" w:sz="4" w:space="0" w:color="auto"/>
                              <w:right w:val="single" w:sz="4" w:space="0" w:color="auto"/>
                            </w:tcBorders>
                            <w:noWrap/>
                            <w:vAlign w:val="center"/>
                          </w:tcPr>
                          <w:p w14:paraId="54D6621F"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tcPr>
                          <w:p w14:paraId="3F7F2AEF"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C9EED57"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23,672</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803E644"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23,667</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8A5995D"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3F97CB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33,971</w:t>
                            </w:r>
                          </w:p>
                        </w:tc>
                      </w:tr>
                      <w:tr w:rsidR="008A2530" w14:paraId="5978C805"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536E408B"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種苗核心基地創新加值</w:t>
                            </w:r>
                          </w:p>
                        </w:tc>
                        <w:tc>
                          <w:tcPr>
                            <w:tcW w:w="464" w:type="pct"/>
                            <w:tcBorders>
                              <w:top w:val="single" w:sz="4" w:space="0" w:color="auto"/>
                              <w:left w:val="single" w:sz="4" w:space="0" w:color="auto"/>
                              <w:bottom w:val="single" w:sz="4" w:space="0" w:color="auto"/>
                              <w:right w:val="single" w:sz="4" w:space="0" w:color="auto"/>
                            </w:tcBorders>
                            <w:vAlign w:val="center"/>
                            <w:hideMark/>
                          </w:tcPr>
                          <w:p w14:paraId="47AF0650"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22,055</w:t>
                            </w:r>
                          </w:p>
                        </w:tc>
                        <w:tc>
                          <w:tcPr>
                            <w:tcW w:w="464" w:type="pct"/>
                            <w:tcBorders>
                              <w:top w:val="single" w:sz="4" w:space="0" w:color="auto"/>
                              <w:left w:val="single" w:sz="4" w:space="0" w:color="auto"/>
                              <w:bottom w:val="single" w:sz="4" w:space="0" w:color="auto"/>
                              <w:right w:val="single" w:sz="4" w:space="0" w:color="auto"/>
                            </w:tcBorders>
                            <w:vAlign w:val="center"/>
                            <w:hideMark/>
                          </w:tcPr>
                          <w:p w14:paraId="20920188"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22,055</w:t>
                            </w:r>
                          </w:p>
                        </w:tc>
                        <w:tc>
                          <w:tcPr>
                            <w:tcW w:w="464" w:type="pct"/>
                            <w:tcBorders>
                              <w:top w:val="single" w:sz="4" w:space="0" w:color="auto"/>
                              <w:left w:val="single" w:sz="4" w:space="0" w:color="auto"/>
                              <w:bottom w:val="single" w:sz="4" w:space="0" w:color="auto"/>
                              <w:right w:val="single" w:sz="4" w:space="0" w:color="auto"/>
                            </w:tcBorders>
                            <w:noWrap/>
                          </w:tcPr>
                          <w:p w14:paraId="1C518969"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7F115429"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56D6B2FC"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17,055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59D64C3"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17,055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022F3FF2"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5,000</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69B4D5B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5,000</w:t>
                            </w:r>
                          </w:p>
                        </w:tc>
                      </w:tr>
                      <w:tr w:rsidR="008A2530" w14:paraId="19A2943D"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099E4B2D"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輔助育成平台多元服務</w:t>
                            </w:r>
                          </w:p>
                        </w:tc>
                        <w:tc>
                          <w:tcPr>
                            <w:tcW w:w="464" w:type="pct"/>
                            <w:tcBorders>
                              <w:top w:val="single" w:sz="4" w:space="0" w:color="auto"/>
                              <w:left w:val="single" w:sz="4" w:space="0" w:color="auto"/>
                              <w:bottom w:val="single" w:sz="4" w:space="0" w:color="auto"/>
                              <w:right w:val="single" w:sz="4" w:space="0" w:color="auto"/>
                            </w:tcBorders>
                            <w:vAlign w:val="center"/>
                            <w:hideMark/>
                          </w:tcPr>
                          <w:p w14:paraId="18B6AB48"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6,713</w:t>
                            </w:r>
                          </w:p>
                        </w:tc>
                        <w:tc>
                          <w:tcPr>
                            <w:tcW w:w="464" w:type="pct"/>
                            <w:tcBorders>
                              <w:top w:val="single" w:sz="4" w:space="0" w:color="auto"/>
                              <w:left w:val="single" w:sz="4" w:space="0" w:color="auto"/>
                              <w:bottom w:val="single" w:sz="4" w:space="0" w:color="auto"/>
                              <w:right w:val="single" w:sz="4" w:space="0" w:color="auto"/>
                            </w:tcBorders>
                            <w:vAlign w:val="center"/>
                            <w:hideMark/>
                          </w:tcPr>
                          <w:p w14:paraId="32D5A9E5"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6,713</w:t>
                            </w:r>
                          </w:p>
                        </w:tc>
                        <w:tc>
                          <w:tcPr>
                            <w:tcW w:w="464" w:type="pct"/>
                            <w:tcBorders>
                              <w:top w:val="single" w:sz="4" w:space="0" w:color="auto"/>
                              <w:left w:val="single" w:sz="4" w:space="0" w:color="auto"/>
                              <w:bottom w:val="single" w:sz="4" w:space="0" w:color="auto"/>
                              <w:right w:val="single" w:sz="4" w:space="0" w:color="auto"/>
                            </w:tcBorders>
                            <w:noWrap/>
                          </w:tcPr>
                          <w:p w14:paraId="49E38DA2"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39BD58B8"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0014EA8"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D334545"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3,399</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72F5316B"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3,314</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375CF68"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3,314</w:t>
                            </w:r>
                          </w:p>
                        </w:tc>
                      </w:tr>
                      <w:tr w:rsidR="008A2530" w14:paraId="119A29E0" w14:textId="77777777" w:rsidTr="006D2A4D">
                        <w:trPr>
                          <w:trHeight w:val="340"/>
                        </w:trPr>
                        <w:tc>
                          <w:tcPr>
                            <w:tcW w:w="1286" w:type="pct"/>
                            <w:tcBorders>
                              <w:top w:val="single" w:sz="4" w:space="0" w:color="auto"/>
                              <w:left w:val="single" w:sz="4" w:space="0" w:color="auto"/>
                              <w:bottom w:val="single" w:sz="4" w:space="0" w:color="auto"/>
                              <w:right w:val="single" w:sz="4" w:space="0" w:color="auto"/>
                            </w:tcBorders>
                            <w:noWrap/>
                            <w:vAlign w:val="center"/>
                            <w:hideMark/>
                          </w:tcPr>
                          <w:p w14:paraId="0D1D9844" w14:textId="77777777" w:rsidR="008A2530" w:rsidRDefault="008A2530" w:rsidP="00F9458E">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種苗產業人才孵化器</w:t>
                            </w:r>
                          </w:p>
                        </w:tc>
                        <w:tc>
                          <w:tcPr>
                            <w:tcW w:w="464" w:type="pct"/>
                            <w:tcBorders>
                              <w:top w:val="single" w:sz="4" w:space="0" w:color="auto"/>
                              <w:left w:val="single" w:sz="4" w:space="0" w:color="auto"/>
                              <w:bottom w:val="single" w:sz="4" w:space="0" w:color="auto"/>
                              <w:right w:val="single" w:sz="4" w:space="0" w:color="auto"/>
                            </w:tcBorders>
                            <w:vAlign w:val="center"/>
                            <w:hideMark/>
                          </w:tcPr>
                          <w:p w14:paraId="436733B5"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51,549</w:t>
                            </w:r>
                          </w:p>
                        </w:tc>
                        <w:tc>
                          <w:tcPr>
                            <w:tcW w:w="464" w:type="pct"/>
                            <w:tcBorders>
                              <w:top w:val="single" w:sz="4" w:space="0" w:color="auto"/>
                              <w:left w:val="single" w:sz="4" w:space="0" w:color="auto"/>
                              <w:bottom w:val="single" w:sz="4" w:space="0" w:color="auto"/>
                              <w:right w:val="single" w:sz="4" w:space="0" w:color="auto"/>
                            </w:tcBorders>
                            <w:vAlign w:val="center"/>
                            <w:hideMark/>
                          </w:tcPr>
                          <w:p w14:paraId="693779C6" w14:textId="77777777" w:rsidR="008A2530" w:rsidRDefault="008A2530" w:rsidP="00F9458E">
                            <w:pPr>
                              <w:spacing w:line="240" w:lineRule="exact"/>
                              <w:jc w:val="right"/>
                              <w:rPr>
                                <w:rFonts w:ascii="標楷體" w:eastAsia="標楷體" w:hAnsi="標楷體" w:cs="新細明體"/>
                                <w:b/>
                                <w:color w:val="000000"/>
                                <w:sz w:val="20"/>
                                <w:szCs w:val="20"/>
                              </w:rPr>
                            </w:pPr>
                            <w:r>
                              <w:rPr>
                                <w:rFonts w:ascii="標楷體" w:eastAsia="標楷體" w:hAnsi="標楷體" w:hint="eastAsia"/>
                                <w:b/>
                                <w:color w:val="000000"/>
                                <w:sz w:val="20"/>
                                <w:szCs w:val="20"/>
                              </w:rPr>
                              <w:t>51,511</w:t>
                            </w:r>
                          </w:p>
                        </w:tc>
                        <w:tc>
                          <w:tcPr>
                            <w:tcW w:w="464" w:type="pct"/>
                            <w:tcBorders>
                              <w:top w:val="single" w:sz="4" w:space="0" w:color="auto"/>
                              <w:left w:val="single" w:sz="4" w:space="0" w:color="auto"/>
                              <w:bottom w:val="single" w:sz="4" w:space="0" w:color="auto"/>
                              <w:right w:val="single" w:sz="4" w:space="0" w:color="auto"/>
                            </w:tcBorders>
                            <w:noWrap/>
                          </w:tcPr>
                          <w:p w14:paraId="104784AA" w14:textId="77777777" w:rsidR="008A2530" w:rsidRDefault="008A2530" w:rsidP="00F9458E">
                            <w:pPr>
                              <w:spacing w:line="240" w:lineRule="exact"/>
                              <w:jc w:val="right"/>
                              <w:rPr>
                                <w:rFonts w:ascii="標楷體" w:eastAsia="標楷體" w:hAnsi="標楷體"/>
                                <w:sz w:val="20"/>
                                <w:szCs w:val="20"/>
                              </w:rPr>
                            </w:pPr>
                            <w:r>
                              <w:rPr>
                                <w:rFonts w:ascii="標楷體" w:eastAsia="標楷體" w:hAnsi="標楷體" w:cs="新細明體" w:hint="eastAsia"/>
                                <w:color w:val="000000"/>
                                <w:kern w:val="0"/>
                                <w:sz w:val="20"/>
                              </w:rPr>
                              <w:t>－</w:t>
                            </w:r>
                          </w:p>
                        </w:tc>
                        <w:tc>
                          <w:tcPr>
                            <w:tcW w:w="464" w:type="pct"/>
                            <w:tcBorders>
                              <w:top w:val="single" w:sz="4" w:space="0" w:color="auto"/>
                              <w:left w:val="single" w:sz="4" w:space="0" w:color="auto"/>
                              <w:bottom w:val="single" w:sz="4" w:space="0" w:color="auto"/>
                              <w:right w:val="single" w:sz="4" w:space="0" w:color="auto"/>
                            </w:tcBorders>
                            <w:noWrap/>
                          </w:tcPr>
                          <w:p w14:paraId="22B9182B" w14:textId="77777777" w:rsidR="008A2530" w:rsidRDefault="008A2530" w:rsidP="00F9458E">
                            <w:pPr>
                              <w:spacing w:line="240" w:lineRule="exact"/>
                              <w:jc w:val="right"/>
                              <w:rPr>
                                <w:rFonts w:ascii="標楷體" w:eastAsia="標楷體" w:hAnsi="標楷體"/>
                                <w:sz w:val="20"/>
                                <w:szCs w:val="20"/>
                              </w:rPr>
                            </w:pPr>
                            <w:r w:rsidRPr="0050378E">
                              <w:rPr>
                                <w:rFonts w:ascii="新細明體" w:eastAsia="新細明體" w:hAnsi="新細明體" w:cs="Times New Roman" w:hint="eastAsia"/>
                                <w:b/>
                                <w:kern w:val="0"/>
                                <w:sz w:val="18"/>
                                <w:szCs w:val="18"/>
                              </w:rPr>
                              <w:t>－</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1E0FC1E"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26,985</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1F34E437"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26,977</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4B23D93D"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24,564</w:t>
                            </w:r>
                          </w:p>
                        </w:tc>
                        <w:tc>
                          <w:tcPr>
                            <w:tcW w:w="464" w:type="pct"/>
                            <w:tcBorders>
                              <w:top w:val="single" w:sz="4" w:space="0" w:color="auto"/>
                              <w:left w:val="single" w:sz="4" w:space="0" w:color="auto"/>
                              <w:bottom w:val="single" w:sz="4" w:space="0" w:color="auto"/>
                              <w:right w:val="single" w:sz="4" w:space="0" w:color="auto"/>
                            </w:tcBorders>
                            <w:noWrap/>
                            <w:vAlign w:val="center"/>
                            <w:hideMark/>
                          </w:tcPr>
                          <w:p w14:paraId="3951C909" w14:textId="77777777" w:rsidR="008A2530" w:rsidRDefault="008A2530" w:rsidP="00F9458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24,534</w:t>
                            </w:r>
                          </w:p>
                        </w:tc>
                      </w:tr>
                      <w:tr w:rsidR="008A2530" w14:paraId="13F8AFA3" w14:textId="77777777" w:rsidTr="00F9458E">
                        <w:trPr>
                          <w:trHeight w:val="340"/>
                        </w:trPr>
                        <w:tc>
                          <w:tcPr>
                            <w:tcW w:w="5000" w:type="pct"/>
                            <w:gridSpan w:val="9"/>
                            <w:tcBorders>
                              <w:top w:val="single" w:sz="4" w:space="0" w:color="auto"/>
                              <w:left w:val="nil"/>
                              <w:bottom w:val="nil"/>
                              <w:right w:val="nil"/>
                            </w:tcBorders>
                            <w:noWrap/>
                            <w:vAlign w:val="center"/>
                            <w:hideMark/>
                          </w:tcPr>
                          <w:p w14:paraId="6245346A" w14:textId="77777777" w:rsidR="008A2530" w:rsidRDefault="008A2530" w:rsidP="00F9458E">
                            <w:pPr>
                              <w:widowControl/>
                              <w:spacing w:line="240" w:lineRule="exact"/>
                              <w:rPr>
                                <w:rFonts w:ascii="標楷體" w:eastAsia="標楷體" w:hAnsi="標楷體" w:cs="新細明體"/>
                                <w:color w:val="000000"/>
                                <w:kern w:val="0"/>
                                <w:sz w:val="20"/>
                                <w:szCs w:val="20"/>
                              </w:rPr>
                            </w:pPr>
                            <w:r>
                              <w:rPr>
                                <w:rFonts w:ascii="標楷體" w:eastAsia="標楷體" w:hAnsi="標楷體" w:hint="eastAsia"/>
                                <w:kern w:val="0"/>
                                <w:sz w:val="18"/>
                              </w:rPr>
                              <w:t>資料來源：整理自種苗場提供資料。</w:t>
                            </w:r>
                          </w:p>
                        </w:tc>
                      </w:tr>
                    </w:tbl>
                    <w:p w14:paraId="4676AD9F" w14:textId="77777777" w:rsidR="008A2530" w:rsidRDefault="008A2530" w:rsidP="00F9458E"/>
                  </w:txbxContent>
                </v:textbox>
                <w10:wrap type="square" anchorx="margin"/>
              </v:shape>
            </w:pict>
          </mc:Fallback>
        </mc:AlternateContent>
      </w:r>
      <w:r w:rsidR="008A4432" w:rsidRPr="008A2530">
        <w:rPr>
          <w:rFonts w:ascii="標楷體" w:hAnsi="標楷體" w:hint="eastAsia"/>
          <w:b w:val="0"/>
          <w:sz w:val="24"/>
          <w:szCs w:val="32"/>
        </w:rPr>
        <w:t>農業委員會種苗改良繁殖場（下稱種苗場）為因應我國糧食及農產品安全，改善國內新品種</w:t>
      </w:r>
      <w:r w:rsidR="007544E7" w:rsidRPr="008A2530">
        <w:rPr>
          <w:rFonts w:ascii="標楷體" w:hAnsi="標楷體" w:hint="eastAsia"/>
          <w:b w:val="0"/>
          <w:sz w:val="24"/>
          <w:szCs w:val="32"/>
        </w:rPr>
        <w:t>研發及種子品種自主檢測量能不足等問題，規劃辦理「種苗高科技核心基地之產業創新加值計畫」（下稱種苗高科技計畫），計畫期程</w:t>
      </w:r>
      <w:r w:rsidR="00C0387B" w:rsidRPr="008A2530">
        <w:rPr>
          <w:rFonts w:ascii="標楷體" w:hAnsi="標楷體" w:hint="eastAsia"/>
          <w:b w:val="0"/>
          <w:sz w:val="24"/>
          <w:szCs w:val="32"/>
        </w:rPr>
        <w:t>自</w:t>
      </w:r>
      <w:r w:rsidR="007544E7" w:rsidRPr="008A2530">
        <w:rPr>
          <w:rFonts w:ascii="標楷體" w:hAnsi="標楷體" w:hint="eastAsia"/>
          <w:b w:val="0"/>
          <w:sz w:val="24"/>
          <w:szCs w:val="32"/>
        </w:rPr>
        <w:t>109至112年度，總經費3億9,145萬元，執行「種苗創生環境推動」、「種苗核心基地創新加值」、「輔助育成平台多元服務」及「種苗產業人才孵化器」等4大工作項目，以提升我國種子（苗）產業競爭力。110至111年度累計編列預算數1億3,798萬餘元，累計執行數1億3,791萬餘元，執行率99.95％（表</w:t>
      </w:r>
      <w:r w:rsidR="004E29CA" w:rsidRPr="008A2530">
        <w:rPr>
          <w:rFonts w:ascii="標楷體" w:hAnsi="標楷體"/>
          <w:b w:val="0"/>
          <w:sz w:val="24"/>
          <w:szCs w:val="32"/>
        </w:rPr>
        <w:t>10</w:t>
      </w:r>
      <w:r w:rsidR="007544E7" w:rsidRPr="008A2530">
        <w:rPr>
          <w:rFonts w:ascii="標楷體" w:hAnsi="標楷體" w:hint="eastAsia"/>
          <w:b w:val="0"/>
          <w:sz w:val="24"/>
          <w:szCs w:val="32"/>
        </w:rPr>
        <w:t>）。經查執行情形，核有：1.種苗場規劃於109至112年度執行種苗高科技計畫之各項工作，各年度經費需求分別為7,562萬餘元、1億3,937萬餘元、1億2,847萬餘元及4,797萬餘元，惟未依行政院所屬各機關中長程個案計畫編審要點規定，於109至112年度中程歲出概算額度內，擬編該計畫個案經費需求及納列計畫項目，</w:t>
      </w:r>
      <w:r w:rsidR="00177844" w:rsidRPr="008A2530">
        <w:rPr>
          <w:rFonts w:ascii="標楷體" w:hAnsi="標楷體" w:hint="eastAsia"/>
          <w:b w:val="0"/>
          <w:sz w:val="24"/>
          <w:szCs w:val="32"/>
        </w:rPr>
        <w:t>於</w:t>
      </w:r>
      <w:r w:rsidR="007544E7" w:rsidRPr="008A2530">
        <w:rPr>
          <w:rFonts w:ascii="標楷體" w:hAnsi="標楷體" w:hint="eastAsia"/>
          <w:b w:val="0"/>
          <w:sz w:val="24"/>
          <w:szCs w:val="32"/>
        </w:rPr>
        <w:t>109年度無預算可供執行，又遲至111年6月9日始函報行政院修正計畫，致109至111年度累計編列預算數1億3,798萬餘元，僅占同期間原計畫經費需求3億4,346萬餘元之4成，影響計畫執行進度及成效，亟待研謀改善；2.種苗高科技計畫之「種苗創生環境推動」等4項工作項目，訂有16項績效指標，</w:t>
      </w:r>
      <w:r w:rsidR="00C0387B" w:rsidRPr="008A2530">
        <w:rPr>
          <w:rFonts w:ascii="標楷體" w:hAnsi="標楷體" w:hint="eastAsia"/>
          <w:b w:val="0"/>
          <w:sz w:val="24"/>
          <w:szCs w:val="32"/>
        </w:rPr>
        <w:t>其中</w:t>
      </w:r>
      <w:r w:rsidR="007544E7" w:rsidRPr="008A2530">
        <w:rPr>
          <w:rFonts w:ascii="標楷體" w:hAnsi="標楷體" w:hint="eastAsia"/>
          <w:b w:val="0"/>
          <w:sz w:val="24"/>
          <w:szCs w:val="32"/>
        </w:rPr>
        <w:t>「有機採種基地規劃建置」及「健康種苗穩定國內作物生產產值」等2項績效指標，規劃每年完成採種基地7.5公頃及預計建立產業化之標的作物為木瓜、茄科和葫蘆科，末端果品產值逾200億元，惟110年度僅達成採種基地5公頃及作物生產產值138億餘元，未達預期目標。又截至111年10月26日止，種苗高科技計畫16項績效指標，111年度僅「強化健康種苗供應鏈及標準化產程管理」、「健康種苗穩定國內作物生產產值」及「作物基因背景檢測服務」等3項有統計值，其餘13項則未有統計值，未落實計畫績效管理，允宜加強各工作項目之管考，以提升計畫執行成效；3.種苗場111年6月9日陳報行政院修正種苗高科技計畫7項績效指標，其中「有機</w:t>
      </w:r>
    </w:p>
    <w:p w14:paraId="4796EE36" w14:textId="54BD687A" w:rsidR="007544E7" w:rsidRPr="008A2530" w:rsidRDefault="007544E7" w:rsidP="008B7720">
      <w:pPr>
        <w:pStyle w:val="a3"/>
        <w:kinsoku w:val="0"/>
        <w:overflowPunct w:val="0"/>
        <w:autoSpaceDE w:val="0"/>
        <w:autoSpaceDN w:val="0"/>
        <w:spacing w:before="72" w:after="72" w:line="446" w:lineRule="exact"/>
        <w:ind w:firstLineChars="0" w:firstLine="0"/>
        <w:rPr>
          <w:rFonts w:ascii="標楷體" w:hAnsi="標楷體"/>
          <w:b w:val="0"/>
          <w:sz w:val="24"/>
          <w:szCs w:val="32"/>
        </w:rPr>
      </w:pPr>
      <w:r w:rsidRPr="008A2530">
        <w:rPr>
          <w:rFonts w:ascii="標楷體" w:hAnsi="標楷體" w:hint="eastAsia"/>
          <w:b w:val="0"/>
          <w:sz w:val="24"/>
          <w:szCs w:val="32"/>
        </w:rPr>
        <w:lastRenderedPageBreak/>
        <w:t>採種基地規劃建置」之總目標接近110年度實際達成面積；「深化新農民及新創產業輔導」與110年度實際人次相同，且「健康種苗穩定國內作物生產產值」修正產業化作物目標產值低於106至108年度計畫執行前國內主要茄科及葫蘆科作物年度產值，各項指標未具挑戰性，無法發揮激勵效果，亟待確實檢討各項指標辦理情形，訂立合理計畫目標；4.種苗場為充實新品種研發及種子品種自主檢測量能，於種苗高科技計畫辦理輔助育成平台多元服務等工作，以提升國內業者新品種育成效率與種子品質自主檢測能力，其中於「輔助育成平台多元服務」工作項目，規劃於110年設立獨立空間之OPEN Lab，提供業者進行內部種子自主品質管制作業及背景基因檢測之操作與學習，截至111年10月26日止，僅完成OPEN Lab設備（施）設置工作，並進行基礎訓練課程1場次，迄未訂定OPEN Lab使用及管理規範，允宜積極擬定相關輔導服務與應用配套措施，落實使用者付費與技術保護，以提升我國農業競爭力等情事，經函請種苗場檢討改善。據復：1.已完成計畫變更，並藉由進度督導或分期估驗等作法改善執行情形；2.已針對各項指標項目檢討，依實際執行情形合理調整相關指標；3.已檢討績效目標，並合理調整指標內容；4.將持續推廣與輔導業者運用分子檢測技術及OPEN Lab空間，並加強研擬OPE</w:t>
      </w:r>
      <w:r w:rsidR="00177844" w:rsidRPr="008A2530">
        <w:rPr>
          <w:rFonts w:ascii="標楷體" w:hAnsi="標楷體" w:hint="eastAsia"/>
          <w:b w:val="0"/>
          <w:sz w:val="24"/>
          <w:szCs w:val="32"/>
        </w:rPr>
        <w:t>N</w:t>
      </w:r>
      <w:r w:rsidRPr="008A2530">
        <w:rPr>
          <w:rFonts w:ascii="標楷體" w:hAnsi="標楷體" w:hint="eastAsia"/>
          <w:b w:val="0"/>
          <w:sz w:val="24"/>
          <w:szCs w:val="32"/>
        </w:rPr>
        <w:t xml:space="preserve"> Lab開放使用相關規範。</w:t>
      </w:r>
    </w:p>
    <w:p w14:paraId="043D5C5F" w14:textId="0930A93E" w:rsidR="00654B09" w:rsidRPr="008A2530" w:rsidRDefault="0096444B" w:rsidP="003A212F">
      <w:pPr>
        <w:pStyle w:val="a3"/>
        <w:kinsoku w:val="0"/>
        <w:overflowPunct w:val="0"/>
        <w:autoSpaceDE w:val="0"/>
        <w:autoSpaceDN w:val="0"/>
        <w:spacing w:before="72" w:after="72" w:line="460" w:lineRule="exact"/>
        <w:ind w:firstLine="561"/>
        <w:rPr>
          <w:rFonts w:ascii="標楷體" w:hAnsi="標楷體"/>
        </w:rPr>
      </w:pPr>
      <w:r w:rsidRPr="008A2530">
        <w:rPr>
          <w:rFonts w:ascii="標楷體" w:hAnsi="標楷體" w:hint="eastAsia"/>
          <w:szCs w:val="32"/>
        </w:rPr>
        <w:t>（十</w:t>
      </w:r>
      <w:r w:rsidR="00736B35" w:rsidRPr="008A2530">
        <w:rPr>
          <w:rFonts w:ascii="標楷體" w:hAnsi="標楷體" w:hint="eastAsia"/>
          <w:szCs w:val="32"/>
        </w:rPr>
        <w:t>二</w:t>
      </w:r>
      <w:r w:rsidRPr="008A2530">
        <w:rPr>
          <w:rFonts w:ascii="標楷體" w:hAnsi="標楷體" w:hint="eastAsia"/>
          <w:szCs w:val="32"/>
        </w:rPr>
        <w:t xml:space="preserve">）　</w:t>
      </w:r>
      <w:r w:rsidR="00A06B88" w:rsidRPr="008A2530">
        <w:rPr>
          <w:rFonts w:ascii="標楷體" w:hAnsi="標楷體" w:hint="eastAsia"/>
        </w:rPr>
        <w:t>漁業署辦理遠洋漁業永續發展計畫，提升漁船監控強度及保障境外僱用非我國籍船員權益，惟未參考風險積分擇選檢查對象、逾</w:t>
      </w:r>
      <w:r w:rsidR="00A06B88" w:rsidRPr="008A2530">
        <w:rPr>
          <w:rFonts w:ascii="標楷體" w:hAnsi="標楷體"/>
        </w:rPr>
        <w:t>2</w:t>
      </w:r>
      <w:r w:rsidR="00A06B88" w:rsidRPr="008A2530">
        <w:rPr>
          <w:rFonts w:ascii="標楷體" w:hAnsi="標楷體" w:hint="eastAsia"/>
        </w:rPr>
        <w:t>成船員反映之疑似違規案件尚未結案、船員勞動權益保障仍有不足等，允宜研謀改善</w:t>
      </w:r>
      <w:r w:rsidR="00654B09" w:rsidRPr="008A2530">
        <w:rPr>
          <w:rFonts w:ascii="標楷體" w:hAnsi="標楷體" w:hint="eastAsia"/>
        </w:rPr>
        <w:t>。</w:t>
      </w:r>
    </w:p>
    <w:p w14:paraId="410D5851" w14:textId="0BBD9E0E" w:rsidR="00654B09" w:rsidRPr="008A2530" w:rsidRDefault="00A06B88" w:rsidP="003A212F">
      <w:pPr>
        <w:pStyle w:val="-120"/>
        <w:tabs>
          <w:tab w:val="left" w:pos="6521"/>
        </w:tabs>
        <w:spacing w:line="450" w:lineRule="exact"/>
        <w:ind w:firstLine="472"/>
        <w:rPr>
          <w:color w:val="auto"/>
          <w:kern w:val="28"/>
          <w:szCs w:val="24"/>
        </w:rPr>
      </w:pPr>
      <w:r w:rsidRPr="008A2530">
        <w:rPr>
          <w:rFonts w:hint="eastAsia"/>
          <w:color w:val="auto"/>
          <w:spacing w:val="-2"/>
          <w:kern w:val="32"/>
        </w:rPr>
        <w:t>農業委員會為維護我國遠洋漁業永續發展，報經行政院於109年8月28日核定「遠洋漁業永續發展</w:t>
      </w:r>
      <w:r w:rsidRPr="008A2530">
        <w:rPr>
          <w:rFonts w:hint="eastAsia"/>
          <w:color w:val="auto"/>
          <w:sz w:val="20"/>
        </w:rPr>
        <w:t>－</w:t>
      </w:r>
      <w:r w:rsidRPr="008A2530">
        <w:rPr>
          <w:rFonts w:hint="eastAsia"/>
          <w:color w:val="auto"/>
          <w:spacing w:val="-2"/>
          <w:kern w:val="32"/>
        </w:rPr>
        <w:t>落實責任漁業消除非法漁撈計畫（110至113年度）」（下稱遠洋漁業永續發展計畫），計畫經費31.39億元，由農業委員會漁業署（下稱漁業署）負責推動，主要包含「持續強化監控管制偵察作為」、「境外僱用船員人權保障及防杜人口販運」等7大管理作為，以提升漁船監控強度及保障境外僱用非我國籍船員之權益。經查執行情形，核有下列事項：</w:t>
      </w:r>
    </w:p>
    <w:p w14:paraId="3801F0EB" w14:textId="418536E8" w:rsidR="00654B09" w:rsidRPr="008A2530" w:rsidRDefault="00654B09" w:rsidP="00654B09">
      <w:pPr>
        <w:pStyle w:val="1-120"/>
        <w:spacing w:line="440" w:lineRule="exact"/>
        <w:ind w:firstLine="1117"/>
        <w:rPr>
          <w:kern w:val="28"/>
          <w:szCs w:val="24"/>
        </w:rPr>
      </w:pPr>
      <w:r w:rsidRPr="008A2530">
        <w:rPr>
          <w:rFonts w:hint="eastAsia"/>
          <w:b/>
          <w:spacing w:val="4"/>
          <w:szCs w:val="24"/>
        </w:rPr>
        <w:t>1.</w:t>
      </w:r>
      <w:r w:rsidRPr="008A2530">
        <w:rPr>
          <w:rFonts w:hint="eastAsia"/>
          <w:b/>
          <w:szCs w:val="24"/>
        </w:rPr>
        <w:t xml:space="preserve">　</w:t>
      </w:r>
      <w:r w:rsidR="00A06B88" w:rsidRPr="008A2530">
        <w:rPr>
          <w:rFonts w:hint="eastAsia"/>
          <w:b/>
          <w:szCs w:val="24"/>
        </w:rPr>
        <w:t>為預防、制止及消除非法捕魚行為，訂定漁船檢查對象風險評估標準，並規範優先檢查風險（積分）較高者，惟未參考風險積分擇選檢查對象，致高風險漁船檢查比率偏低，允宜研謀改善：</w:t>
      </w:r>
      <w:r w:rsidR="00A06B88" w:rsidRPr="008A2530">
        <w:rPr>
          <w:rFonts w:hint="eastAsia"/>
          <w:kern w:val="32"/>
          <w:szCs w:val="24"/>
        </w:rPr>
        <w:t>依據遠洋漁業永續發展計畫載述，為強化漁船監控管制偵察作為，訂有船位監控等管理機制。又農業委員會訂定「漁業國家管控及檢查計畫」，作為漁業主管機關及相關權責機關規劃及執行相關管控檢查之指導方針，以預防、制止及消除非法捕魚行為。依該計畫十、選擇檢查對象之標準規定，檢查員應考量「決定檢查對象之風險評估標準」所列「漁船/船長/經營者/公司過去的違規紀錄」等8個風險項目，優先檢查風險（積分）較高之漁船。經查111年度1,068艘遠洋漁船風險積分資料及遠洋漁船檢查建檔資料，風險積分20分以上計213艘，截至111年10月底止，已檢查之228艘遠洋漁船中，僅70艘風險積分20分以上（表11），逾6成（158艘，約占69.30％）風險積分均未達20分，主要係漁業署將媒體報導、非政府組織關注之漁船</w:t>
      </w:r>
      <w:r w:rsidR="0025048F" w:rsidRPr="008A2530">
        <w:rPr>
          <w:rFonts w:hint="eastAsia"/>
        </w:rPr>
        <w:lastRenderedPageBreak/>
        <mc:AlternateContent>
          <mc:Choice Requires="wps">
            <w:drawing>
              <wp:anchor distT="0" distB="0" distL="114300" distR="114300" simplePos="0" relativeHeight="251844608" behindDoc="0" locked="0" layoutInCell="1" allowOverlap="1" wp14:anchorId="47BCC06F" wp14:editId="7D2A3C5E">
                <wp:simplePos x="0" y="0"/>
                <wp:positionH relativeFrom="margin">
                  <wp:posOffset>3848100</wp:posOffset>
                </wp:positionH>
                <wp:positionV relativeFrom="paragraph">
                  <wp:posOffset>59690</wp:posOffset>
                </wp:positionV>
                <wp:extent cx="2519680" cy="1855470"/>
                <wp:effectExtent l="0" t="0" r="0" b="0"/>
                <wp:wrapSquare wrapText="bothSides"/>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855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39416B" w14:textId="77777777" w:rsidR="008A2530" w:rsidRDefault="008A2530" w:rsidP="0025048F">
                            <w:pPr>
                              <w:snapToGrid w:val="0"/>
                              <w:ind w:left="757" w:hangingChars="315" w:hanging="757"/>
                              <w:jc w:val="both"/>
                              <w:rPr>
                                <w:rFonts w:ascii="標楷體" w:eastAsia="標楷體" w:hAnsi="標楷體"/>
                                <w:b/>
                              </w:rPr>
                            </w:pPr>
                            <w:r>
                              <w:rPr>
                                <w:rFonts w:ascii="標楷體" w:eastAsia="標楷體" w:hAnsi="標楷體" w:hint="eastAsia"/>
                                <w:b/>
                              </w:rPr>
                              <w:t>表</w:t>
                            </w:r>
                            <w:r>
                              <w:rPr>
                                <w:rFonts w:ascii="標楷體" w:eastAsia="標楷體" w:hAnsi="標楷體"/>
                                <w:b/>
                              </w:rPr>
                              <w:t>11</w:t>
                            </w:r>
                            <w:r>
                              <w:rPr>
                                <w:rFonts w:ascii="標楷體" w:eastAsia="標楷體" w:hAnsi="標楷體" w:hint="eastAsia"/>
                                <w:b/>
                                <w:kern w:val="0"/>
                                <w:szCs w:val="20"/>
                              </w:rPr>
                              <w:t xml:space="preserve">　</w:t>
                            </w:r>
                            <w:r>
                              <w:rPr>
                                <w:rFonts w:ascii="標楷體" w:eastAsia="標楷體" w:hAnsi="標楷體" w:hint="eastAsia"/>
                                <w:b/>
                              </w:rPr>
                              <w:t>111年</w:t>
                            </w:r>
                            <w:r w:rsidRPr="005F40F3">
                              <w:rPr>
                                <w:rFonts w:ascii="標楷體" w:eastAsia="標楷體" w:hAnsi="標楷體" w:hint="eastAsia"/>
                                <w:b/>
                              </w:rPr>
                              <w:t>1至10月已</w:t>
                            </w:r>
                            <w:r>
                              <w:rPr>
                                <w:rFonts w:ascii="標楷體" w:eastAsia="標楷體" w:hAnsi="標楷體" w:hint="eastAsia"/>
                                <w:b/>
                              </w:rPr>
                              <w:t>檢查遠洋漁船之風險積分情形</w:t>
                            </w:r>
                          </w:p>
                          <w:p w14:paraId="208F7E5D" w14:textId="77777777" w:rsidR="008A2530" w:rsidRDefault="008A2530" w:rsidP="0025048F">
                            <w:pPr>
                              <w:snapToGrid w:val="0"/>
                              <w:jc w:val="right"/>
                              <w:rPr>
                                <w:rFonts w:ascii="標楷體" w:eastAsia="標楷體" w:hAnsi="標楷體"/>
                                <w:sz w:val="28"/>
                                <w:szCs w:val="28"/>
                              </w:rPr>
                            </w:pPr>
                            <w:r>
                              <w:rPr>
                                <w:rFonts w:ascii="標楷體" w:eastAsia="標楷體" w:hAnsi="標楷體" w:hint="eastAsia"/>
                                <w:sz w:val="20"/>
                                <w:szCs w:val="20"/>
                              </w:rPr>
                              <w:t>單位：艘、％</w:t>
                            </w:r>
                          </w:p>
                          <w:tbl>
                            <w:tblPr>
                              <w:tblStyle w:val="a9"/>
                              <w:tblW w:w="4982" w:type="pct"/>
                              <w:tblLook w:val="04A0" w:firstRow="1" w:lastRow="0" w:firstColumn="1" w:lastColumn="0" w:noHBand="0" w:noVBand="1"/>
                            </w:tblPr>
                            <w:tblGrid>
                              <w:gridCol w:w="1362"/>
                              <w:gridCol w:w="1199"/>
                              <w:gridCol w:w="1158"/>
                            </w:tblGrid>
                            <w:tr w:rsidR="008A2530" w14:paraId="5C4EA7CA"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F7D1E"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風險積分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FBEBD"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檢查漁船數</w:t>
                                  </w:r>
                                </w:p>
                              </w:tc>
                              <w:tc>
                                <w:tcPr>
                                  <w:tcW w:w="1558" w:type="pct"/>
                                  <w:tcBorders>
                                    <w:top w:val="single" w:sz="4" w:space="0" w:color="auto"/>
                                    <w:left w:val="single" w:sz="4" w:space="0" w:color="auto"/>
                                    <w:bottom w:val="single" w:sz="4" w:space="0" w:color="auto"/>
                                    <w:right w:val="single" w:sz="4" w:space="0" w:color="auto"/>
                                  </w:tcBorders>
                                  <w:vAlign w:val="center"/>
                                  <w:hideMark/>
                                </w:tcPr>
                                <w:p w14:paraId="24654682"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百分比</w:t>
                                  </w:r>
                                </w:p>
                              </w:tc>
                            </w:tr>
                            <w:tr w:rsidR="008A2530" w14:paraId="430B2C43"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87E3EC" w14:textId="77777777" w:rsidR="008A2530" w:rsidRDefault="008A2530">
                                  <w:pPr>
                                    <w:snapToGrid w:val="0"/>
                                    <w:spacing w:line="240" w:lineRule="exact"/>
                                    <w:jc w:val="center"/>
                                    <w:rPr>
                                      <w:rFonts w:ascii="標楷體" w:eastAsia="標楷體" w:hAnsi="標楷體"/>
                                      <w:b/>
                                      <w:bCs/>
                                      <w:kern w:val="0"/>
                                      <w:sz w:val="20"/>
                                      <w:szCs w:val="20"/>
                                    </w:rPr>
                                  </w:pPr>
                                  <w:r>
                                    <w:rPr>
                                      <w:rFonts w:ascii="標楷體" w:eastAsia="標楷體" w:hAnsi="標楷體" w:hint="eastAsia"/>
                                      <w:b/>
                                      <w:bCs/>
                                      <w:kern w:val="0"/>
                                      <w:sz w:val="20"/>
                                      <w:szCs w:val="20"/>
                                    </w:rPr>
                                    <w:t>合</w:t>
                                  </w:r>
                                  <w:r>
                                    <w:rPr>
                                      <w:rFonts w:ascii="標楷體" w:eastAsia="標楷體" w:hAnsi="標楷體" w:hint="eastAsia"/>
                                      <w:b/>
                                      <w:color w:val="000000"/>
                                    </w:rPr>
                                    <w:t xml:space="preserve">　　</w:t>
                                  </w:r>
                                  <w:r>
                                    <w:rPr>
                                      <w:rFonts w:ascii="標楷體" w:eastAsia="標楷體" w:hAnsi="標楷體" w:hint="eastAsia"/>
                                      <w:b/>
                                      <w:bCs/>
                                      <w:kern w:val="0"/>
                                      <w:sz w:val="20"/>
                                      <w:szCs w:val="20"/>
                                    </w:rPr>
                                    <w:t>計</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3FB206" w14:textId="77777777" w:rsidR="008A2530" w:rsidRDefault="008A2530" w:rsidP="0025048F">
                                  <w:pPr>
                                    <w:snapToGrid w:val="0"/>
                                    <w:spacing w:line="240" w:lineRule="exact"/>
                                    <w:ind w:rightChars="20" w:right="48"/>
                                    <w:jc w:val="right"/>
                                    <w:rPr>
                                      <w:rFonts w:ascii="標楷體" w:eastAsia="標楷體" w:hAnsi="標楷體"/>
                                      <w:b/>
                                      <w:bCs/>
                                      <w:kern w:val="0"/>
                                      <w:sz w:val="20"/>
                                      <w:szCs w:val="20"/>
                                    </w:rPr>
                                  </w:pPr>
                                  <w:r>
                                    <w:rPr>
                                      <w:rFonts w:ascii="標楷體" w:eastAsia="標楷體" w:hAnsi="標楷體" w:hint="eastAsia"/>
                                      <w:b/>
                                      <w:bCs/>
                                      <w:kern w:val="0"/>
                                      <w:sz w:val="20"/>
                                      <w:szCs w:val="20"/>
                                    </w:rPr>
                                    <w:t>228</w:t>
                                  </w:r>
                                </w:p>
                              </w:tc>
                              <w:tc>
                                <w:tcPr>
                                  <w:tcW w:w="1558" w:type="pct"/>
                                  <w:tcBorders>
                                    <w:top w:val="single" w:sz="4" w:space="0" w:color="auto"/>
                                    <w:left w:val="single" w:sz="4" w:space="0" w:color="auto"/>
                                    <w:bottom w:val="single" w:sz="4" w:space="0" w:color="auto"/>
                                    <w:right w:val="single" w:sz="4" w:space="0" w:color="auto"/>
                                  </w:tcBorders>
                                  <w:vAlign w:val="center"/>
                                  <w:hideMark/>
                                </w:tcPr>
                                <w:p w14:paraId="0E9D4921" w14:textId="77777777" w:rsidR="008A2530" w:rsidRDefault="008A2530">
                                  <w:pPr>
                                    <w:snapToGrid w:val="0"/>
                                    <w:spacing w:line="240" w:lineRule="exact"/>
                                    <w:jc w:val="right"/>
                                    <w:rPr>
                                      <w:rFonts w:ascii="標楷體" w:eastAsia="標楷體" w:hAnsi="標楷體"/>
                                      <w:b/>
                                      <w:bCs/>
                                      <w:kern w:val="0"/>
                                      <w:sz w:val="20"/>
                                      <w:szCs w:val="20"/>
                                    </w:rPr>
                                  </w:pPr>
                                  <w:r>
                                    <w:rPr>
                                      <w:rFonts w:ascii="標楷體" w:eastAsia="標楷體" w:hAnsi="標楷體" w:hint="eastAsia"/>
                                      <w:b/>
                                      <w:bCs/>
                                      <w:kern w:val="0"/>
                                      <w:sz w:val="20"/>
                                      <w:szCs w:val="20"/>
                                    </w:rPr>
                                    <w:t>100.00</w:t>
                                  </w:r>
                                </w:p>
                              </w:tc>
                            </w:tr>
                            <w:tr w:rsidR="008A2530" w14:paraId="2BFC0BB5"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DE5CD"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未達10分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5ACB0"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36</w:t>
                                  </w:r>
                                </w:p>
                              </w:tc>
                              <w:tc>
                                <w:tcPr>
                                  <w:tcW w:w="1558" w:type="pct"/>
                                  <w:tcBorders>
                                    <w:top w:val="single" w:sz="4" w:space="0" w:color="auto"/>
                                    <w:left w:val="single" w:sz="4" w:space="0" w:color="auto"/>
                                    <w:bottom w:val="single" w:sz="4" w:space="0" w:color="auto"/>
                                    <w:right w:val="single" w:sz="4" w:space="0" w:color="auto"/>
                                  </w:tcBorders>
                                  <w:vAlign w:val="center"/>
                                  <w:hideMark/>
                                </w:tcPr>
                                <w:p w14:paraId="41CE8CCA"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15.79 </w:t>
                                  </w:r>
                                </w:p>
                              </w:tc>
                            </w:tr>
                            <w:tr w:rsidR="008A2530" w14:paraId="78FC4C48"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9EEEC"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10分～19分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FE193"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122</w:t>
                                  </w:r>
                                </w:p>
                              </w:tc>
                              <w:tc>
                                <w:tcPr>
                                  <w:tcW w:w="1558" w:type="pct"/>
                                  <w:tcBorders>
                                    <w:top w:val="single" w:sz="4" w:space="0" w:color="auto"/>
                                    <w:left w:val="single" w:sz="4" w:space="0" w:color="auto"/>
                                    <w:bottom w:val="single" w:sz="4" w:space="0" w:color="auto"/>
                                    <w:right w:val="single" w:sz="4" w:space="0" w:color="auto"/>
                                  </w:tcBorders>
                                  <w:vAlign w:val="center"/>
                                  <w:hideMark/>
                                </w:tcPr>
                                <w:p w14:paraId="1FED9866"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53.51 </w:t>
                                  </w:r>
                                </w:p>
                              </w:tc>
                            </w:tr>
                            <w:tr w:rsidR="008A2530" w14:paraId="17CF1AAC"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074E16"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20分以上</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5311"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70</w:t>
                                  </w:r>
                                </w:p>
                              </w:tc>
                              <w:tc>
                                <w:tcPr>
                                  <w:tcW w:w="1558" w:type="pct"/>
                                  <w:tcBorders>
                                    <w:top w:val="single" w:sz="4" w:space="0" w:color="auto"/>
                                    <w:left w:val="single" w:sz="4" w:space="0" w:color="auto"/>
                                    <w:bottom w:val="single" w:sz="4" w:space="0" w:color="auto"/>
                                    <w:right w:val="single" w:sz="4" w:space="0" w:color="auto"/>
                                  </w:tcBorders>
                                  <w:vAlign w:val="center"/>
                                  <w:hideMark/>
                                </w:tcPr>
                                <w:p w14:paraId="7DBEB267"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30.70 </w:t>
                                  </w:r>
                                </w:p>
                              </w:tc>
                            </w:tr>
                          </w:tbl>
                          <w:p w14:paraId="7F3EF8B2" w14:textId="77777777" w:rsidR="008A2530" w:rsidRDefault="008A2530" w:rsidP="0025048F">
                            <w:pPr>
                              <w:snapToGrid w:val="0"/>
                              <w:ind w:left="900" w:hangingChars="500" w:hanging="900"/>
                              <w:jc w:val="both"/>
                              <w:rPr>
                                <w:rFonts w:ascii="標楷體" w:eastAsia="標楷體" w:hAnsi="標楷體" w:cs="Times New Roman"/>
                                <w:sz w:val="18"/>
                                <w:szCs w:val="18"/>
                              </w:rPr>
                            </w:pPr>
                            <w:r>
                              <w:rPr>
                                <w:rFonts w:ascii="標楷體" w:eastAsia="標楷體" w:hAnsi="標楷體" w:hint="eastAsia"/>
                                <w:sz w:val="18"/>
                                <w:szCs w:val="18"/>
                              </w:rPr>
                              <w:t>資料來源：整理自漁業署提供資料。</w:t>
                            </w:r>
                          </w:p>
                        </w:txbxContent>
                      </wps:txbx>
                      <wps:bodyPr rot="0" vert="horz" wrap="square" lIns="72000" tIns="36000" rIns="72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CC06F" id="文字方塊 13" o:spid="_x0000_s1041" type="#_x0000_t202" style="position:absolute;left:0;text-align:left;margin-left:303pt;margin-top:4.7pt;width:198.4pt;height:146.1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" stroked="f">
                <v:textbox inset="2mm,1mm,2mm,1mm">
                  <w:txbxContent>
                    <w:p w14:paraId="2539416B" w14:textId="77777777" w:rsidR="008A2530" w:rsidRDefault="008A2530" w:rsidP="0025048F">
                      <w:pPr>
                        <w:snapToGrid w:val="0"/>
                        <w:ind w:left="757" w:hangingChars="315" w:hanging="757"/>
                        <w:jc w:val="both"/>
                        <w:rPr>
                          <w:rFonts w:ascii="標楷體" w:eastAsia="標楷體" w:hAnsi="標楷體"/>
                          <w:b/>
                        </w:rPr>
                      </w:pPr>
                      <w:r>
                        <w:rPr>
                          <w:rFonts w:ascii="標楷體" w:eastAsia="標楷體" w:hAnsi="標楷體" w:hint="eastAsia"/>
                          <w:b/>
                        </w:rPr>
                        <w:t>表</w:t>
                      </w:r>
                      <w:r>
                        <w:rPr>
                          <w:rFonts w:ascii="標楷體" w:eastAsia="標楷體" w:hAnsi="標楷體"/>
                          <w:b/>
                        </w:rPr>
                        <w:t>11</w:t>
                      </w:r>
                      <w:r>
                        <w:rPr>
                          <w:rFonts w:ascii="標楷體" w:eastAsia="標楷體" w:hAnsi="標楷體" w:hint="eastAsia"/>
                          <w:b/>
                          <w:kern w:val="0"/>
                          <w:szCs w:val="20"/>
                        </w:rPr>
                        <w:t xml:space="preserve">　</w:t>
                      </w:r>
                      <w:r>
                        <w:rPr>
                          <w:rFonts w:ascii="標楷體" w:eastAsia="標楷體" w:hAnsi="標楷體" w:hint="eastAsia"/>
                          <w:b/>
                        </w:rPr>
                        <w:t>111年</w:t>
                      </w:r>
                      <w:r w:rsidRPr="005F40F3">
                        <w:rPr>
                          <w:rFonts w:ascii="標楷體" w:eastAsia="標楷體" w:hAnsi="標楷體" w:hint="eastAsia"/>
                          <w:b/>
                        </w:rPr>
                        <w:t>1至10月已</w:t>
                      </w:r>
                      <w:r>
                        <w:rPr>
                          <w:rFonts w:ascii="標楷體" w:eastAsia="標楷體" w:hAnsi="標楷體" w:hint="eastAsia"/>
                          <w:b/>
                        </w:rPr>
                        <w:t>檢查遠洋漁船之風險積分情形</w:t>
                      </w:r>
                    </w:p>
                    <w:p w14:paraId="208F7E5D" w14:textId="77777777" w:rsidR="008A2530" w:rsidRDefault="008A2530" w:rsidP="0025048F">
                      <w:pPr>
                        <w:snapToGrid w:val="0"/>
                        <w:jc w:val="right"/>
                        <w:rPr>
                          <w:rFonts w:ascii="標楷體" w:eastAsia="標楷體" w:hAnsi="標楷體"/>
                          <w:sz w:val="28"/>
                          <w:szCs w:val="28"/>
                        </w:rPr>
                      </w:pPr>
                      <w:r>
                        <w:rPr>
                          <w:rFonts w:ascii="標楷體" w:eastAsia="標楷體" w:hAnsi="標楷體" w:hint="eastAsia"/>
                          <w:sz w:val="20"/>
                          <w:szCs w:val="20"/>
                        </w:rPr>
                        <w:t>單位：艘、％</w:t>
                      </w:r>
                    </w:p>
                    <w:tbl>
                      <w:tblPr>
                        <w:tblStyle w:val="a9"/>
                        <w:tblW w:w="4982" w:type="pct"/>
                        <w:tblLook w:val="04A0" w:firstRow="1" w:lastRow="0" w:firstColumn="1" w:lastColumn="0" w:noHBand="0" w:noVBand="1"/>
                      </w:tblPr>
                      <w:tblGrid>
                        <w:gridCol w:w="1362"/>
                        <w:gridCol w:w="1199"/>
                        <w:gridCol w:w="1158"/>
                      </w:tblGrid>
                      <w:tr w:rsidR="008A2530" w14:paraId="5C4EA7CA"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F7D1E"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風險積分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FBEBD"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檢查漁船數</w:t>
                            </w:r>
                          </w:p>
                        </w:tc>
                        <w:tc>
                          <w:tcPr>
                            <w:tcW w:w="1558" w:type="pct"/>
                            <w:tcBorders>
                              <w:top w:val="single" w:sz="4" w:space="0" w:color="auto"/>
                              <w:left w:val="single" w:sz="4" w:space="0" w:color="auto"/>
                              <w:bottom w:val="single" w:sz="4" w:space="0" w:color="auto"/>
                              <w:right w:val="single" w:sz="4" w:space="0" w:color="auto"/>
                            </w:tcBorders>
                            <w:vAlign w:val="center"/>
                            <w:hideMark/>
                          </w:tcPr>
                          <w:p w14:paraId="24654682"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百分比</w:t>
                            </w:r>
                          </w:p>
                        </w:tc>
                      </w:tr>
                      <w:tr w:rsidR="008A2530" w14:paraId="430B2C43"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87E3EC" w14:textId="77777777" w:rsidR="008A2530" w:rsidRDefault="008A2530">
                            <w:pPr>
                              <w:snapToGrid w:val="0"/>
                              <w:spacing w:line="240" w:lineRule="exact"/>
                              <w:jc w:val="center"/>
                              <w:rPr>
                                <w:rFonts w:ascii="標楷體" w:eastAsia="標楷體" w:hAnsi="標楷體"/>
                                <w:b/>
                                <w:bCs/>
                                <w:kern w:val="0"/>
                                <w:sz w:val="20"/>
                                <w:szCs w:val="20"/>
                              </w:rPr>
                            </w:pPr>
                            <w:r>
                              <w:rPr>
                                <w:rFonts w:ascii="標楷體" w:eastAsia="標楷體" w:hAnsi="標楷體" w:hint="eastAsia"/>
                                <w:b/>
                                <w:bCs/>
                                <w:kern w:val="0"/>
                                <w:sz w:val="20"/>
                                <w:szCs w:val="20"/>
                              </w:rPr>
                              <w:t>合</w:t>
                            </w:r>
                            <w:r>
                              <w:rPr>
                                <w:rFonts w:ascii="標楷體" w:eastAsia="標楷體" w:hAnsi="標楷體" w:hint="eastAsia"/>
                                <w:b/>
                                <w:color w:val="000000"/>
                              </w:rPr>
                              <w:t xml:space="preserve">　　</w:t>
                            </w:r>
                            <w:r>
                              <w:rPr>
                                <w:rFonts w:ascii="標楷體" w:eastAsia="標楷體" w:hAnsi="標楷體" w:hint="eastAsia"/>
                                <w:b/>
                                <w:bCs/>
                                <w:kern w:val="0"/>
                                <w:sz w:val="20"/>
                                <w:szCs w:val="20"/>
                              </w:rPr>
                              <w:t>計</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3FB206" w14:textId="77777777" w:rsidR="008A2530" w:rsidRDefault="008A2530" w:rsidP="0025048F">
                            <w:pPr>
                              <w:snapToGrid w:val="0"/>
                              <w:spacing w:line="240" w:lineRule="exact"/>
                              <w:ind w:rightChars="20" w:right="48"/>
                              <w:jc w:val="right"/>
                              <w:rPr>
                                <w:rFonts w:ascii="標楷體" w:eastAsia="標楷體" w:hAnsi="標楷體"/>
                                <w:b/>
                                <w:bCs/>
                                <w:kern w:val="0"/>
                                <w:sz w:val="20"/>
                                <w:szCs w:val="20"/>
                              </w:rPr>
                            </w:pPr>
                            <w:r>
                              <w:rPr>
                                <w:rFonts w:ascii="標楷體" w:eastAsia="標楷體" w:hAnsi="標楷體" w:hint="eastAsia"/>
                                <w:b/>
                                <w:bCs/>
                                <w:kern w:val="0"/>
                                <w:sz w:val="20"/>
                                <w:szCs w:val="20"/>
                              </w:rPr>
                              <w:t>228</w:t>
                            </w:r>
                          </w:p>
                        </w:tc>
                        <w:tc>
                          <w:tcPr>
                            <w:tcW w:w="1558" w:type="pct"/>
                            <w:tcBorders>
                              <w:top w:val="single" w:sz="4" w:space="0" w:color="auto"/>
                              <w:left w:val="single" w:sz="4" w:space="0" w:color="auto"/>
                              <w:bottom w:val="single" w:sz="4" w:space="0" w:color="auto"/>
                              <w:right w:val="single" w:sz="4" w:space="0" w:color="auto"/>
                            </w:tcBorders>
                            <w:vAlign w:val="center"/>
                            <w:hideMark/>
                          </w:tcPr>
                          <w:p w14:paraId="0E9D4921" w14:textId="77777777" w:rsidR="008A2530" w:rsidRDefault="008A2530">
                            <w:pPr>
                              <w:snapToGrid w:val="0"/>
                              <w:spacing w:line="240" w:lineRule="exact"/>
                              <w:jc w:val="right"/>
                              <w:rPr>
                                <w:rFonts w:ascii="標楷體" w:eastAsia="標楷體" w:hAnsi="標楷體"/>
                                <w:b/>
                                <w:bCs/>
                                <w:kern w:val="0"/>
                                <w:sz w:val="20"/>
                                <w:szCs w:val="20"/>
                              </w:rPr>
                            </w:pPr>
                            <w:r>
                              <w:rPr>
                                <w:rFonts w:ascii="標楷體" w:eastAsia="標楷體" w:hAnsi="標楷體" w:hint="eastAsia"/>
                                <w:b/>
                                <w:bCs/>
                                <w:kern w:val="0"/>
                                <w:sz w:val="20"/>
                                <w:szCs w:val="20"/>
                              </w:rPr>
                              <w:t>100.00</w:t>
                            </w:r>
                          </w:p>
                        </w:tc>
                      </w:tr>
                      <w:tr w:rsidR="008A2530" w14:paraId="2BFC0BB5"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DE5CD"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未達10分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5ACB0"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36</w:t>
                            </w:r>
                          </w:p>
                        </w:tc>
                        <w:tc>
                          <w:tcPr>
                            <w:tcW w:w="1558" w:type="pct"/>
                            <w:tcBorders>
                              <w:top w:val="single" w:sz="4" w:space="0" w:color="auto"/>
                              <w:left w:val="single" w:sz="4" w:space="0" w:color="auto"/>
                              <w:bottom w:val="single" w:sz="4" w:space="0" w:color="auto"/>
                              <w:right w:val="single" w:sz="4" w:space="0" w:color="auto"/>
                            </w:tcBorders>
                            <w:vAlign w:val="center"/>
                            <w:hideMark/>
                          </w:tcPr>
                          <w:p w14:paraId="41CE8CCA"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15.79 </w:t>
                            </w:r>
                          </w:p>
                        </w:tc>
                      </w:tr>
                      <w:tr w:rsidR="008A2530" w14:paraId="78FC4C48"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59EEEC"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10分～19分</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FE193"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122</w:t>
                            </w:r>
                          </w:p>
                        </w:tc>
                        <w:tc>
                          <w:tcPr>
                            <w:tcW w:w="1558" w:type="pct"/>
                            <w:tcBorders>
                              <w:top w:val="single" w:sz="4" w:space="0" w:color="auto"/>
                              <w:left w:val="single" w:sz="4" w:space="0" w:color="auto"/>
                              <w:bottom w:val="single" w:sz="4" w:space="0" w:color="auto"/>
                              <w:right w:val="single" w:sz="4" w:space="0" w:color="auto"/>
                            </w:tcBorders>
                            <w:vAlign w:val="center"/>
                            <w:hideMark/>
                          </w:tcPr>
                          <w:p w14:paraId="1FED9866"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53.51 </w:t>
                            </w:r>
                          </w:p>
                        </w:tc>
                      </w:tr>
                      <w:tr w:rsidR="008A2530" w14:paraId="17CF1AAC" w14:textId="77777777" w:rsidTr="0025048F">
                        <w:trPr>
                          <w:trHeight w:val="323"/>
                        </w:trPr>
                        <w:tc>
                          <w:tcPr>
                            <w:tcW w:w="18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074E16" w14:textId="77777777" w:rsidR="008A2530" w:rsidRDefault="008A2530">
                            <w:pPr>
                              <w:snapToGrid w:val="0"/>
                              <w:spacing w:line="240" w:lineRule="exact"/>
                              <w:jc w:val="center"/>
                              <w:rPr>
                                <w:rFonts w:ascii="標楷體" w:eastAsia="標楷體" w:hAnsi="標楷體"/>
                                <w:bCs/>
                                <w:kern w:val="0"/>
                                <w:sz w:val="20"/>
                                <w:szCs w:val="20"/>
                              </w:rPr>
                            </w:pPr>
                            <w:r>
                              <w:rPr>
                                <w:rFonts w:ascii="標楷體" w:eastAsia="標楷體" w:hAnsi="標楷體" w:hint="eastAsia"/>
                                <w:bCs/>
                                <w:kern w:val="0"/>
                                <w:sz w:val="20"/>
                                <w:szCs w:val="20"/>
                              </w:rPr>
                              <w:t>20分以上</w:t>
                            </w:r>
                          </w:p>
                        </w:tc>
                        <w:tc>
                          <w:tcPr>
                            <w:tcW w:w="161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5311" w14:textId="77777777" w:rsidR="008A2530" w:rsidRDefault="008A2530" w:rsidP="0025048F">
                            <w:pPr>
                              <w:snapToGrid w:val="0"/>
                              <w:spacing w:line="240" w:lineRule="exact"/>
                              <w:ind w:rightChars="20" w:right="48"/>
                              <w:jc w:val="right"/>
                              <w:rPr>
                                <w:rFonts w:ascii="標楷體" w:eastAsia="標楷體" w:hAnsi="標楷體"/>
                                <w:bCs/>
                                <w:kern w:val="0"/>
                                <w:sz w:val="20"/>
                                <w:szCs w:val="20"/>
                              </w:rPr>
                            </w:pPr>
                            <w:r>
                              <w:rPr>
                                <w:rFonts w:ascii="標楷體" w:eastAsia="標楷體" w:hAnsi="標楷體" w:hint="eastAsia"/>
                                <w:bCs/>
                                <w:kern w:val="0"/>
                                <w:sz w:val="20"/>
                                <w:szCs w:val="20"/>
                              </w:rPr>
                              <w:t>70</w:t>
                            </w:r>
                          </w:p>
                        </w:tc>
                        <w:tc>
                          <w:tcPr>
                            <w:tcW w:w="1558" w:type="pct"/>
                            <w:tcBorders>
                              <w:top w:val="single" w:sz="4" w:space="0" w:color="auto"/>
                              <w:left w:val="single" w:sz="4" w:space="0" w:color="auto"/>
                              <w:bottom w:val="single" w:sz="4" w:space="0" w:color="auto"/>
                              <w:right w:val="single" w:sz="4" w:space="0" w:color="auto"/>
                            </w:tcBorders>
                            <w:vAlign w:val="center"/>
                            <w:hideMark/>
                          </w:tcPr>
                          <w:p w14:paraId="7DBEB267" w14:textId="77777777" w:rsidR="008A2530" w:rsidRDefault="008A2530">
                            <w:pPr>
                              <w:snapToGrid w:val="0"/>
                              <w:spacing w:line="240" w:lineRule="exact"/>
                              <w:jc w:val="right"/>
                              <w:rPr>
                                <w:rFonts w:ascii="標楷體" w:eastAsia="標楷體" w:hAnsi="標楷體"/>
                                <w:bCs/>
                                <w:kern w:val="0"/>
                                <w:sz w:val="20"/>
                                <w:szCs w:val="20"/>
                              </w:rPr>
                            </w:pPr>
                            <w:r>
                              <w:rPr>
                                <w:rFonts w:ascii="標楷體" w:eastAsia="標楷體" w:hAnsi="標楷體" w:hint="eastAsia"/>
                                <w:bCs/>
                                <w:kern w:val="0"/>
                                <w:sz w:val="20"/>
                                <w:szCs w:val="20"/>
                              </w:rPr>
                              <w:t xml:space="preserve">30.70 </w:t>
                            </w:r>
                          </w:p>
                        </w:tc>
                      </w:tr>
                    </w:tbl>
                    <w:p w14:paraId="7F3EF8B2" w14:textId="77777777" w:rsidR="008A2530" w:rsidRDefault="008A2530" w:rsidP="0025048F">
                      <w:pPr>
                        <w:snapToGrid w:val="0"/>
                        <w:ind w:left="900" w:hangingChars="500" w:hanging="900"/>
                        <w:jc w:val="both"/>
                        <w:rPr>
                          <w:rFonts w:ascii="標楷體" w:eastAsia="標楷體" w:hAnsi="標楷體" w:cs="Times New Roman"/>
                          <w:sz w:val="18"/>
                          <w:szCs w:val="18"/>
                        </w:rPr>
                      </w:pPr>
                      <w:r>
                        <w:rPr>
                          <w:rFonts w:ascii="標楷體" w:eastAsia="標楷體" w:hAnsi="標楷體" w:hint="eastAsia"/>
                          <w:sz w:val="18"/>
                          <w:szCs w:val="18"/>
                        </w:rPr>
                        <w:t>資料來源：整理自漁業署提供資料。</w:t>
                      </w:r>
                    </w:p>
                  </w:txbxContent>
                </v:textbox>
                <w10:wrap type="square" anchorx="margin"/>
              </v:shape>
            </w:pict>
          </mc:Fallback>
        </mc:AlternateContent>
      </w:r>
      <w:r w:rsidR="00A06B88" w:rsidRPr="008A2530">
        <w:rPr>
          <w:rFonts w:hint="eastAsia"/>
          <w:kern w:val="32"/>
          <w:szCs w:val="24"/>
        </w:rPr>
        <w:t>列為優先檢查對象，而非考量風險積分結果，致風險積分30分以上之13艘高風險漁船僅4艘列入檢查，檢查比率偏低。允宜參考風險積分結果將高風險漁船納入檢查對象評估，以確保高風險漁船遵守國際規範及國內管理措施，經函請漁業署研謀改善。據復：將持續滾動式調整各遠洋漁船風險積分，依漁船實際作業情況與管理需求，參考漁船風險積分，適時派員進行檢查。</w:t>
      </w:r>
    </w:p>
    <w:p w14:paraId="3D844AE0" w14:textId="0BC9D0BD" w:rsidR="00654B09" w:rsidRPr="008A2530" w:rsidRDefault="00654B09" w:rsidP="00654B09">
      <w:pPr>
        <w:pStyle w:val="1-120"/>
        <w:spacing w:line="440" w:lineRule="exact"/>
        <w:ind w:firstLine="1117"/>
        <w:rPr>
          <w:kern w:val="28"/>
          <w:szCs w:val="24"/>
        </w:rPr>
      </w:pPr>
      <w:r w:rsidRPr="008A2530">
        <w:rPr>
          <w:rFonts w:hint="eastAsia"/>
          <w:b/>
          <w:spacing w:val="4"/>
          <w:szCs w:val="24"/>
        </w:rPr>
        <w:t xml:space="preserve">2.　</w:t>
      </w:r>
      <w:r w:rsidR="00A06B88" w:rsidRPr="008A2530">
        <w:rPr>
          <w:rFonts w:hint="eastAsia"/>
          <w:b/>
          <w:szCs w:val="24"/>
        </w:rPr>
        <w:t>辦理境外僱用非我國籍船員訪查，維護船員勞動權益，惟逾2成船員反映之疑似違規案件尚未結案，亟待積極辦理，並配合船員勞動權益相關制度規章之增（修）訂，加強勞動檢查員教育訓練及滾動修正訪查內容，以提升勞動檢查品質：</w:t>
      </w:r>
      <w:r w:rsidR="00A06B88" w:rsidRPr="008A2530">
        <w:rPr>
          <w:rFonts w:hint="eastAsia"/>
          <w:kern w:val="32"/>
          <w:szCs w:val="24"/>
        </w:rPr>
        <w:t>漁業署自</w:t>
      </w:r>
      <w:r w:rsidR="00A06B88" w:rsidRPr="008A2530">
        <w:rPr>
          <w:kern w:val="32"/>
          <w:szCs w:val="24"/>
        </w:rPr>
        <w:t>107</w:t>
      </w:r>
      <w:r w:rsidR="00A06B88" w:rsidRPr="008A2530">
        <w:rPr>
          <w:rFonts w:hint="eastAsia"/>
          <w:kern w:val="32"/>
          <w:szCs w:val="24"/>
        </w:rPr>
        <w:t>年度起委由財團法人中華民國對外漁業合作發展協會辦理「境外僱用非我國籍船員權益維護及漁撈工作訪查」等計畫，透過問卷訪查我國籍漁船所僱用之外籍船員有關「未簽訂契約」、「工資」、「工時」、「生活問題」、「不當對待」、「不知申訴途徑」、「留置身分證明（護照）文件」及「其他」等勞動權益問題，瞭解經營者及仲介機構是否遵守境外僱用非我國籍船員許可及管理辦法（下稱境外僱用管理辦法）等相關規定。據漁業署提供近</w:t>
      </w:r>
      <w:r w:rsidR="00A06B88" w:rsidRPr="008A2530">
        <w:rPr>
          <w:kern w:val="32"/>
          <w:szCs w:val="24"/>
        </w:rPr>
        <w:t>3</w:t>
      </w:r>
      <w:r w:rsidR="00A06B88" w:rsidRPr="008A2530">
        <w:rPr>
          <w:rFonts w:hint="eastAsia"/>
          <w:kern w:val="32"/>
          <w:szCs w:val="24"/>
        </w:rPr>
        <w:t>年度（</w:t>
      </w:r>
      <w:r w:rsidR="00A06B88" w:rsidRPr="008A2530">
        <w:rPr>
          <w:kern w:val="32"/>
          <w:szCs w:val="24"/>
        </w:rPr>
        <w:t>109</w:t>
      </w:r>
      <w:r w:rsidR="00A06B88" w:rsidRPr="008A2530">
        <w:rPr>
          <w:rFonts w:hint="eastAsia"/>
          <w:kern w:val="32"/>
          <w:szCs w:val="24"/>
        </w:rPr>
        <w:t>至</w:t>
      </w:r>
      <w:r w:rsidR="00A06B88" w:rsidRPr="008A2530">
        <w:rPr>
          <w:kern w:val="32"/>
          <w:szCs w:val="24"/>
        </w:rPr>
        <w:t>111</w:t>
      </w:r>
      <w:r w:rsidR="00A06B88" w:rsidRPr="008A2530">
        <w:rPr>
          <w:rFonts w:hint="eastAsia"/>
          <w:kern w:val="32"/>
          <w:szCs w:val="24"/>
        </w:rPr>
        <w:t>年度）訪查紀錄明細表，總計訪查</w:t>
      </w:r>
      <w:r w:rsidR="00A06B88" w:rsidRPr="008A2530">
        <w:rPr>
          <w:kern w:val="32"/>
          <w:szCs w:val="24"/>
        </w:rPr>
        <w:t>1,511</w:t>
      </w:r>
      <w:r w:rsidR="00A06B88" w:rsidRPr="008A2530">
        <w:rPr>
          <w:rFonts w:hint="eastAsia"/>
          <w:kern w:val="32"/>
          <w:szCs w:val="24"/>
        </w:rPr>
        <w:t>位船員，惟截至</w:t>
      </w:r>
      <w:r w:rsidR="00A06B88" w:rsidRPr="008A2530">
        <w:rPr>
          <w:kern w:val="32"/>
          <w:szCs w:val="24"/>
        </w:rPr>
        <w:t>111</w:t>
      </w:r>
      <w:r w:rsidR="00A06B88" w:rsidRPr="008A2530">
        <w:rPr>
          <w:rFonts w:hint="eastAsia"/>
          <w:kern w:val="32"/>
          <w:szCs w:val="24"/>
        </w:rPr>
        <w:t>年</w:t>
      </w:r>
      <w:r w:rsidR="00A06B88" w:rsidRPr="008A2530">
        <w:rPr>
          <w:kern w:val="32"/>
          <w:szCs w:val="24"/>
        </w:rPr>
        <w:t>9</w:t>
      </w:r>
      <w:r w:rsidR="00A06B88" w:rsidRPr="008A2530">
        <w:rPr>
          <w:rFonts w:hint="eastAsia"/>
          <w:kern w:val="32"/>
          <w:szCs w:val="24"/>
        </w:rPr>
        <w:t>月底止，仍有</w:t>
      </w:r>
      <w:r w:rsidR="00A06B88" w:rsidRPr="008A2530">
        <w:rPr>
          <w:kern w:val="32"/>
          <w:szCs w:val="24"/>
        </w:rPr>
        <w:t>311</w:t>
      </w:r>
      <w:r w:rsidR="00A06B88" w:rsidRPr="008A2530">
        <w:rPr>
          <w:rFonts w:hint="eastAsia"/>
          <w:kern w:val="32"/>
          <w:szCs w:val="24"/>
        </w:rPr>
        <w:t>位船員反映之疑似違規案件尚未結案，亟待積極辦理。另漁業署為提升監測管理能量，</w:t>
      </w:r>
      <w:r w:rsidR="00A06B88" w:rsidRPr="008A2530">
        <w:rPr>
          <w:kern w:val="32"/>
          <w:szCs w:val="24"/>
        </w:rPr>
        <w:t>111</w:t>
      </w:r>
      <w:r w:rsidR="00A06B88" w:rsidRPr="008A2530">
        <w:rPr>
          <w:rFonts w:hint="eastAsia"/>
          <w:kern w:val="32"/>
          <w:szCs w:val="24"/>
        </w:rPr>
        <w:t>年截至</w:t>
      </w:r>
      <w:r w:rsidR="00A06B88" w:rsidRPr="008A2530">
        <w:rPr>
          <w:kern w:val="32"/>
          <w:szCs w:val="24"/>
        </w:rPr>
        <w:t>10</w:t>
      </w:r>
      <w:r w:rsidR="00A06B88" w:rsidRPr="008A2530">
        <w:rPr>
          <w:rFonts w:hint="eastAsia"/>
          <w:kern w:val="32"/>
          <w:szCs w:val="24"/>
        </w:rPr>
        <w:t>月底止，已招募</w:t>
      </w:r>
      <w:r w:rsidR="00A06B88" w:rsidRPr="008A2530">
        <w:rPr>
          <w:kern w:val="32"/>
          <w:szCs w:val="24"/>
        </w:rPr>
        <w:t>47</w:t>
      </w:r>
      <w:r w:rsidR="00A06B88" w:rsidRPr="008A2530">
        <w:rPr>
          <w:rFonts w:hint="eastAsia"/>
          <w:kern w:val="32"/>
          <w:szCs w:val="24"/>
        </w:rPr>
        <w:t>名勞動檢查員，並修正境外僱用管理辦法、各洋區作業管理辦法暨訂定境外僱用非我國籍船員基本工資審議小組設置及作業要點，完成船員勞動權益相關制度規章之增（修）訂，如：工作時間及休息時間、連續海上停留時間、人身及醫療保險、薪資給付方式等相關規範，允宜加強新進勞動檢查員教育訓練及配合制度修訂滾動修正訪查內容，以提升勞動檢查品質，經函請漁業署研謀改善。據復：</w:t>
      </w:r>
      <w:r w:rsidR="00493D27" w:rsidRPr="008A2530">
        <w:rPr>
          <w:rFonts w:hint="eastAsia"/>
          <w:kern w:val="32"/>
          <w:szCs w:val="24"/>
        </w:rPr>
        <w:t>已</w:t>
      </w:r>
      <w:r w:rsidR="00A06B88" w:rsidRPr="008A2530">
        <w:rPr>
          <w:rFonts w:hint="eastAsia"/>
          <w:kern w:val="32"/>
          <w:szCs w:val="24"/>
        </w:rPr>
        <w:t>於</w:t>
      </w:r>
      <w:r w:rsidR="00A06B88" w:rsidRPr="008A2530">
        <w:rPr>
          <w:kern w:val="32"/>
          <w:szCs w:val="24"/>
        </w:rPr>
        <w:t>111</w:t>
      </w:r>
      <w:r w:rsidR="00A06B88" w:rsidRPr="008A2530">
        <w:rPr>
          <w:rFonts w:hint="eastAsia"/>
          <w:kern w:val="32"/>
          <w:szCs w:val="24"/>
        </w:rPr>
        <w:t>年</w:t>
      </w:r>
      <w:r w:rsidR="00A06B88" w:rsidRPr="008A2530">
        <w:rPr>
          <w:kern w:val="32"/>
          <w:szCs w:val="24"/>
        </w:rPr>
        <w:t>11</w:t>
      </w:r>
      <w:r w:rsidR="00A06B88" w:rsidRPr="008A2530">
        <w:rPr>
          <w:rFonts w:hint="eastAsia"/>
          <w:kern w:val="32"/>
          <w:szCs w:val="24"/>
        </w:rPr>
        <w:t>月</w:t>
      </w:r>
      <w:r w:rsidR="00A06B88" w:rsidRPr="008A2530">
        <w:rPr>
          <w:kern w:val="32"/>
          <w:szCs w:val="24"/>
        </w:rPr>
        <w:t>7</w:t>
      </w:r>
      <w:r w:rsidR="00A06B88" w:rsidRPr="008A2530">
        <w:rPr>
          <w:rFonts w:hint="eastAsia"/>
          <w:kern w:val="32"/>
          <w:szCs w:val="24"/>
        </w:rPr>
        <w:t>日擬訂「行政院農業委員會遠洋漁業勞動權益檢查標準作業程序」及檢查表，</w:t>
      </w:r>
      <w:r w:rsidR="00493D27" w:rsidRPr="008A2530">
        <w:rPr>
          <w:rFonts w:hint="eastAsia"/>
          <w:kern w:val="32"/>
          <w:szCs w:val="24"/>
        </w:rPr>
        <w:t>將</w:t>
      </w:r>
      <w:r w:rsidR="00A06B88" w:rsidRPr="008A2530">
        <w:rPr>
          <w:rFonts w:hint="eastAsia"/>
          <w:kern w:val="32"/>
          <w:szCs w:val="24"/>
        </w:rPr>
        <w:t>加強新聘勞動檢查員專業知能，以加速案件處理進度及品質。</w:t>
      </w:r>
    </w:p>
    <w:p w14:paraId="1739559C" w14:textId="68BFAF9A" w:rsidR="00654B09" w:rsidRPr="008A2530" w:rsidRDefault="00654B09" w:rsidP="0025048F">
      <w:pPr>
        <w:pStyle w:val="1-120"/>
        <w:spacing w:line="430" w:lineRule="exact"/>
        <w:ind w:firstLine="1117"/>
        <w:rPr>
          <w:kern w:val="28"/>
          <w:szCs w:val="24"/>
        </w:rPr>
      </w:pPr>
      <w:r w:rsidRPr="008A2530">
        <w:rPr>
          <w:rFonts w:hint="eastAsia"/>
          <w:b/>
          <w:spacing w:val="4"/>
          <w:szCs w:val="24"/>
        </w:rPr>
        <w:t xml:space="preserve">3.　</w:t>
      </w:r>
      <w:r w:rsidR="00A06B88" w:rsidRPr="008A2530">
        <w:rPr>
          <w:rFonts w:hint="eastAsia"/>
          <w:b/>
          <w:szCs w:val="24"/>
        </w:rPr>
        <w:t>近年訪查外籍船員所反映違規樣態多數已獲得顯著改善，惟不知申訴途徑之受訪人數比率仍逐年攀升，且船員對於關乎自身權益之申訴、簽約情形不甚明瞭，允宜強化漁船經營者及仲介機構之宣導及遵法義務，確保船員能清楚並主張自身權益：</w:t>
      </w:r>
      <w:r w:rsidR="00A06B88" w:rsidRPr="008A2530">
        <w:rPr>
          <w:rFonts w:hint="eastAsia"/>
          <w:kern w:val="0"/>
          <w:szCs w:val="24"/>
        </w:rPr>
        <w:t>經查近</w:t>
      </w:r>
      <w:r w:rsidR="00A06B88" w:rsidRPr="008A2530">
        <w:rPr>
          <w:kern w:val="0"/>
          <w:szCs w:val="24"/>
        </w:rPr>
        <w:t>3</w:t>
      </w:r>
      <w:r w:rsidR="00A06B88" w:rsidRPr="008A2530">
        <w:rPr>
          <w:rFonts w:hint="eastAsia"/>
          <w:kern w:val="0"/>
          <w:szCs w:val="24"/>
        </w:rPr>
        <w:t>年度（</w:t>
      </w:r>
      <w:r w:rsidR="00A06B88" w:rsidRPr="008A2530">
        <w:rPr>
          <w:kern w:val="0"/>
          <w:szCs w:val="24"/>
        </w:rPr>
        <w:t>109</w:t>
      </w:r>
      <w:r w:rsidR="00A06B88" w:rsidRPr="008A2530">
        <w:rPr>
          <w:rFonts w:hint="eastAsia"/>
          <w:kern w:val="0"/>
          <w:szCs w:val="24"/>
        </w:rPr>
        <w:t>至</w:t>
      </w:r>
      <w:r w:rsidR="00A06B88" w:rsidRPr="008A2530">
        <w:rPr>
          <w:kern w:val="0"/>
          <w:szCs w:val="24"/>
        </w:rPr>
        <w:t>111</w:t>
      </w:r>
      <w:r w:rsidR="00A06B88" w:rsidRPr="008A2530">
        <w:rPr>
          <w:rFonts w:hint="eastAsia"/>
          <w:kern w:val="0"/>
          <w:szCs w:val="24"/>
        </w:rPr>
        <w:t>年度）漁船境外僱用外籍船員訪查紀錄明細表，各年度受訪船員中，除反映「不知申訴途徑」之樣態人數占總受訪人數比率持續攀升外，其餘各樣態均已有顯著改善。</w:t>
      </w:r>
      <w:r w:rsidR="00A06B88" w:rsidRPr="008A2530">
        <w:rPr>
          <w:kern w:val="0"/>
          <w:szCs w:val="24"/>
        </w:rPr>
        <w:t>111</w:t>
      </w:r>
      <w:r w:rsidR="00A06B88" w:rsidRPr="008A2530">
        <w:rPr>
          <w:rFonts w:hint="eastAsia"/>
          <w:kern w:val="0"/>
          <w:szCs w:val="24"/>
        </w:rPr>
        <w:t>年度反映事項樣態中，以「不知申訴途徑」所占比率</w:t>
      </w:r>
      <w:r w:rsidR="00A06B88" w:rsidRPr="008A2530">
        <w:rPr>
          <w:kern w:val="0"/>
          <w:szCs w:val="24"/>
        </w:rPr>
        <w:t>98.50</w:t>
      </w:r>
      <w:r w:rsidR="00A06B88" w:rsidRPr="008A2530">
        <w:rPr>
          <w:rFonts w:hint="eastAsia"/>
          <w:kern w:val="0"/>
          <w:szCs w:val="24"/>
        </w:rPr>
        <w:t>％最高，「未簽訂契約」所占比率</w:t>
      </w:r>
      <w:r w:rsidR="00A06B88" w:rsidRPr="008A2530">
        <w:rPr>
          <w:kern w:val="0"/>
          <w:szCs w:val="24"/>
        </w:rPr>
        <w:t>27.68</w:t>
      </w:r>
      <w:r w:rsidR="00A06B88" w:rsidRPr="008A2530">
        <w:rPr>
          <w:rFonts w:hint="eastAsia"/>
          <w:kern w:val="0"/>
          <w:szCs w:val="24"/>
        </w:rPr>
        <w:t>％次之。據漁業署說明，已強化相關宣導作業，另為使船員充分</w:t>
      </w:r>
      <w:r w:rsidR="00A06B88" w:rsidRPr="008A2530">
        <w:rPr>
          <w:rFonts w:hint="eastAsia"/>
          <w:kern w:val="32"/>
          <w:szCs w:val="24"/>
        </w:rPr>
        <w:t>瞭</w:t>
      </w:r>
      <w:r w:rsidR="00A06B88" w:rsidRPr="008A2530">
        <w:rPr>
          <w:rFonts w:hint="eastAsia"/>
          <w:kern w:val="0"/>
          <w:szCs w:val="24"/>
        </w:rPr>
        <w:t>解服務契約應載明事項，且確保係船員親自簽約，於</w:t>
      </w:r>
      <w:r w:rsidR="00A06B88" w:rsidRPr="008A2530">
        <w:rPr>
          <w:kern w:val="0"/>
          <w:szCs w:val="24"/>
        </w:rPr>
        <w:t>108</w:t>
      </w:r>
      <w:r w:rsidR="00A06B88" w:rsidRPr="008A2530">
        <w:rPr>
          <w:rFonts w:hint="eastAsia"/>
          <w:kern w:val="0"/>
          <w:szCs w:val="24"/>
        </w:rPr>
        <w:t>年</w:t>
      </w:r>
      <w:r w:rsidR="00A06B88" w:rsidRPr="008A2530">
        <w:rPr>
          <w:kern w:val="0"/>
          <w:szCs w:val="24"/>
        </w:rPr>
        <w:t>3</w:t>
      </w:r>
      <w:r w:rsidR="00A06B88" w:rsidRPr="008A2530">
        <w:rPr>
          <w:rFonts w:hint="eastAsia"/>
          <w:kern w:val="0"/>
          <w:szCs w:val="24"/>
        </w:rPr>
        <w:t>月</w:t>
      </w:r>
      <w:r w:rsidR="00A06B88" w:rsidRPr="008A2530">
        <w:rPr>
          <w:kern w:val="0"/>
          <w:szCs w:val="24"/>
        </w:rPr>
        <w:t>20</w:t>
      </w:r>
      <w:r w:rsidR="00A06B88" w:rsidRPr="008A2530">
        <w:rPr>
          <w:rFonts w:hint="eastAsia"/>
          <w:kern w:val="0"/>
          <w:szCs w:val="24"/>
        </w:rPr>
        <w:t>日修正境外僱用管理辦法，增訂經營者及仲介機構告知船員權利義務事項並全程錄音、錄影保存，及提供船員契約留存之義務。惟經進一步分析</w:t>
      </w:r>
      <w:r w:rsidR="00A06B88" w:rsidRPr="008A2530">
        <w:rPr>
          <w:kern w:val="0"/>
          <w:szCs w:val="24"/>
        </w:rPr>
        <w:t>109</w:t>
      </w:r>
      <w:r w:rsidR="00A06B88" w:rsidRPr="008A2530">
        <w:rPr>
          <w:rFonts w:hint="eastAsia"/>
          <w:kern w:val="0"/>
          <w:szCs w:val="24"/>
        </w:rPr>
        <w:t>至</w:t>
      </w:r>
      <w:r w:rsidR="00A06B88" w:rsidRPr="008A2530">
        <w:rPr>
          <w:kern w:val="0"/>
          <w:szCs w:val="24"/>
        </w:rPr>
        <w:t>111</w:t>
      </w:r>
      <w:r w:rsidR="00A06B88" w:rsidRPr="008A2530">
        <w:rPr>
          <w:rFonts w:hint="eastAsia"/>
          <w:kern w:val="0"/>
          <w:szCs w:val="24"/>
        </w:rPr>
        <w:t>年間曾經</w:t>
      </w:r>
      <w:r w:rsidR="00A06B88" w:rsidRPr="008A2530">
        <w:rPr>
          <w:kern w:val="0"/>
          <w:szCs w:val="24"/>
        </w:rPr>
        <w:t>2</w:t>
      </w:r>
      <w:r w:rsidR="00A06B88" w:rsidRPr="008A2530">
        <w:rPr>
          <w:rFonts w:hint="eastAsia"/>
          <w:kern w:val="0"/>
          <w:szCs w:val="24"/>
        </w:rPr>
        <w:lastRenderedPageBreak/>
        <w:t>度受訪之漁船計有</w:t>
      </w:r>
      <w:r w:rsidR="00A06B88" w:rsidRPr="008A2530">
        <w:rPr>
          <w:kern w:val="0"/>
          <w:szCs w:val="24"/>
        </w:rPr>
        <w:t>20</w:t>
      </w:r>
      <w:r w:rsidR="00A06B88" w:rsidRPr="008A2530">
        <w:rPr>
          <w:rFonts w:hint="eastAsia"/>
          <w:kern w:val="0"/>
          <w:szCs w:val="24"/>
        </w:rPr>
        <w:t>艘，其中</w:t>
      </w:r>
      <w:r w:rsidR="00A06B88" w:rsidRPr="008A2530">
        <w:rPr>
          <w:kern w:val="0"/>
          <w:szCs w:val="24"/>
        </w:rPr>
        <w:t>2</w:t>
      </w:r>
      <w:r w:rsidR="00A06B88" w:rsidRPr="008A2530">
        <w:rPr>
          <w:rFonts w:hint="eastAsia"/>
          <w:kern w:val="0"/>
          <w:szCs w:val="24"/>
        </w:rPr>
        <w:t>個年度均經船員反映「不知申訴途徑」、「未簽訂契約」者，分別有</w:t>
      </w:r>
      <w:r w:rsidR="00A06B88" w:rsidRPr="008A2530">
        <w:rPr>
          <w:kern w:val="0"/>
          <w:szCs w:val="24"/>
        </w:rPr>
        <w:t>20</w:t>
      </w:r>
      <w:r w:rsidR="00A06B88" w:rsidRPr="008A2530">
        <w:rPr>
          <w:rFonts w:hint="eastAsia"/>
          <w:kern w:val="0"/>
          <w:szCs w:val="24"/>
        </w:rPr>
        <w:t>艘、</w:t>
      </w:r>
      <w:r w:rsidR="00A06B88" w:rsidRPr="008A2530">
        <w:rPr>
          <w:kern w:val="0"/>
          <w:szCs w:val="24"/>
        </w:rPr>
        <w:t>6</w:t>
      </w:r>
      <w:r w:rsidR="00A06B88" w:rsidRPr="008A2530">
        <w:rPr>
          <w:rFonts w:hint="eastAsia"/>
          <w:kern w:val="0"/>
          <w:szCs w:val="24"/>
        </w:rPr>
        <w:t>艘，顯示渠等漁船於船員受訪後，其他船員對於關乎自身權益之申訴、簽約情形等仍不甚明瞭，允宜加強漁船經營者及仲介機構宣導及遵法義務，以擴散訪談效應，確保船員能清楚並主張保障自身權益，經函請漁業署研謀改善。</w:t>
      </w:r>
      <w:r w:rsidR="00A06B88" w:rsidRPr="008A2530">
        <w:rPr>
          <w:rFonts w:hint="eastAsia"/>
          <w:kern w:val="28"/>
          <w:szCs w:val="24"/>
        </w:rPr>
        <w:t>據復：除運用各管道加強宣導外，將於漁船經營者及仲介機構勞動檢查時加強稽核</w:t>
      </w:r>
      <w:r w:rsidRPr="008A2530">
        <w:rPr>
          <w:rFonts w:hint="eastAsia"/>
          <w:kern w:val="28"/>
          <w:szCs w:val="24"/>
        </w:rPr>
        <w:t>。</w:t>
      </w:r>
    </w:p>
    <w:p w14:paraId="0D95FA2C" w14:textId="74C4E9B5" w:rsidR="00654B09" w:rsidRPr="008A2530" w:rsidRDefault="00654B09" w:rsidP="0025048F">
      <w:pPr>
        <w:pStyle w:val="1-120"/>
        <w:spacing w:line="446" w:lineRule="exact"/>
        <w:ind w:firstLine="1117"/>
        <w:rPr>
          <w:kern w:val="32"/>
          <w:szCs w:val="24"/>
        </w:rPr>
      </w:pPr>
      <w:r w:rsidRPr="008A2530">
        <w:rPr>
          <w:rFonts w:hint="eastAsia"/>
          <w:b/>
          <w:spacing w:val="4"/>
          <w:szCs w:val="24"/>
        </w:rPr>
        <w:t xml:space="preserve">4.　</w:t>
      </w:r>
      <w:r w:rsidR="00A06B88" w:rsidRPr="008A2530">
        <w:rPr>
          <w:rFonts w:hint="eastAsia"/>
          <w:b/>
          <w:szCs w:val="24"/>
        </w:rPr>
        <w:t>訂定漁業監控中心監控項目，並運用衛星通訊技術交叉比對，有助掌握漁船在海上或港內所進行之活動，允宜研議將船員工時、漁船停留海上期間等納入監控項目，運用資訊科技設備協助勞動檢查，提升系統建置效益及補足勞動檢查量能</w:t>
      </w:r>
      <w:r w:rsidRPr="008A2530">
        <w:rPr>
          <w:rFonts w:hint="eastAsia"/>
          <w:szCs w:val="24"/>
        </w:rPr>
        <w:t>：</w:t>
      </w:r>
      <w:r w:rsidR="00A06B88" w:rsidRPr="008A2530">
        <w:rPr>
          <w:rFonts w:hint="eastAsia"/>
          <w:kern w:val="32"/>
          <w:szCs w:val="24"/>
        </w:rPr>
        <w:t>我國遠洋船隊作業範圍遍及太平洋、印度洋及大西洋，為強化國際合作打擊非法漁業，「漁業國家管控及檢查計畫」明定漁政主管機關應運用遠洋漁船裝設之漁船監控系統（Vessel Monitoring System, VMS）及電子漁獲回報系統，蒐集船舶進出港紀綠、船位資料等相關電子紀綠及報告，運用衛星通訊技術交叉比對，以監控漁船在海上或港內所進行之活動。漁業署為強化外籍漁民生活條件與社會保障，於111年度完成修正各洋區作業管理辦法，按洋區規範各漁船連續停留海上期間限制，並修正境外僱用管理辦法，包括訂定每日休息時間不應低於10小時，且至少應連續6小時之休息時間、任何7日內不得低於77小時等。經查漁業署為強化漁船動態管理成立漁業監控中心，係辦理「鮪延繩釣漁船、運搬船VMS船位斷訊應變處置標準作業」等22個監控項目，針對審查船員工時部分，僅就訪查或申訴有關「工時（休息時間不足）」之案件輔以系統進行研判，允宜研議將船員工時、漁船停留海上期間等納入漁業監控中心監控項目，運用資訊科技設備協助勞動檢查，以提升系統建置效益及補足檢查量能，經函請漁業署研謀改善。據復：漁船海上停留期間一般不得超過10個月，已納入漁業監控中心監控項目執行；另船員工時部分，CCTV監測甫於推動階段，正研議以其作為較直接監測工具，將視實際推動及技術應用情形，研議納入漁業監控項目可行性。</w:t>
      </w:r>
    </w:p>
    <w:p w14:paraId="4DAB1BD0" w14:textId="0D24555A" w:rsidR="00654B09" w:rsidRPr="008A2530" w:rsidRDefault="0096444B" w:rsidP="00F33A83">
      <w:pPr>
        <w:pStyle w:val="a3"/>
        <w:kinsoku w:val="0"/>
        <w:overflowPunct w:val="0"/>
        <w:autoSpaceDE w:val="0"/>
        <w:autoSpaceDN w:val="0"/>
        <w:spacing w:before="72" w:after="72" w:line="460" w:lineRule="exact"/>
        <w:ind w:firstLine="561"/>
        <w:rPr>
          <w:rFonts w:ascii="標楷體" w:hAnsi="標楷體"/>
        </w:rPr>
      </w:pPr>
      <w:r w:rsidRPr="008A2530">
        <w:rPr>
          <w:rFonts w:ascii="標楷體" w:hAnsi="標楷體" w:hint="eastAsia"/>
        </w:rPr>
        <w:t>（</w:t>
      </w:r>
      <w:r w:rsidR="00736B35" w:rsidRPr="008A2530">
        <w:rPr>
          <w:rFonts w:ascii="標楷體" w:hAnsi="標楷體" w:hint="eastAsia"/>
        </w:rPr>
        <w:t>十三</w:t>
      </w:r>
      <w:r w:rsidRPr="008A2530">
        <w:rPr>
          <w:rFonts w:ascii="標楷體" w:hAnsi="標楷體" w:hint="eastAsia"/>
        </w:rPr>
        <w:t xml:space="preserve">）　</w:t>
      </w:r>
      <w:r w:rsidR="0061111C" w:rsidRPr="008A2530">
        <w:rPr>
          <w:rFonts w:ascii="標楷體" w:hAnsi="標楷體" w:hint="eastAsia"/>
        </w:rPr>
        <w:t>漁業署推動養殖漁業管理及改善生產環境，惟仍有約3成魚塭未取得養殖漁業登記證、已取證者部分未具備合法用水及養殖漁業生產區考核作業未盡落實、防災韌性不足等情，允宜檢討改善</w:t>
      </w:r>
      <w:r w:rsidR="00654B09" w:rsidRPr="008A2530">
        <w:rPr>
          <w:rFonts w:ascii="標楷體" w:hAnsi="標楷體" w:hint="eastAsia"/>
        </w:rPr>
        <w:t>。</w:t>
      </w:r>
    </w:p>
    <w:p w14:paraId="3856CC63" w14:textId="4DB29AF2" w:rsidR="00654B09" w:rsidRPr="008A2530" w:rsidRDefault="00654B09" w:rsidP="0025048F">
      <w:pPr>
        <w:pStyle w:val="-120"/>
        <w:spacing w:line="450" w:lineRule="exact"/>
        <w:rPr>
          <w:noProof/>
          <w:color w:val="auto"/>
          <w:szCs w:val="24"/>
        </w:rPr>
      </w:pPr>
      <w:r w:rsidRPr="008A2530">
        <w:rPr>
          <w:rFonts w:hint="eastAsia"/>
          <w:noProof/>
          <w:color w:val="auto"/>
          <w:szCs w:val="24"/>
        </w:rPr>
        <w:t>水</w:t>
      </w:r>
      <w:r w:rsidR="0061111C" w:rsidRPr="008A2530">
        <w:rPr>
          <w:rFonts w:hint="eastAsia"/>
          <w:noProof/>
          <w:color w:val="auto"/>
          <w:szCs w:val="24"/>
        </w:rPr>
        <w:t>產養殖漁業被公認為海洋資源枯竭後可取代捕撈漁業之重要產業，國內養殖漁業由於種苗生產與養殖技術精進，養殖水產品已成為食用性高經濟魚類之重要供應來源，根據110年漁業統計年報，內陸及海面養殖業漁產量分別為25.40公噸、2.08公噸，合計27.48公噸，約占年度漁產總量之3成；產值分別為271.86億元、49.32億元，合計321.19億元，逾年度漁產總值之4成。農業委員會漁業署（下稱漁業署）111</w:t>
      </w:r>
      <w:r w:rsidR="00C27C59" w:rsidRPr="008A2530">
        <w:rPr>
          <w:rFonts w:hint="eastAsia"/>
          <w:noProof/>
          <w:color w:val="auto"/>
          <w:szCs w:val="24"/>
        </w:rPr>
        <w:t>年度</w:t>
      </w:r>
      <w:r w:rsidR="0061111C" w:rsidRPr="008A2530">
        <w:rPr>
          <w:rFonts w:hint="eastAsia"/>
          <w:noProof/>
          <w:color w:val="auto"/>
          <w:szCs w:val="24"/>
        </w:rPr>
        <w:t>編列</w:t>
      </w:r>
      <w:r w:rsidR="00C27C59" w:rsidRPr="008A2530">
        <w:rPr>
          <w:rFonts w:hint="eastAsia"/>
          <w:noProof/>
          <w:color w:val="auto"/>
          <w:szCs w:val="24"/>
        </w:rPr>
        <w:t>預算數</w:t>
      </w:r>
      <w:r w:rsidR="0061111C" w:rsidRPr="008A2530">
        <w:rPr>
          <w:rFonts w:hint="eastAsia"/>
          <w:noProof/>
          <w:color w:val="auto"/>
          <w:szCs w:val="24"/>
        </w:rPr>
        <w:t>8億2,181</w:t>
      </w:r>
      <w:r w:rsidR="00C27C59" w:rsidRPr="008A2530">
        <w:rPr>
          <w:rFonts w:hint="eastAsia"/>
          <w:noProof/>
          <w:color w:val="auto"/>
          <w:szCs w:val="24"/>
        </w:rPr>
        <w:t>萬餘元，</w:t>
      </w:r>
      <w:r w:rsidR="0061111C" w:rsidRPr="008A2530">
        <w:rPr>
          <w:rFonts w:hint="eastAsia"/>
          <w:noProof/>
          <w:color w:val="auto"/>
          <w:szCs w:val="24"/>
        </w:rPr>
        <w:t>執行數7億9,322萬餘元，辦理養殖漁業振興計畫及相關管理輔導事宜，以健全養殖漁業管理及改善養殖生產環境。經查執行情形，核有下列事項</w:t>
      </w:r>
      <w:r w:rsidRPr="008A2530">
        <w:rPr>
          <w:rFonts w:hint="eastAsia"/>
          <w:noProof/>
          <w:color w:val="auto"/>
          <w:szCs w:val="24"/>
        </w:rPr>
        <w:t>：</w:t>
      </w:r>
    </w:p>
    <w:p w14:paraId="74EBB2ED" w14:textId="11F65043" w:rsidR="00881722" w:rsidRPr="008A2530" w:rsidRDefault="00542656" w:rsidP="00EE184A">
      <w:pPr>
        <w:pStyle w:val="3021"/>
        <w:overflowPunct w:val="0"/>
        <w:spacing w:line="440" w:lineRule="exact"/>
        <w:ind w:firstLineChars="400" w:firstLine="961"/>
        <w:rPr>
          <w:b w:val="0"/>
          <w:noProof/>
          <w:color w:val="auto"/>
          <w:sz w:val="24"/>
        </w:rPr>
      </w:pPr>
      <w:r w:rsidRPr="008A2530">
        <w:rPr>
          <w:rFonts w:hint="eastAsia"/>
          <w:color w:val="auto"/>
          <w:sz w:val="24"/>
        </w:rPr>
        <w:lastRenderedPageBreak/>
        <w:t xml:space="preserve">1.　</w:t>
      </w:r>
      <w:r w:rsidR="0061111C" w:rsidRPr="008A2530">
        <w:rPr>
          <w:rFonts w:hint="eastAsia"/>
          <w:color w:val="auto"/>
          <w:sz w:val="24"/>
        </w:rPr>
        <w:t>全國約7成陸上魚塭已取得養殖漁業登記證，惟管理系統建檔資訊未盡完備，存有用地編定用途不符之疑義，另有約3成魚塭尚未取得登記證，不利管理及申請天然災害救助，亟待促請市縣政府強化輔導及管理作為</w:t>
      </w:r>
      <w:r w:rsidR="00654B09" w:rsidRPr="008A2530">
        <w:rPr>
          <w:rFonts w:hint="eastAsia"/>
          <w:color w:val="auto"/>
          <w:sz w:val="24"/>
        </w:rPr>
        <w:t>：</w:t>
      </w:r>
      <w:r w:rsidR="0061111C" w:rsidRPr="008A2530">
        <w:rPr>
          <w:rFonts w:hint="eastAsia"/>
          <w:b w:val="0"/>
          <w:color w:val="auto"/>
          <w:sz w:val="24"/>
        </w:rPr>
        <w:t>新北市等18個轄內有陸上魚塭之市縣政府，依漁業法第69條第1項授權訂定陸上魚塭養殖漁業登記及管理自治規章（下稱養殖登記及管理規則），規範經營陸上魚塭養殖漁業之土地，應符合非都市土地管制規則或都市土地使用分區管制相關規定。截至110年底止，全國陸上魚塭養殖面積計40,284公頃（不含停休養及廢棄魚塭），其中約7成（27,368公頃）已取得養殖漁業登記證，經比對養殖漁業管理系統資訊，雲林縣部分魚塭位處丁種建築用地，存有用地編定用途不符之疑義，且管理系統有關核准登記之資訊不完整（如是否為從來使用），有待完備管理系統資訊，俾利考核市縣政府養殖漁業之管理作業。另有約3成（12,</w:t>
      </w:r>
      <w:r w:rsidR="0061111C" w:rsidRPr="008A2530">
        <w:rPr>
          <w:b w:val="0"/>
          <w:color w:val="auto"/>
          <w:sz w:val="24"/>
        </w:rPr>
        <w:t>9</w:t>
      </w:r>
      <w:r w:rsidR="0061111C" w:rsidRPr="008A2530">
        <w:rPr>
          <w:rFonts w:hint="eastAsia"/>
          <w:b w:val="0"/>
          <w:color w:val="auto"/>
          <w:sz w:val="24"/>
        </w:rPr>
        <w:t>16公頃）魚塭未取得養殖漁業登記證，不利漁民申請天然災害救助等政府補助資源，據漁業署分析原因，除魚塭土地不符使用管制規定者外，其餘多數面積尚待評估輔導解決土地共有或合法用水等問題，以申請「水產養殖設施」容許使用及養殖漁業登記證，允宜促請市縣政府賡續輔導辦理並強化管理作為，經函請漁業署檢討改善。據復：已匯出管理系統檔案，重新檢視核准登記登載資訊，函請未註記相關資訊之市縣政府補正資料，並持續督促市縣政府輔導漁民取得養殖漁業登記證。</w:t>
      </w:r>
    </w:p>
    <w:p w14:paraId="49CF5411" w14:textId="23678B82" w:rsidR="00654B09" w:rsidRPr="008A2530" w:rsidRDefault="00881722" w:rsidP="00EE184A">
      <w:pPr>
        <w:pStyle w:val="3021"/>
        <w:overflowPunct w:val="0"/>
        <w:spacing w:line="440" w:lineRule="exact"/>
        <w:ind w:firstLine="1081"/>
        <w:rPr>
          <w:color w:val="auto"/>
          <w:sz w:val="24"/>
        </w:rPr>
      </w:pPr>
      <w:r w:rsidRPr="008A2530">
        <w:rPr>
          <w:rFonts w:hint="eastAsia"/>
          <w:noProof/>
          <w:color w:val="auto"/>
          <w:sz w:val="24"/>
        </w:rPr>
        <w:t xml:space="preserve">2.　</w:t>
      </w:r>
      <w:r w:rsidR="0061111C" w:rsidRPr="008A2530">
        <w:rPr>
          <w:rFonts w:hint="eastAsia"/>
          <w:noProof/>
          <w:color w:val="auto"/>
          <w:sz w:val="24"/>
        </w:rPr>
        <w:t>既存未具備合法用水養殖魚塭輔導改善不易，允宜促請市縣政府研議於自治法規規範申請養殖漁業登記，應檢附合法用水證明文件，以防杜新增核准登記卻未具備合法用水之養殖魚塭</w:t>
      </w:r>
      <w:r w:rsidR="00654B09" w:rsidRPr="008A2530">
        <w:rPr>
          <w:rFonts w:hint="eastAsia"/>
          <w:color w:val="auto"/>
          <w:sz w:val="24"/>
        </w:rPr>
        <w:t>：</w:t>
      </w:r>
      <w:r w:rsidR="0061111C" w:rsidRPr="008A2530">
        <w:rPr>
          <w:rFonts w:hint="eastAsia"/>
          <w:b w:val="0"/>
          <w:color w:val="auto"/>
          <w:sz w:val="24"/>
        </w:rPr>
        <w:t>經查臺南市、高雄市、雲林縣、嘉義縣及澎湖縣等5市縣之養殖登記及管理規則，未規定申請經營陸上魚塭養殖漁業應提出取得合法用水之證明文件，據養殖漁業管理系統資訊，漁電共生公告區間有已取得養殖漁業登記證，而未勾選具備合法用水之「養殖用地」。鑑於過往養殖漁業違規抽用地下水或私設取（抽）水管線，引發地層下陷、地下海水入滲或危害海堤防護安全之疑慮與討論，不僅危害養殖生產環境，亦損及公共利益，在既存未具備合法用水之養殖魚塭尚待賡續輔導改善之際，允宜促請相關市縣政府研議檢討自治法規，規範申請養殖漁業登記應檢附取得合法用水證明文件，以防杜新增未具備合法用水之養殖魚塭取得養殖漁業登記證，維護養殖生產環境並兼顧環境永續，經函請漁業署檢討改善。據復：後續將洽請市縣政府研議檢討養殖登記及管理規則內容之妥適性。</w:t>
      </w:r>
    </w:p>
    <w:p w14:paraId="31D8E30C" w14:textId="174C57C8" w:rsidR="00654B09" w:rsidRPr="008A2530" w:rsidRDefault="00654B09" w:rsidP="00A400B9">
      <w:pPr>
        <w:pStyle w:val="3021"/>
        <w:overflowPunct w:val="0"/>
        <w:spacing w:line="426" w:lineRule="exact"/>
        <w:ind w:firstLine="1081"/>
        <w:rPr>
          <w:color w:val="auto"/>
          <w:sz w:val="24"/>
        </w:rPr>
      </w:pPr>
      <w:r w:rsidRPr="008A2530">
        <w:rPr>
          <w:rFonts w:hint="eastAsia"/>
          <w:color w:val="auto"/>
          <w:sz w:val="24"/>
        </w:rPr>
        <w:t xml:space="preserve">3.　</w:t>
      </w:r>
      <w:r w:rsidR="0061111C" w:rsidRPr="008A2530">
        <w:rPr>
          <w:rFonts w:hint="eastAsia"/>
          <w:color w:val="auto"/>
          <w:sz w:val="24"/>
        </w:rPr>
        <w:t>漁業署推動市縣政府整合魚塭聚落，劃設養殖漁業生產區，以改善養殖生產環境及促進產業升級，惟辦理考核作業未能涵蓋完整考核項目，允應檢討落實執行，以促請市縣政府積極推動生產區事務</w:t>
      </w:r>
      <w:r w:rsidRPr="008A2530">
        <w:rPr>
          <w:rFonts w:hint="eastAsia"/>
          <w:color w:val="auto"/>
          <w:sz w:val="24"/>
        </w:rPr>
        <w:t>：</w:t>
      </w:r>
      <w:r w:rsidR="0061111C" w:rsidRPr="008A2530">
        <w:rPr>
          <w:rFonts w:hint="eastAsia"/>
          <w:b w:val="0"/>
          <w:color w:val="auto"/>
          <w:sz w:val="24"/>
        </w:rPr>
        <w:t>漁業署推動「養殖漁業振興計畫（110至113年度）」，規劃藉由整合魚塭聚落，劃設養殖漁業生產區，改善養殖生產環境，以降低經營風險及生產成本，並合理運用水土資源，促進養殖漁業永續發展。依據養殖漁業生產區設置及管理準則（下稱生產區管理準則）第8條及第9條規定，市縣主管機關為輔導生產區發展，得辦理公共設施之設置、管理及維護</w:t>
      </w:r>
      <w:r w:rsidR="0061111C" w:rsidRPr="008A2530">
        <w:rPr>
          <w:rFonts w:hint="eastAsia"/>
          <w:b w:val="0"/>
          <w:color w:val="auto"/>
          <w:sz w:val="24"/>
        </w:rPr>
        <w:lastRenderedPageBreak/>
        <w:t>工作；為促進生產區發展，得輔導推動生產區事務，如：建立生產區水產品契作、產銷媒合制度及產銷資訊平台等。中央主管機關則應依第11條規定辦理考核作業，考核項目包含：生產區管理業務及事務推動績效、軟硬體設施維運及管理、營運管理計畫執行及財務收支管理等。惟漁業署110及111年度辦理生產區考核作業，著重於該署補助或委辦公共工程暨後續維護管理，未能完整涵蓋上開考核項目，如：生產區事務推動績效，允應依規定落實考核作業，以促請市縣政府積極推動生產區事務，經函請漁業署檢討改善。據復：市縣政府辦理生產區輔導管理業務，以硬體建設及設施維護為主，將請市縣政府落實依生產區管理準則第9條規定輔導推動生產區事務，並將其工作表現列入考核範疇及辦理考核</w:t>
      </w:r>
      <w:r w:rsidRPr="008A2530">
        <w:rPr>
          <w:rFonts w:hint="eastAsia"/>
          <w:b w:val="0"/>
          <w:noProof/>
          <w:color w:val="auto"/>
          <w:sz w:val="24"/>
        </w:rPr>
        <w:t>。</w:t>
      </w:r>
    </w:p>
    <w:p w14:paraId="688B1926" w14:textId="00CD9D7C" w:rsidR="00654B09" w:rsidRPr="008A2530" w:rsidRDefault="00EE184A" w:rsidP="00A400B9">
      <w:pPr>
        <w:pStyle w:val="3021"/>
        <w:overflowPunct w:val="0"/>
        <w:spacing w:line="422" w:lineRule="exact"/>
        <w:ind w:firstLine="1080"/>
        <w:rPr>
          <w:b w:val="0"/>
          <w:noProof/>
          <w:color w:val="auto"/>
          <w:sz w:val="24"/>
        </w:rPr>
      </w:pPr>
      <w:r w:rsidRPr="008A2530">
        <w:rPr>
          <w:rFonts w:cstheme="minorBidi" w:hint="eastAsia"/>
          <w:b w:val="0"/>
          <w:noProof/>
          <w:color w:val="auto"/>
          <w:sz w:val="24"/>
          <w:szCs w:val="22"/>
        </w:rPr>
        <mc:AlternateContent>
          <mc:Choice Requires="wps">
            <w:drawing>
              <wp:anchor distT="0" distB="0" distL="114300" distR="114300" simplePos="0" relativeHeight="251819008" behindDoc="1" locked="0" layoutInCell="1" allowOverlap="1" wp14:anchorId="15D83EC8" wp14:editId="4EC4701F">
                <wp:simplePos x="0" y="0"/>
                <wp:positionH relativeFrom="margin">
                  <wp:posOffset>2068830</wp:posOffset>
                </wp:positionH>
                <wp:positionV relativeFrom="paragraph">
                  <wp:posOffset>3569970</wp:posOffset>
                </wp:positionV>
                <wp:extent cx="4251960" cy="3147060"/>
                <wp:effectExtent l="0" t="0" r="0" b="0"/>
                <wp:wrapSquare wrapText="bothSides"/>
                <wp:docPr id="1376438901" name="文字方塊 1376438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1960" cy="3147060"/>
                        </a:xfrm>
                        <a:prstGeom prst="rect">
                          <a:avLst/>
                        </a:prstGeom>
                        <a:no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1034"/>
                              <w:gridCol w:w="1165"/>
                              <w:gridCol w:w="933"/>
                              <w:gridCol w:w="1121"/>
                              <w:gridCol w:w="1134"/>
                              <w:gridCol w:w="1181"/>
                            </w:tblGrid>
                            <w:tr w:rsidR="008A2530" w:rsidRPr="00435036" w14:paraId="4A6EEB5E" w14:textId="77777777" w:rsidTr="00387BFE">
                              <w:tc>
                                <w:tcPr>
                                  <w:tcW w:w="6568" w:type="dxa"/>
                                  <w:gridSpan w:val="6"/>
                                  <w:shd w:val="clear" w:color="auto" w:fill="auto"/>
                                  <w:noWrap/>
                                  <w:vAlign w:val="center"/>
                                </w:tcPr>
                                <w:p w14:paraId="1F16D826" w14:textId="77777777" w:rsidR="008A2530" w:rsidRPr="009707C5" w:rsidRDefault="008A2530" w:rsidP="00387BFE">
                                  <w:pPr>
                                    <w:widowControl/>
                                    <w:overflowPunct w:val="0"/>
                                    <w:snapToGrid w:val="0"/>
                                    <w:spacing w:line="0" w:lineRule="atLeast"/>
                                    <w:ind w:leftChars="-17" w:left="-41"/>
                                    <w:jc w:val="center"/>
                                    <w:rPr>
                                      <w:rFonts w:ascii="標楷體" w:eastAsia="標楷體" w:hAnsi="標楷體" w:cs="Calibri"/>
                                      <w:b/>
                                      <w:spacing w:val="-4"/>
                                      <w:kern w:val="0"/>
                                    </w:rPr>
                                  </w:pPr>
                                  <w:r w:rsidRPr="009707C5">
                                    <w:rPr>
                                      <w:rFonts w:ascii="標楷體" w:eastAsia="標楷體" w:hAnsi="標楷體" w:cs="Calibri" w:hint="eastAsia"/>
                                      <w:b/>
                                      <w:spacing w:val="-4"/>
                                      <w:kern w:val="0"/>
                                    </w:rPr>
                                    <w:t>表</w:t>
                                  </w:r>
                                  <w:r w:rsidRPr="009707C5">
                                    <w:rPr>
                                      <w:rFonts w:ascii="標楷體" w:eastAsia="標楷體" w:hAnsi="標楷體" w:cs="Calibri"/>
                                      <w:b/>
                                      <w:spacing w:val="-4"/>
                                      <w:kern w:val="0"/>
                                    </w:rPr>
                                    <w:t>12</w:t>
                                  </w:r>
                                  <w:r w:rsidRPr="009707C5">
                                    <w:rPr>
                                      <w:rFonts w:ascii="標楷體" w:eastAsia="標楷體" w:hAnsi="標楷體" w:cs="Calibri" w:hint="eastAsia"/>
                                      <w:b/>
                                      <w:spacing w:val="-4"/>
                                      <w:kern w:val="0"/>
                                    </w:rPr>
                                    <w:t xml:space="preserve">　</w:t>
                                  </w:r>
                                  <w:r w:rsidRPr="009707C5">
                                    <w:rPr>
                                      <w:rFonts w:ascii="標楷體" w:eastAsia="標楷體" w:hAnsi="標楷體" w:cs="新細明體" w:hint="eastAsia"/>
                                      <w:b/>
                                      <w:spacing w:val="-4"/>
                                      <w:kern w:val="0"/>
                                    </w:rPr>
                                    <w:t>養殖漁業生產區</w:t>
                                  </w:r>
                                  <w:r w:rsidRPr="009707C5">
                                    <w:rPr>
                                      <w:rFonts w:ascii="標楷體" w:eastAsia="標楷體" w:hAnsi="標楷體" w:cs="Calibri" w:hint="eastAsia"/>
                                      <w:b/>
                                      <w:spacing w:val="-4"/>
                                      <w:kern w:val="0"/>
                                    </w:rPr>
                                    <w:t>增加保護面積及比率</w:t>
                                  </w:r>
                                </w:p>
                              </w:tc>
                            </w:tr>
                            <w:tr w:rsidR="008A2530" w:rsidRPr="00435036" w14:paraId="1CAC35DA" w14:textId="77777777" w:rsidTr="00387BFE">
                              <w:tc>
                                <w:tcPr>
                                  <w:tcW w:w="6568" w:type="dxa"/>
                                  <w:gridSpan w:val="6"/>
                                  <w:shd w:val="clear" w:color="auto" w:fill="auto"/>
                                  <w:noWrap/>
                                  <w:vAlign w:val="center"/>
                                </w:tcPr>
                                <w:p w14:paraId="1C484C84" w14:textId="77777777" w:rsidR="008A2530" w:rsidRPr="009707C5" w:rsidRDefault="008A2530" w:rsidP="00387BFE">
                                  <w:pPr>
                                    <w:widowControl/>
                                    <w:adjustRightInd w:val="0"/>
                                    <w:spacing w:line="0" w:lineRule="atLeast"/>
                                    <w:jc w:val="right"/>
                                    <w:rPr>
                                      <w:rFonts w:ascii="標楷體" w:eastAsia="標楷體" w:hAnsi="標楷體" w:cs="新細明體"/>
                                      <w:kern w:val="0"/>
                                      <w:sz w:val="20"/>
                                    </w:rPr>
                                  </w:pPr>
                                  <w:r w:rsidRPr="009707C5">
                                    <w:rPr>
                                      <w:rFonts w:eastAsia="標楷體" w:hint="eastAsia"/>
                                      <w:sz w:val="20"/>
                                    </w:rPr>
                                    <w:t>單位：平方公里、</w:t>
                                  </w:r>
                                  <w:r w:rsidRPr="009707C5">
                                    <w:rPr>
                                      <w:rFonts w:ascii="標楷體" w:eastAsia="標楷體" w:hAnsi="標楷體" w:hint="eastAsia"/>
                                      <w:sz w:val="20"/>
                                    </w:rPr>
                                    <w:t>％</w:t>
                                  </w:r>
                                </w:p>
                              </w:tc>
                            </w:tr>
                            <w:tr w:rsidR="008A2530" w:rsidRPr="00435036" w14:paraId="2F46447B" w14:textId="77777777" w:rsidTr="00D45752">
                              <w:trPr>
                                <w:trHeight w:val="340"/>
                              </w:trPr>
                              <w:tc>
                                <w:tcPr>
                                  <w:tcW w:w="1034" w:type="dxa"/>
                                  <w:vMerge w:val="restart"/>
                                  <w:tcBorders>
                                    <w:top w:val="single" w:sz="4" w:space="0" w:color="auto"/>
                                    <w:left w:val="single" w:sz="4" w:space="0" w:color="auto"/>
                                    <w:right w:val="single" w:sz="4" w:space="0" w:color="auto"/>
                                  </w:tcBorders>
                                  <w:shd w:val="clear" w:color="auto" w:fill="auto"/>
                                  <w:noWrap/>
                                  <w:vAlign w:val="center"/>
                                  <w:hideMark/>
                                </w:tcPr>
                                <w:p w14:paraId="159AB421"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市縣別</w:t>
                                  </w:r>
                                </w:p>
                              </w:tc>
                              <w:tc>
                                <w:tcPr>
                                  <w:tcW w:w="1165" w:type="dxa"/>
                                  <w:vMerge w:val="restart"/>
                                  <w:tcBorders>
                                    <w:top w:val="single" w:sz="4" w:space="0" w:color="auto"/>
                                    <w:left w:val="nil"/>
                                    <w:right w:val="single" w:sz="4" w:space="0" w:color="auto"/>
                                  </w:tcBorders>
                                  <w:shd w:val="clear" w:color="auto" w:fill="auto"/>
                                  <w:noWrap/>
                                  <w:vAlign w:val="center"/>
                                  <w:hideMark/>
                                </w:tcPr>
                                <w:p w14:paraId="6AFD17D9"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養殖漁業</w:t>
                                  </w:r>
                                </w:p>
                                <w:p w14:paraId="5A254916"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生產區面積</w:t>
                                  </w:r>
                                </w:p>
                                <w:p w14:paraId="0A88D313" w14:textId="5FDDDA2A" w:rsidR="008A2530" w:rsidRPr="009707C5" w:rsidRDefault="008A2530" w:rsidP="00387BFE">
                                  <w:pPr>
                                    <w:widowControl/>
                                    <w:adjustRightInd w:val="0"/>
                                    <w:spacing w:beforeLines="20" w:before="72" w:line="0" w:lineRule="atLeast"/>
                                    <w:jc w:val="center"/>
                                    <w:rPr>
                                      <w:rFonts w:ascii="標楷體" w:eastAsia="標楷體" w:hAnsi="標楷體" w:cs="新細明體"/>
                                      <w:kern w:val="0"/>
                                      <w:sz w:val="20"/>
                                    </w:rPr>
                                  </w:pPr>
                                  <w:r w:rsidRPr="009707C5">
                                    <w:rPr>
                                      <w:rFonts w:ascii="標楷體" w:eastAsia="標楷體" w:hAnsi="標楷體" w:cs="新細明體" w:hint="eastAsia"/>
                                      <w:kern w:val="0"/>
                                      <w:sz w:val="20"/>
                                    </w:rPr>
                                    <w:t>（A）</w:t>
                                  </w:r>
                                </w:p>
                              </w:tc>
                              <w:tc>
                                <w:tcPr>
                                  <w:tcW w:w="2054" w:type="dxa"/>
                                  <w:gridSpan w:val="2"/>
                                  <w:tcBorders>
                                    <w:top w:val="single" w:sz="4" w:space="0" w:color="auto"/>
                                    <w:left w:val="nil"/>
                                  </w:tcBorders>
                                  <w:vAlign w:val="center"/>
                                </w:tcPr>
                                <w:p w14:paraId="3E164177" w14:textId="77777777" w:rsidR="008A2530" w:rsidRPr="009707C5" w:rsidRDefault="008A2530" w:rsidP="00F70FE9">
                                  <w:pPr>
                                    <w:widowControl/>
                                    <w:adjustRightInd w:val="0"/>
                                    <w:spacing w:line="0" w:lineRule="atLeast"/>
                                    <w:jc w:val="center"/>
                                    <w:rPr>
                                      <w:rFonts w:ascii="標楷體" w:eastAsia="標楷體" w:hAnsi="標楷體" w:cs="新細明體"/>
                                      <w:spacing w:val="30"/>
                                      <w:kern w:val="0"/>
                                      <w:sz w:val="20"/>
                                    </w:rPr>
                                  </w:pPr>
                                  <w:r w:rsidRPr="009707C5">
                                    <w:rPr>
                                      <w:rFonts w:ascii="標楷體" w:eastAsia="標楷體" w:hAnsi="標楷體" w:cs="新細明體" w:hint="eastAsia"/>
                                      <w:spacing w:val="30"/>
                                      <w:kern w:val="0"/>
                                      <w:sz w:val="20"/>
                                    </w:rPr>
                                    <w:t>增加保護面積</w:t>
                                  </w:r>
                                </w:p>
                              </w:tc>
                              <w:tc>
                                <w:tcPr>
                                  <w:tcW w:w="2315" w:type="dxa"/>
                                  <w:gridSpan w:val="2"/>
                                  <w:tcBorders>
                                    <w:top w:val="single" w:sz="4" w:space="0" w:color="auto"/>
                                    <w:left w:val="nil"/>
                                    <w:right w:val="single" w:sz="4" w:space="0" w:color="auto"/>
                                  </w:tcBorders>
                                  <w:vAlign w:val="center"/>
                                </w:tcPr>
                                <w:p w14:paraId="76DA4998" w14:textId="77777777" w:rsidR="008A2530" w:rsidRPr="00BD72EA" w:rsidRDefault="008A2530" w:rsidP="00861FE8">
                                  <w:pPr>
                                    <w:widowControl/>
                                    <w:adjustRightInd w:val="0"/>
                                    <w:spacing w:line="0" w:lineRule="atLeast"/>
                                    <w:rPr>
                                      <w:rFonts w:ascii="標楷體" w:eastAsia="標楷體" w:hAnsi="標楷體" w:cs="新細明體"/>
                                      <w:color w:val="000000"/>
                                      <w:spacing w:val="20"/>
                                      <w:kern w:val="0"/>
                                      <w:sz w:val="20"/>
                                    </w:rPr>
                                  </w:pPr>
                                </w:p>
                              </w:tc>
                            </w:tr>
                            <w:tr w:rsidR="008A2530" w:rsidRPr="00435036" w14:paraId="54E0EC92" w14:textId="77777777" w:rsidTr="00D45752">
                              <w:trPr>
                                <w:trHeight w:val="340"/>
                              </w:trPr>
                              <w:tc>
                                <w:tcPr>
                                  <w:tcW w:w="1034" w:type="dxa"/>
                                  <w:vMerge/>
                                  <w:tcBorders>
                                    <w:left w:val="single" w:sz="4" w:space="0" w:color="auto"/>
                                    <w:bottom w:val="single" w:sz="4" w:space="0" w:color="auto"/>
                                    <w:right w:val="single" w:sz="4" w:space="0" w:color="auto"/>
                                  </w:tcBorders>
                                  <w:shd w:val="clear" w:color="auto" w:fill="auto"/>
                                  <w:noWrap/>
                                  <w:vAlign w:val="center"/>
                                </w:tcPr>
                                <w:p w14:paraId="35BDEAB1" w14:textId="77777777" w:rsidR="008A2530" w:rsidRPr="00435036" w:rsidRDefault="008A2530" w:rsidP="00F70FE9">
                                  <w:pPr>
                                    <w:widowControl/>
                                    <w:adjustRightInd w:val="0"/>
                                    <w:spacing w:line="0" w:lineRule="atLeast"/>
                                    <w:jc w:val="distribute"/>
                                    <w:rPr>
                                      <w:rFonts w:ascii="標楷體" w:eastAsia="標楷體" w:hAnsi="標楷體" w:cs="新細明體"/>
                                      <w:color w:val="000000"/>
                                      <w:kern w:val="0"/>
                                      <w:sz w:val="20"/>
                                    </w:rPr>
                                  </w:pPr>
                                </w:p>
                              </w:tc>
                              <w:tc>
                                <w:tcPr>
                                  <w:tcW w:w="1165" w:type="dxa"/>
                                  <w:vMerge/>
                                  <w:tcBorders>
                                    <w:left w:val="nil"/>
                                    <w:bottom w:val="single" w:sz="4" w:space="0" w:color="auto"/>
                                    <w:right w:val="single" w:sz="4" w:space="0" w:color="auto"/>
                                  </w:tcBorders>
                                  <w:shd w:val="clear" w:color="auto" w:fill="auto"/>
                                  <w:noWrap/>
                                  <w:vAlign w:val="center"/>
                                </w:tcPr>
                                <w:p w14:paraId="51E15121" w14:textId="77777777" w:rsidR="008A2530" w:rsidRPr="00435036" w:rsidRDefault="008A2530" w:rsidP="0003567A">
                                  <w:pPr>
                                    <w:widowControl/>
                                    <w:adjustRightInd w:val="0"/>
                                    <w:spacing w:line="0" w:lineRule="atLeast"/>
                                    <w:jc w:val="center"/>
                                    <w:rPr>
                                      <w:rFonts w:ascii="標楷體" w:eastAsia="標楷體" w:hAnsi="標楷體" w:cs="新細明體"/>
                                      <w:color w:val="000000"/>
                                      <w:kern w:val="0"/>
                                      <w:sz w:val="20"/>
                                    </w:rPr>
                                  </w:pPr>
                                </w:p>
                              </w:tc>
                              <w:tc>
                                <w:tcPr>
                                  <w:tcW w:w="933" w:type="dxa"/>
                                  <w:tcBorders>
                                    <w:left w:val="single" w:sz="4" w:space="0" w:color="auto"/>
                                    <w:bottom w:val="single" w:sz="4" w:space="0" w:color="auto"/>
                                    <w:right w:val="single" w:sz="4" w:space="0" w:color="auto"/>
                                  </w:tcBorders>
                                  <w:shd w:val="clear" w:color="auto" w:fill="auto"/>
                                  <w:vAlign w:val="center"/>
                                </w:tcPr>
                                <w:p w14:paraId="739AA4F8" w14:textId="77777777" w:rsidR="008A2530" w:rsidRDefault="008A2530" w:rsidP="00D45752">
                                  <w:pPr>
                                    <w:widowControl/>
                                    <w:adjustRightInd w:val="0"/>
                                    <w:spacing w:line="0" w:lineRule="atLeast"/>
                                    <w:jc w:val="center"/>
                                    <w:rPr>
                                      <w:rFonts w:ascii="標楷體" w:eastAsia="標楷體" w:hAnsi="標楷體" w:cs="新細明體"/>
                                      <w:color w:val="000000"/>
                                      <w:kern w:val="0"/>
                                      <w:sz w:val="20"/>
                                    </w:rPr>
                                  </w:pPr>
                                </w:p>
                                <w:p w14:paraId="4BF24E1B" w14:textId="0F881BAE" w:rsidR="008A2530" w:rsidRPr="00435036" w:rsidRDefault="008A2530" w:rsidP="00D45752">
                                  <w:pPr>
                                    <w:widowControl/>
                                    <w:adjustRightInd w:val="0"/>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p>
                              </w:tc>
                              <w:tc>
                                <w:tcPr>
                                  <w:tcW w:w="1121" w:type="dxa"/>
                                  <w:tcBorders>
                                    <w:top w:val="single" w:sz="4" w:space="0" w:color="auto"/>
                                    <w:left w:val="single" w:sz="4" w:space="0" w:color="auto"/>
                                    <w:bottom w:val="single" w:sz="4" w:space="0" w:color="auto"/>
                                    <w:right w:val="double" w:sz="4" w:space="0" w:color="auto"/>
                                  </w:tcBorders>
                                  <w:vAlign w:val="center"/>
                                </w:tcPr>
                                <w:p w14:paraId="75FDCA73" w14:textId="77777777" w:rsidR="008A2530" w:rsidRDefault="008A2530" w:rsidP="00BD72EA">
                                  <w:pPr>
                                    <w:widowControl/>
                                    <w:adjustRightInd w:val="0"/>
                                    <w:spacing w:line="0" w:lineRule="atLeast"/>
                                    <w:jc w:val="center"/>
                                    <w:rPr>
                                      <w:rFonts w:ascii="標楷體" w:eastAsia="標楷體" w:hAnsi="標楷體" w:cs="新細明體"/>
                                      <w:color w:val="000000"/>
                                      <w:spacing w:val="20"/>
                                      <w:kern w:val="0"/>
                                      <w:sz w:val="20"/>
                                    </w:rPr>
                                  </w:pPr>
                                  <w:r w:rsidRPr="00F70FE9">
                                    <w:rPr>
                                      <w:rFonts w:ascii="標楷體" w:eastAsia="標楷體" w:hAnsi="標楷體" w:cs="新細明體" w:hint="eastAsia"/>
                                      <w:color w:val="000000"/>
                                      <w:spacing w:val="20"/>
                                      <w:kern w:val="0"/>
                                      <w:sz w:val="20"/>
                                    </w:rPr>
                                    <w:t>占</w:t>
                                  </w:r>
                                  <w:r w:rsidRPr="00F70FE9">
                                    <w:rPr>
                                      <w:rFonts w:ascii="標楷體" w:eastAsia="標楷體" w:hAnsi="標楷體" w:cs="新細明體"/>
                                      <w:color w:val="000000"/>
                                      <w:spacing w:val="20"/>
                                      <w:kern w:val="0"/>
                                      <w:sz w:val="20"/>
                                    </w:rPr>
                                    <w:t>比</w:t>
                                  </w:r>
                                </w:p>
                                <w:p w14:paraId="29AB49F6" w14:textId="4CE03632" w:rsidR="008A2530" w:rsidRPr="00F70FE9" w:rsidRDefault="008A2530" w:rsidP="00D45752">
                                  <w:pPr>
                                    <w:widowControl/>
                                    <w:adjustRightInd w:val="0"/>
                                    <w:spacing w:line="0" w:lineRule="atLeast"/>
                                    <w:ind w:leftChars="-50" w:left="-120" w:rightChars="-50" w:right="-120"/>
                                    <w:jc w:val="center"/>
                                    <w:rPr>
                                      <w:rFonts w:ascii="標楷體" w:eastAsia="標楷體" w:hAnsi="標楷體" w:cs="新細明體"/>
                                      <w:color w:val="000000"/>
                                      <w:spacing w:val="20"/>
                                      <w:kern w:val="0"/>
                                      <w:sz w:val="20"/>
                                    </w:rPr>
                                  </w:pPr>
                                  <w:r>
                                    <w:rPr>
                                      <w:rFonts w:ascii="標楷體" w:eastAsia="標楷體" w:hAnsi="標楷體" w:cs="新細明體" w:hint="eastAsia"/>
                                      <w:color w:val="000000"/>
                                      <w:kern w:val="0"/>
                                      <w:sz w:val="20"/>
                                    </w:rPr>
                                    <w:t>（B/A×100）</w:t>
                                  </w:r>
                                </w:p>
                              </w:tc>
                              <w:tc>
                                <w:tcPr>
                                  <w:tcW w:w="1134" w:type="dxa"/>
                                  <w:tcBorders>
                                    <w:top w:val="single" w:sz="4" w:space="0" w:color="auto"/>
                                    <w:left w:val="double" w:sz="4" w:space="0" w:color="auto"/>
                                    <w:bottom w:val="single" w:sz="4" w:space="0" w:color="auto"/>
                                    <w:right w:val="single" w:sz="4" w:space="0" w:color="auto"/>
                                  </w:tcBorders>
                                  <w:shd w:val="clear" w:color="auto" w:fill="auto"/>
                                  <w:vAlign w:val="center"/>
                                </w:tcPr>
                                <w:p w14:paraId="2B412847" w14:textId="77777777" w:rsidR="008A2530" w:rsidRPr="00455F1D" w:rsidRDefault="008A2530" w:rsidP="0003567A">
                                  <w:pPr>
                                    <w:widowControl/>
                                    <w:adjustRightInd w:val="0"/>
                                    <w:spacing w:line="0" w:lineRule="atLeast"/>
                                    <w:jc w:val="both"/>
                                    <w:rPr>
                                      <w:rFonts w:ascii="標楷體" w:eastAsia="標楷體" w:hAnsi="標楷體" w:cs="新細明體"/>
                                      <w:color w:val="000000"/>
                                      <w:spacing w:val="-8"/>
                                      <w:kern w:val="0"/>
                                      <w:sz w:val="20"/>
                                    </w:rPr>
                                  </w:pPr>
                                  <w:r w:rsidRPr="00435036">
                                    <w:rPr>
                                      <w:rFonts w:ascii="標楷體" w:eastAsia="標楷體" w:hAnsi="標楷體" w:cs="新細明體" w:hint="eastAsia"/>
                                      <w:color w:val="000000"/>
                                      <w:kern w:val="0"/>
                                      <w:sz w:val="20"/>
                                    </w:rPr>
                                    <w:t>流域綜合治理計畫</w:t>
                                  </w:r>
                                  <w:r w:rsidRPr="00455F1D">
                                    <w:rPr>
                                      <w:rFonts w:ascii="標楷體" w:eastAsia="標楷體" w:hAnsi="標楷體" w:cs="新細明體"/>
                                      <w:color w:val="000000"/>
                                      <w:spacing w:val="-8"/>
                                      <w:kern w:val="0"/>
                                      <w:sz w:val="20"/>
                                    </w:rPr>
                                    <w:t>（</w:t>
                                  </w:r>
                                  <w:r w:rsidRPr="00455F1D">
                                    <w:rPr>
                                      <w:rFonts w:ascii="標楷體" w:eastAsia="標楷體" w:hAnsi="標楷體" w:cs="新細明體" w:hint="eastAsia"/>
                                      <w:color w:val="000000"/>
                                      <w:spacing w:val="-8"/>
                                      <w:kern w:val="0"/>
                                      <w:sz w:val="20"/>
                                    </w:rPr>
                                    <w:t>103至108年度）</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DB2F153" w14:textId="77777777" w:rsidR="008A2530" w:rsidRPr="00455F1D" w:rsidRDefault="008A2530" w:rsidP="0003567A">
                                  <w:pPr>
                                    <w:widowControl/>
                                    <w:adjustRightInd w:val="0"/>
                                    <w:spacing w:line="0" w:lineRule="atLeast"/>
                                    <w:jc w:val="both"/>
                                    <w:rPr>
                                      <w:rFonts w:ascii="標楷體" w:eastAsia="標楷體" w:hAnsi="標楷體" w:cs="新細明體"/>
                                      <w:color w:val="000000"/>
                                      <w:spacing w:val="-8"/>
                                      <w:kern w:val="0"/>
                                      <w:sz w:val="20"/>
                                    </w:rPr>
                                  </w:pPr>
                                  <w:r w:rsidRPr="00435036">
                                    <w:rPr>
                                      <w:rFonts w:ascii="標楷體" w:eastAsia="標楷體" w:hAnsi="標楷體" w:cs="新細明體" w:hint="eastAsia"/>
                                      <w:color w:val="000000"/>
                                      <w:kern w:val="0"/>
                                      <w:sz w:val="20"/>
                                    </w:rPr>
                                    <w:t>養殖排水治理計畫</w:t>
                                  </w:r>
                                  <w:r w:rsidRPr="00455F1D">
                                    <w:rPr>
                                      <w:rFonts w:ascii="標楷體" w:eastAsia="標楷體" w:hAnsi="標楷體" w:cs="新細明體"/>
                                      <w:color w:val="000000"/>
                                      <w:spacing w:val="-8"/>
                                      <w:kern w:val="0"/>
                                      <w:sz w:val="20"/>
                                    </w:rPr>
                                    <w:t>（</w:t>
                                  </w:r>
                                  <w:r w:rsidRPr="00455F1D">
                                    <w:rPr>
                                      <w:rFonts w:ascii="標楷體" w:eastAsia="標楷體" w:hAnsi="標楷體" w:cs="新細明體" w:hint="eastAsia"/>
                                      <w:color w:val="000000"/>
                                      <w:spacing w:val="-8"/>
                                      <w:kern w:val="0"/>
                                      <w:sz w:val="20"/>
                                    </w:rPr>
                                    <w:t>110至111年度）</w:t>
                                  </w:r>
                                </w:p>
                              </w:tc>
                            </w:tr>
                            <w:tr w:rsidR="008A2530" w:rsidRPr="00435036" w14:paraId="4C717C40"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vAlign w:val="center"/>
                                  <w:hideMark/>
                                </w:tcPr>
                                <w:p w14:paraId="53E07AC6" w14:textId="77777777" w:rsidR="008A2530" w:rsidRPr="00850715" w:rsidRDefault="008A2530" w:rsidP="00EE184A">
                                  <w:pPr>
                                    <w:widowControl/>
                                    <w:spacing w:line="0" w:lineRule="atLeast"/>
                                    <w:jc w:val="distribute"/>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合　計</w:t>
                                  </w:r>
                                </w:p>
                              </w:tc>
                              <w:tc>
                                <w:tcPr>
                                  <w:tcW w:w="1165" w:type="dxa"/>
                                  <w:tcBorders>
                                    <w:top w:val="nil"/>
                                    <w:left w:val="nil"/>
                                    <w:bottom w:val="single" w:sz="4" w:space="0" w:color="auto"/>
                                    <w:right w:val="single" w:sz="4" w:space="0" w:color="auto"/>
                                  </w:tcBorders>
                                  <w:shd w:val="clear" w:color="auto" w:fill="auto"/>
                                  <w:vAlign w:val="center"/>
                                  <w:hideMark/>
                                </w:tcPr>
                                <w:p w14:paraId="65D2E0AF"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147</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60282D9" w14:textId="77777777" w:rsidR="008A2530" w:rsidRPr="00850715" w:rsidRDefault="008A2530" w:rsidP="00A400B9">
                                  <w:pPr>
                                    <w:widowControl/>
                                    <w:spacing w:line="0" w:lineRule="atLeast"/>
                                    <w:ind w:rightChars="10" w:right="24"/>
                                    <w:jc w:val="right"/>
                                    <w:rPr>
                                      <w:rFonts w:ascii="標楷體" w:eastAsia="標楷體" w:hAnsi="標楷體" w:cs="新細明體"/>
                                      <w:b/>
                                      <w:color w:val="000000"/>
                                      <w:kern w:val="0"/>
                                      <w:sz w:val="20"/>
                                    </w:rPr>
                                  </w:pPr>
                                  <w:r w:rsidRPr="00850715">
                                    <w:rPr>
                                      <w:rFonts w:ascii="標楷體" w:eastAsia="標楷體" w:hAnsi="標楷體" w:cs="新細明體" w:hint="eastAsia"/>
                                      <w:b/>
                                      <w:color w:val="000000"/>
                                      <w:kern w:val="0"/>
                                      <w:sz w:val="20"/>
                                    </w:rPr>
                                    <w:t>41</w:t>
                                  </w:r>
                                  <w:r w:rsidRPr="00850715">
                                    <w:rPr>
                                      <w:rFonts w:ascii="標楷體" w:eastAsia="標楷體" w:hAnsi="標楷體" w:cs="新細明體"/>
                                      <w:b/>
                                      <w:color w:val="000000"/>
                                      <w:kern w:val="0"/>
                                      <w:sz w:val="20"/>
                                    </w:rPr>
                                    <w:t>.</w:t>
                                  </w:r>
                                  <w:r w:rsidRPr="00850715">
                                    <w:rPr>
                                      <w:rFonts w:ascii="標楷體" w:eastAsia="標楷體" w:hAnsi="標楷體" w:cs="新細明體" w:hint="eastAsia"/>
                                      <w:b/>
                                      <w:color w:val="000000"/>
                                      <w:kern w:val="0"/>
                                      <w:sz w:val="20"/>
                                    </w:rPr>
                                    <w:t>54</w:t>
                                  </w:r>
                                </w:p>
                              </w:tc>
                              <w:tc>
                                <w:tcPr>
                                  <w:tcW w:w="1121" w:type="dxa"/>
                                  <w:tcBorders>
                                    <w:top w:val="single" w:sz="4" w:space="0" w:color="auto"/>
                                    <w:left w:val="nil"/>
                                    <w:bottom w:val="single" w:sz="4" w:space="0" w:color="auto"/>
                                    <w:right w:val="double" w:sz="4" w:space="0" w:color="auto"/>
                                  </w:tcBorders>
                                  <w:vAlign w:val="center"/>
                                </w:tcPr>
                                <w:p w14:paraId="0962A08B"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28.21</w:t>
                                  </w:r>
                                </w:p>
                              </w:tc>
                              <w:tc>
                                <w:tcPr>
                                  <w:tcW w:w="113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27B5A294"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34</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29</w:t>
                                  </w:r>
                                </w:p>
                              </w:tc>
                              <w:tc>
                                <w:tcPr>
                                  <w:tcW w:w="1181" w:type="dxa"/>
                                  <w:tcBorders>
                                    <w:top w:val="nil"/>
                                    <w:left w:val="single" w:sz="4" w:space="0" w:color="auto"/>
                                    <w:bottom w:val="single" w:sz="4" w:space="0" w:color="auto"/>
                                    <w:right w:val="single" w:sz="4" w:space="0" w:color="auto"/>
                                  </w:tcBorders>
                                  <w:shd w:val="clear" w:color="auto" w:fill="auto"/>
                                  <w:vAlign w:val="center"/>
                                  <w:hideMark/>
                                </w:tcPr>
                                <w:p w14:paraId="7E2AD670"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7</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25</w:t>
                                  </w:r>
                                </w:p>
                              </w:tc>
                            </w:tr>
                            <w:tr w:rsidR="008A2530" w:rsidRPr="00435036" w14:paraId="52D0431D"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38B87CF1"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臺南市</w:t>
                                  </w:r>
                                </w:p>
                              </w:tc>
                              <w:tc>
                                <w:tcPr>
                                  <w:tcW w:w="1165" w:type="dxa"/>
                                  <w:tcBorders>
                                    <w:top w:val="nil"/>
                                    <w:left w:val="nil"/>
                                    <w:bottom w:val="single" w:sz="4" w:space="0" w:color="auto"/>
                                    <w:right w:val="single" w:sz="4" w:space="0" w:color="auto"/>
                                  </w:tcBorders>
                                  <w:shd w:val="clear" w:color="auto" w:fill="auto"/>
                                  <w:noWrap/>
                                  <w:vAlign w:val="center"/>
                                </w:tcPr>
                                <w:p w14:paraId="189DED4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30</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66</w:t>
                                  </w:r>
                                </w:p>
                              </w:tc>
                              <w:tc>
                                <w:tcPr>
                                  <w:tcW w:w="933" w:type="dxa"/>
                                  <w:tcBorders>
                                    <w:top w:val="nil"/>
                                    <w:left w:val="nil"/>
                                    <w:bottom w:val="single" w:sz="4" w:space="0" w:color="auto"/>
                                    <w:right w:val="single" w:sz="4" w:space="0" w:color="auto"/>
                                  </w:tcBorders>
                                  <w:shd w:val="clear" w:color="auto" w:fill="auto"/>
                                  <w:noWrap/>
                                  <w:vAlign w:val="center"/>
                                </w:tcPr>
                                <w:p w14:paraId="7DA4EB2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73</w:t>
                                  </w:r>
                                </w:p>
                              </w:tc>
                              <w:tc>
                                <w:tcPr>
                                  <w:tcW w:w="1121" w:type="dxa"/>
                                  <w:tcBorders>
                                    <w:top w:val="single" w:sz="4" w:space="0" w:color="auto"/>
                                    <w:left w:val="nil"/>
                                    <w:bottom w:val="single" w:sz="4" w:space="0" w:color="auto"/>
                                    <w:right w:val="double" w:sz="4" w:space="0" w:color="auto"/>
                                  </w:tcBorders>
                                  <w:vAlign w:val="center"/>
                                </w:tcPr>
                                <w:p w14:paraId="3ADE04A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31.75</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726500E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99</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27DFE13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74</w:t>
                                  </w:r>
                                </w:p>
                              </w:tc>
                            </w:tr>
                            <w:tr w:rsidR="008A2530" w:rsidRPr="00435036" w14:paraId="6CCBBF83"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1AAB8F99"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高雄市</w:t>
                                  </w:r>
                                </w:p>
                              </w:tc>
                              <w:tc>
                                <w:tcPr>
                                  <w:tcW w:w="1165" w:type="dxa"/>
                                  <w:tcBorders>
                                    <w:top w:val="nil"/>
                                    <w:left w:val="nil"/>
                                    <w:bottom w:val="single" w:sz="4" w:space="0" w:color="auto"/>
                                    <w:right w:val="single" w:sz="4" w:space="0" w:color="auto"/>
                                  </w:tcBorders>
                                  <w:shd w:val="clear" w:color="auto" w:fill="auto"/>
                                  <w:noWrap/>
                                  <w:vAlign w:val="center"/>
                                </w:tcPr>
                                <w:p w14:paraId="42B08ED0"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19</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49</w:t>
                                  </w:r>
                                </w:p>
                              </w:tc>
                              <w:tc>
                                <w:tcPr>
                                  <w:tcW w:w="933" w:type="dxa"/>
                                  <w:tcBorders>
                                    <w:top w:val="nil"/>
                                    <w:left w:val="nil"/>
                                    <w:bottom w:val="single" w:sz="4" w:space="0" w:color="auto"/>
                                    <w:right w:val="single" w:sz="4" w:space="0" w:color="auto"/>
                                  </w:tcBorders>
                                  <w:shd w:val="clear" w:color="auto" w:fill="auto"/>
                                  <w:noWrap/>
                                  <w:vAlign w:val="center"/>
                                </w:tcPr>
                                <w:p w14:paraId="0A639E2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35</w:t>
                                  </w:r>
                                </w:p>
                              </w:tc>
                              <w:tc>
                                <w:tcPr>
                                  <w:tcW w:w="1121" w:type="dxa"/>
                                  <w:tcBorders>
                                    <w:top w:val="single" w:sz="4" w:space="0" w:color="auto"/>
                                    <w:left w:val="nil"/>
                                    <w:bottom w:val="single" w:sz="4" w:space="0" w:color="auto"/>
                                    <w:right w:val="double" w:sz="4" w:space="0" w:color="auto"/>
                                  </w:tcBorders>
                                  <w:vAlign w:val="center"/>
                                </w:tcPr>
                                <w:p w14:paraId="2AB7EB4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12.07</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6CCAE9B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35</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3F74541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r w:rsidR="008A2530" w:rsidRPr="00435036" w14:paraId="7B8D5B19"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5F7F02C4"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宜蘭縣</w:t>
                                  </w:r>
                                </w:p>
                              </w:tc>
                              <w:tc>
                                <w:tcPr>
                                  <w:tcW w:w="1165" w:type="dxa"/>
                                  <w:tcBorders>
                                    <w:top w:val="nil"/>
                                    <w:left w:val="nil"/>
                                    <w:bottom w:val="single" w:sz="4" w:space="0" w:color="auto"/>
                                    <w:right w:val="single" w:sz="4" w:space="0" w:color="auto"/>
                                  </w:tcBorders>
                                  <w:shd w:val="clear" w:color="auto" w:fill="auto"/>
                                  <w:noWrap/>
                                  <w:vAlign w:val="center"/>
                                </w:tcPr>
                                <w:p w14:paraId="269A14E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14</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61</w:t>
                                  </w:r>
                                </w:p>
                              </w:tc>
                              <w:tc>
                                <w:tcPr>
                                  <w:tcW w:w="933" w:type="dxa"/>
                                  <w:tcBorders>
                                    <w:top w:val="nil"/>
                                    <w:left w:val="nil"/>
                                    <w:bottom w:val="single" w:sz="4" w:space="0" w:color="auto"/>
                                    <w:right w:val="single" w:sz="4" w:space="0" w:color="auto"/>
                                  </w:tcBorders>
                                  <w:shd w:val="clear" w:color="auto" w:fill="auto"/>
                                  <w:noWrap/>
                                  <w:vAlign w:val="center"/>
                                </w:tcPr>
                                <w:p w14:paraId="0021043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43</w:t>
                                  </w:r>
                                </w:p>
                              </w:tc>
                              <w:tc>
                                <w:tcPr>
                                  <w:tcW w:w="1121" w:type="dxa"/>
                                  <w:tcBorders>
                                    <w:top w:val="single" w:sz="4" w:space="0" w:color="auto"/>
                                    <w:left w:val="nil"/>
                                    <w:bottom w:val="single" w:sz="4" w:space="0" w:color="auto"/>
                                    <w:right w:val="double" w:sz="4" w:space="0" w:color="auto"/>
                                  </w:tcBorders>
                                  <w:vAlign w:val="center"/>
                                </w:tcPr>
                                <w:p w14:paraId="0DAB761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30.38</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05DE2E7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70</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37A978D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0.</w:t>
                                  </w:r>
                                  <w:r w:rsidRPr="00435036">
                                    <w:rPr>
                                      <w:rFonts w:ascii="標楷體" w:eastAsia="標楷體" w:hAnsi="標楷體" w:cs="新細明體" w:hint="eastAsia"/>
                                      <w:color w:val="000000"/>
                                      <w:kern w:val="0"/>
                                      <w:sz w:val="20"/>
                                    </w:rPr>
                                    <w:t>73</w:t>
                                  </w:r>
                                </w:p>
                              </w:tc>
                            </w:tr>
                            <w:tr w:rsidR="008A2530" w:rsidRPr="00435036" w14:paraId="75A1701B"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78ECCAAF"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彰化縣</w:t>
                                  </w:r>
                                </w:p>
                              </w:tc>
                              <w:tc>
                                <w:tcPr>
                                  <w:tcW w:w="1165" w:type="dxa"/>
                                  <w:tcBorders>
                                    <w:top w:val="nil"/>
                                    <w:left w:val="nil"/>
                                    <w:bottom w:val="single" w:sz="4" w:space="0" w:color="auto"/>
                                    <w:right w:val="single" w:sz="4" w:space="0" w:color="auto"/>
                                  </w:tcBorders>
                                  <w:shd w:val="clear" w:color="auto" w:fill="auto"/>
                                  <w:noWrap/>
                                  <w:vAlign w:val="center"/>
                                </w:tcPr>
                                <w:p w14:paraId="2F289E7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25</w:t>
                                  </w:r>
                                </w:p>
                              </w:tc>
                              <w:tc>
                                <w:tcPr>
                                  <w:tcW w:w="933" w:type="dxa"/>
                                  <w:tcBorders>
                                    <w:top w:val="nil"/>
                                    <w:left w:val="nil"/>
                                    <w:bottom w:val="single" w:sz="4" w:space="0" w:color="auto"/>
                                    <w:right w:val="single" w:sz="4" w:space="0" w:color="auto"/>
                                  </w:tcBorders>
                                  <w:shd w:val="clear" w:color="auto" w:fill="auto"/>
                                  <w:noWrap/>
                                  <w:vAlign w:val="center"/>
                                </w:tcPr>
                                <w:p w14:paraId="44546E6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39</w:t>
                                  </w:r>
                                </w:p>
                              </w:tc>
                              <w:tc>
                                <w:tcPr>
                                  <w:tcW w:w="1121" w:type="dxa"/>
                                  <w:tcBorders>
                                    <w:top w:val="single" w:sz="4" w:space="0" w:color="auto"/>
                                    <w:left w:val="nil"/>
                                    <w:bottom w:val="single" w:sz="4" w:space="0" w:color="auto"/>
                                    <w:right w:val="double" w:sz="4" w:space="0" w:color="auto"/>
                                  </w:tcBorders>
                                  <w:vAlign w:val="center"/>
                                </w:tcPr>
                                <w:p w14:paraId="761B8B0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47.95</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19B26FA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12</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6D7326B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27</w:t>
                                  </w:r>
                                </w:p>
                              </w:tc>
                            </w:tr>
                            <w:tr w:rsidR="008A2530" w:rsidRPr="00435036" w14:paraId="76D4EB57"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4D56A109"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雲林縣</w:t>
                                  </w:r>
                                </w:p>
                              </w:tc>
                              <w:tc>
                                <w:tcPr>
                                  <w:tcW w:w="1165" w:type="dxa"/>
                                  <w:tcBorders>
                                    <w:top w:val="nil"/>
                                    <w:left w:val="nil"/>
                                    <w:bottom w:val="single" w:sz="4" w:space="0" w:color="auto"/>
                                    <w:right w:val="single" w:sz="4" w:space="0" w:color="auto"/>
                                  </w:tcBorders>
                                  <w:shd w:val="clear" w:color="auto" w:fill="auto"/>
                                  <w:noWrap/>
                                  <w:vAlign w:val="center"/>
                                </w:tcPr>
                                <w:p w14:paraId="0F6CBF6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24</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29</w:t>
                                  </w:r>
                                </w:p>
                              </w:tc>
                              <w:tc>
                                <w:tcPr>
                                  <w:tcW w:w="933" w:type="dxa"/>
                                  <w:tcBorders>
                                    <w:top w:val="nil"/>
                                    <w:left w:val="nil"/>
                                    <w:bottom w:val="single" w:sz="4" w:space="0" w:color="auto"/>
                                    <w:right w:val="single" w:sz="4" w:space="0" w:color="auto"/>
                                  </w:tcBorders>
                                  <w:shd w:val="clear" w:color="auto" w:fill="auto"/>
                                  <w:noWrap/>
                                  <w:vAlign w:val="center"/>
                                </w:tcPr>
                                <w:p w14:paraId="59F7597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45</w:t>
                                  </w:r>
                                </w:p>
                              </w:tc>
                              <w:tc>
                                <w:tcPr>
                                  <w:tcW w:w="1121" w:type="dxa"/>
                                  <w:tcBorders>
                                    <w:top w:val="single" w:sz="4" w:space="0" w:color="auto"/>
                                    <w:left w:val="nil"/>
                                    <w:bottom w:val="single" w:sz="4" w:space="0" w:color="auto"/>
                                    <w:right w:val="double" w:sz="4" w:space="0" w:color="auto"/>
                                  </w:tcBorders>
                                  <w:vAlign w:val="center"/>
                                </w:tcPr>
                                <w:p w14:paraId="012FE08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18.34</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24C67583"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45</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6C96F8D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r w:rsidR="008A2530" w:rsidRPr="00435036" w14:paraId="68A611FC"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15556AC"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嘉義縣</w:t>
                                  </w:r>
                                </w:p>
                              </w:tc>
                              <w:tc>
                                <w:tcPr>
                                  <w:tcW w:w="1165" w:type="dxa"/>
                                  <w:tcBorders>
                                    <w:top w:val="nil"/>
                                    <w:left w:val="nil"/>
                                    <w:bottom w:val="single" w:sz="4" w:space="0" w:color="auto"/>
                                    <w:right w:val="single" w:sz="4" w:space="0" w:color="auto"/>
                                  </w:tcBorders>
                                  <w:shd w:val="clear" w:color="auto" w:fill="auto"/>
                                  <w:noWrap/>
                                  <w:vAlign w:val="center"/>
                                </w:tcPr>
                                <w:p w14:paraId="21EAFE3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31</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17</w:t>
                                  </w:r>
                                </w:p>
                              </w:tc>
                              <w:tc>
                                <w:tcPr>
                                  <w:tcW w:w="933" w:type="dxa"/>
                                  <w:tcBorders>
                                    <w:top w:val="nil"/>
                                    <w:left w:val="nil"/>
                                    <w:bottom w:val="single" w:sz="4" w:space="0" w:color="auto"/>
                                    <w:right w:val="single" w:sz="4" w:space="0" w:color="auto"/>
                                  </w:tcBorders>
                                  <w:shd w:val="clear" w:color="auto" w:fill="auto"/>
                                  <w:noWrap/>
                                  <w:vAlign w:val="center"/>
                                </w:tcPr>
                                <w:p w14:paraId="4F2870BB"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4</w:t>
                                  </w:r>
                                </w:p>
                              </w:tc>
                              <w:tc>
                                <w:tcPr>
                                  <w:tcW w:w="1121" w:type="dxa"/>
                                  <w:tcBorders>
                                    <w:top w:val="single" w:sz="4" w:space="0" w:color="auto"/>
                                    <w:left w:val="nil"/>
                                    <w:bottom w:val="single" w:sz="4" w:space="0" w:color="auto"/>
                                    <w:right w:val="double" w:sz="4" w:space="0" w:color="auto"/>
                                  </w:tcBorders>
                                  <w:vAlign w:val="center"/>
                                </w:tcPr>
                                <w:p w14:paraId="5D79987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42.49</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1CDAE19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73</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140D98A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51</w:t>
                                  </w:r>
                                </w:p>
                              </w:tc>
                            </w:tr>
                            <w:tr w:rsidR="008A2530" w:rsidRPr="00435036" w14:paraId="4518D9F6"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hideMark/>
                                </w:tcPr>
                                <w:p w14:paraId="460CF026"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屏東縣</w:t>
                                  </w:r>
                                </w:p>
                              </w:tc>
                              <w:tc>
                                <w:tcPr>
                                  <w:tcW w:w="1165" w:type="dxa"/>
                                  <w:tcBorders>
                                    <w:top w:val="nil"/>
                                    <w:left w:val="nil"/>
                                    <w:bottom w:val="single" w:sz="4" w:space="0" w:color="auto"/>
                                    <w:right w:val="single" w:sz="4" w:space="0" w:color="auto"/>
                                  </w:tcBorders>
                                  <w:shd w:val="clear" w:color="auto" w:fill="auto"/>
                                  <w:noWrap/>
                                  <w:vAlign w:val="center"/>
                                  <w:hideMark/>
                                </w:tcPr>
                                <w:p w14:paraId="7965C874"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15</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75</w:t>
                                  </w:r>
                                </w:p>
                              </w:tc>
                              <w:tc>
                                <w:tcPr>
                                  <w:tcW w:w="933" w:type="dxa"/>
                                  <w:tcBorders>
                                    <w:top w:val="nil"/>
                                    <w:left w:val="nil"/>
                                    <w:bottom w:val="single" w:sz="4" w:space="0" w:color="auto"/>
                                    <w:right w:val="single" w:sz="4" w:space="0" w:color="auto"/>
                                  </w:tcBorders>
                                  <w:shd w:val="clear" w:color="auto" w:fill="auto"/>
                                  <w:noWrap/>
                                  <w:vAlign w:val="center"/>
                                  <w:hideMark/>
                                </w:tcPr>
                                <w:p w14:paraId="50C8047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91</w:t>
                                  </w:r>
                                </w:p>
                              </w:tc>
                              <w:tc>
                                <w:tcPr>
                                  <w:tcW w:w="1121" w:type="dxa"/>
                                  <w:tcBorders>
                                    <w:top w:val="nil"/>
                                    <w:left w:val="nil"/>
                                    <w:bottom w:val="single" w:sz="4" w:space="0" w:color="auto"/>
                                    <w:right w:val="double" w:sz="4" w:space="0" w:color="auto"/>
                                  </w:tcBorders>
                                  <w:vAlign w:val="center"/>
                                </w:tcPr>
                                <w:p w14:paraId="24616DC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12.18</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8BE405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91</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45B8296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bl>
                          <w:p w14:paraId="656E9D23" w14:textId="77777777" w:rsidR="008A2530" w:rsidRDefault="008A2530" w:rsidP="00A22250">
                            <w:pPr>
                              <w:overflowPunct w:val="0"/>
                              <w:snapToGrid w:val="0"/>
                              <w:spacing w:line="280" w:lineRule="exact"/>
                              <w:rPr>
                                <w:rFonts w:ascii="Times New Roman" w:eastAsia="標楷體" w:hAnsi="Times New Roman" w:cs="Times New Roman"/>
                                <w:sz w:val="18"/>
                                <w:szCs w:val="20"/>
                              </w:rPr>
                            </w:pPr>
                            <w:r>
                              <w:rPr>
                                <w:rFonts w:eastAsia="標楷體" w:hint="eastAsia"/>
                                <w:sz w:val="18"/>
                              </w:rPr>
                              <w:t>資料來源：整理自漁業署提供資料。</w:t>
                            </w: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83EC8" id="文字方塊 1376438901" o:spid="_x0000_s1042" type="#_x0000_t202" style="position:absolute;left:0;text-align:left;margin-left:162.9pt;margin-top:281.1pt;width:334.8pt;height:247.8pt;z-index:-251497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" filled="f" stroked="f">
                <v:textbox inset="1mm,,1mm">
                  <w:txbxContent>
                    <w:tbl>
                      <w:tblPr>
                        <w:tblW w:w="0" w:type="auto"/>
                        <w:tblLayout w:type="fixed"/>
                        <w:tblCellMar>
                          <w:left w:w="28" w:type="dxa"/>
                          <w:right w:w="28" w:type="dxa"/>
                        </w:tblCellMar>
                        <w:tblLook w:val="04A0" w:firstRow="1" w:lastRow="0" w:firstColumn="1" w:lastColumn="0" w:noHBand="0" w:noVBand="1"/>
                      </w:tblPr>
                      <w:tblGrid>
                        <w:gridCol w:w="1034"/>
                        <w:gridCol w:w="1165"/>
                        <w:gridCol w:w="933"/>
                        <w:gridCol w:w="1121"/>
                        <w:gridCol w:w="1134"/>
                        <w:gridCol w:w="1181"/>
                      </w:tblGrid>
                      <w:tr w:rsidR="008A2530" w:rsidRPr="00435036" w14:paraId="4A6EEB5E" w14:textId="77777777" w:rsidTr="00387BFE">
                        <w:tc>
                          <w:tcPr>
                            <w:tcW w:w="6568" w:type="dxa"/>
                            <w:gridSpan w:val="6"/>
                            <w:shd w:val="clear" w:color="auto" w:fill="auto"/>
                            <w:noWrap/>
                            <w:vAlign w:val="center"/>
                          </w:tcPr>
                          <w:p w14:paraId="1F16D826" w14:textId="77777777" w:rsidR="008A2530" w:rsidRPr="009707C5" w:rsidRDefault="008A2530" w:rsidP="00387BFE">
                            <w:pPr>
                              <w:widowControl/>
                              <w:overflowPunct w:val="0"/>
                              <w:snapToGrid w:val="0"/>
                              <w:spacing w:line="0" w:lineRule="atLeast"/>
                              <w:ind w:leftChars="-17" w:left="-41"/>
                              <w:jc w:val="center"/>
                              <w:rPr>
                                <w:rFonts w:ascii="標楷體" w:eastAsia="標楷體" w:hAnsi="標楷體" w:cs="Calibri"/>
                                <w:b/>
                                <w:spacing w:val="-4"/>
                                <w:kern w:val="0"/>
                              </w:rPr>
                            </w:pPr>
                            <w:r w:rsidRPr="009707C5">
                              <w:rPr>
                                <w:rFonts w:ascii="標楷體" w:eastAsia="標楷體" w:hAnsi="標楷體" w:cs="Calibri" w:hint="eastAsia"/>
                                <w:b/>
                                <w:spacing w:val="-4"/>
                                <w:kern w:val="0"/>
                              </w:rPr>
                              <w:t>表</w:t>
                            </w:r>
                            <w:r w:rsidRPr="009707C5">
                              <w:rPr>
                                <w:rFonts w:ascii="標楷體" w:eastAsia="標楷體" w:hAnsi="標楷體" w:cs="Calibri"/>
                                <w:b/>
                                <w:spacing w:val="-4"/>
                                <w:kern w:val="0"/>
                              </w:rPr>
                              <w:t>12</w:t>
                            </w:r>
                            <w:r w:rsidRPr="009707C5">
                              <w:rPr>
                                <w:rFonts w:ascii="標楷體" w:eastAsia="標楷體" w:hAnsi="標楷體" w:cs="Calibri" w:hint="eastAsia"/>
                                <w:b/>
                                <w:spacing w:val="-4"/>
                                <w:kern w:val="0"/>
                              </w:rPr>
                              <w:t xml:space="preserve">　</w:t>
                            </w:r>
                            <w:r w:rsidRPr="009707C5">
                              <w:rPr>
                                <w:rFonts w:ascii="標楷體" w:eastAsia="標楷體" w:hAnsi="標楷體" w:cs="新細明體" w:hint="eastAsia"/>
                                <w:b/>
                                <w:spacing w:val="-4"/>
                                <w:kern w:val="0"/>
                              </w:rPr>
                              <w:t>養殖漁業生產區</w:t>
                            </w:r>
                            <w:r w:rsidRPr="009707C5">
                              <w:rPr>
                                <w:rFonts w:ascii="標楷體" w:eastAsia="標楷體" w:hAnsi="標楷體" w:cs="Calibri" w:hint="eastAsia"/>
                                <w:b/>
                                <w:spacing w:val="-4"/>
                                <w:kern w:val="0"/>
                              </w:rPr>
                              <w:t>增加保護面積及比率</w:t>
                            </w:r>
                          </w:p>
                        </w:tc>
                      </w:tr>
                      <w:tr w:rsidR="008A2530" w:rsidRPr="00435036" w14:paraId="1CAC35DA" w14:textId="77777777" w:rsidTr="00387BFE">
                        <w:tc>
                          <w:tcPr>
                            <w:tcW w:w="6568" w:type="dxa"/>
                            <w:gridSpan w:val="6"/>
                            <w:shd w:val="clear" w:color="auto" w:fill="auto"/>
                            <w:noWrap/>
                            <w:vAlign w:val="center"/>
                          </w:tcPr>
                          <w:p w14:paraId="1C484C84" w14:textId="77777777" w:rsidR="008A2530" w:rsidRPr="009707C5" w:rsidRDefault="008A2530" w:rsidP="00387BFE">
                            <w:pPr>
                              <w:widowControl/>
                              <w:adjustRightInd w:val="0"/>
                              <w:spacing w:line="0" w:lineRule="atLeast"/>
                              <w:jc w:val="right"/>
                              <w:rPr>
                                <w:rFonts w:ascii="標楷體" w:eastAsia="標楷體" w:hAnsi="標楷體" w:cs="新細明體"/>
                                <w:kern w:val="0"/>
                                <w:sz w:val="20"/>
                              </w:rPr>
                            </w:pPr>
                            <w:r w:rsidRPr="009707C5">
                              <w:rPr>
                                <w:rFonts w:eastAsia="標楷體" w:hint="eastAsia"/>
                                <w:sz w:val="20"/>
                              </w:rPr>
                              <w:t>單位：平方公里、</w:t>
                            </w:r>
                            <w:r w:rsidRPr="009707C5">
                              <w:rPr>
                                <w:rFonts w:ascii="標楷體" w:eastAsia="標楷體" w:hAnsi="標楷體" w:hint="eastAsia"/>
                                <w:sz w:val="20"/>
                              </w:rPr>
                              <w:t>％</w:t>
                            </w:r>
                          </w:p>
                        </w:tc>
                      </w:tr>
                      <w:tr w:rsidR="008A2530" w:rsidRPr="00435036" w14:paraId="2F46447B" w14:textId="77777777" w:rsidTr="00D45752">
                        <w:trPr>
                          <w:trHeight w:val="340"/>
                        </w:trPr>
                        <w:tc>
                          <w:tcPr>
                            <w:tcW w:w="1034" w:type="dxa"/>
                            <w:vMerge w:val="restart"/>
                            <w:tcBorders>
                              <w:top w:val="single" w:sz="4" w:space="0" w:color="auto"/>
                              <w:left w:val="single" w:sz="4" w:space="0" w:color="auto"/>
                              <w:right w:val="single" w:sz="4" w:space="0" w:color="auto"/>
                            </w:tcBorders>
                            <w:shd w:val="clear" w:color="auto" w:fill="auto"/>
                            <w:noWrap/>
                            <w:vAlign w:val="center"/>
                            <w:hideMark/>
                          </w:tcPr>
                          <w:p w14:paraId="159AB421"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市縣別</w:t>
                            </w:r>
                          </w:p>
                        </w:tc>
                        <w:tc>
                          <w:tcPr>
                            <w:tcW w:w="1165" w:type="dxa"/>
                            <w:vMerge w:val="restart"/>
                            <w:tcBorders>
                              <w:top w:val="single" w:sz="4" w:space="0" w:color="auto"/>
                              <w:left w:val="nil"/>
                              <w:right w:val="single" w:sz="4" w:space="0" w:color="auto"/>
                            </w:tcBorders>
                            <w:shd w:val="clear" w:color="auto" w:fill="auto"/>
                            <w:noWrap/>
                            <w:vAlign w:val="center"/>
                            <w:hideMark/>
                          </w:tcPr>
                          <w:p w14:paraId="6AFD17D9"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養殖漁業</w:t>
                            </w:r>
                          </w:p>
                          <w:p w14:paraId="5A254916" w14:textId="77777777" w:rsidR="008A2530" w:rsidRPr="009707C5" w:rsidRDefault="008A2530" w:rsidP="00F70FE9">
                            <w:pPr>
                              <w:widowControl/>
                              <w:adjustRightInd w:val="0"/>
                              <w:spacing w:line="0" w:lineRule="atLeast"/>
                              <w:jc w:val="distribute"/>
                              <w:rPr>
                                <w:rFonts w:ascii="標楷體" w:eastAsia="標楷體" w:hAnsi="標楷體" w:cs="新細明體"/>
                                <w:kern w:val="0"/>
                                <w:sz w:val="20"/>
                              </w:rPr>
                            </w:pPr>
                            <w:r w:rsidRPr="009707C5">
                              <w:rPr>
                                <w:rFonts w:ascii="標楷體" w:eastAsia="標楷體" w:hAnsi="標楷體" w:cs="新細明體" w:hint="eastAsia"/>
                                <w:kern w:val="0"/>
                                <w:sz w:val="20"/>
                              </w:rPr>
                              <w:t>生產區面積</w:t>
                            </w:r>
                          </w:p>
                          <w:p w14:paraId="0A88D313" w14:textId="5FDDDA2A" w:rsidR="008A2530" w:rsidRPr="009707C5" w:rsidRDefault="008A2530" w:rsidP="00387BFE">
                            <w:pPr>
                              <w:widowControl/>
                              <w:adjustRightInd w:val="0"/>
                              <w:spacing w:beforeLines="20" w:before="72" w:line="0" w:lineRule="atLeast"/>
                              <w:jc w:val="center"/>
                              <w:rPr>
                                <w:rFonts w:ascii="標楷體" w:eastAsia="標楷體" w:hAnsi="標楷體" w:cs="新細明體"/>
                                <w:kern w:val="0"/>
                                <w:sz w:val="20"/>
                              </w:rPr>
                            </w:pPr>
                            <w:r w:rsidRPr="009707C5">
                              <w:rPr>
                                <w:rFonts w:ascii="標楷體" w:eastAsia="標楷體" w:hAnsi="標楷體" w:cs="新細明體" w:hint="eastAsia"/>
                                <w:kern w:val="0"/>
                                <w:sz w:val="20"/>
                              </w:rPr>
                              <w:t>（A）</w:t>
                            </w:r>
                          </w:p>
                        </w:tc>
                        <w:tc>
                          <w:tcPr>
                            <w:tcW w:w="2054" w:type="dxa"/>
                            <w:gridSpan w:val="2"/>
                            <w:tcBorders>
                              <w:top w:val="single" w:sz="4" w:space="0" w:color="auto"/>
                              <w:left w:val="nil"/>
                            </w:tcBorders>
                            <w:vAlign w:val="center"/>
                          </w:tcPr>
                          <w:p w14:paraId="3E164177" w14:textId="77777777" w:rsidR="008A2530" w:rsidRPr="009707C5" w:rsidRDefault="008A2530" w:rsidP="00F70FE9">
                            <w:pPr>
                              <w:widowControl/>
                              <w:adjustRightInd w:val="0"/>
                              <w:spacing w:line="0" w:lineRule="atLeast"/>
                              <w:jc w:val="center"/>
                              <w:rPr>
                                <w:rFonts w:ascii="標楷體" w:eastAsia="標楷體" w:hAnsi="標楷體" w:cs="新細明體"/>
                                <w:spacing w:val="30"/>
                                <w:kern w:val="0"/>
                                <w:sz w:val="20"/>
                              </w:rPr>
                            </w:pPr>
                            <w:r w:rsidRPr="009707C5">
                              <w:rPr>
                                <w:rFonts w:ascii="標楷體" w:eastAsia="標楷體" w:hAnsi="標楷體" w:cs="新細明體" w:hint="eastAsia"/>
                                <w:spacing w:val="30"/>
                                <w:kern w:val="0"/>
                                <w:sz w:val="20"/>
                              </w:rPr>
                              <w:t>增加保護面積</w:t>
                            </w:r>
                          </w:p>
                        </w:tc>
                        <w:tc>
                          <w:tcPr>
                            <w:tcW w:w="2315" w:type="dxa"/>
                            <w:gridSpan w:val="2"/>
                            <w:tcBorders>
                              <w:top w:val="single" w:sz="4" w:space="0" w:color="auto"/>
                              <w:left w:val="nil"/>
                              <w:right w:val="single" w:sz="4" w:space="0" w:color="auto"/>
                            </w:tcBorders>
                            <w:vAlign w:val="center"/>
                          </w:tcPr>
                          <w:p w14:paraId="76DA4998" w14:textId="77777777" w:rsidR="008A2530" w:rsidRPr="00BD72EA" w:rsidRDefault="008A2530" w:rsidP="00861FE8">
                            <w:pPr>
                              <w:widowControl/>
                              <w:adjustRightInd w:val="0"/>
                              <w:spacing w:line="0" w:lineRule="atLeast"/>
                              <w:rPr>
                                <w:rFonts w:ascii="標楷體" w:eastAsia="標楷體" w:hAnsi="標楷體" w:cs="新細明體"/>
                                <w:color w:val="000000"/>
                                <w:spacing w:val="20"/>
                                <w:kern w:val="0"/>
                                <w:sz w:val="20"/>
                              </w:rPr>
                            </w:pPr>
                          </w:p>
                        </w:tc>
                      </w:tr>
                      <w:tr w:rsidR="008A2530" w:rsidRPr="00435036" w14:paraId="54E0EC92" w14:textId="77777777" w:rsidTr="00D45752">
                        <w:trPr>
                          <w:trHeight w:val="340"/>
                        </w:trPr>
                        <w:tc>
                          <w:tcPr>
                            <w:tcW w:w="1034" w:type="dxa"/>
                            <w:vMerge/>
                            <w:tcBorders>
                              <w:left w:val="single" w:sz="4" w:space="0" w:color="auto"/>
                              <w:bottom w:val="single" w:sz="4" w:space="0" w:color="auto"/>
                              <w:right w:val="single" w:sz="4" w:space="0" w:color="auto"/>
                            </w:tcBorders>
                            <w:shd w:val="clear" w:color="auto" w:fill="auto"/>
                            <w:noWrap/>
                            <w:vAlign w:val="center"/>
                          </w:tcPr>
                          <w:p w14:paraId="35BDEAB1" w14:textId="77777777" w:rsidR="008A2530" w:rsidRPr="00435036" w:rsidRDefault="008A2530" w:rsidP="00F70FE9">
                            <w:pPr>
                              <w:widowControl/>
                              <w:adjustRightInd w:val="0"/>
                              <w:spacing w:line="0" w:lineRule="atLeast"/>
                              <w:jc w:val="distribute"/>
                              <w:rPr>
                                <w:rFonts w:ascii="標楷體" w:eastAsia="標楷體" w:hAnsi="標楷體" w:cs="新細明體"/>
                                <w:color w:val="000000"/>
                                <w:kern w:val="0"/>
                                <w:sz w:val="20"/>
                              </w:rPr>
                            </w:pPr>
                          </w:p>
                        </w:tc>
                        <w:tc>
                          <w:tcPr>
                            <w:tcW w:w="1165" w:type="dxa"/>
                            <w:vMerge/>
                            <w:tcBorders>
                              <w:left w:val="nil"/>
                              <w:bottom w:val="single" w:sz="4" w:space="0" w:color="auto"/>
                              <w:right w:val="single" w:sz="4" w:space="0" w:color="auto"/>
                            </w:tcBorders>
                            <w:shd w:val="clear" w:color="auto" w:fill="auto"/>
                            <w:noWrap/>
                            <w:vAlign w:val="center"/>
                          </w:tcPr>
                          <w:p w14:paraId="51E15121" w14:textId="77777777" w:rsidR="008A2530" w:rsidRPr="00435036" w:rsidRDefault="008A2530" w:rsidP="0003567A">
                            <w:pPr>
                              <w:widowControl/>
                              <w:adjustRightInd w:val="0"/>
                              <w:spacing w:line="0" w:lineRule="atLeast"/>
                              <w:jc w:val="center"/>
                              <w:rPr>
                                <w:rFonts w:ascii="標楷體" w:eastAsia="標楷體" w:hAnsi="標楷體" w:cs="新細明體"/>
                                <w:color w:val="000000"/>
                                <w:kern w:val="0"/>
                                <w:sz w:val="20"/>
                              </w:rPr>
                            </w:pPr>
                          </w:p>
                        </w:tc>
                        <w:tc>
                          <w:tcPr>
                            <w:tcW w:w="933" w:type="dxa"/>
                            <w:tcBorders>
                              <w:left w:val="single" w:sz="4" w:space="0" w:color="auto"/>
                              <w:bottom w:val="single" w:sz="4" w:space="0" w:color="auto"/>
                              <w:right w:val="single" w:sz="4" w:space="0" w:color="auto"/>
                            </w:tcBorders>
                            <w:shd w:val="clear" w:color="auto" w:fill="auto"/>
                            <w:vAlign w:val="center"/>
                          </w:tcPr>
                          <w:p w14:paraId="739AA4F8" w14:textId="77777777" w:rsidR="008A2530" w:rsidRDefault="008A2530" w:rsidP="00D45752">
                            <w:pPr>
                              <w:widowControl/>
                              <w:adjustRightInd w:val="0"/>
                              <w:spacing w:line="0" w:lineRule="atLeast"/>
                              <w:jc w:val="center"/>
                              <w:rPr>
                                <w:rFonts w:ascii="標楷體" w:eastAsia="標楷體" w:hAnsi="標楷體" w:cs="新細明體"/>
                                <w:color w:val="000000"/>
                                <w:kern w:val="0"/>
                                <w:sz w:val="20"/>
                              </w:rPr>
                            </w:pPr>
                          </w:p>
                          <w:p w14:paraId="4BF24E1B" w14:textId="0F881BAE" w:rsidR="008A2530" w:rsidRPr="00435036" w:rsidRDefault="008A2530" w:rsidP="00D45752">
                            <w:pPr>
                              <w:widowControl/>
                              <w:adjustRightInd w:val="0"/>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p>
                        </w:tc>
                        <w:tc>
                          <w:tcPr>
                            <w:tcW w:w="1121" w:type="dxa"/>
                            <w:tcBorders>
                              <w:top w:val="single" w:sz="4" w:space="0" w:color="auto"/>
                              <w:left w:val="single" w:sz="4" w:space="0" w:color="auto"/>
                              <w:bottom w:val="single" w:sz="4" w:space="0" w:color="auto"/>
                              <w:right w:val="double" w:sz="4" w:space="0" w:color="auto"/>
                            </w:tcBorders>
                            <w:vAlign w:val="center"/>
                          </w:tcPr>
                          <w:p w14:paraId="75FDCA73" w14:textId="77777777" w:rsidR="008A2530" w:rsidRDefault="008A2530" w:rsidP="00BD72EA">
                            <w:pPr>
                              <w:widowControl/>
                              <w:adjustRightInd w:val="0"/>
                              <w:spacing w:line="0" w:lineRule="atLeast"/>
                              <w:jc w:val="center"/>
                              <w:rPr>
                                <w:rFonts w:ascii="標楷體" w:eastAsia="標楷體" w:hAnsi="標楷體" w:cs="新細明體"/>
                                <w:color w:val="000000"/>
                                <w:spacing w:val="20"/>
                                <w:kern w:val="0"/>
                                <w:sz w:val="20"/>
                              </w:rPr>
                            </w:pPr>
                            <w:r w:rsidRPr="00F70FE9">
                              <w:rPr>
                                <w:rFonts w:ascii="標楷體" w:eastAsia="標楷體" w:hAnsi="標楷體" w:cs="新細明體" w:hint="eastAsia"/>
                                <w:color w:val="000000"/>
                                <w:spacing w:val="20"/>
                                <w:kern w:val="0"/>
                                <w:sz w:val="20"/>
                              </w:rPr>
                              <w:t>占</w:t>
                            </w:r>
                            <w:r w:rsidRPr="00F70FE9">
                              <w:rPr>
                                <w:rFonts w:ascii="標楷體" w:eastAsia="標楷體" w:hAnsi="標楷體" w:cs="新細明體"/>
                                <w:color w:val="000000"/>
                                <w:spacing w:val="20"/>
                                <w:kern w:val="0"/>
                                <w:sz w:val="20"/>
                              </w:rPr>
                              <w:t>比</w:t>
                            </w:r>
                          </w:p>
                          <w:p w14:paraId="29AB49F6" w14:textId="4CE03632" w:rsidR="008A2530" w:rsidRPr="00F70FE9" w:rsidRDefault="008A2530" w:rsidP="00D45752">
                            <w:pPr>
                              <w:widowControl/>
                              <w:adjustRightInd w:val="0"/>
                              <w:spacing w:line="0" w:lineRule="atLeast"/>
                              <w:ind w:leftChars="-50" w:left="-120" w:rightChars="-50" w:right="-120"/>
                              <w:jc w:val="center"/>
                              <w:rPr>
                                <w:rFonts w:ascii="標楷體" w:eastAsia="標楷體" w:hAnsi="標楷體" w:cs="新細明體"/>
                                <w:color w:val="000000"/>
                                <w:spacing w:val="20"/>
                                <w:kern w:val="0"/>
                                <w:sz w:val="20"/>
                              </w:rPr>
                            </w:pPr>
                            <w:r>
                              <w:rPr>
                                <w:rFonts w:ascii="標楷體" w:eastAsia="標楷體" w:hAnsi="標楷體" w:cs="新細明體" w:hint="eastAsia"/>
                                <w:color w:val="000000"/>
                                <w:kern w:val="0"/>
                                <w:sz w:val="20"/>
                              </w:rPr>
                              <w:t>（B/A×100）</w:t>
                            </w:r>
                          </w:p>
                        </w:tc>
                        <w:tc>
                          <w:tcPr>
                            <w:tcW w:w="1134" w:type="dxa"/>
                            <w:tcBorders>
                              <w:top w:val="single" w:sz="4" w:space="0" w:color="auto"/>
                              <w:left w:val="double" w:sz="4" w:space="0" w:color="auto"/>
                              <w:bottom w:val="single" w:sz="4" w:space="0" w:color="auto"/>
                              <w:right w:val="single" w:sz="4" w:space="0" w:color="auto"/>
                            </w:tcBorders>
                            <w:shd w:val="clear" w:color="auto" w:fill="auto"/>
                            <w:vAlign w:val="center"/>
                          </w:tcPr>
                          <w:p w14:paraId="2B412847" w14:textId="77777777" w:rsidR="008A2530" w:rsidRPr="00455F1D" w:rsidRDefault="008A2530" w:rsidP="0003567A">
                            <w:pPr>
                              <w:widowControl/>
                              <w:adjustRightInd w:val="0"/>
                              <w:spacing w:line="0" w:lineRule="atLeast"/>
                              <w:jc w:val="both"/>
                              <w:rPr>
                                <w:rFonts w:ascii="標楷體" w:eastAsia="標楷體" w:hAnsi="標楷體" w:cs="新細明體"/>
                                <w:color w:val="000000"/>
                                <w:spacing w:val="-8"/>
                                <w:kern w:val="0"/>
                                <w:sz w:val="20"/>
                              </w:rPr>
                            </w:pPr>
                            <w:r w:rsidRPr="00435036">
                              <w:rPr>
                                <w:rFonts w:ascii="標楷體" w:eastAsia="標楷體" w:hAnsi="標楷體" w:cs="新細明體" w:hint="eastAsia"/>
                                <w:color w:val="000000"/>
                                <w:kern w:val="0"/>
                                <w:sz w:val="20"/>
                              </w:rPr>
                              <w:t>流域綜合治理計畫</w:t>
                            </w:r>
                            <w:r w:rsidRPr="00455F1D">
                              <w:rPr>
                                <w:rFonts w:ascii="標楷體" w:eastAsia="標楷體" w:hAnsi="標楷體" w:cs="新細明體"/>
                                <w:color w:val="000000"/>
                                <w:spacing w:val="-8"/>
                                <w:kern w:val="0"/>
                                <w:sz w:val="20"/>
                              </w:rPr>
                              <w:t>（</w:t>
                            </w:r>
                            <w:r w:rsidRPr="00455F1D">
                              <w:rPr>
                                <w:rFonts w:ascii="標楷體" w:eastAsia="標楷體" w:hAnsi="標楷體" w:cs="新細明體" w:hint="eastAsia"/>
                                <w:color w:val="000000"/>
                                <w:spacing w:val="-8"/>
                                <w:kern w:val="0"/>
                                <w:sz w:val="20"/>
                              </w:rPr>
                              <w:t>103至108年度）</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DB2F153" w14:textId="77777777" w:rsidR="008A2530" w:rsidRPr="00455F1D" w:rsidRDefault="008A2530" w:rsidP="0003567A">
                            <w:pPr>
                              <w:widowControl/>
                              <w:adjustRightInd w:val="0"/>
                              <w:spacing w:line="0" w:lineRule="atLeast"/>
                              <w:jc w:val="both"/>
                              <w:rPr>
                                <w:rFonts w:ascii="標楷體" w:eastAsia="標楷體" w:hAnsi="標楷體" w:cs="新細明體"/>
                                <w:color w:val="000000"/>
                                <w:spacing w:val="-8"/>
                                <w:kern w:val="0"/>
                                <w:sz w:val="20"/>
                              </w:rPr>
                            </w:pPr>
                            <w:r w:rsidRPr="00435036">
                              <w:rPr>
                                <w:rFonts w:ascii="標楷體" w:eastAsia="標楷體" w:hAnsi="標楷體" w:cs="新細明體" w:hint="eastAsia"/>
                                <w:color w:val="000000"/>
                                <w:kern w:val="0"/>
                                <w:sz w:val="20"/>
                              </w:rPr>
                              <w:t>養殖排水治理計畫</w:t>
                            </w:r>
                            <w:r w:rsidRPr="00455F1D">
                              <w:rPr>
                                <w:rFonts w:ascii="標楷體" w:eastAsia="標楷體" w:hAnsi="標楷體" w:cs="新細明體"/>
                                <w:color w:val="000000"/>
                                <w:spacing w:val="-8"/>
                                <w:kern w:val="0"/>
                                <w:sz w:val="20"/>
                              </w:rPr>
                              <w:t>（</w:t>
                            </w:r>
                            <w:r w:rsidRPr="00455F1D">
                              <w:rPr>
                                <w:rFonts w:ascii="標楷體" w:eastAsia="標楷體" w:hAnsi="標楷體" w:cs="新細明體" w:hint="eastAsia"/>
                                <w:color w:val="000000"/>
                                <w:spacing w:val="-8"/>
                                <w:kern w:val="0"/>
                                <w:sz w:val="20"/>
                              </w:rPr>
                              <w:t>110至111年度）</w:t>
                            </w:r>
                          </w:p>
                        </w:tc>
                      </w:tr>
                      <w:tr w:rsidR="008A2530" w:rsidRPr="00435036" w14:paraId="4C717C40"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vAlign w:val="center"/>
                            <w:hideMark/>
                          </w:tcPr>
                          <w:p w14:paraId="53E07AC6" w14:textId="77777777" w:rsidR="008A2530" w:rsidRPr="00850715" w:rsidRDefault="008A2530" w:rsidP="00EE184A">
                            <w:pPr>
                              <w:widowControl/>
                              <w:spacing w:line="0" w:lineRule="atLeast"/>
                              <w:jc w:val="distribute"/>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合　計</w:t>
                            </w:r>
                          </w:p>
                        </w:tc>
                        <w:tc>
                          <w:tcPr>
                            <w:tcW w:w="1165" w:type="dxa"/>
                            <w:tcBorders>
                              <w:top w:val="nil"/>
                              <w:left w:val="nil"/>
                              <w:bottom w:val="single" w:sz="4" w:space="0" w:color="auto"/>
                              <w:right w:val="single" w:sz="4" w:space="0" w:color="auto"/>
                            </w:tcBorders>
                            <w:shd w:val="clear" w:color="auto" w:fill="auto"/>
                            <w:vAlign w:val="center"/>
                            <w:hideMark/>
                          </w:tcPr>
                          <w:p w14:paraId="65D2E0AF"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147</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60282D9" w14:textId="77777777" w:rsidR="008A2530" w:rsidRPr="00850715" w:rsidRDefault="008A2530" w:rsidP="00A400B9">
                            <w:pPr>
                              <w:widowControl/>
                              <w:spacing w:line="0" w:lineRule="atLeast"/>
                              <w:ind w:rightChars="10" w:right="24"/>
                              <w:jc w:val="right"/>
                              <w:rPr>
                                <w:rFonts w:ascii="標楷體" w:eastAsia="標楷體" w:hAnsi="標楷體" w:cs="新細明體"/>
                                <w:b/>
                                <w:color w:val="000000"/>
                                <w:kern w:val="0"/>
                                <w:sz w:val="20"/>
                              </w:rPr>
                            </w:pPr>
                            <w:r w:rsidRPr="00850715">
                              <w:rPr>
                                <w:rFonts w:ascii="標楷體" w:eastAsia="標楷體" w:hAnsi="標楷體" w:cs="新細明體" w:hint="eastAsia"/>
                                <w:b/>
                                <w:color w:val="000000"/>
                                <w:kern w:val="0"/>
                                <w:sz w:val="20"/>
                              </w:rPr>
                              <w:t>41</w:t>
                            </w:r>
                            <w:r w:rsidRPr="00850715">
                              <w:rPr>
                                <w:rFonts w:ascii="標楷體" w:eastAsia="標楷體" w:hAnsi="標楷體" w:cs="新細明體"/>
                                <w:b/>
                                <w:color w:val="000000"/>
                                <w:kern w:val="0"/>
                                <w:sz w:val="20"/>
                              </w:rPr>
                              <w:t>.</w:t>
                            </w:r>
                            <w:r w:rsidRPr="00850715">
                              <w:rPr>
                                <w:rFonts w:ascii="標楷體" w:eastAsia="標楷體" w:hAnsi="標楷體" w:cs="新細明體" w:hint="eastAsia"/>
                                <w:b/>
                                <w:color w:val="000000"/>
                                <w:kern w:val="0"/>
                                <w:sz w:val="20"/>
                              </w:rPr>
                              <w:t>54</w:t>
                            </w:r>
                          </w:p>
                        </w:tc>
                        <w:tc>
                          <w:tcPr>
                            <w:tcW w:w="1121" w:type="dxa"/>
                            <w:tcBorders>
                              <w:top w:val="single" w:sz="4" w:space="0" w:color="auto"/>
                              <w:left w:val="nil"/>
                              <w:bottom w:val="single" w:sz="4" w:space="0" w:color="auto"/>
                              <w:right w:val="double" w:sz="4" w:space="0" w:color="auto"/>
                            </w:tcBorders>
                            <w:vAlign w:val="center"/>
                          </w:tcPr>
                          <w:p w14:paraId="0962A08B"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28.21</w:t>
                            </w:r>
                          </w:p>
                        </w:tc>
                        <w:tc>
                          <w:tcPr>
                            <w:tcW w:w="113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27B5A294"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34</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29</w:t>
                            </w:r>
                          </w:p>
                        </w:tc>
                        <w:tc>
                          <w:tcPr>
                            <w:tcW w:w="1181" w:type="dxa"/>
                            <w:tcBorders>
                              <w:top w:val="nil"/>
                              <w:left w:val="single" w:sz="4" w:space="0" w:color="auto"/>
                              <w:bottom w:val="single" w:sz="4" w:space="0" w:color="auto"/>
                              <w:right w:val="single" w:sz="4" w:space="0" w:color="auto"/>
                            </w:tcBorders>
                            <w:shd w:val="clear" w:color="auto" w:fill="auto"/>
                            <w:vAlign w:val="center"/>
                            <w:hideMark/>
                          </w:tcPr>
                          <w:p w14:paraId="7E2AD670" w14:textId="77777777" w:rsidR="008A2530" w:rsidRPr="00850715" w:rsidRDefault="008A2530" w:rsidP="00A400B9">
                            <w:pPr>
                              <w:widowControl/>
                              <w:spacing w:line="0" w:lineRule="atLeast"/>
                              <w:ind w:rightChars="10" w:right="24"/>
                              <w:jc w:val="right"/>
                              <w:rPr>
                                <w:rFonts w:ascii="標楷體" w:eastAsia="標楷體" w:hAnsi="標楷體" w:cs="新細明體"/>
                                <w:b/>
                                <w:bCs/>
                                <w:color w:val="000000"/>
                                <w:kern w:val="0"/>
                                <w:sz w:val="20"/>
                              </w:rPr>
                            </w:pPr>
                            <w:r w:rsidRPr="00850715">
                              <w:rPr>
                                <w:rFonts w:ascii="標楷體" w:eastAsia="標楷體" w:hAnsi="標楷體" w:cs="新細明體" w:hint="eastAsia"/>
                                <w:b/>
                                <w:bCs/>
                                <w:color w:val="000000"/>
                                <w:kern w:val="0"/>
                                <w:sz w:val="20"/>
                              </w:rPr>
                              <w:t>7</w:t>
                            </w:r>
                            <w:r w:rsidRPr="00850715">
                              <w:rPr>
                                <w:rFonts w:ascii="標楷體" w:eastAsia="標楷體" w:hAnsi="標楷體" w:cs="新細明體"/>
                                <w:b/>
                                <w:bCs/>
                                <w:color w:val="000000"/>
                                <w:kern w:val="0"/>
                                <w:sz w:val="20"/>
                              </w:rPr>
                              <w:t>.</w:t>
                            </w:r>
                            <w:r w:rsidRPr="00850715">
                              <w:rPr>
                                <w:rFonts w:ascii="標楷體" w:eastAsia="標楷體" w:hAnsi="標楷體" w:cs="新細明體" w:hint="eastAsia"/>
                                <w:b/>
                                <w:bCs/>
                                <w:color w:val="000000"/>
                                <w:kern w:val="0"/>
                                <w:sz w:val="20"/>
                              </w:rPr>
                              <w:t>25</w:t>
                            </w:r>
                          </w:p>
                        </w:tc>
                      </w:tr>
                      <w:tr w:rsidR="008A2530" w:rsidRPr="00435036" w14:paraId="52D0431D"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38B87CF1"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臺南市</w:t>
                            </w:r>
                          </w:p>
                        </w:tc>
                        <w:tc>
                          <w:tcPr>
                            <w:tcW w:w="1165" w:type="dxa"/>
                            <w:tcBorders>
                              <w:top w:val="nil"/>
                              <w:left w:val="nil"/>
                              <w:bottom w:val="single" w:sz="4" w:space="0" w:color="auto"/>
                              <w:right w:val="single" w:sz="4" w:space="0" w:color="auto"/>
                            </w:tcBorders>
                            <w:shd w:val="clear" w:color="auto" w:fill="auto"/>
                            <w:noWrap/>
                            <w:vAlign w:val="center"/>
                          </w:tcPr>
                          <w:p w14:paraId="189DED4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30</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66</w:t>
                            </w:r>
                          </w:p>
                        </w:tc>
                        <w:tc>
                          <w:tcPr>
                            <w:tcW w:w="933" w:type="dxa"/>
                            <w:tcBorders>
                              <w:top w:val="nil"/>
                              <w:left w:val="nil"/>
                              <w:bottom w:val="single" w:sz="4" w:space="0" w:color="auto"/>
                              <w:right w:val="single" w:sz="4" w:space="0" w:color="auto"/>
                            </w:tcBorders>
                            <w:shd w:val="clear" w:color="auto" w:fill="auto"/>
                            <w:noWrap/>
                            <w:vAlign w:val="center"/>
                          </w:tcPr>
                          <w:p w14:paraId="7DA4EB2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73</w:t>
                            </w:r>
                          </w:p>
                        </w:tc>
                        <w:tc>
                          <w:tcPr>
                            <w:tcW w:w="1121" w:type="dxa"/>
                            <w:tcBorders>
                              <w:top w:val="single" w:sz="4" w:space="0" w:color="auto"/>
                              <w:left w:val="nil"/>
                              <w:bottom w:val="single" w:sz="4" w:space="0" w:color="auto"/>
                              <w:right w:val="double" w:sz="4" w:space="0" w:color="auto"/>
                            </w:tcBorders>
                            <w:vAlign w:val="center"/>
                          </w:tcPr>
                          <w:p w14:paraId="3ADE04A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31.75</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726500E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99</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27DFE13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74</w:t>
                            </w:r>
                          </w:p>
                        </w:tc>
                      </w:tr>
                      <w:tr w:rsidR="008A2530" w:rsidRPr="00435036" w14:paraId="6CCBBF83"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1AAB8F99"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高雄市</w:t>
                            </w:r>
                          </w:p>
                        </w:tc>
                        <w:tc>
                          <w:tcPr>
                            <w:tcW w:w="1165" w:type="dxa"/>
                            <w:tcBorders>
                              <w:top w:val="nil"/>
                              <w:left w:val="nil"/>
                              <w:bottom w:val="single" w:sz="4" w:space="0" w:color="auto"/>
                              <w:right w:val="single" w:sz="4" w:space="0" w:color="auto"/>
                            </w:tcBorders>
                            <w:shd w:val="clear" w:color="auto" w:fill="auto"/>
                            <w:noWrap/>
                            <w:vAlign w:val="center"/>
                          </w:tcPr>
                          <w:p w14:paraId="42B08ED0"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19</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49</w:t>
                            </w:r>
                          </w:p>
                        </w:tc>
                        <w:tc>
                          <w:tcPr>
                            <w:tcW w:w="933" w:type="dxa"/>
                            <w:tcBorders>
                              <w:top w:val="nil"/>
                              <w:left w:val="nil"/>
                              <w:bottom w:val="single" w:sz="4" w:space="0" w:color="auto"/>
                              <w:right w:val="single" w:sz="4" w:space="0" w:color="auto"/>
                            </w:tcBorders>
                            <w:shd w:val="clear" w:color="auto" w:fill="auto"/>
                            <w:noWrap/>
                            <w:vAlign w:val="center"/>
                          </w:tcPr>
                          <w:p w14:paraId="0A639E2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35</w:t>
                            </w:r>
                          </w:p>
                        </w:tc>
                        <w:tc>
                          <w:tcPr>
                            <w:tcW w:w="1121" w:type="dxa"/>
                            <w:tcBorders>
                              <w:top w:val="single" w:sz="4" w:space="0" w:color="auto"/>
                              <w:left w:val="nil"/>
                              <w:bottom w:val="single" w:sz="4" w:space="0" w:color="auto"/>
                              <w:right w:val="double" w:sz="4" w:space="0" w:color="auto"/>
                            </w:tcBorders>
                            <w:vAlign w:val="center"/>
                          </w:tcPr>
                          <w:p w14:paraId="2AB7EB4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12.07</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6CCAE9B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35</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3F74541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r w:rsidR="008A2530" w:rsidRPr="00435036" w14:paraId="7B8D5B19"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5F7F02C4"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宜蘭縣</w:t>
                            </w:r>
                          </w:p>
                        </w:tc>
                        <w:tc>
                          <w:tcPr>
                            <w:tcW w:w="1165" w:type="dxa"/>
                            <w:tcBorders>
                              <w:top w:val="nil"/>
                              <w:left w:val="nil"/>
                              <w:bottom w:val="single" w:sz="4" w:space="0" w:color="auto"/>
                              <w:right w:val="single" w:sz="4" w:space="0" w:color="auto"/>
                            </w:tcBorders>
                            <w:shd w:val="clear" w:color="auto" w:fill="auto"/>
                            <w:noWrap/>
                            <w:vAlign w:val="center"/>
                          </w:tcPr>
                          <w:p w14:paraId="269A14E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14</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61</w:t>
                            </w:r>
                          </w:p>
                        </w:tc>
                        <w:tc>
                          <w:tcPr>
                            <w:tcW w:w="933" w:type="dxa"/>
                            <w:tcBorders>
                              <w:top w:val="nil"/>
                              <w:left w:val="nil"/>
                              <w:bottom w:val="single" w:sz="4" w:space="0" w:color="auto"/>
                              <w:right w:val="single" w:sz="4" w:space="0" w:color="auto"/>
                            </w:tcBorders>
                            <w:shd w:val="clear" w:color="auto" w:fill="auto"/>
                            <w:noWrap/>
                            <w:vAlign w:val="center"/>
                          </w:tcPr>
                          <w:p w14:paraId="0021043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43</w:t>
                            </w:r>
                          </w:p>
                        </w:tc>
                        <w:tc>
                          <w:tcPr>
                            <w:tcW w:w="1121" w:type="dxa"/>
                            <w:tcBorders>
                              <w:top w:val="single" w:sz="4" w:space="0" w:color="auto"/>
                              <w:left w:val="nil"/>
                              <w:bottom w:val="single" w:sz="4" w:space="0" w:color="auto"/>
                              <w:right w:val="double" w:sz="4" w:space="0" w:color="auto"/>
                            </w:tcBorders>
                            <w:vAlign w:val="center"/>
                          </w:tcPr>
                          <w:p w14:paraId="0DAB761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30.38</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05DE2E7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70</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37A978D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color w:val="000000"/>
                                <w:kern w:val="0"/>
                                <w:sz w:val="20"/>
                              </w:rPr>
                              <w:t>0.</w:t>
                            </w:r>
                            <w:r w:rsidRPr="00435036">
                              <w:rPr>
                                <w:rFonts w:ascii="標楷體" w:eastAsia="標楷體" w:hAnsi="標楷體" w:cs="新細明體" w:hint="eastAsia"/>
                                <w:color w:val="000000"/>
                                <w:kern w:val="0"/>
                                <w:sz w:val="20"/>
                              </w:rPr>
                              <w:t>73</w:t>
                            </w:r>
                          </w:p>
                        </w:tc>
                      </w:tr>
                      <w:tr w:rsidR="008A2530" w:rsidRPr="00435036" w14:paraId="75A1701B"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78ECCAAF"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彰化縣</w:t>
                            </w:r>
                          </w:p>
                        </w:tc>
                        <w:tc>
                          <w:tcPr>
                            <w:tcW w:w="1165" w:type="dxa"/>
                            <w:tcBorders>
                              <w:top w:val="nil"/>
                              <w:left w:val="nil"/>
                              <w:bottom w:val="single" w:sz="4" w:space="0" w:color="auto"/>
                              <w:right w:val="single" w:sz="4" w:space="0" w:color="auto"/>
                            </w:tcBorders>
                            <w:shd w:val="clear" w:color="auto" w:fill="auto"/>
                            <w:noWrap/>
                            <w:vAlign w:val="center"/>
                          </w:tcPr>
                          <w:p w14:paraId="2F289E7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11</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25</w:t>
                            </w:r>
                          </w:p>
                        </w:tc>
                        <w:tc>
                          <w:tcPr>
                            <w:tcW w:w="933" w:type="dxa"/>
                            <w:tcBorders>
                              <w:top w:val="nil"/>
                              <w:left w:val="nil"/>
                              <w:bottom w:val="single" w:sz="4" w:space="0" w:color="auto"/>
                              <w:right w:val="single" w:sz="4" w:space="0" w:color="auto"/>
                            </w:tcBorders>
                            <w:shd w:val="clear" w:color="auto" w:fill="auto"/>
                            <w:noWrap/>
                            <w:vAlign w:val="center"/>
                          </w:tcPr>
                          <w:p w14:paraId="44546E62"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39</w:t>
                            </w:r>
                          </w:p>
                        </w:tc>
                        <w:tc>
                          <w:tcPr>
                            <w:tcW w:w="1121" w:type="dxa"/>
                            <w:tcBorders>
                              <w:top w:val="single" w:sz="4" w:space="0" w:color="auto"/>
                              <w:left w:val="nil"/>
                              <w:bottom w:val="single" w:sz="4" w:space="0" w:color="auto"/>
                              <w:right w:val="double" w:sz="4" w:space="0" w:color="auto"/>
                            </w:tcBorders>
                            <w:vAlign w:val="center"/>
                          </w:tcPr>
                          <w:p w14:paraId="761B8B0D"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47.95</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19B26FA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12</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6D7326B9"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27</w:t>
                            </w:r>
                          </w:p>
                        </w:tc>
                      </w:tr>
                      <w:tr w:rsidR="008A2530" w:rsidRPr="00435036" w14:paraId="76D4EB57"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4D56A109"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雲林縣</w:t>
                            </w:r>
                          </w:p>
                        </w:tc>
                        <w:tc>
                          <w:tcPr>
                            <w:tcW w:w="1165" w:type="dxa"/>
                            <w:tcBorders>
                              <w:top w:val="nil"/>
                              <w:left w:val="nil"/>
                              <w:bottom w:val="single" w:sz="4" w:space="0" w:color="auto"/>
                              <w:right w:val="single" w:sz="4" w:space="0" w:color="auto"/>
                            </w:tcBorders>
                            <w:shd w:val="clear" w:color="auto" w:fill="auto"/>
                            <w:noWrap/>
                            <w:vAlign w:val="center"/>
                          </w:tcPr>
                          <w:p w14:paraId="0F6CBF6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24</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29</w:t>
                            </w:r>
                          </w:p>
                        </w:tc>
                        <w:tc>
                          <w:tcPr>
                            <w:tcW w:w="933" w:type="dxa"/>
                            <w:tcBorders>
                              <w:top w:val="nil"/>
                              <w:left w:val="nil"/>
                              <w:bottom w:val="single" w:sz="4" w:space="0" w:color="auto"/>
                              <w:right w:val="single" w:sz="4" w:space="0" w:color="auto"/>
                            </w:tcBorders>
                            <w:shd w:val="clear" w:color="auto" w:fill="auto"/>
                            <w:noWrap/>
                            <w:vAlign w:val="center"/>
                          </w:tcPr>
                          <w:p w14:paraId="59F7597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45</w:t>
                            </w:r>
                          </w:p>
                        </w:tc>
                        <w:tc>
                          <w:tcPr>
                            <w:tcW w:w="1121" w:type="dxa"/>
                            <w:tcBorders>
                              <w:top w:val="single" w:sz="4" w:space="0" w:color="auto"/>
                              <w:left w:val="nil"/>
                              <w:bottom w:val="single" w:sz="4" w:space="0" w:color="auto"/>
                              <w:right w:val="double" w:sz="4" w:space="0" w:color="auto"/>
                            </w:tcBorders>
                            <w:vAlign w:val="center"/>
                          </w:tcPr>
                          <w:p w14:paraId="012FE08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18.34</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24C67583"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45</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6C96F8D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r w:rsidR="008A2530" w:rsidRPr="00435036" w14:paraId="68A611FC"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15556AC"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嘉義縣</w:t>
                            </w:r>
                          </w:p>
                        </w:tc>
                        <w:tc>
                          <w:tcPr>
                            <w:tcW w:w="1165" w:type="dxa"/>
                            <w:tcBorders>
                              <w:top w:val="nil"/>
                              <w:left w:val="nil"/>
                              <w:bottom w:val="single" w:sz="4" w:space="0" w:color="auto"/>
                              <w:right w:val="single" w:sz="4" w:space="0" w:color="auto"/>
                            </w:tcBorders>
                            <w:shd w:val="clear" w:color="auto" w:fill="auto"/>
                            <w:noWrap/>
                            <w:vAlign w:val="center"/>
                          </w:tcPr>
                          <w:p w14:paraId="21EAFE3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31</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17</w:t>
                            </w:r>
                          </w:p>
                        </w:tc>
                        <w:tc>
                          <w:tcPr>
                            <w:tcW w:w="933" w:type="dxa"/>
                            <w:tcBorders>
                              <w:top w:val="nil"/>
                              <w:left w:val="nil"/>
                              <w:bottom w:val="single" w:sz="4" w:space="0" w:color="auto"/>
                              <w:right w:val="single" w:sz="4" w:space="0" w:color="auto"/>
                            </w:tcBorders>
                            <w:shd w:val="clear" w:color="auto" w:fill="auto"/>
                            <w:noWrap/>
                            <w:vAlign w:val="center"/>
                          </w:tcPr>
                          <w:p w14:paraId="4F2870BB"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4</w:t>
                            </w:r>
                          </w:p>
                        </w:tc>
                        <w:tc>
                          <w:tcPr>
                            <w:tcW w:w="1121" w:type="dxa"/>
                            <w:tcBorders>
                              <w:top w:val="single" w:sz="4" w:space="0" w:color="auto"/>
                              <w:left w:val="nil"/>
                              <w:bottom w:val="single" w:sz="4" w:space="0" w:color="auto"/>
                              <w:right w:val="double" w:sz="4" w:space="0" w:color="auto"/>
                            </w:tcBorders>
                            <w:vAlign w:val="center"/>
                          </w:tcPr>
                          <w:p w14:paraId="5D799876"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42.49</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tcPr>
                          <w:p w14:paraId="1CDAE19A"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73</w:t>
                            </w:r>
                          </w:p>
                        </w:tc>
                        <w:tc>
                          <w:tcPr>
                            <w:tcW w:w="1181" w:type="dxa"/>
                            <w:tcBorders>
                              <w:top w:val="nil"/>
                              <w:left w:val="single" w:sz="4" w:space="0" w:color="auto"/>
                              <w:bottom w:val="single" w:sz="4" w:space="0" w:color="auto"/>
                              <w:right w:val="single" w:sz="4" w:space="0" w:color="auto"/>
                            </w:tcBorders>
                            <w:shd w:val="clear" w:color="auto" w:fill="auto"/>
                            <w:noWrap/>
                            <w:vAlign w:val="center"/>
                          </w:tcPr>
                          <w:p w14:paraId="140D98A8"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51</w:t>
                            </w:r>
                          </w:p>
                        </w:tc>
                      </w:tr>
                      <w:tr w:rsidR="008A2530" w:rsidRPr="00435036" w14:paraId="4518D9F6" w14:textId="77777777" w:rsidTr="00D45752">
                        <w:trPr>
                          <w:trHeight w:val="340"/>
                        </w:trPr>
                        <w:tc>
                          <w:tcPr>
                            <w:tcW w:w="1034" w:type="dxa"/>
                            <w:tcBorders>
                              <w:top w:val="nil"/>
                              <w:left w:val="single" w:sz="4" w:space="0" w:color="auto"/>
                              <w:bottom w:val="single" w:sz="4" w:space="0" w:color="auto"/>
                              <w:right w:val="single" w:sz="4" w:space="0" w:color="auto"/>
                            </w:tcBorders>
                            <w:shd w:val="clear" w:color="auto" w:fill="auto"/>
                            <w:noWrap/>
                            <w:vAlign w:val="center"/>
                            <w:hideMark/>
                          </w:tcPr>
                          <w:p w14:paraId="460CF026" w14:textId="77777777" w:rsidR="008A2530" w:rsidRPr="00435036" w:rsidRDefault="008A2530" w:rsidP="00EE184A">
                            <w:pPr>
                              <w:widowControl/>
                              <w:spacing w:line="0" w:lineRule="atLeast"/>
                              <w:jc w:val="distribute"/>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屏東縣</w:t>
                            </w:r>
                          </w:p>
                        </w:tc>
                        <w:tc>
                          <w:tcPr>
                            <w:tcW w:w="1165" w:type="dxa"/>
                            <w:tcBorders>
                              <w:top w:val="nil"/>
                              <w:left w:val="nil"/>
                              <w:bottom w:val="single" w:sz="4" w:space="0" w:color="auto"/>
                              <w:right w:val="single" w:sz="4" w:space="0" w:color="auto"/>
                            </w:tcBorders>
                            <w:shd w:val="clear" w:color="auto" w:fill="auto"/>
                            <w:noWrap/>
                            <w:vAlign w:val="center"/>
                            <w:hideMark/>
                          </w:tcPr>
                          <w:p w14:paraId="7965C874"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15</w:t>
                            </w:r>
                            <w:r>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75</w:t>
                            </w:r>
                          </w:p>
                        </w:tc>
                        <w:tc>
                          <w:tcPr>
                            <w:tcW w:w="933" w:type="dxa"/>
                            <w:tcBorders>
                              <w:top w:val="nil"/>
                              <w:left w:val="nil"/>
                              <w:bottom w:val="single" w:sz="4" w:space="0" w:color="auto"/>
                              <w:right w:val="single" w:sz="4" w:space="0" w:color="auto"/>
                            </w:tcBorders>
                            <w:shd w:val="clear" w:color="auto" w:fill="auto"/>
                            <w:noWrap/>
                            <w:vAlign w:val="center"/>
                            <w:hideMark/>
                          </w:tcPr>
                          <w:p w14:paraId="50C8047F"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91</w:t>
                            </w:r>
                          </w:p>
                        </w:tc>
                        <w:tc>
                          <w:tcPr>
                            <w:tcW w:w="1121" w:type="dxa"/>
                            <w:tcBorders>
                              <w:top w:val="nil"/>
                              <w:left w:val="nil"/>
                              <w:bottom w:val="single" w:sz="4" w:space="0" w:color="auto"/>
                              <w:right w:val="double" w:sz="4" w:space="0" w:color="auto"/>
                            </w:tcBorders>
                            <w:vAlign w:val="center"/>
                          </w:tcPr>
                          <w:p w14:paraId="24616DC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12.18</w:t>
                            </w:r>
                          </w:p>
                        </w:tc>
                        <w:tc>
                          <w:tcPr>
                            <w:tcW w:w="1134"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8BE405E"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w:t>
                            </w:r>
                            <w:r w:rsidRPr="00435036">
                              <w:rPr>
                                <w:rFonts w:ascii="標楷體" w:eastAsia="標楷體" w:hAnsi="標楷體" w:cs="新細明體" w:hint="eastAsia"/>
                                <w:color w:val="000000"/>
                                <w:kern w:val="0"/>
                                <w:sz w:val="20"/>
                              </w:rPr>
                              <w:t>91</w:t>
                            </w:r>
                          </w:p>
                        </w:tc>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45B82965" w14:textId="77777777" w:rsidR="008A2530" w:rsidRPr="00435036" w:rsidRDefault="008A2530" w:rsidP="00A400B9">
                            <w:pPr>
                              <w:widowControl/>
                              <w:spacing w:line="0" w:lineRule="atLeast"/>
                              <w:ind w:rightChars="10" w:right="24"/>
                              <w:jc w:val="right"/>
                              <w:rPr>
                                <w:rFonts w:ascii="標楷體" w:eastAsia="標楷體" w:hAnsi="標楷體" w:cs="新細明體"/>
                                <w:color w:val="000000"/>
                                <w:kern w:val="0"/>
                                <w:sz w:val="20"/>
                              </w:rPr>
                            </w:pPr>
                            <w:r w:rsidRPr="00435036">
                              <w:rPr>
                                <w:rFonts w:ascii="標楷體" w:eastAsia="標楷體" w:hAnsi="標楷體" w:cs="新細明體" w:hint="eastAsia"/>
                                <w:color w:val="000000"/>
                                <w:kern w:val="0"/>
                                <w:sz w:val="20"/>
                              </w:rPr>
                              <w:t>－</w:t>
                            </w:r>
                          </w:p>
                        </w:tc>
                      </w:tr>
                    </w:tbl>
                    <w:p w14:paraId="656E9D23" w14:textId="77777777" w:rsidR="008A2530" w:rsidRDefault="008A2530" w:rsidP="00A22250">
                      <w:pPr>
                        <w:overflowPunct w:val="0"/>
                        <w:snapToGrid w:val="0"/>
                        <w:spacing w:line="280" w:lineRule="exact"/>
                        <w:rPr>
                          <w:rFonts w:ascii="Times New Roman" w:eastAsia="標楷體" w:hAnsi="Times New Roman" w:cs="Times New Roman"/>
                          <w:sz w:val="18"/>
                          <w:szCs w:val="20"/>
                        </w:rPr>
                      </w:pPr>
                      <w:r>
                        <w:rPr>
                          <w:rFonts w:eastAsia="標楷體" w:hint="eastAsia"/>
                          <w:sz w:val="18"/>
                        </w:rPr>
                        <w:t>資料來源：整理自漁業署提供資料。</w:t>
                      </w:r>
                    </w:p>
                  </w:txbxContent>
                </v:textbox>
                <w10:wrap type="square" anchorx="margin"/>
              </v:shape>
            </w:pict>
          </mc:Fallback>
        </mc:AlternateContent>
      </w:r>
      <w:r w:rsidR="00654B09" w:rsidRPr="008A2530">
        <w:rPr>
          <w:rFonts w:hint="eastAsia"/>
          <w:color w:val="auto"/>
          <w:sz w:val="24"/>
        </w:rPr>
        <w:t xml:space="preserve">4.　</w:t>
      </w:r>
      <w:r w:rsidR="0061111C" w:rsidRPr="008A2530">
        <w:rPr>
          <w:rFonts w:hint="eastAsia"/>
          <w:color w:val="auto"/>
          <w:sz w:val="24"/>
        </w:rPr>
        <w:t>漁業署推動養殖排水治理，提升養殖漁業生產區防災韌性，惟各市縣增加保護面積仍有不足或未評估保護面積，允宜妥謀預算提升生產區受保護比率，以延續及擴大政策效果</w:t>
      </w:r>
      <w:r w:rsidR="00654B09" w:rsidRPr="008A2530">
        <w:rPr>
          <w:rFonts w:hint="eastAsia"/>
          <w:color w:val="auto"/>
          <w:sz w:val="24"/>
        </w:rPr>
        <w:t>：</w:t>
      </w:r>
      <w:r w:rsidR="0061111C" w:rsidRPr="008A2530">
        <w:rPr>
          <w:rFonts w:hint="eastAsia"/>
          <w:b w:val="0"/>
          <w:noProof/>
          <w:color w:val="auto"/>
          <w:sz w:val="24"/>
        </w:rPr>
        <w:t>截至111年底止，全國計有宜蘭縣等10市縣劃設52個養殖漁業生產區，占全國養殖面積35％。漁業署為延續流域綜合治理計畫政策效果，增加生產區防災韌性，配合經濟部推動「縣市管河川及區域排水整體改善計畫」，辦理水產養殖排水治理（下稱養殖排水治理計畫），編列經費15億元，執行期間自110至114年度，預計增加生產區保護面積12平方公里。經查新竹縣、苗栗縣、花蓮縣之生產區，尚乏保護面積統計資料，其餘臺南市等7市縣生產區面積合計147.24平方公里，103至108年度流域綜合治理計畫已增加保護面積34.29平方公里，110至111年度漁業署核定補助17案排水系統改善工程，截至111年底止，已完工11案，實際增加保護面積7.25平</w:t>
      </w:r>
      <w:r w:rsidR="0061111C" w:rsidRPr="008A2530">
        <w:rPr>
          <w:rFonts w:hint="eastAsia"/>
          <w:b w:val="0"/>
          <w:noProof/>
          <w:color w:val="auto"/>
          <w:spacing w:val="-2"/>
          <w:sz w:val="24"/>
        </w:rPr>
        <w:t>方公里，各市縣兩項計畫合計增加保護面積，占生產區面積之比率不盡相同（表1</w:t>
      </w:r>
      <w:r w:rsidR="0061111C" w:rsidRPr="008A2530">
        <w:rPr>
          <w:b w:val="0"/>
          <w:noProof/>
          <w:color w:val="auto"/>
          <w:spacing w:val="-2"/>
          <w:sz w:val="24"/>
        </w:rPr>
        <w:t>2</w:t>
      </w:r>
      <w:r w:rsidR="0061111C" w:rsidRPr="008A2530">
        <w:rPr>
          <w:rFonts w:hint="eastAsia"/>
          <w:b w:val="0"/>
          <w:noProof/>
          <w:color w:val="auto"/>
          <w:spacing w:val="-2"/>
          <w:sz w:val="24"/>
        </w:rPr>
        <w:t>），以彰化縣</w:t>
      </w:r>
      <w:r w:rsidR="0061111C" w:rsidRPr="008A2530">
        <w:rPr>
          <w:rFonts w:hint="eastAsia"/>
          <w:b w:val="0"/>
          <w:noProof/>
          <w:color w:val="auto"/>
          <w:spacing w:val="-4"/>
          <w:sz w:val="24"/>
        </w:rPr>
        <w:t>最高（47.95％），高雄市最低（12.07％），平均為28.21％；又依養殖排水治理計畫全期預計目標</w:t>
      </w:r>
      <w:r w:rsidR="00954345" w:rsidRPr="008A2530">
        <w:rPr>
          <w:rFonts w:hint="eastAsia"/>
          <w:b w:val="0"/>
          <w:noProof/>
          <w:color w:val="auto"/>
          <w:spacing w:val="-4"/>
          <w:sz w:val="24"/>
        </w:rPr>
        <w:t>（</w:t>
      </w:r>
      <w:r w:rsidR="0061111C" w:rsidRPr="008A2530">
        <w:rPr>
          <w:rFonts w:hint="eastAsia"/>
          <w:b w:val="0"/>
          <w:noProof/>
          <w:color w:val="auto"/>
          <w:spacing w:val="-4"/>
          <w:sz w:val="24"/>
        </w:rPr>
        <w:t>12平方公里）計算，兩項計畫合計增加保護面積46.29平方公里，亦僅占生產區面積之31.44％，</w:t>
      </w:r>
      <w:r w:rsidR="0061111C" w:rsidRPr="008A2530">
        <w:rPr>
          <w:rFonts w:hint="eastAsia"/>
          <w:b w:val="0"/>
          <w:noProof/>
          <w:color w:val="auto"/>
          <w:sz w:val="24"/>
        </w:rPr>
        <w:t>生產區受保護比率仍有不足。允宜妥謀預算賡續提升生產區受保護比率，並建立尚乏資料之新竹縣、苗栗縣及花蓮縣生產區保護面積統計資料供施政參考，以發揮防災治理政策之整體效益，經函請漁業署檢討改善。據復：將於公務預算研提計畫及爭取特別預算持續辦理生產區改善工作，視全國生產區（含新竹縣、苗栗縣及花蓮縣）建設需求，檢討執行量能、效益並排定優先順序，</w:t>
      </w:r>
      <w:r w:rsidR="0061111C" w:rsidRPr="008A2530">
        <w:rPr>
          <w:rFonts w:hint="eastAsia"/>
          <w:b w:val="0"/>
          <w:noProof/>
          <w:color w:val="auto"/>
          <w:spacing w:val="-2"/>
          <w:sz w:val="24"/>
        </w:rPr>
        <w:t>研議改善計畫及建立保護面積統計資料，以作為施政參考。</w:t>
      </w:r>
    </w:p>
    <w:p w14:paraId="3B50C62F" w14:textId="61A55ABA" w:rsidR="00D61B11" w:rsidRPr="008A2530" w:rsidRDefault="00736B35" w:rsidP="0048415D">
      <w:pPr>
        <w:pStyle w:val="a3"/>
        <w:kinsoku w:val="0"/>
        <w:autoSpaceDE w:val="0"/>
        <w:autoSpaceDN w:val="0"/>
        <w:spacing w:before="72" w:after="72" w:line="480" w:lineRule="exact"/>
        <w:ind w:firstLine="561"/>
        <w:rPr>
          <w:rFonts w:ascii="標楷體" w:hAnsi="標楷體"/>
          <w:szCs w:val="32"/>
        </w:rPr>
      </w:pPr>
      <w:r w:rsidRPr="008A2530">
        <w:rPr>
          <w:rFonts w:ascii="標楷體" w:hAnsi="標楷體" w:hint="eastAsia"/>
          <w:szCs w:val="32"/>
        </w:rPr>
        <w:lastRenderedPageBreak/>
        <w:t xml:space="preserve">（十四）　</w:t>
      </w:r>
      <w:r w:rsidR="00DB7F3F" w:rsidRPr="008A2530">
        <w:rPr>
          <w:rFonts w:ascii="標楷體" w:hAnsi="標楷體" w:hint="eastAsia"/>
        </w:rPr>
        <w:t>農業金</w:t>
      </w:r>
      <w:r w:rsidR="00DB7F3F" w:rsidRPr="008A2530">
        <w:rPr>
          <w:rFonts w:ascii="標楷體" w:hAnsi="標楷體" w:hint="eastAsia"/>
          <w:noProof/>
        </w:rPr>
        <w:t>融局</w:t>
      </w:r>
      <w:r w:rsidR="00D61B11" w:rsidRPr="008A2530">
        <w:rPr>
          <w:rFonts w:ascii="標楷體" w:hAnsi="標楷體" w:hint="eastAsia"/>
        </w:rPr>
        <w:t>持續督導農業金融機構健全經營，有助維持金融之安全及穩定，惟仍有部分農漁會信用部資本適足率未達法定標準或趨劣情形，並有授信資產品質欠佳，備抵</w:t>
      </w:r>
      <w:r w:rsidR="00D61B11" w:rsidRPr="008A2530">
        <w:rPr>
          <w:rFonts w:ascii="標楷體" w:hAnsi="標楷體" w:hint="eastAsia"/>
          <w:szCs w:val="32"/>
        </w:rPr>
        <w:t>呆帳覆蓋率偏低等情形，亟待持續督促妥謀善策，以強化農業金融機構之經營體質。</w:t>
      </w:r>
    </w:p>
    <w:p w14:paraId="24CFCAD3" w14:textId="7C65488C" w:rsidR="00736B35" w:rsidRPr="008A2530" w:rsidRDefault="00F80775" w:rsidP="0048415D">
      <w:pPr>
        <w:pStyle w:val="16P-1"/>
        <w:spacing w:line="460" w:lineRule="exact"/>
        <w:ind w:firstLineChars="200" w:firstLine="480"/>
        <w:rPr>
          <w:rFonts w:ascii="標楷體" w:hAnsi="標楷體"/>
          <w:b w:val="0"/>
          <w:noProof/>
          <w:sz w:val="24"/>
        </w:rPr>
      </w:pPr>
      <w:r w:rsidRPr="008A2530">
        <w:rPr>
          <w:rFonts w:ascii="標楷體" w:hAnsi="標楷體" w:hint="eastAsia"/>
          <w:b w:val="0"/>
          <w:bCs w:val="0"/>
          <w:noProof/>
          <w:sz w:val="24"/>
          <w:szCs w:val="32"/>
        </w:rPr>
        <mc:AlternateContent>
          <mc:Choice Requires="wps">
            <w:drawing>
              <wp:anchor distT="0" distB="0" distL="114300" distR="114300" simplePos="0" relativeHeight="251823104" behindDoc="0" locked="0" layoutInCell="1" allowOverlap="1" wp14:anchorId="641194EE" wp14:editId="6FC11BF5">
                <wp:simplePos x="0" y="0"/>
                <wp:positionH relativeFrom="column">
                  <wp:posOffset>2344420</wp:posOffset>
                </wp:positionH>
                <wp:positionV relativeFrom="paragraph">
                  <wp:posOffset>2130425</wp:posOffset>
                </wp:positionV>
                <wp:extent cx="4015105" cy="2540000"/>
                <wp:effectExtent l="0" t="0" r="0" b="0"/>
                <wp:wrapSquare wrapText="bothSides"/>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105" cy="254000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0E9B2A" w14:textId="77777777" w:rsidR="008A2530" w:rsidRPr="005009BE" w:rsidRDefault="008A2530" w:rsidP="0048415D">
                            <w:pPr>
                              <w:jc w:val="center"/>
                              <w:rPr>
                                <w:rFonts w:ascii="標楷體" w:eastAsia="標楷體" w:hAnsi="標楷體"/>
                                <w:b/>
                                <w:szCs w:val="28"/>
                              </w:rPr>
                            </w:pPr>
                            <w:r w:rsidRPr="005009BE">
                              <w:rPr>
                                <w:rFonts w:ascii="標楷體" w:eastAsia="標楷體" w:hAnsi="標楷體" w:hint="eastAsia"/>
                                <w:b/>
                                <w:szCs w:val="28"/>
                              </w:rPr>
                              <w:t>表</w:t>
                            </w:r>
                            <w:r>
                              <w:rPr>
                                <w:rFonts w:ascii="標楷體" w:eastAsia="標楷體" w:hAnsi="標楷體"/>
                                <w:b/>
                                <w:szCs w:val="28"/>
                              </w:rPr>
                              <w:t>13</w:t>
                            </w:r>
                            <w:r w:rsidRPr="00500BFA">
                              <w:rPr>
                                <w:rFonts w:ascii="標楷體" w:eastAsia="標楷體" w:hAnsi="標楷體" w:hint="eastAsia"/>
                                <w:b/>
                                <w:color w:val="000000"/>
                              </w:rPr>
                              <w:t xml:space="preserve">　</w:t>
                            </w:r>
                            <w:r w:rsidRPr="00A8281E">
                              <w:rPr>
                                <w:rFonts w:ascii="標楷體" w:eastAsia="標楷體" w:hAnsi="標楷體" w:hint="eastAsia"/>
                                <w:b/>
                                <w:spacing w:val="-6"/>
                                <w:szCs w:val="28"/>
                              </w:rPr>
                              <w:t>農漁會信用部資本適足率未達法定比率（8％）</w:t>
                            </w:r>
                            <w:r>
                              <w:rPr>
                                <w:rFonts w:ascii="標楷體" w:eastAsia="標楷體" w:hAnsi="標楷體" w:hint="eastAsia"/>
                                <w:b/>
                                <w:spacing w:val="-6"/>
                                <w:szCs w:val="28"/>
                              </w:rPr>
                              <w:t>情形</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134"/>
                            </w:tblGrid>
                            <w:tr w:rsidR="008A2530" w:rsidRPr="00F1632A" w14:paraId="19623FB7" w14:textId="77777777" w:rsidTr="0048415D">
                              <w:trPr>
                                <w:trHeight w:val="340"/>
                                <w:jc w:val="center"/>
                              </w:trPr>
                              <w:tc>
                                <w:tcPr>
                                  <w:tcW w:w="6096" w:type="dxa"/>
                                  <w:gridSpan w:val="4"/>
                                  <w:tcBorders>
                                    <w:top w:val="nil"/>
                                    <w:left w:val="nil"/>
                                    <w:right w:val="nil"/>
                                    <w:tl2br w:val="nil"/>
                                  </w:tcBorders>
                                  <w:shd w:val="clear" w:color="auto" w:fill="auto"/>
                                  <w:vAlign w:val="center"/>
                                </w:tcPr>
                                <w:p w14:paraId="1833E198" w14:textId="77777777" w:rsidR="008A2530" w:rsidRPr="008A27E0" w:rsidRDefault="008A2530" w:rsidP="00387BFE">
                                  <w:pPr>
                                    <w:spacing w:line="240" w:lineRule="exact"/>
                                    <w:jc w:val="right"/>
                                    <w:rPr>
                                      <w:rFonts w:ascii="標楷體" w:eastAsia="標楷體" w:hAnsi="標楷體"/>
                                      <w:b/>
                                    </w:rPr>
                                  </w:pPr>
                                  <w:r w:rsidRPr="00CC2FA7">
                                    <w:rPr>
                                      <w:rFonts w:ascii="標楷體" w:eastAsia="標楷體" w:hAnsi="標楷體" w:hint="eastAsia"/>
                                      <w:sz w:val="20"/>
                                      <w:szCs w:val="20"/>
                                    </w:rPr>
                                    <w:t>單位：％</w:t>
                                  </w:r>
                                </w:p>
                              </w:tc>
                            </w:tr>
                            <w:tr w:rsidR="008A2530" w:rsidRPr="00F1632A" w14:paraId="2CD16928" w14:textId="77777777" w:rsidTr="00F32E4C">
                              <w:trPr>
                                <w:trHeight w:val="397"/>
                                <w:jc w:val="center"/>
                              </w:trPr>
                              <w:tc>
                                <w:tcPr>
                                  <w:tcW w:w="2694" w:type="dxa"/>
                                  <w:tcBorders>
                                    <w:tl2br w:val="single" w:sz="4" w:space="0" w:color="auto"/>
                                  </w:tcBorders>
                                  <w:shd w:val="clear" w:color="auto" w:fill="auto"/>
                                  <w:vAlign w:val="center"/>
                                </w:tcPr>
                                <w:p w14:paraId="69330B7F" w14:textId="77777777" w:rsidR="008A2530" w:rsidRDefault="008A2530" w:rsidP="00387BFE">
                                  <w:pPr>
                                    <w:spacing w:line="240" w:lineRule="exact"/>
                                    <w:jc w:val="right"/>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底</w:t>
                                  </w:r>
                                </w:p>
                                <w:p w14:paraId="664CF3EE" w14:textId="77777777" w:rsidR="008A2530" w:rsidRDefault="008A2530" w:rsidP="00387BFE">
                                  <w:pPr>
                                    <w:spacing w:line="240" w:lineRule="exact"/>
                                    <w:rPr>
                                      <w:rFonts w:ascii="標楷體" w:eastAsia="標楷體" w:hAnsi="標楷體"/>
                                      <w:sz w:val="20"/>
                                      <w:szCs w:val="20"/>
                                    </w:rPr>
                                  </w:pPr>
                                  <w:r w:rsidRPr="005009BE">
                                    <w:rPr>
                                      <w:rFonts w:ascii="標楷體" w:eastAsia="標楷體" w:hAnsi="標楷體" w:hint="eastAsia"/>
                                      <w:sz w:val="20"/>
                                      <w:szCs w:val="20"/>
                                    </w:rPr>
                                    <w:t>單位名稱</w:t>
                                  </w:r>
                                </w:p>
                              </w:tc>
                              <w:tc>
                                <w:tcPr>
                                  <w:tcW w:w="1134" w:type="dxa"/>
                                  <w:shd w:val="clear" w:color="auto" w:fill="auto"/>
                                  <w:vAlign w:val="center"/>
                                </w:tcPr>
                                <w:p w14:paraId="3136E7C6"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109</w:t>
                                  </w:r>
                                </w:p>
                              </w:tc>
                              <w:tc>
                                <w:tcPr>
                                  <w:tcW w:w="1134" w:type="dxa"/>
                                  <w:shd w:val="clear" w:color="auto" w:fill="auto"/>
                                  <w:vAlign w:val="center"/>
                                </w:tcPr>
                                <w:p w14:paraId="22666981"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110</w:t>
                                  </w:r>
                                </w:p>
                              </w:tc>
                              <w:tc>
                                <w:tcPr>
                                  <w:tcW w:w="1134" w:type="dxa"/>
                                  <w:shd w:val="clear" w:color="auto" w:fill="auto"/>
                                  <w:vAlign w:val="center"/>
                                </w:tcPr>
                                <w:p w14:paraId="4DEA33C8"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111</w:t>
                                  </w:r>
                                </w:p>
                              </w:tc>
                            </w:tr>
                            <w:tr w:rsidR="008A2530" w:rsidRPr="00F1632A" w14:paraId="244086CF" w14:textId="77777777" w:rsidTr="0048415D">
                              <w:trPr>
                                <w:trHeight w:val="454"/>
                                <w:jc w:val="center"/>
                              </w:trPr>
                              <w:tc>
                                <w:tcPr>
                                  <w:tcW w:w="2694" w:type="dxa"/>
                                  <w:shd w:val="clear" w:color="auto" w:fill="auto"/>
                                  <w:vAlign w:val="center"/>
                                </w:tcPr>
                                <w:p w14:paraId="78BBF3C7"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屏東縣萬丹鄉農會信用部</w:t>
                                  </w:r>
                                </w:p>
                              </w:tc>
                              <w:tc>
                                <w:tcPr>
                                  <w:tcW w:w="1134" w:type="dxa"/>
                                  <w:shd w:val="clear" w:color="auto" w:fill="auto"/>
                                  <w:vAlign w:val="center"/>
                                </w:tcPr>
                                <w:p w14:paraId="5D8407BC"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hint="eastAsia"/>
                                      <w:color w:val="000000"/>
                                      <w:sz w:val="20"/>
                                      <w:szCs w:val="20"/>
                                    </w:rPr>
                                    <w:t>8</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61</w:t>
                                  </w:r>
                                </w:p>
                              </w:tc>
                              <w:tc>
                                <w:tcPr>
                                  <w:tcW w:w="1134" w:type="dxa"/>
                                  <w:shd w:val="clear" w:color="auto" w:fill="auto"/>
                                  <w:vAlign w:val="center"/>
                                </w:tcPr>
                                <w:p w14:paraId="2D29AD9C"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8.27</w:t>
                                  </w:r>
                                </w:p>
                              </w:tc>
                              <w:tc>
                                <w:tcPr>
                                  <w:tcW w:w="1134" w:type="dxa"/>
                                  <w:shd w:val="clear" w:color="auto" w:fill="auto"/>
                                  <w:vAlign w:val="center"/>
                                </w:tcPr>
                                <w:p w14:paraId="32F60C3E"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91</w:t>
                                  </w:r>
                                </w:p>
                              </w:tc>
                            </w:tr>
                            <w:tr w:rsidR="008A2530" w:rsidRPr="00F1632A" w14:paraId="79E7910E" w14:textId="77777777" w:rsidTr="0048415D">
                              <w:trPr>
                                <w:trHeight w:val="454"/>
                                <w:jc w:val="center"/>
                              </w:trPr>
                              <w:tc>
                                <w:tcPr>
                                  <w:tcW w:w="2694" w:type="dxa"/>
                                  <w:shd w:val="clear" w:color="auto" w:fill="auto"/>
                                  <w:vAlign w:val="center"/>
                                </w:tcPr>
                                <w:p w14:paraId="5A807655"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臺南市東山區農會信用部</w:t>
                                  </w:r>
                                </w:p>
                              </w:tc>
                              <w:tc>
                                <w:tcPr>
                                  <w:tcW w:w="1134" w:type="dxa"/>
                                  <w:shd w:val="clear" w:color="auto" w:fill="auto"/>
                                  <w:vAlign w:val="center"/>
                                </w:tcPr>
                                <w:p w14:paraId="0D48917E"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hint="eastAsia"/>
                                      <w:color w:val="000000"/>
                                      <w:sz w:val="20"/>
                                      <w:szCs w:val="20"/>
                                    </w:rPr>
                                    <w:t>8</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40</w:t>
                                  </w:r>
                                </w:p>
                              </w:tc>
                              <w:tc>
                                <w:tcPr>
                                  <w:tcW w:w="1134" w:type="dxa"/>
                                  <w:shd w:val="clear" w:color="auto" w:fill="auto"/>
                                  <w:vAlign w:val="center"/>
                                </w:tcPr>
                                <w:p w14:paraId="340256DB"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7.89</w:t>
                                  </w:r>
                                </w:p>
                              </w:tc>
                              <w:tc>
                                <w:tcPr>
                                  <w:tcW w:w="1134" w:type="dxa"/>
                                  <w:shd w:val="clear" w:color="auto" w:fill="auto"/>
                                  <w:vAlign w:val="center"/>
                                </w:tcPr>
                                <w:p w14:paraId="58CADF5B"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69</w:t>
                                  </w:r>
                                </w:p>
                              </w:tc>
                            </w:tr>
                            <w:tr w:rsidR="008A2530" w:rsidRPr="00F1632A" w14:paraId="55B46EB6" w14:textId="77777777" w:rsidTr="0048415D">
                              <w:trPr>
                                <w:trHeight w:val="454"/>
                                <w:jc w:val="center"/>
                              </w:trPr>
                              <w:tc>
                                <w:tcPr>
                                  <w:tcW w:w="2694" w:type="dxa"/>
                                  <w:shd w:val="clear" w:color="auto" w:fill="auto"/>
                                  <w:vAlign w:val="center"/>
                                </w:tcPr>
                                <w:p w14:paraId="43B4AE9C"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高雄市林園區農會信用部</w:t>
                                  </w:r>
                                </w:p>
                              </w:tc>
                              <w:tc>
                                <w:tcPr>
                                  <w:tcW w:w="1134" w:type="dxa"/>
                                  <w:shd w:val="clear" w:color="auto" w:fill="auto"/>
                                  <w:vAlign w:val="center"/>
                                </w:tcPr>
                                <w:p w14:paraId="059B7F80"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5.54</w:t>
                                  </w:r>
                                </w:p>
                              </w:tc>
                              <w:tc>
                                <w:tcPr>
                                  <w:tcW w:w="1134" w:type="dxa"/>
                                  <w:shd w:val="clear" w:color="auto" w:fill="auto"/>
                                  <w:vAlign w:val="center"/>
                                </w:tcPr>
                                <w:p w14:paraId="39770966"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6.17</w:t>
                                  </w:r>
                                </w:p>
                              </w:tc>
                              <w:tc>
                                <w:tcPr>
                                  <w:tcW w:w="1134" w:type="dxa"/>
                                  <w:shd w:val="clear" w:color="auto" w:fill="auto"/>
                                  <w:vAlign w:val="center"/>
                                </w:tcPr>
                                <w:p w14:paraId="26B054DD"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hint="eastAsia"/>
                                      <w:color w:val="000000"/>
                                      <w:sz w:val="20"/>
                                      <w:szCs w:val="20"/>
                                    </w:rPr>
                                    <w:t>7</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23</w:t>
                                  </w:r>
                                </w:p>
                              </w:tc>
                            </w:tr>
                            <w:tr w:rsidR="008A2530" w:rsidRPr="00F1632A" w14:paraId="1ED9A1E0" w14:textId="77777777" w:rsidTr="0048415D">
                              <w:trPr>
                                <w:trHeight w:val="454"/>
                                <w:jc w:val="center"/>
                              </w:trPr>
                              <w:tc>
                                <w:tcPr>
                                  <w:tcW w:w="2694" w:type="dxa"/>
                                  <w:shd w:val="clear" w:color="auto" w:fill="auto"/>
                                  <w:vAlign w:val="center"/>
                                </w:tcPr>
                                <w:p w14:paraId="06082073"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嘉義縣阿里山鄉農會信用部</w:t>
                                  </w:r>
                                </w:p>
                              </w:tc>
                              <w:tc>
                                <w:tcPr>
                                  <w:tcW w:w="1134" w:type="dxa"/>
                                  <w:shd w:val="clear" w:color="auto" w:fill="auto"/>
                                  <w:vAlign w:val="center"/>
                                </w:tcPr>
                                <w:p w14:paraId="00D19793"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6.81</w:t>
                                  </w:r>
                                </w:p>
                              </w:tc>
                              <w:tc>
                                <w:tcPr>
                                  <w:tcW w:w="1134" w:type="dxa"/>
                                  <w:shd w:val="clear" w:color="auto" w:fill="auto"/>
                                  <w:vAlign w:val="center"/>
                                </w:tcPr>
                                <w:p w14:paraId="03B093E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7.07</w:t>
                                  </w:r>
                                </w:p>
                              </w:tc>
                              <w:tc>
                                <w:tcPr>
                                  <w:tcW w:w="1134" w:type="dxa"/>
                                  <w:shd w:val="clear" w:color="auto" w:fill="auto"/>
                                  <w:vAlign w:val="center"/>
                                </w:tcPr>
                                <w:p w14:paraId="2827EDC7"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1</w:t>
                                  </w:r>
                                  <w:r w:rsidRPr="005009BE">
                                    <w:rPr>
                                      <w:rFonts w:ascii="標楷體" w:eastAsia="標楷體" w:hAnsi="標楷體" w:cs="Arial"/>
                                      <w:color w:val="000000"/>
                                      <w:sz w:val="20"/>
                                      <w:szCs w:val="20"/>
                                    </w:rPr>
                                    <w:t>7</w:t>
                                  </w:r>
                                </w:p>
                              </w:tc>
                            </w:tr>
                            <w:tr w:rsidR="008A2530" w:rsidRPr="00F1632A" w14:paraId="03207982" w14:textId="77777777" w:rsidTr="0048415D">
                              <w:trPr>
                                <w:trHeight w:val="454"/>
                                <w:jc w:val="center"/>
                              </w:trPr>
                              <w:tc>
                                <w:tcPr>
                                  <w:tcW w:w="2694" w:type="dxa"/>
                                  <w:shd w:val="clear" w:color="auto" w:fill="auto"/>
                                  <w:vAlign w:val="center"/>
                                </w:tcPr>
                                <w:p w14:paraId="1E23D9DE"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臺南市後壁區農會信用部</w:t>
                                  </w:r>
                                </w:p>
                              </w:tc>
                              <w:tc>
                                <w:tcPr>
                                  <w:tcW w:w="1134" w:type="dxa"/>
                                  <w:shd w:val="clear" w:color="auto" w:fill="auto"/>
                                  <w:vAlign w:val="center"/>
                                </w:tcPr>
                                <w:p w14:paraId="6069E06B"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7.57</w:t>
                                  </w:r>
                                </w:p>
                              </w:tc>
                              <w:tc>
                                <w:tcPr>
                                  <w:tcW w:w="1134" w:type="dxa"/>
                                  <w:shd w:val="clear" w:color="auto" w:fill="auto"/>
                                  <w:vAlign w:val="center"/>
                                </w:tcPr>
                                <w:p w14:paraId="58D344F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7.67</w:t>
                                  </w:r>
                                </w:p>
                              </w:tc>
                              <w:tc>
                                <w:tcPr>
                                  <w:tcW w:w="1134" w:type="dxa"/>
                                  <w:shd w:val="clear" w:color="auto" w:fill="auto"/>
                                  <w:vAlign w:val="center"/>
                                </w:tcPr>
                                <w:p w14:paraId="3C0ABDC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14</w:t>
                                  </w:r>
                                </w:p>
                              </w:tc>
                            </w:tr>
                          </w:tbl>
                          <w:p w14:paraId="088F4F85" w14:textId="77777777" w:rsidR="008A2530" w:rsidRPr="005009BE" w:rsidRDefault="008A2530" w:rsidP="00387BFE">
                            <w:pPr>
                              <w:spacing w:line="240" w:lineRule="exact"/>
                              <w:ind w:firstLineChars="13" w:firstLine="23"/>
                              <w:rPr>
                                <w:rFonts w:ascii="標楷體" w:eastAsia="標楷體" w:hAnsi="標楷體"/>
                                <w:sz w:val="18"/>
                                <w:szCs w:val="20"/>
                              </w:rPr>
                            </w:pPr>
                            <w:r w:rsidRPr="005009BE">
                              <w:rPr>
                                <w:rFonts w:ascii="標楷體" w:eastAsia="標楷體" w:hAnsi="標楷體" w:hint="eastAsia"/>
                                <w:sz w:val="18"/>
                                <w:szCs w:val="20"/>
                              </w:rPr>
                              <w:t>資料來源：整理自農業金融局網站資料。</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41194EE" id="文字方塊 24" o:spid="_x0000_s1043" type="#_x0000_t202" style="position:absolute;left:0;text-align:left;margin-left:184.6pt;margin-top:167.75pt;width:316.15pt;height:200pt;z-index:25182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" filled="f" stroked="f">
                <v:textbox>
                  <w:txbxContent>
                    <w:p w14:paraId="030E9B2A" w14:textId="77777777" w:rsidR="008A2530" w:rsidRPr="005009BE" w:rsidRDefault="008A2530" w:rsidP="0048415D">
                      <w:pPr>
                        <w:jc w:val="center"/>
                        <w:rPr>
                          <w:rFonts w:ascii="標楷體" w:eastAsia="標楷體" w:hAnsi="標楷體"/>
                          <w:b/>
                          <w:szCs w:val="28"/>
                        </w:rPr>
                      </w:pPr>
                      <w:r w:rsidRPr="005009BE">
                        <w:rPr>
                          <w:rFonts w:ascii="標楷體" w:eastAsia="標楷體" w:hAnsi="標楷體" w:hint="eastAsia"/>
                          <w:b/>
                          <w:szCs w:val="28"/>
                        </w:rPr>
                        <w:t>表</w:t>
                      </w:r>
                      <w:r>
                        <w:rPr>
                          <w:rFonts w:ascii="標楷體" w:eastAsia="標楷體" w:hAnsi="標楷體"/>
                          <w:b/>
                          <w:szCs w:val="28"/>
                        </w:rPr>
                        <w:t>13</w:t>
                      </w:r>
                      <w:r w:rsidRPr="00500BFA">
                        <w:rPr>
                          <w:rFonts w:ascii="標楷體" w:eastAsia="標楷體" w:hAnsi="標楷體" w:hint="eastAsia"/>
                          <w:b/>
                          <w:color w:val="000000"/>
                        </w:rPr>
                        <w:t xml:space="preserve">　</w:t>
                      </w:r>
                      <w:r w:rsidRPr="00A8281E">
                        <w:rPr>
                          <w:rFonts w:ascii="標楷體" w:eastAsia="標楷體" w:hAnsi="標楷體" w:hint="eastAsia"/>
                          <w:b/>
                          <w:spacing w:val="-6"/>
                          <w:szCs w:val="28"/>
                        </w:rPr>
                        <w:t>農漁會信用部資本適足率未達法定比率（8％）</w:t>
                      </w:r>
                      <w:r>
                        <w:rPr>
                          <w:rFonts w:ascii="標楷體" w:eastAsia="標楷體" w:hAnsi="標楷體" w:hint="eastAsia"/>
                          <w:b/>
                          <w:spacing w:val="-6"/>
                          <w:szCs w:val="28"/>
                        </w:rPr>
                        <w:t>情形</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134"/>
                      </w:tblGrid>
                      <w:tr w:rsidR="008A2530" w:rsidRPr="00F1632A" w14:paraId="19623FB7" w14:textId="77777777" w:rsidTr="0048415D">
                        <w:trPr>
                          <w:trHeight w:val="340"/>
                          <w:jc w:val="center"/>
                        </w:trPr>
                        <w:tc>
                          <w:tcPr>
                            <w:tcW w:w="6096" w:type="dxa"/>
                            <w:gridSpan w:val="4"/>
                            <w:tcBorders>
                              <w:top w:val="nil"/>
                              <w:left w:val="nil"/>
                              <w:right w:val="nil"/>
                              <w:tl2br w:val="nil"/>
                            </w:tcBorders>
                            <w:shd w:val="clear" w:color="auto" w:fill="auto"/>
                            <w:vAlign w:val="center"/>
                          </w:tcPr>
                          <w:p w14:paraId="1833E198" w14:textId="77777777" w:rsidR="008A2530" w:rsidRPr="008A27E0" w:rsidRDefault="008A2530" w:rsidP="00387BFE">
                            <w:pPr>
                              <w:spacing w:line="240" w:lineRule="exact"/>
                              <w:jc w:val="right"/>
                              <w:rPr>
                                <w:rFonts w:ascii="標楷體" w:eastAsia="標楷體" w:hAnsi="標楷體"/>
                                <w:b/>
                              </w:rPr>
                            </w:pPr>
                            <w:r w:rsidRPr="00CC2FA7">
                              <w:rPr>
                                <w:rFonts w:ascii="標楷體" w:eastAsia="標楷體" w:hAnsi="標楷體" w:hint="eastAsia"/>
                                <w:sz w:val="20"/>
                                <w:szCs w:val="20"/>
                              </w:rPr>
                              <w:t>單位：％</w:t>
                            </w:r>
                          </w:p>
                        </w:tc>
                      </w:tr>
                      <w:tr w:rsidR="008A2530" w:rsidRPr="00F1632A" w14:paraId="2CD16928" w14:textId="77777777" w:rsidTr="00F32E4C">
                        <w:trPr>
                          <w:trHeight w:val="397"/>
                          <w:jc w:val="center"/>
                        </w:trPr>
                        <w:tc>
                          <w:tcPr>
                            <w:tcW w:w="2694" w:type="dxa"/>
                            <w:tcBorders>
                              <w:tl2br w:val="single" w:sz="4" w:space="0" w:color="auto"/>
                            </w:tcBorders>
                            <w:shd w:val="clear" w:color="auto" w:fill="auto"/>
                            <w:vAlign w:val="center"/>
                          </w:tcPr>
                          <w:p w14:paraId="69330B7F" w14:textId="77777777" w:rsidR="008A2530" w:rsidRDefault="008A2530" w:rsidP="00387BFE">
                            <w:pPr>
                              <w:spacing w:line="240" w:lineRule="exact"/>
                              <w:jc w:val="right"/>
                              <w:rPr>
                                <w:rFonts w:ascii="標楷體" w:eastAsia="標楷體" w:hAnsi="標楷體"/>
                                <w:sz w:val="20"/>
                                <w:szCs w:val="20"/>
                              </w:rPr>
                            </w:pPr>
                            <w:r>
                              <w:rPr>
                                <w:rFonts w:ascii="標楷體" w:eastAsia="標楷體" w:hAnsi="標楷體" w:hint="eastAsia"/>
                                <w:sz w:val="20"/>
                                <w:szCs w:val="20"/>
                              </w:rPr>
                              <w:t>年</w:t>
                            </w:r>
                            <w:r>
                              <w:rPr>
                                <w:rFonts w:ascii="標楷體" w:eastAsia="標楷體" w:hAnsi="標楷體"/>
                                <w:sz w:val="20"/>
                                <w:szCs w:val="20"/>
                              </w:rPr>
                              <w:t>底</w:t>
                            </w:r>
                          </w:p>
                          <w:p w14:paraId="664CF3EE" w14:textId="77777777" w:rsidR="008A2530" w:rsidRDefault="008A2530" w:rsidP="00387BFE">
                            <w:pPr>
                              <w:spacing w:line="240" w:lineRule="exact"/>
                              <w:rPr>
                                <w:rFonts w:ascii="標楷體" w:eastAsia="標楷體" w:hAnsi="標楷體"/>
                                <w:sz w:val="20"/>
                                <w:szCs w:val="20"/>
                              </w:rPr>
                            </w:pPr>
                            <w:r w:rsidRPr="005009BE">
                              <w:rPr>
                                <w:rFonts w:ascii="標楷體" w:eastAsia="標楷體" w:hAnsi="標楷體" w:hint="eastAsia"/>
                                <w:sz w:val="20"/>
                                <w:szCs w:val="20"/>
                              </w:rPr>
                              <w:t>單位名稱</w:t>
                            </w:r>
                          </w:p>
                        </w:tc>
                        <w:tc>
                          <w:tcPr>
                            <w:tcW w:w="1134" w:type="dxa"/>
                            <w:shd w:val="clear" w:color="auto" w:fill="auto"/>
                            <w:vAlign w:val="center"/>
                          </w:tcPr>
                          <w:p w14:paraId="3136E7C6"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109</w:t>
                            </w:r>
                          </w:p>
                        </w:tc>
                        <w:tc>
                          <w:tcPr>
                            <w:tcW w:w="1134" w:type="dxa"/>
                            <w:shd w:val="clear" w:color="auto" w:fill="auto"/>
                            <w:vAlign w:val="center"/>
                          </w:tcPr>
                          <w:p w14:paraId="22666981"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110</w:t>
                            </w:r>
                          </w:p>
                        </w:tc>
                        <w:tc>
                          <w:tcPr>
                            <w:tcW w:w="1134" w:type="dxa"/>
                            <w:shd w:val="clear" w:color="auto" w:fill="auto"/>
                            <w:vAlign w:val="center"/>
                          </w:tcPr>
                          <w:p w14:paraId="4DEA33C8" w14:textId="77777777" w:rsidR="008A2530" w:rsidRPr="005009BE" w:rsidRDefault="008A2530" w:rsidP="00387BFE">
                            <w:pPr>
                              <w:spacing w:line="240" w:lineRule="exact"/>
                              <w:jc w:val="center"/>
                              <w:rPr>
                                <w:rFonts w:ascii="標楷體" w:eastAsia="標楷體" w:hAnsi="標楷體"/>
                                <w:sz w:val="20"/>
                                <w:szCs w:val="20"/>
                              </w:rPr>
                            </w:pPr>
                            <w:r w:rsidRPr="005009BE">
                              <w:rPr>
                                <w:rFonts w:ascii="標楷體" w:eastAsia="標楷體" w:hAnsi="標楷體" w:hint="eastAsia"/>
                                <w:sz w:val="20"/>
                                <w:szCs w:val="20"/>
                              </w:rPr>
                              <w:t>111</w:t>
                            </w:r>
                          </w:p>
                        </w:tc>
                      </w:tr>
                      <w:tr w:rsidR="008A2530" w:rsidRPr="00F1632A" w14:paraId="244086CF" w14:textId="77777777" w:rsidTr="0048415D">
                        <w:trPr>
                          <w:trHeight w:val="454"/>
                          <w:jc w:val="center"/>
                        </w:trPr>
                        <w:tc>
                          <w:tcPr>
                            <w:tcW w:w="2694" w:type="dxa"/>
                            <w:shd w:val="clear" w:color="auto" w:fill="auto"/>
                            <w:vAlign w:val="center"/>
                          </w:tcPr>
                          <w:p w14:paraId="78BBF3C7"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屏東縣萬丹鄉農會信用部</w:t>
                            </w:r>
                          </w:p>
                        </w:tc>
                        <w:tc>
                          <w:tcPr>
                            <w:tcW w:w="1134" w:type="dxa"/>
                            <w:shd w:val="clear" w:color="auto" w:fill="auto"/>
                            <w:vAlign w:val="center"/>
                          </w:tcPr>
                          <w:p w14:paraId="5D8407BC"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hint="eastAsia"/>
                                <w:color w:val="000000"/>
                                <w:sz w:val="20"/>
                                <w:szCs w:val="20"/>
                              </w:rPr>
                              <w:t>8</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61</w:t>
                            </w:r>
                          </w:p>
                        </w:tc>
                        <w:tc>
                          <w:tcPr>
                            <w:tcW w:w="1134" w:type="dxa"/>
                            <w:shd w:val="clear" w:color="auto" w:fill="auto"/>
                            <w:vAlign w:val="center"/>
                          </w:tcPr>
                          <w:p w14:paraId="2D29AD9C"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8.27</w:t>
                            </w:r>
                          </w:p>
                        </w:tc>
                        <w:tc>
                          <w:tcPr>
                            <w:tcW w:w="1134" w:type="dxa"/>
                            <w:shd w:val="clear" w:color="auto" w:fill="auto"/>
                            <w:vAlign w:val="center"/>
                          </w:tcPr>
                          <w:p w14:paraId="32F60C3E"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91</w:t>
                            </w:r>
                          </w:p>
                        </w:tc>
                      </w:tr>
                      <w:tr w:rsidR="008A2530" w:rsidRPr="00F1632A" w14:paraId="79E7910E" w14:textId="77777777" w:rsidTr="0048415D">
                        <w:trPr>
                          <w:trHeight w:val="454"/>
                          <w:jc w:val="center"/>
                        </w:trPr>
                        <w:tc>
                          <w:tcPr>
                            <w:tcW w:w="2694" w:type="dxa"/>
                            <w:shd w:val="clear" w:color="auto" w:fill="auto"/>
                            <w:vAlign w:val="center"/>
                          </w:tcPr>
                          <w:p w14:paraId="5A807655"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臺南市東山區農會信用部</w:t>
                            </w:r>
                          </w:p>
                        </w:tc>
                        <w:tc>
                          <w:tcPr>
                            <w:tcW w:w="1134" w:type="dxa"/>
                            <w:shd w:val="clear" w:color="auto" w:fill="auto"/>
                            <w:vAlign w:val="center"/>
                          </w:tcPr>
                          <w:p w14:paraId="0D48917E"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hint="eastAsia"/>
                                <w:color w:val="000000"/>
                                <w:sz w:val="20"/>
                                <w:szCs w:val="20"/>
                              </w:rPr>
                              <w:t>8</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40</w:t>
                            </w:r>
                          </w:p>
                        </w:tc>
                        <w:tc>
                          <w:tcPr>
                            <w:tcW w:w="1134" w:type="dxa"/>
                            <w:shd w:val="clear" w:color="auto" w:fill="auto"/>
                            <w:vAlign w:val="center"/>
                          </w:tcPr>
                          <w:p w14:paraId="340256DB"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7.89</w:t>
                            </w:r>
                          </w:p>
                        </w:tc>
                        <w:tc>
                          <w:tcPr>
                            <w:tcW w:w="1134" w:type="dxa"/>
                            <w:shd w:val="clear" w:color="auto" w:fill="auto"/>
                            <w:vAlign w:val="center"/>
                          </w:tcPr>
                          <w:p w14:paraId="58CADF5B"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69</w:t>
                            </w:r>
                          </w:p>
                        </w:tc>
                      </w:tr>
                      <w:tr w:rsidR="008A2530" w:rsidRPr="00F1632A" w14:paraId="55B46EB6" w14:textId="77777777" w:rsidTr="0048415D">
                        <w:trPr>
                          <w:trHeight w:val="454"/>
                          <w:jc w:val="center"/>
                        </w:trPr>
                        <w:tc>
                          <w:tcPr>
                            <w:tcW w:w="2694" w:type="dxa"/>
                            <w:shd w:val="clear" w:color="auto" w:fill="auto"/>
                            <w:vAlign w:val="center"/>
                          </w:tcPr>
                          <w:p w14:paraId="43B4AE9C"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高雄市林園區農會信用部</w:t>
                            </w:r>
                          </w:p>
                        </w:tc>
                        <w:tc>
                          <w:tcPr>
                            <w:tcW w:w="1134" w:type="dxa"/>
                            <w:shd w:val="clear" w:color="auto" w:fill="auto"/>
                            <w:vAlign w:val="center"/>
                          </w:tcPr>
                          <w:p w14:paraId="059B7F80"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5.54</w:t>
                            </w:r>
                          </w:p>
                        </w:tc>
                        <w:tc>
                          <w:tcPr>
                            <w:tcW w:w="1134" w:type="dxa"/>
                            <w:shd w:val="clear" w:color="auto" w:fill="auto"/>
                            <w:vAlign w:val="center"/>
                          </w:tcPr>
                          <w:p w14:paraId="39770966"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6.17</w:t>
                            </w:r>
                          </w:p>
                        </w:tc>
                        <w:tc>
                          <w:tcPr>
                            <w:tcW w:w="1134" w:type="dxa"/>
                            <w:shd w:val="clear" w:color="auto" w:fill="auto"/>
                            <w:vAlign w:val="center"/>
                          </w:tcPr>
                          <w:p w14:paraId="26B054DD"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hint="eastAsia"/>
                                <w:color w:val="000000"/>
                                <w:sz w:val="20"/>
                                <w:szCs w:val="20"/>
                              </w:rPr>
                              <w:t>7</w:t>
                            </w:r>
                            <w:r w:rsidRPr="005009BE">
                              <w:rPr>
                                <w:rFonts w:ascii="標楷體" w:eastAsia="標楷體" w:hAnsi="標楷體" w:cs="Arial"/>
                                <w:color w:val="000000"/>
                                <w:sz w:val="20"/>
                                <w:szCs w:val="20"/>
                              </w:rPr>
                              <w:t>.</w:t>
                            </w:r>
                            <w:r w:rsidRPr="005009BE">
                              <w:rPr>
                                <w:rFonts w:ascii="標楷體" w:eastAsia="標楷體" w:hAnsi="標楷體" w:cs="Arial" w:hint="eastAsia"/>
                                <w:color w:val="000000"/>
                                <w:sz w:val="20"/>
                                <w:szCs w:val="20"/>
                              </w:rPr>
                              <w:t>23</w:t>
                            </w:r>
                          </w:p>
                        </w:tc>
                      </w:tr>
                      <w:tr w:rsidR="008A2530" w:rsidRPr="00F1632A" w14:paraId="1ED9A1E0" w14:textId="77777777" w:rsidTr="0048415D">
                        <w:trPr>
                          <w:trHeight w:val="454"/>
                          <w:jc w:val="center"/>
                        </w:trPr>
                        <w:tc>
                          <w:tcPr>
                            <w:tcW w:w="2694" w:type="dxa"/>
                            <w:shd w:val="clear" w:color="auto" w:fill="auto"/>
                            <w:vAlign w:val="center"/>
                          </w:tcPr>
                          <w:p w14:paraId="06082073"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嘉義縣阿里山鄉農會信用部</w:t>
                            </w:r>
                          </w:p>
                        </w:tc>
                        <w:tc>
                          <w:tcPr>
                            <w:tcW w:w="1134" w:type="dxa"/>
                            <w:shd w:val="clear" w:color="auto" w:fill="auto"/>
                            <w:vAlign w:val="center"/>
                          </w:tcPr>
                          <w:p w14:paraId="00D19793"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6.81</w:t>
                            </w:r>
                          </w:p>
                        </w:tc>
                        <w:tc>
                          <w:tcPr>
                            <w:tcW w:w="1134" w:type="dxa"/>
                            <w:shd w:val="clear" w:color="auto" w:fill="auto"/>
                            <w:vAlign w:val="center"/>
                          </w:tcPr>
                          <w:p w14:paraId="03B093E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7.07</w:t>
                            </w:r>
                          </w:p>
                        </w:tc>
                        <w:tc>
                          <w:tcPr>
                            <w:tcW w:w="1134" w:type="dxa"/>
                            <w:shd w:val="clear" w:color="auto" w:fill="auto"/>
                            <w:vAlign w:val="center"/>
                          </w:tcPr>
                          <w:p w14:paraId="2827EDC7"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1</w:t>
                            </w:r>
                            <w:r w:rsidRPr="005009BE">
                              <w:rPr>
                                <w:rFonts w:ascii="標楷體" w:eastAsia="標楷體" w:hAnsi="標楷體" w:cs="Arial"/>
                                <w:color w:val="000000"/>
                                <w:sz w:val="20"/>
                                <w:szCs w:val="20"/>
                              </w:rPr>
                              <w:t>7</w:t>
                            </w:r>
                          </w:p>
                        </w:tc>
                      </w:tr>
                      <w:tr w:rsidR="008A2530" w:rsidRPr="00F1632A" w14:paraId="03207982" w14:textId="77777777" w:rsidTr="0048415D">
                        <w:trPr>
                          <w:trHeight w:val="454"/>
                          <w:jc w:val="center"/>
                        </w:trPr>
                        <w:tc>
                          <w:tcPr>
                            <w:tcW w:w="2694" w:type="dxa"/>
                            <w:shd w:val="clear" w:color="auto" w:fill="auto"/>
                            <w:vAlign w:val="center"/>
                          </w:tcPr>
                          <w:p w14:paraId="1E23D9DE" w14:textId="77777777" w:rsidR="008A2530" w:rsidRPr="005009BE" w:rsidRDefault="008A2530" w:rsidP="00387BFE">
                            <w:pPr>
                              <w:spacing w:line="240" w:lineRule="exact"/>
                              <w:jc w:val="distribute"/>
                              <w:rPr>
                                <w:rFonts w:ascii="標楷體" w:eastAsia="標楷體" w:hAnsi="標楷體"/>
                                <w:sz w:val="20"/>
                                <w:szCs w:val="20"/>
                              </w:rPr>
                            </w:pPr>
                            <w:r w:rsidRPr="005009BE">
                              <w:rPr>
                                <w:rFonts w:ascii="標楷體" w:eastAsia="標楷體" w:hAnsi="標楷體" w:hint="eastAsia"/>
                                <w:sz w:val="20"/>
                                <w:szCs w:val="20"/>
                              </w:rPr>
                              <w:t>臺南市後壁區農會信用部</w:t>
                            </w:r>
                          </w:p>
                        </w:tc>
                        <w:tc>
                          <w:tcPr>
                            <w:tcW w:w="1134" w:type="dxa"/>
                            <w:shd w:val="clear" w:color="auto" w:fill="auto"/>
                            <w:vAlign w:val="center"/>
                          </w:tcPr>
                          <w:p w14:paraId="6069E06B" w14:textId="77777777" w:rsidR="008A2530" w:rsidRPr="005009BE" w:rsidRDefault="008A2530" w:rsidP="00387BFE">
                            <w:pPr>
                              <w:spacing w:line="240" w:lineRule="exact"/>
                              <w:ind w:leftChars="50" w:left="120"/>
                              <w:jc w:val="right"/>
                              <w:rPr>
                                <w:rFonts w:ascii="標楷體" w:eastAsia="標楷體" w:hAnsi="標楷體" w:cs="Arial"/>
                                <w:sz w:val="20"/>
                                <w:szCs w:val="20"/>
                              </w:rPr>
                            </w:pPr>
                            <w:r w:rsidRPr="005009BE">
                              <w:rPr>
                                <w:rFonts w:ascii="標楷體" w:eastAsia="標楷體" w:hAnsi="標楷體" w:cs="Arial"/>
                                <w:color w:val="000000"/>
                                <w:sz w:val="20"/>
                                <w:szCs w:val="20"/>
                              </w:rPr>
                              <w:t>7.57</w:t>
                            </w:r>
                          </w:p>
                        </w:tc>
                        <w:tc>
                          <w:tcPr>
                            <w:tcW w:w="1134" w:type="dxa"/>
                            <w:shd w:val="clear" w:color="auto" w:fill="auto"/>
                            <w:vAlign w:val="center"/>
                          </w:tcPr>
                          <w:p w14:paraId="58D344F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7.67</w:t>
                            </w:r>
                          </w:p>
                        </w:tc>
                        <w:tc>
                          <w:tcPr>
                            <w:tcW w:w="1134" w:type="dxa"/>
                            <w:shd w:val="clear" w:color="auto" w:fill="auto"/>
                            <w:vAlign w:val="center"/>
                          </w:tcPr>
                          <w:p w14:paraId="3C0ABDCF" w14:textId="77777777" w:rsidR="008A2530" w:rsidRPr="005009BE" w:rsidRDefault="008A2530" w:rsidP="00387BFE">
                            <w:pPr>
                              <w:spacing w:line="240" w:lineRule="exact"/>
                              <w:ind w:leftChars="50" w:left="120"/>
                              <w:jc w:val="right"/>
                              <w:rPr>
                                <w:rFonts w:ascii="標楷體" w:eastAsia="標楷體" w:hAnsi="標楷體" w:cs="Arial"/>
                                <w:color w:val="000000"/>
                                <w:sz w:val="20"/>
                                <w:szCs w:val="20"/>
                              </w:rPr>
                            </w:pPr>
                            <w:r w:rsidRPr="005009BE">
                              <w:rPr>
                                <w:rFonts w:ascii="標楷體" w:eastAsia="標楷體" w:hAnsi="標楷體" w:cs="Arial"/>
                                <w:color w:val="000000"/>
                                <w:sz w:val="20"/>
                                <w:szCs w:val="20"/>
                              </w:rPr>
                              <w:t>7.</w:t>
                            </w:r>
                            <w:r w:rsidRPr="005009BE">
                              <w:rPr>
                                <w:rFonts w:ascii="標楷體" w:eastAsia="標楷體" w:hAnsi="標楷體" w:cs="Arial" w:hint="eastAsia"/>
                                <w:color w:val="000000"/>
                                <w:sz w:val="20"/>
                                <w:szCs w:val="20"/>
                              </w:rPr>
                              <w:t>14</w:t>
                            </w:r>
                          </w:p>
                        </w:tc>
                      </w:tr>
                    </w:tbl>
                    <w:p w14:paraId="088F4F85" w14:textId="77777777" w:rsidR="008A2530" w:rsidRPr="005009BE" w:rsidRDefault="008A2530" w:rsidP="00387BFE">
                      <w:pPr>
                        <w:spacing w:line="240" w:lineRule="exact"/>
                        <w:ind w:firstLineChars="13" w:firstLine="23"/>
                        <w:rPr>
                          <w:rFonts w:ascii="標楷體" w:eastAsia="標楷體" w:hAnsi="標楷體"/>
                          <w:sz w:val="18"/>
                          <w:szCs w:val="20"/>
                        </w:rPr>
                      </w:pPr>
                      <w:r w:rsidRPr="005009BE">
                        <w:rPr>
                          <w:rFonts w:ascii="標楷體" w:eastAsia="標楷體" w:hAnsi="標楷體" w:hint="eastAsia"/>
                          <w:sz w:val="18"/>
                          <w:szCs w:val="20"/>
                        </w:rPr>
                        <w:t>資料來源：整理自農業金融局網站資料。</w:t>
                      </w:r>
                    </w:p>
                  </w:txbxContent>
                </v:textbox>
                <w10:wrap type="square"/>
              </v:shape>
            </w:pict>
          </mc:Fallback>
        </mc:AlternateContent>
      </w:r>
      <w:r w:rsidR="00D61B11" w:rsidRPr="008A2530">
        <w:rPr>
          <w:rFonts w:ascii="標楷體" w:hAnsi="標楷體" w:hint="eastAsia"/>
          <w:b w:val="0"/>
          <w:bCs w:val="0"/>
          <w:sz w:val="24"/>
          <w:szCs w:val="32"/>
        </w:rPr>
        <w:t>農業委員會農業金融局（下稱農業金融局）負責農業金融機構之監理事項，督導農業</w:t>
      </w:r>
      <w:r w:rsidR="00D61B11" w:rsidRPr="008A2530">
        <w:rPr>
          <w:rFonts w:ascii="標楷體" w:hAnsi="標楷體" w:hint="eastAsia"/>
          <w:b w:val="0"/>
          <w:noProof/>
          <w:sz w:val="24"/>
        </w:rPr>
        <w:t>金融機構健全經營，截至111年底止，全體農漁會信用部之逾期放款比率</w:t>
      </w:r>
      <w:r w:rsidR="00D03FFA" w:rsidRPr="008A2530">
        <w:rPr>
          <w:rFonts w:ascii="標楷體" w:hAnsi="標楷體"/>
          <w:b w:val="0"/>
          <w:noProof/>
          <w:sz w:val="24"/>
        </w:rPr>
        <w:t>（</w:t>
      </w:r>
      <w:r w:rsidR="00D61B11" w:rsidRPr="008A2530">
        <w:rPr>
          <w:rFonts w:ascii="標楷體" w:hAnsi="標楷體" w:hint="eastAsia"/>
          <w:b w:val="0"/>
          <w:noProof/>
          <w:sz w:val="24"/>
        </w:rPr>
        <w:t>狹義</w:t>
      </w:r>
      <w:r w:rsidR="00D03FFA" w:rsidRPr="008A2530">
        <w:rPr>
          <w:rFonts w:ascii="標楷體" w:hAnsi="標楷體"/>
          <w:b w:val="0"/>
          <w:noProof/>
          <w:sz w:val="24"/>
        </w:rPr>
        <w:t>）</w:t>
      </w:r>
      <w:r w:rsidR="00D61B11" w:rsidRPr="008A2530">
        <w:rPr>
          <w:rFonts w:ascii="標楷體" w:hAnsi="標楷體" w:hint="eastAsia"/>
          <w:b w:val="0"/>
          <w:noProof/>
          <w:sz w:val="24"/>
        </w:rPr>
        <w:t>為0.26％。經查農業金融業務執行情形，核有：1.依農業金融法第34條及農會漁會信用部淨值占風險性資產比率管理辦法第7條等規定，農漁會信用部之資本適足率不得低於8％，未達者，主管機關得命其提報限期</w:t>
      </w:r>
      <w:r w:rsidR="00D61B11" w:rsidRPr="008A2530">
        <w:rPr>
          <w:rFonts w:ascii="標楷體" w:hAnsi="標楷體" w:hint="eastAsia"/>
          <w:b w:val="0"/>
          <w:sz w:val="24"/>
          <w:szCs w:val="32"/>
        </w:rPr>
        <w:t>改善</w:t>
      </w:r>
      <w:r w:rsidR="00D61B11" w:rsidRPr="008A2530">
        <w:rPr>
          <w:rFonts w:ascii="標楷體" w:hAnsi="標楷體" w:hint="eastAsia"/>
          <w:b w:val="0"/>
          <w:noProof/>
          <w:sz w:val="24"/>
        </w:rPr>
        <w:t>計畫。農業金融局近年雖已就未達法定比率者，函請各該縣（市）政府督導，惟查111年底農漁會信用部之資本適足率未達8％者，計有臺南市後壁區、嘉義縣阿里山鄉、高雄市林園區、臺南市東山區及屏東縣萬丹鄉等5家農會信用部（表</w:t>
      </w:r>
      <w:r w:rsidR="004E29CA" w:rsidRPr="008A2530">
        <w:rPr>
          <w:rFonts w:ascii="標楷體" w:hAnsi="標楷體"/>
          <w:b w:val="0"/>
          <w:noProof/>
          <w:sz w:val="24"/>
        </w:rPr>
        <w:t>13</w:t>
      </w:r>
      <w:r w:rsidR="00D61B11" w:rsidRPr="008A2530">
        <w:rPr>
          <w:rFonts w:ascii="標楷體" w:hAnsi="標楷體" w:hint="eastAsia"/>
          <w:b w:val="0"/>
          <w:noProof/>
          <w:sz w:val="24"/>
        </w:rPr>
        <w:t>），尤以臺南市後壁區農會信用部長期未見改善，臺南市東山區農會信用部亦已連續2年未達8％，經營體質仍待提升；2.農業金融局</w:t>
      </w:r>
      <w:r w:rsidR="00D61B11" w:rsidRPr="008A2530">
        <w:rPr>
          <w:rFonts w:ascii="標楷體" w:hAnsi="標楷體"/>
          <w:b w:val="0"/>
          <w:noProof/>
          <w:sz w:val="24"/>
        </w:rPr>
        <w:t>現行</w:t>
      </w:r>
      <w:r w:rsidR="00D61B11" w:rsidRPr="008A2530">
        <w:rPr>
          <w:rFonts w:ascii="標楷體" w:hAnsi="標楷體" w:hint="eastAsia"/>
          <w:b w:val="0"/>
          <w:noProof/>
          <w:sz w:val="24"/>
        </w:rPr>
        <w:t>監理農會信用部283家及漁會信用部28家，111年底之平均逾放比率分別為</w:t>
      </w:r>
      <w:r w:rsidR="00D61B11" w:rsidRPr="008A2530">
        <w:rPr>
          <w:rFonts w:ascii="標楷體" w:hAnsi="標楷體"/>
          <w:b w:val="0"/>
          <w:noProof/>
          <w:sz w:val="24"/>
        </w:rPr>
        <w:t>0.26</w:t>
      </w:r>
      <w:r w:rsidR="00D61B11" w:rsidRPr="008A2530">
        <w:rPr>
          <w:rFonts w:ascii="標楷體" w:hAnsi="標楷體" w:hint="eastAsia"/>
          <w:b w:val="0"/>
          <w:noProof/>
          <w:sz w:val="24"/>
        </w:rPr>
        <w:t>％及</w:t>
      </w:r>
      <w:r w:rsidR="00D61B11" w:rsidRPr="008A2530">
        <w:rPr>
          <w:rFonts w:ascii="標楷體" w:hAnsi="標楷體"/>
          <w:b w:val="0"/>
          <w:noProof/>
          <w:sz w:val="24"/>
        </w:rPr>
        <w:t>0.37</w:t>
      </w:r>
      <w:r w:rsidR="00D61B11" w:rsidRPr="008A2530">
        <w:rPr>
          <w:rFonts w:ascii="標楷體" w:hAnsi="標楷體" w:hint="eastAsia"/>
          <w:b w:val="0"/>
          <w:noProof/>
          <w:sz w:val="24"/>
        </w:rPr>
        <w:t>％，均符合法定規範，惟仍有</w:t>
      </w:r>
      <w:r w:rsidR="00D61B11" w:rsidRPr="008A2530">
        <w:rPr>
          <w:rFonts w:ascii="標楷體" w:hAnsi="標楷體"/>
          <w:b w:val="0"/>
          <w:noProof/>
          <w:sz w:val="24"/>
        </w:rPr>
        <w:t>10</w:t>
      </w:r>
      <w:r w:rsidR="00D61B11" w:rsidRPr="008A2530">
        <w:rPr>
          <w:rFonts w:ascii="標楷體" w:hAnsi="標楷體" w:hint="eastAsia"/>
          <w:b w:val="0"/>
          <w:noProof/>
          <w:sz w:val="24"/>
        </w:rPr>
        <w:t>家農漁會信用部之逾放比率超過</w:t>
      </w:r>
      <w:r w:rsidR="00D61B11" w:rsidRPr="008A2530">
        <w:rPr>
          <w:rFonts w:ascii="標楷體" w:hAnsi="標楷體"/>
          <w:b w:val="0"/>
          <w:noProof/>
          <w:sz w:val="24"/>
        </w:rPr>
        <w:t>2</w:t>
      </w:r>
      <w:r w:rsidR="00D61B11" w:rsidRPr="008A2530">
        <w:rPr>
          <w:rFonts w:ascii="標楷體" w:hAnsi="標楷體" w:hint="eastAsia"/>
          <w:b w:val="0"/>
          <w:noProof/>
          <w:sz w:val="24"/>
        </w:rPr>
        <w:t>％，其中臺南市左鎮區及苗栗縣南庄鄉等</w:t>
      </w:r>
      <w:r w:rsidR="00D61B11" w:rsidRPr="008A2530">
        <w:rPr>
          <w:rFonts w:ascii="標楷體" w:hAnsi="標楷體"/>
          <w:b w:val="0"/>
          <w:noProof/>
          <w:sz w:val="24"/>
        </w:rPr>
        <w:t>2</w:t>
      </w:r>
      <w:r w:rsidR="00D61B11" w:rsidRPr="008A2530">
        <w:rPr>
          <w:rFonts w:ascii="標楷體" w:hAnsi="標楷體" w:hint="eastAsia"/>
          <w:b w:val="0"/>
          <w:noProof/>
          <w:sz w:val="24"/>
        </w:rPr>
        <w:t>家農會信用部逾放比率高達</w:t>
      </w:r>
      <w:r w:rsidR="00D61B11" w:rsidRPr="008A2530">
        <w:rPr>
          <w:rFonts w:ascii="標楷體" w:hAnsi="標楷體"/>
          <w:b w:val="0"/>
          <w:noProof/>
          <w:sz w:val="24"/>
        </w:rPr>
        <w:t>10.14</w:t>
      </w:r>
      <w:r w:rsidR="00D61B11" w:rsidRPr="008A2530">
        <w:rPr>
          <w:rFonts w:ascii="標楷體" w:hAnsi="標楷體" w:hint="eastAsia"/>
          <w:b w:val="0"/>
          <w:noProof/>
          <w:sz w:val="24"/>
        </w:rPr>
        <w:t>％及</w:t>
      </w:r>
      <w:r w:rsidR="00D61B11" w:rsidRPr="008A2530">
        <w:rPr>
          <w:rFonts w:ascii="標楷體" w:hAnsi="標楷體"/>
          <w:b w:val="0"/>
          <w:noProof/>
          <w:sz w:val="24"/>
        </w:rPr>
        <w:t>4.97</w:t>
      </w:r>
      <w:r w:rsidR="00D61B11" w:rsidRPr="008A2530">
        <w:rPr>
          <w:rFonts w:ascii="標楷體" w:hAnsi="標楷體" w:hint="eastAsia"/>
          <w:b w:val="0"/>
          <w:noProof/>
          <w:sz w:val="24"/>
        </w:rPr>
        <w:t>％；又全體農漁會信用部中，苗栗縣南庄鄉農會信用部等62家，111年底之逾放比率較109年底增加，授信資產品質仍欠佳；3.自109年11月起，農業金融局將放款備抵呆帳覆蓋率之指標由50％提高至100％，惟截至111年底止，仍有15家農漁會信用部之備抵呆帳覆蓋率未符合規定，其中苗栗縣南庄鄉、苗栗縣三灣鄉、屏東縣佳冬鄉等</w:t>
      </w:r>
      <w:r w:rsidR="00D61B11" w:rsidRPr="008A2530">
        <w:rPr>
          <w:rFonts w:ascii="標楷體" w:hAnsi="標楷體"/>
          <w:b w:val="0"/>
          <w:noProof/>
          <w:sz w:val="24"/>
        </w:rPr>
        <w:t>3</w:t>
      </w:r>
      <w:r w:rsidR="00D61B11" w:rsidRPr="008A2530">
        <w:rPr>
          <w:rFonts w:ascii="標楷體" w:hAnsi="標楷體" w:hint="eastAsia"/>
          <w:b w:val="0"/>
          <w:noProof/>
          <w:sz w:val="24"/>
        </w:rPr>
        <w:t>家農會信用部之備抵呆帳覆蓋率僅分別為</w:t>
      </w:r>
      <w:r w:rsidR="00D61B11" w:rsidRPr="008A2530">
        <w:rPr>
          <w:rFonts w:ascii="標楷體" w:hAnsi="標楷體"/>
          <w:b w:val="0"/>
          <w:noProof/>
          <w:sz w:val="24"/>
        </w:rPr>
        <w:t>31.48</w:t>
      </w:r>
      <w:r w:rsidR="00D61B11" w:rsidRPr="008A2530">
        <w:rPr>
          <w:rFonts w:ascii="標楷體" w:hAnsi="標楷體" w:hint="eastAsia"/>
          <w:b w:val="0"/>
          <w:noProof/>
          <w:sz w:val="24"/>
        </w:rPr>
        <w:t>％、</w:t>
      </w:r>
      <w:r w:rsidR="00D61B11" w:rsidRPr="008A2530">
        <w:rPr>
          <w:rFonts w:ascii="標楷體" w:hAnsi="標楷體"/>
          <w:b w:val="0"/>
          <w:noProof/>
          <w:sz w:val="24"/>
        </w:rPr>
        <w:t>32.09</w:t>
      </w:r>
      <w:r w:rsidR="00D61B11" w:rsidRPr="008A2530">
        <w:rPr>
          <w:rFonts w:ascii="標楷體" w:hAnsi="標楷體" w:hint="eastAsia"/>
          <w:b w:val="0"/>
          <w:noProof/>
          <w:sz w:val="24"/>
        </w:rPr>
        <w:t>％及</w:t>
      </w:r>
      <w:r w:rsidR="00D61B11" w:rsidRPr="008A2530">
        <w:rPr>
          <w:rFonts w:ascii="標楷體" w:hAnsi="標楷體"/>
          <w:b w:val="0"/>
          <w:noProof/>
          <w:sz w:val="24"/>
        </w:rPr>
        <w:t>38.93</w:t>
      </w:r>
      <w:r w:rsidR="00D61B11" w:rsidRPr="008A2530">
        <w:rPr>
          <w:rFonts w:ascii="標楷體" w:hAnsi="標楷體" w:hint="eastAsia"/>
          <w:b w:val="0"/>
          <w:noProof/>
          <w:sz w:val="24"/>
        </w:rPr>
        <w:t>％；又苗栗縣南庄鄉農會信用部在內等8家農漁會信用部，111年底之備抵呆帳覆蓋率較109年底下降（表</w:t>
      </w:r>
      <w:r w:rsidR="004E29CA" w:rsidRPr="008A2530">
        <w:rPr>
          <w:rFonts w:ascii="標楷體" w:hAnsi="標楷體"/>
          <w:b w:val="0"/>
          <w:noProof/>
          <w:sz w:val="24"/>
        </w:rPr>
        <w:t>14</w:t>
      </w:r>
      <w:r w:rsidR="00D61B11" w:rsidRPr="008A2530">
        <w:rPr>
          <w:rFonts w:ascii="標楷體" w:hAnsi="標楷體" w:hint="eastAsia"/>
          <w:b w:val="0"/>
          <w:noProof/>
          <w:sz w:val="24"/>
        </w:rPr>
        <w:t>），風險承擔能力顯有不足等情事，經函請農業金融局研謀妥處。據復：1</w:t>
      </w:r>
      <w:r w:rsidR="00D61B11" w:rsidRPr="008A2530">
        <w:rPr>
          <w:rFonts w:ascii="標楷體" w:hAnsi="標楷體"/>
          <w:b w:val="0"/>
          <w:noProof/>
          <w:sz w:val="24"/>
        </w:rPr>
        <w:t>.</w:t>
      </w:r>
      <w:r w:rsidR="00D61B11" w:rsidRPr="008A2530">
        <w:rPr>
          <w:rFonts w:ascii="標楷體" w:hAnsi="標楷體" w:hint="eastAsia"/>
          <w:b w:val="0"/>
          <w:noProof/>
          <w:sz w:val="24"/>
        </w:rPr>
        <w:t>將實地訪查財務狀況欠佳之農漁會信用部，適時導正業務缺失；2</w:t>
      </w:r>
      <w:r w:rsidR="00D61B11" w:rsidRPr="008A2530">
        <w:rPr>
          <w:rFonts w:ascii="標楷體" w:hAnsi="標楷體"/>
          <w:b w:val="0"/>
          <w:noProof/>
          <w:sz w:val="24"/>
        </w:rPr>
        <w:t>.</w:t>
      </w:r>
      <w:r w:rsidR="00D61B11" w:rsidRPr="008A2530">
        <w:rPr>
          <w:rFonts w:ascii="標楷體" w:hAnsi="標楷體" w:hint="eastAsia"/>
          <w:b w:val="0"/>
          <w:noProof/>
          <w:sz w:val="24"/>
        </w:rPr>
        <w:t>透過稽核系統按月篩選營運鉅幅變動之信用部，瞭解原因並即時促請改善；3</w:t>
      </w:r>
      <w:r w:rsidR="00D61B11" w:rsidRPr="008A2530">
        <w:rPr>
          <w:rFonts w:ascii="標楷體" w:hAnsi="標楷體"/>
          <w:b w:val="0"/>
          <w:noProof/>
          <w:sz w:val="24"/>
        </w:rPr>
        <w:t>.</w:t>
      </w:r>
      <w:r w:rsidR="00D61B11" w:rsidRPr="008A2530">
        <w:rPr>
          <w:rFonts w:ascii="標楷體" w:hAnsi="標楷體" w:hint="eastAsia"/>
          <w:b w:val="0"/>
          <w:noProof/>
          <w:sz w:val="24"/>
        </w:rPr>
        <w:t>採監理與輔導並重方式，持續函請地方主管機關督導加強徵授信之審核及貸放後追蹤管理，並就備抵呆帳覆蓋率偏低者，促請增提備抵呆帳等改善措施。</w:t>
      </w:r>
    </w:p>
    <w:p w14:paraId="52A4BAA5" w14:textId="057AC801" w:rsidR="009C3D2D" w:rsidRPr="008A2530" w:rsidRDefault="0048415D" w:rsidP="009C3D2D">
      <w:pPr>
        <w:pStyle w:val="a3"/>
        <w:kinsoku w:val="0"/>
        <w:autoSpaceDE w:val="0"/>
        <w:autoSpaceDN w:val="0"/>
        <w:spacing w:before="72" w:after="72" w:line="440" w:lineRule="exact"/>
        <w:ind w:firstLine="480"/>
        <w:rPr>
          <w:rFonts w:ascii="標楷體" w:hAnsi="標楷體"/>
          <w:szCs w:val="32"/>
        </w:rPr>
      </w:pPr>
      <w:r w:rsidRPr="008A2530">
        <w:rPr>
          <w:rFonts w:ascii="標楷體" w:hAnsi="標楷體" w:hint="eastAsia"/>
          <w:b w:val="0"/>
          <w:bCs w:val="0"/>
          <w:noProof/>
          <w:sz w:val="24"/>
          <w:szCs w:val="32"/>
        </w:rPr>
        <w:lastRenderedPageBreak/>
        <mc:AlternateContent>
          <mc:Choice Requires="wps">
            <w:drawing>
              <wp:anchor distT="0" distB="0" distL="114300" distR="114300" simplePos="0" relativeHeight="251846656" behindDoc="0" locked="0" layoutInCell="1" allowOverlap="1" wp14:anchorId="7AE753F1" wp14:editId="50ED2E40">
                <wp:simplePos x="0" y="0"/>
                <wp:positionH relativeFrom="margin">
                  <wp:align>center</wp:align>
                </wp:positionH>
                <wp:positionV relativeFrom="paragraph">
                  <wp:posOffset>0</wp:posOffset>
                </wp:positionV>
                <wp:extent cx="6483350" cy="2946400"/>
                <wp:effectExtent l="0" t="0" r="12700" b="25400"/>
                <wp:wrapSquare wrapText="bothSides"/>
                <wp:docPr id="23"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2946400"/>
                        </a:xfrm>
                        <a:prstGeom prst="rect">
                          <a:avLst/>
                        </a:prstGeom>
                        <a:solidFill>
                          <a:srgbClr val="FFFFFF"/>
                        </a:solidFill>
                        <a:ln w="9525">
                          <a:solidFill>
                            <a:srgbClr val="FFFFFF"/>
                          </a:solid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1646"/>
                              <w:gridCol w:w="745"/>
                              <w:gridCol w:w="666"/>
                              <w:gridCol w:w="4037"/>
                              <w:gridCol w:w="509"/>
                              <w:gridCol w:w="2305"/>
                            </w:tblGrid>
                            <w:tr w:rsidR="008A2530" w:rsidRPr="00597C6F" w14:paraId="3DD54CF6" w14:textId="77777777" w:rsidTr="0048415D">
                              <w:trPr>
                                <w:trHeight w:val="441"/>
                              </w:trPr>
                              <w:tc>
                                <w:tcPr>
                                  <w:tcW w:w="5000" w:type="pct"/>
                                  <w:gridSpan w:val="6"/>
                                  <w:tcBorders>
                                    <w:bottom w:val="single" w:sz="4" w:space="0" w:color="auto"/>
                                  </w:tcBorders>
                                  <w:shd w:val="clear" w:color="auto" w:fill="auto"/>
                                </w:tcPr>
                                <w:p w14:paraId="6A8E3935" w14:textId="77777777" w:rsidR="008A2530" w:rsidRPr="00597C6F" w:rsidRDefault="008A2530" w:rsidP="00EE184A">
                                  <w:pPr>
                                    <w:spacing w:line="0" w:lineRule="atLeast"/>
                                    <w:jc w:val="center"/>
                                    <w:rPr>
                                      <w:rFonts w:ascii="標楷體" w:eastAsia="標楷體" w:hAnsi="標楷體"/>
                                      <w:b/>
                                      <w:szCs w:val="28"/>
                                    </w:rPr>
                                  </w:pPr>
                                  <w:r w:rsidRPr="00597C6F">
                                    <w:rPr>
                                      <w:rFonts w:ascii="標楷體" w:eastAsia="標楷體" w:hAnsi="標楷體" w:hint="eastAsia"/>
                                      <w:b/>
                                      <w:szCs w:val="28"/>
                                    </w:rPr>
                                    <w:t>表</w:t>
                                  </w:r>
                                  <w:r>
                                    <w:rPr>
                                      <w:rFonts w:ascii="標楷體" w:eastAsia="標楷體" w:hAnsi="標楷體"/>
                                      <w:b/>
                                      <w:szCs w:val="28"/>
                                    </w:rPr>
                                    <w:t>14</w:t>
                                  </w:r>
                                  <w:r w:rsidRPr="00597C6F">
                                    <w:rPr>
                                      <w:rFonts w:ascii="標楷體" w:eastAsia="標楷體" w:hAnsi="標楷體" w:hint="eastAsia"/>
                                      <w:b/>
                                      <w:szCs w:val="28"/>
                                    </w:rPr>
                                    <w:t xml:space="preserve">　111年底農漁會信用部備抵呆帳覆蓋率欠佳情形</w:t>
                                  </w:r>
                                </w:p>
                                <w:p w14:paraId="6D35A3AE" w14:textId="77777777" w:rsidR="008A2530" w:rsidRPr="00AA6C55" w:rsidRDefault="008A2530" w:rsidP="00EE184A">
                                  <w:pPr>
                                    <w:spacing w:line="0" w:lineRule="atLeast"/>
                                    <w:jc w:val="right"/>
                                    <w:rPr>
                                      <w:rFonts w:ascii="標楷體" w:eastAsia="標楷體" w:hAnsi="標楷體"/>
                                      <w:sz w:val="20"/>
                                      <w:szCs w:val="20"/>
                                    </w:rPr>
                                  </w:pPr>
                                  <w:r w:rsidRPr="00AA6C55">
                                    <w:rPr>
                                      <w:rFonts w:ascii="標楷體" w:eastAsia="標楷體" w:hAnsi="標楷體" w:hint="eastAsia"/>
                                      <w:sz w:val="20"/>
                                      <w:szCs w:val="20"/>
                                    </w:rPr>
                                    <w:t>單位：家</w:t>
                                  </w:r>
                                </w:p>
                              </w:tc>
                            </w:tr>
                            <w:tr w:rsidR="008A2530" w:rsidRPr="000C02A8" w14:paraId="445734C1" w14:textId="77777777" w:rsidTr="0048415D">
                              <w:trPr>
                                <w:trHeight w:val="328"/>
                              </w:trPr>
                              <w:tc>
                                <w:tcPr>
                                  <w:tcW w:w="831" w:type="pct"/>
                                  <w:tcBorders>
                                    <w:left w:val="single" w:sz="4" w:space="0" w:color="auto"/>
                                    <w:bottom w:val="single" w:sz="4" w:space="0" w:color="auto"/>
                                    <w:right w:val="single" w:sz="4" w:space="0" w:color="auto"/>
                                    <w:tl2br w:val="single" w:sz="4" w:space="0" w:color="auto"/>
                                  </w:tcBorders>
                                  <w:shd w:val="clear" w:color="auto" w:fill="FFFFFF" w:themeFill="background1"/>
                                  <w:vAlign w:val="center"/>
                                </w:tcPr>
                                <w:p w14:paraId="3AF651DC" w14:textId="77777777" w:rsidR="008A2530" w:rsidRPr="0048415D" w:rsidRDefault="008A2530" w:rsidP="00EE184A">
                                  <w:pPr>
                                    <w:spacing w:line="0" w:lineRule="atLeast"/>
                                    <w:ind w:leftChars="50" w:left="120" w:right="27"/>
                                    <w:jc w:val="right"/>
                                    <w:rPr>
                                      <w:rFonts w:ascii="標楷體" w:eastAsia="標楷體" w:hAnsi="標楷體"/>
                                      <w:sz w:val="20"/>
                                      <w:szCs w:val="20"/>
                                    </w:rPr>
                                  </w:pPr>
                                  <w:r w:rsidRPr="0048415D">
                                    <w:rPr>
                                      <w:rFonts w:ascii="標楷體" w:eastAsia="標楷體" w:hAnsi="標楷體" w:hint="eastAsia"/>
                                      <w:sz w:val="20"/>
                                      <w:szCs w:val="20"/>
                                    </w:rPr>
                                    <w:t>單位別</w:t>
                                  </w:r>
                                </w:p>
                                <w:p w14:paraId="16AF2C42" w14:textId="77777777" w:rsidR="008A2530" w:rsidRPr="00BC6B10" w:rsidRDefault="008A2530" w:rsidP="00EE184A">
                                  <w:pPr>
                                    <w:spacing w:line="0" w:lineRule="atLeast"/>
                                    <w:rPr>
                                      <w:rFonts w:ascii="標楷體" w:eastAsia="標楷體" w:hAnsi="標楷體"/>
                                      <w:spacing w:val="-10"/>
                                      <w:sz w:val="20"/>
                                      <w:szCs w:val="20"/>
                                    </w:rPr>
                                  </w:pPr>
                                  <w:r w:rsidRPr="0048415D">
                                    <w:rPr>
                                      <w:rFonts w:ascii="標楷體" w:eastAsia="標楷體" w:hAnsi="標楷體" w:hint="eastAsia"/>
                                      <w:sz w:val="20"/>
                                      <w:szCs w:val="20"/>
                                    </w:rPr>
                                    <w:t>類別</w:t>
                                  </w:r>
                                </w:p>
                              </w:tc>
                              <w:tc>
                                <w:tcPr>
                                  <w:tcW w:w="376" w:type="pct"/>
                                  <w:tcBorders>
                                    <w:left w:val="nil"/>
                                    <w:bottom w:val="single" w:sz="4" w:space="0" w:color="auto"/>
                                    <w:right w:val="single" w:sz="4" w:space="0" w:color="auto"/>
                                  </w:tcBorders>
                                  <w:shd w:val="clear" w:color="auto" w:fill="FFFFFF" w:themeFill="background1"/>
                                  <w:vAlign w:val="center"/>
                                </w:tcPr>
                                <w:p w14:paraId="59419074" w14:textId="77777777" w:rsidR="008A2530" w:rsidRDefault="008A2530" w:rsidP="00EE184A">
                                  <w:pPr>
                                    <w:spacing w:line="0" w:lineRule="atLeast"/>
                                    <w:ind w:rightChars="5" w:right="12"/>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2373" w:type="pct"/>
                                  <w:gridSpan w:val="2"/>
                                  <w:tcBorders>
                                    <w:left w:val="single" w:sz="4" w:space="0" w:color="auto"/>
                                    <w:bottom w:val="single" w:sz="4" w:space="0" w:color="auto"/>
                                    <w:right w:val="single" w:sz="4" w:space="0" w:color="000000"/>
                                  </w:tcBorders>
                                  <w:shd w:val="clear" w:color="auto" w:fill="FFFFFF" w:themeFill="background1"/>
                                  <w:vAlign w:val="center"/>
                                </w:tcPr>
                                <w:p w14:paraId="434F9FFC" w14:textId="77777777" w:rsidR="008A2530" w:rsidRDefault="008A2530" w:rsidP="00EE184A">
                                  <w:pPr>
                                    <w:spacing w:line="0" w:lineRule="atLeast"/>
                                    <w:ind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農會家數及名稱</w:t>
                                  </w:r>
                                </w:p>
                              </w:tc>
                              <w:tc>
                                <w:tcPr>
                                  <w:tcW w:w="1419" w:type="pct"/>
                                  <w:gridSpan w:val="2"/>
                                  <w:tcBorders>
                                    <w:top w:val="single" w:sz="4" w:space="0" w:color="auto"/>
                                    <w:left w:val="nil"/>
                                    <w:bottom w:val="single" w:sz="4" w:space="0" w:color="auto"/>
                                    <w:right w:val="single" w:sz="4" w:space="0" w:color="000000"/>
                                  </w:tcBorders>
                                  <w:shd w:val="clear" w:color="auto" w:fill="FFFFFF" w:themeFill="background1"/>
                                  <w:vAlign w:val="center"/>
                                </w:tcPr>
                                <w:p w14:paraId="60B96B53" w14:textId="77777777" w:rsidR="008A2530" w:rsidRDefault="008A2530" w:rsidP="00EE184A">
                                  <w:pPr>
                                    <w:spacing w:line="0" w:lineRule="atLeast"/>
                                    <w:ind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漁會家數及名稱</w:t>
                                  </w:r>
                                </w:p>
                              </w:tc>
                            </w:tr>
                            <w:tr w:rsidR="008A2530" w:rsidRPr="000C02A8" w14:paraId="105CD90B" w14:textId="77777777" w:rsidTr="0048415D">
                              <w:trPr>
                                <w:trHeight w:val="1760"/>
                              </w:trPr>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FB5A4" w14:textId="77777777" w:rsidR="008A2530" w:rsidRPr="00AF0E92" w:rsidRDefault="008A2530" w:rsidP="00EE184A">
                                  <w:pPr>
                                    <w:spacing w:line="0" w:lineRule="atLeast"/>
                                    <w:jc w:val="both"/>
                                    <w:rPr>
                                      <w:rFonts w:ascii="標楷體" w:eastAsia="標楷體" w:hAnsi="標楷體"/>
                                      <w:sz w:val="20"/>
                                      <w:szCs w:val="20"/>
                                    </w:rPr>
                                  </w:pPr>
                                  <w:r>
                                    <w:rPr>
                                      <w:rFonts w:ascii="標楷體" w:eastAsia="標楷體" w:hAnsi="標楷體" w:hint="eastAsia"/>
                                      <w:sz w:val="20"/>
                                      <w:szCs w:val="20"/>
                                    </w:rPr>
                                    <w:t>覆蓋率</w:t>
                                  </w:r>
                                  <w:r w:rsidRPr="00AF0E92">
                                    <w:rPr>
                                      <w:rFonts w:ascii="標楷體" w:eastAsia="標楷體" w:hAnsi="標楷體" w:hint="eastAsia"/>
                                      <w:sz w:val="20"/>
                                      <w:szCs w:val="20"/>
                                    </w:rPr>
                                    <w:t>未達1</w:t>
                                  </w:r>
                                  <w:r w:rsidRPr="00AF0E92">
                                    <w:rPr>
                                      <w:rFonts w:ascii="標楷體" w:eastAsia="標楷體" w:hAnsi="標楷體"/>
                                      <w:sz w:val="20"/>
                                      <w:szCs w:val="20"/>
                                    </w:rPr>
                                    <w:t>00</w:t>
                                  </w:r>
                                  <w:r w:rsidRPr="00AF0E92">
                                    <w:rPr>
                                      <w:rFonts w:ascii="標楷體" w:eastAsia="標楷體" w:hAnsi="標楷體" w:hint="eastAsia"/>
                                      <w:sz w:val="20"/>
                                      <w:szCs w:val="20"/>
                                    </w:rPr>
                                    <w:t>％</w:t>
                                  </w:r>
                                </w:p>
                              </w:tc>
                              <w:tc>
                                <w:tcPr>
                                  <w:tcW w:w="376" w:type="pct"/>
                                  <w:tcBorders>
                                    <w:top w:val="single" w:sz="4" w:space="0" w:color="auto"/>
                                    <w:left w:val="nil"/>
                                    <w:bottom w:val="single" w:sz="4" w:space="0" w:color="auto"/>
                                    <w:right w:val="single" w:sz="4" w:space="0" w:color="auto"/>
                                  </w:tcBorders>
                                  <w:shd w:val="clear" w:color="auto" w:fill="FFFFFF" w:themeFill="background1"/>
                                  <w:vAlign w:val="center"/>
                                </w:tcPr>
                                <w:p w14:paraId="04383324" w14:textId="77777777" w:rsidR="008A2530" w:rsidRPr="005809D7" w:rsidRDefault="008A2530" w:rsidP="00EE184A">
                                  <w:pPr>
                                    <w:spacing w:line="0" w:lineRule="atLeast"/>
                                    <w:ind w:rightChars="10" w:right="24"/>
                                    <w:jc w:val="right"/>
                                    <w:rPr>
                                      <w:rFonts w:ascii="標楷體" w:eastAsia="標楷體" w:hAnsi="標楷體"/>
                                      <w:b/>
                                      <w:color w:val="000000"/>
                                      <w:sz w:val="20"/>
                                      <w:szCs w:val="20"/>
                                    </w:rPr>
                                  </w:pPr>
                                  <w:r w:rsidRPr="005809D7">
                                    <w:rPr>
                                      <w:rFonts w:ascii="標楷體" w:eastAsia="標楷體" w:hAnsi="標楷體" w:hint="eastAsia"/>
                                      <w:b/>
                                      <w:color w:val="000000"/>
                                      <w:sz w:val="20"/>
                                      <w:szCs w:val="20"/>
                                    </w:rPr>
                                    <w:t>1</w:t>
                                  </w:r>
                                  <w:r w:rsidRPr="005809D7">
                                    <w:rPr>
                                      <w:rFonts w:ascii="標楷體" w:eastAsia="標楷體" w:hAnsi="標楷體"/>
                                      <w:b/>
                                      <w:color w:val="000000"/>
                                      <w:sz w:val="20"/>
                                      <w:szCs w:val="20"/>
                                    </w:rPr>
                                    <w:t>5</w:t>
                                  </w: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EA864" w14:textId="77777777" w:rsidR="008A2530"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12</w:t>
                                  </w:r>
                                </w:p>
                              </w:tc>
                              <w:tc>
                                <w:tcPr>
                                  <w:tcW w:w="2037" w:type="pct"/>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7C5F0CFE" w14:textId="77777777" w:rsidR="008A2530" w:rsidRPr="00E91623" w:rsidRDefault="008A2530" w:rsidP="00EE184A">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屏東縣高樹鄉農會、嘉義縣阿里山鄉農會、花蓮縣鳳榮地區農會、苗栗縣西湖鄉農會、南投縣仁愛鄉農會、臺南市山上區農會、嘉義市農會、高雄市林園區農會、臺南市左鎮區農會、屏東縣佳冬鄉農會、苗栗縣三灣鄉農會、苗栗縣南庄鄉農會</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65827876" w14:textId="77777777" w:rsidR="008A2530" w:rsidRPr="00A13D2E"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162" w:type="pct"/>
                                  <w:tcBorders>
                                    <w:top w:val="single" w:sz="4" w:space="0" w:color="auto"/>
                                    <w:left w:val="single" w:sz="4" w:space="0" w:color="auto"/>
                                    <w:bottom w:val="single" w:sz="4" w:space="0" w:color="auto"/>
                                    <w:right w:val="single" w:sz="4" w:space="0" w:color="000000"/>
                                  </w:tcBorders>
                                  <w:shd w:val="clear" w:color="auto" w:fill="FFFFFF" w:themeFill="background1"/>
                                </w:tcPr>
                                <w:p w14:paraId="59544160" w14:textId="77777777" w:rsidR="008A2530"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金門縣金門區</w:t>
                                  </w:r>
                                  <w:r>
                                    <w:rPr>
                                      <w:rFonts w:ascii="標楷體" w:eastAsia="標楷體" w:hAnsi="標楷體" w:hint="eastAsia"/>
                                      <w:color w:val="000000"/>
                                      <w:sz w:val="20"/>
                                      <w:szCs w:val="20"/>
                                    </w:rPr>
                                    <w:t>漁會</w:t>
                                  </w:r>
                                  <w:r w:rsidRPr="00A13D2E">
                                    <w:rPr>
                                      <w:rFonts w:ascii="標楷體" w:eastAsia="標楷體" w:hAnsi="標楷體" w:hint="eastAsia"/>
                                      <w:color w:val="000000"/>
                                      <w:sz w:val="20"/>
                                      <w:szCs w:val="20"/>
                                    </w:rPr>
                                    <w:t>、</w:t>
                                  </w:r>
                                  <w:r>
                                    <w:rPr>
                                      <w:rFonts w:ascii="標楷體" w:eastAsia="標楷體" w:hAnsi="標楷體" w:hint="eastAsia"/>
                                      <w:color w:val="000000"/>
                                      <w:sz w:val="20"/>
                                      <w:szCs w:val="20"/>
                                    </w:rPr>
                                    <w:t>新北市萬里區漁會、新北市瑞芳區漁會</w:t>
                                  </w:r>
                                </w:p>
                              </w:tc>
                            </w:tr>
                            <w:tr w:rsidR="008A2530" w:rsidRPr="000C02A8" w14:paraId="5FB06E1C" w14:textId="77777777" w:rsidTr="0048415D">
                              <w:trPr>
                                <w:trHeight w:val="1081"/>
                              </w:trPr>
                              <w:tc>
                                <w:tcPr>
                                  <w:tcW w:w="831" w:type="pct"/>
                                  <w:tcBorders>
                                    <w:top w:val="nil"/>
                                    <w:left w:val="single" w:sz="4" w:space="0" w:color="auto"/>
                                    <w:bottom w:val="single" w:sz="4" w:space="0" w:color="auto"/>
                                    <w:right w:val="single" w:sz="4" w:space="0" w:color="auto"/>
                                  </w:tcBorders>
                                  <w:shd w:val="clear" w:color="auto" w:fill="FFFFFF" w:themeFill="background1"/>
                                  <w:vAlign w:val="center"/>
                                </w:tcPr>
                                <w:p w14:paraId="54FF3451" w14:textId="77777777" w:rsidR="008A2530" w:rsidRPr="008D7A4D" w:rsidRDefault="008A2530" w:rsidP="00EE184A">
                                  <w:pPr>
                                    <w:spacing w:line="0" w:lineRule="atLeast"/>
                                    <w:jc w:val="both"/>
                                    <w:rPr>
                                      <w:rFonts w:ascii="標楷體" w:eastAsia="標楷體" w:hAnsi="標楷體"/>
                                      <w:sz w:val="20"/>
                                      <w:szCs w:val="20"/>
                                    </w:rPr>
                                  </w:pPr>
                                  <w:r w:rsidRPr="008D7A4D">
                                    <w:rPr>
                                      <w:rFonts w:ascii="標楷體" w:eastAsia="標楷體" w:hAnsi="標楷體" w:hint="eastAsia"/>
                                      <w:sz w:val="20"/>
                                      <w:szCs w:val="20"/>
                                    </w:rPr>
                                    <w:t>111年底</w:t>
                                  </w:r>
                                  <w:r w:rsidRPr="001F02E7">
                                    <w:rPr>
                                      <w:rFonts w:ascii="標楷體" w:eastAsia="標楷體" w:hAnsi="標楷體" w:hint="eastAsia"/>
                                      <w:sz w:val="20"/>
                                      <w:szCs w:val="20"/>
                                    </w:rPr>
                                    <w:t>覆蓋率</w:t>
                                  </w:r>
                                  <w:r w:rsidRPr="008D7A4D">
                                    <w:rPr>
                                      <w:rFonts w:ascii="標楷體" w:eastAsia="標楷體" w:hAnsi="標楷體" w:hint="eastAsia"/>
                                      <w:sz w:val="20"/>
                                      <w:szCs w:val="20"/>
                                    </w:rPr>
                                    <w:t>較10</w:t>
                                  </w:r>
                                  <w:r>
                                    <w:rPr>
                                      <w:rFonts w:ascii="標楷體" w:eastAsia="標楷體" w:hAnsi="標楷體"/>
                                      <w:sz w:val="20"/>
                                      <w:szCs w:val="20"/>
                                    </w:rPr>
                                    <w:t>9</w:t>
                                  </w:r>
                                  <w:r w:rsidRPr="008D7A4D">
                                    <w:rPr>
                                      <w:rFonts w:ascii="標楷體" w:eastAsia="標楷體" w:hAnsi="標楷體" w:hint="eastAsia"/>
                                      <w:sz w:val="20"/>
                                      <w:szCs w:val="20"/>
                                    </w:rPr>
                                    <w:t>年底下降</w:t>
                                  </w:r>
                                </w:p>
                              </w:tc>
                              <w:tc>
                                <w:tcPr>
                                  <w:tcW w:w="376" w:type="pct"/>
                                  <w:tcBorders>
                                    <w:top w:val="nil"/>
                                    <w:left w:val="nil"/>
                                    <w:bottom w:val="single" w:sz="4" w:space="0" w:color="auto"/>
                                    <w:right w:val="single" w:sz="4" w:space="0" w:color="auto"/>
                                  </w:tcBorders>
                                  <w:shd w:val="clear" w:color="auto" w:fill="FFFFFF" w:themeFill="background1"/>
                                  <w:vAlign w:val="center"/>
                                </w:tcPr>
                                <w:p w14:paraId="5D86DF8A" w14:textId="77777777" w:rsidR="008A2530" w:rsidRPr="005809D7" w:rsidRDefault="008A2530" w:rsidP="00EE184A">
                                  <w:pPr>
                                    <w:spacing w:line="0" w:lineRule="atLeast"/>
                                    <w:ind w:rightChars="10" w:right="24"/>
                                    <w:jc w:val="right"/>
                                    <w:rPr>
                                      <w:rFonts w:ascii="標楷體" w:eastAsia="標楷體" w:hAnsi="標楷體"/>
                                      <w:b/>
                                      <w:color w:val="000000"/>
                                      <w:sz w:val="20"/>
                                      <w:szCs w:val="20"/>
                                    </w:rPr>
                                  </w:pPr>
                                  <w:r w:rsidRPr="005809D7">
                                    <w:rPr>
                                      <w:rFonts w:ascii="標楷體" w:eastAsia="標楷體" w:hAnsi="標楷體" w:hint="eastAsia"/>
                                      <w:b/>
                                      <w:color w:val="000000"/>
                                      <w:sz w:val="20"/>
                                      <w:szCs w:val="20"/>
                                    </w:rPr>
                                    <w:t>8</w:t>
                                  </w:r>
                                </w:p>
                              </w:tc>
                              <w:tc>
                                <w:tcPr>
                                  <w:tcW w:w="336" w:type="pct"/>
                                  <w:tcBorders>
                                    <w:top w:val="nil"/>
                                    <w:left w:val="single" w:sz="4" w:space="0" w:color="auto"/>
                                    <w:bottom w:val="single" w:sz="4" w:space="0" w:color="auto"/>
                                    <w:right w:val="single" w:sz="4" w:space="0" w:color="auto"/>
                                  </w:tcBorders>
                                  <w:shd w:val="clear" w:color="auto" w:fill="FFFFFF" w:themeFill="background1"/>
                                  <w:vAlign w:val="center"/>
                                </w:tcPr>
                                <w:p w14:paraId="1A3AA25A" w14:textId="77777777" w:rsidR="008A2530" w:rsidRPr="00A13D2E"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2037" w:type="pct"/>
                                  <w:tcBorders>
                                    <w:top w:val="nil"/>
                                    <w:left w:val="single" w:sz="4" w:space="0" w:color="auto"/>
                                    <w:bottom w:val="single" w:sz="4" w:space="0" w:color="auto"/>
                                    <w:right w:val="single" w:sz="4" w:space="0" w:color="000000"/>
                                  </w:tcBorders>
                                  <w:shd w:val="clear" w:color="auto" w:fill="FFFFFF" w:themeFill="background1"/>
                                  <w:vAlign w:val="center"/>
                                </w:tcPr>
                                <w:p w14:paraId="56731BC7" w14:textId="77777777" w:rsidR="008A2530" w:rsidRPr="00A13D2E"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花蓮縣鳳榮地區農會、苗栗縣西湖鄉農會、南投縣仁愛鄉農會</w:t>
                                  </w:r>
                                  <w:r>
                                    <w:rPr>
                                      <w:rFonts w:ascii="標楷體" w:eastAsia="標楷體" w:hAnsi="標楷體" w:hint="eastAsia"/>
                                      <w:color w:val="000000"/>
                                      <w:sz w:val="20"/>
                                      <w:szCs w:val="20"/>
                                    </w:rPr>
                                    <w:t>、</w:t>
                                  </w:r>
                                  <w:r w:rsidRPr="0036280B">
                                    <w:rPr>
                                      <w:rFonts w:ascii="標楷體" w:eastAsia="標楷體" w:hAnsi="標楷體" w:hint="eastAsia"/>
                                      <w:color w:val="000000"/>
                                      <w:sz w:val="20"/>
                                      <w:szCs w:val="20"/>
                                    </w:rPr>
                                    <w:t>屏東縣佳冬鄉農會、苗栗縣南庄鄉農</w:t>
                                  </w:r>
                                  <w:r>
                                    <w:rPr>
                                      <w:rFonts w:ascii="標楷體" w:eastAsia="標楷體" w:hAnsi="標楷體" w:hint="eastAsia"/>
                                      <w:color w:val="000000"/>
                                      <w:sz w:val="20"/>
                                      <w:szCs w:val="20"/>
                                    </w:rPr>
                                    <w:t>會</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8FD8D44" w14:textId="77777777" w:rsidR="008A2530" w:rsidRPr="00A13D2E" w:rsidRDefault="008A2530" w:rsidP="00EE184A">
                                  <w:pPr>
                                    <w:tabs>
                                      <w:tab w:val="left" w:pos="395"/>
                                      <w:tab w:val="left" w:pos="518"/>
                                    </w:tabs>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162" w:type="pct"/>
                                  <w:tcBorders>
                                    <w:top w:val="nil"/>
                                    <w:left w:val="single" w:sz="4" w:space="0" w:color="auto"/>
                                    <w:bottom w:val="single" w:sz="4" w:space="0" w:color="auto"/>
                                    <w:right w:val="single" w:sz="4" w:space="0" w:color="000000"/>
                                  </w:tcBorders>
                                  <w:shd w:val="clear" w:color="auto" w:fill="FFFFFF" w:themeFill="background1"/>
                                  <w:vAlign w:val="center"/>
                                </w:tcPr>
                                <w:p w14:paraId="522139BA" w14:textId="77777777" w:rsidR="008A2530" w:rsidRPr="00A13D2E"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金門縣金門區</w:t>
                                  </w:r>
                                  <w:r>
                                    <w:rPr>
                                      <w:rFonts w:ascii="標楷體" w:eastAsia="標楷體" w:hAnsi="標楷體" w:hint="eastAsia"/>
                                      <w:color w:val="000000"/>
                                      <w:sz w:val="20"/>
                                      <w:szCs w:val="20"/>
                                    </w:rPr>
                                    <w:t>漁會</w:t>
                                  </w:r>
                                  <w:r w:rsidRPr="00A13D2E">
                                    <w:rPr>
                                      <w:rFonts w:ascii="標楷體" w:eastAsia="標楷體" w:hAnsi="標楷體" w:hint="eastAsia"/>
                                      <w:color w:val="000000"/>
                                      <w:sz w:val="20"/>
                                      <w:szCs w:val="20"/>
                                    </w:rPr>
                                    <w:t>、</w:t>
                                  </w:r>
                                  <w:r>
                                    <w:rPr>
                                      <w:rFonts w:ascii="標楷體" w:eastAsia="標楷體" w:hAnsi="標楷體" w:hint="eastAsia"/>
                                      <w:color w:val="000000"/>
                                      <w:sz w:val="20"/>
                                      <w:szCs w:val="20"/>
                                    </w:rPr>
                                    <w:t>新北市萬里區漁會、新北市瑞芳區漁會</w:t>
                                  </w:r>
                                </w:p>
                              </w:tc>
                            </w:tr>
                          </w:tbl>
                          <w:p w14:paraId="0E7D0456" w14:textId="77777777" w:rsidR="008A2530" w:rsidRPr="00B54FEE" w:rsidRDefault="008A2530" w:rsidP="0048415D">
                            <w:pPr>
                              <w:spacing w:line="240" w:lineRule="exact"/>
                              <w:rPr>
                                <w:rFonts w:ascii="標楷體" w:eastAsia="標楷體" w:hAnsi="標楷體"/>
                                <w:sz w:val="18"/>
                                <w:szCs w:val="20"/>
                              </w:rPr>
                            </w:pPr>
                            <w:r w:rsidRPr="00B54FEE">
                              <w:rPr>
                                <w:rFonts w:ascii="標楷體" w:eastAsia="標楷體" w:hAnsi="標楷體" w:hint="eastAsia"/>
                                <w:sz w:val="18"/>
                                <w:szCs w:val="20"/>
                              </w:rPr>
                              <w:t>註：1.係指</w:t>
                            </w:r>
                            <w:r>
                              <w:rPr>
                                <w:rFonts w:ascii="標楷體" w:eastAsia="標楷體" w:hAnsi="標楷體" w:hint="eastAsia"/>
                                <w:sz w:val="18"/>
                                <w:szCs w:val="20"/>
                              </w:rPr>
                              <w:t>廣</w:t>
                            </w:r>
                            <w:r w:rsidRPr="00B54FEE">
                              <w:rPr>
                                <w:rFonts w:ascii="標楷體" w:eastAsia="標楷體" w:hAnsi="標楷體" w:hint="eastAsia"/>
                                <w:sz w:val="18"/>
                                <w:szCs w:val="20"/>
                              </w:rPr>
                              <w:t>義</w:t>
                            </w:r>
                            <w:r>
                              <w:rPr>
                                <w:rFonts w:ascii="標楷體" w:eastAsia="標楷體" w:hAnsi="標楷體" w:hint="eastAsia"/>
                                <w:sz w:val="18"/>
                                <w:szCs w:val="20"/>
                              </w:rPr>
                              <w:t>備抵呆帳覆蓋率</w:t>
                            </w:r>
                            <w:r w:rsidRPr="00B54FEE">
                              <w:rPr>
                                <w:rFonts w:ascii="標楷體" w:eastAsia="標楷體" w:hAnsi="標楷體" w:hint="eastAsia"/>
                                <w:sz w:val="18"/>
                                <w:szCs w:val="20"/>
                              </w:rPr>
                              <w:t>。</w:t>
                            </w:r>
                          </w:p>
                          <w:p w14:paraId="6D1C1AC0" w14:textId="77777777" w:rsidR="008A2530" w:rsidRPr="00B54FEE" w:rsidRDefault="008A2530" w:rsidP="0048415D">
                            <w:pPr>
                              <w:spacing w:line="240" w:lineRule="exact"/>
                              <w:ind w:firstLineChars="200" w:firstLine="360"/>
                              <w:rPr>
                                <w:sz w:val="22"/>
                              </w:rPr>
                            </w:pPr>
                            <w:r>
                              <w:rPr>
                                <w:rFonts w:ascii="標楷體" w:eastAsia="標楷體" w:hAnsi="標楷體"/>
                                <w:sz w:val="18"/>
                                <w:szCs w:val="20"/>
                              </w:rPr>
                              <w:t>2.</w:t>
                            </w:r>
                            <w:r w:rsidRPr="00B54FEE">
                              <w:rPr>
                                <w:rFonts w:ascii="標楷體" w:eastAsia="標楷體" w:hAnsi="標楷體" w:hint="eastAsia"/>
                                <w:sz w:val="18"/>
                                <w:szCs w:val="20"/>
                              </w:rPr>
                              <w:t>資料來源：整理自農業金融局網站資料。</w:t>
                            </w:r>
                          </w:p>
                        </w:txbxContent>
                      </wps:txbx>
                      <wps:bodyPr rot="0" vert="horz" wrap="square" lIns="91440" tIns="3600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E753F1" id="文字方塊 23" o:spid="_x0000_s1044" type="#_x0000_t202" style="position:absolute;left:0;text-align:left;margin-left:0;margin-top:0;width:510.5pt;height:232pt;z-index:251846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" strokecolor="white">
                <v:textbox inset=",1mm,,0">
                  <w:txbxContent>
                    <w:tbl>
                      <w:tblPr>
                        <w:tblW w:w="5000" w:type="pct"/>
                        <w:tblCellMar>
                          <w:left w:w="28" w:type="dxa"/>
                          <w:right w:w="28" w:type="dxa"/>
                        </w:tblCellMar>
                        <w:tblLook w:val="04A0" w:firstRow="1" w:lastRow="0" w:firstColumn="1" w:lastColumn="0" w:noHBand="0" w:noVBand="1"/>
                      </w:tblPr>
                      <w:tblGrid>
                        <w:gridCol w:w="1646"/>
                        <w:gridCol w:w="745"/>
                        <w:gridCol w:w="666"/>
                        <w:gridCol w:w="4037"/>
                        <w:gridCol w:w="509"/>
                        <w:gridCol w:w="2305"/>
                      </w:tblGrid>
                      <w:tr w:rsidR="008A2530" w:rsidRPr="00597C6F" w14:paraId="3DD54CF6" w14:textId="77777777" w:rsidTr="0048415D">
                        <w:trPr>
                          <w:trHeight w:val="441"/>
                        </w:trPr>
                        <w:tc>
                          <w:tcPr>
                            <w:tcW w:w="5000" w:type="pct"/>
                            <w:gridSpan w:val="6"/>
                            <w:tcBorders>
                              <w:bottom w:val="single" w:sz="4" w:space="0" w:color="auto"/>
                            </w:tcBorders>
                            <w:shd w:val="clear" w:color="auto" w:fill="auto"/>
                          </w:tcPr>
                          <w:p w14:paraId="6A8E3935" w14:textId="77777777" w:rsidR="008A2530" w:rsidRPr="00597C6F" w:rsidRDefault="008A2530" w:rsidP="00EE184A">
                            <w:pPr>
                              <w:spacing w:line="0" w:lineRule="atLeast"/>
                              <w:jc w:val="center"/>
                              <w:rPr>
                                <w:rFonts w:ascii="標楷體" w:eastAsia="標楷體" w:hAnsi="標楷體"/>
                                <w:b/>
                                <w:szCs w:val="28"/>
                              </w:rPr>
                            </w:pPr>
                            <w:r w:rsidRPr="00597C6F">
                              <w:rPr>
                                <w:rFonts w:ascii="標楷體" w:eastAsia="標楷體" w:hAnsi="標楷體" w:hint="eastAsia"/>
                                <w:b/>
                                <w:szCs w:val="28"/>
                              </w:rPr>
                              <w:t>表</w:t>
                            </w:r>
                            <w:r>
                              <w:rPr>
                                <w:rFonts w:ascii="標楷體" w:eastAsia="標楷體" w:hAnsi="標楷體"/>
                                <w:b/>
                                <w:szCs w:val="28"/>
                              </w:rPr>
                              <w:t>14</w:t>
                            </w:r>
                            <w:r w:rsidRPr="00597C6F">
                              <w:rPr>
                                <w:rFonts w:ascii="標楷體" w:eastAsia="標楷體" w:hAnsi="標楷體" w:hint="eastAsia"/>
                                <w:b/>
                                <w:szCs w:val="28"/>
                              </w:rPr>
                              <w:t xml:space="preserve">　111年底農漁會信用部備抵呆帳覆蓋率欠佳情形</w:t>
                            </w:r>
                          </w:p>
                          <w:p w14:paraId="6D35A3AE" w14:textId="77777777" w:rsidR="008A2530" w:rsidRPr="00AA6C55" w:rsidRDefault="008A2530" w:rsidP="00EE184A">
                            <w:pPr>
                              <w:spacing w:line="0" w:lineRule="atLeast"/>
                              <w:jc w:val="right"/>
                              <w:rPr>
                                <w:rFonts w:ascii="標楷體" w:eastAsia="標楷體" w:hAnsi="標楷體"/>
                                <w:sz w:val="20"/>
                                <w:szCs w:val="20"/>
                              </w:rPr>
                            </w:pPr>
                            <w:r w:rsidRPr="00AA6C55">
                              <w:rPr>
                                <w:rFonts w:ascii="標楷體" w:eastAsia="標楷體" w:hAnsi="標楷體" w:hint="eastAsia"/>
                                <w:sz w:val="20"/>
                                <w:szCs w:val="20"/>
                              </w:rPr>
                              <w:t>單位：家</w:t>
                            </w:r>
                          </w:p>
                        </w:tc>
                      </w:tr>
                      <w:tr w:rsidR="008A2530" w:rsidRPr="000C02A8" w14:paraId="445734C1" w14:textId="77777777" w:rsidTr="0048415D">
                        <w:trPr>
                          <w:trHeight w:val="328"/>
                        </w:trPr>
                        <w:tc>
                          <w:tcPr>
                            <w:tcW w:w="831" w:type="pct"/>
                            <w:tcBorders>
                              <w:left w:val="single" w:sz="4" w:space="0" w:color="auto"/>
                              <w:bottom w:val="single" w:sz="4" w:space="0" w:color="auto"/>
                              <w:right w:val="single" w:sz="4" w:space="0" w:color="auto"/>
                              <w:tl2br w:val="single" w:sz="4" w:space="0" w:color="auto"/>
                            </w:tcBorders>
                            <w:shd w:val="clear" w:color="auto" w:fill="FFFFFF" w:themeFill="background1"/>
                            <w:vAlign w:val="center"/>
                          </w:tcPr>
                          <w:p w14:paraId="3AF651DC" w14:textId="77777777" w:rsidR="008A2530" w:rsidRPr="0048415D" w:rsidRDefault="008A2530" w:rsidP="00EE184A">
                            <w:pPr>
                              <w:spacing w:line="0" w:lineRule="atLeast"/>
                              <w:ind w:leftChars="50" w:left="120" w:right="27"/>
                              <w:jc w:val="right"/>
                              <w:rPr>
                                <w:rFonts w:ascii="標楷體" w:eastAsia="標楷體" w:hAnsi="標楷體"/>
                                <w:sz w:val="20"/>
                                <w:szCs w:val="20"/>
                              </w:rPr>
                            </w:pPr>
                            <w:r w:rsidRPr="0048415D">
                              <w:rPr>
                                <w:rFonts w:ascii="標楷體" w:eastAsia="標楷體" w:hAnsi="標楷體" w:hint="eastAsia"/>
                                <w:sz w:val="20"/>
                                <w:szCs w:val="20"/>
                              </w:rPr>
                              <w:t>單位別</w:t>
                            </w:r>
                          </w:p>
                          <w:p w14:paraId="16AF2C42" w14:textId="77777777" w:rsidR="008A2530" w:rsidRPr="00BC6B10" w:rsidRDefault="008A2530" w:rsidP="00EE184A">
                            <w:pPr>
                              <w:spacing w:line="0" w:lineRule="atLeast"/>
                              <w:rPr>
                                <w:rFonts w:ascii="標楷體" w:eastAsia="標楷體" w:hAnsi="標楷體"/>
                                <w:spacing w:val="-10"/>
                                <w:sz w:val="20"/>
                                <w:szCs w:val="20"/>
                              </w:rPr>
                            </w:pPr>
                            <w:r w:rsidRPr="0048415D">
                              <w:rPr>
                                <w:rFonts w:ascii="標楷體" w:eastAsia="標楷體" w:hAnsi="標楷體" w:hint="eastAsia"/>
                                <w:sz w:val="20"/>
                                <w:szCs w:val="20"/>
                              </w:rPr>
                              <w:t>類別</w:t>
                            </w:r>
                          </w:p>
                        </w:tc>
                        <w:tc>
                          <w:tcPr>
                            <w:tcW w:w="376" w:type="pct"/>
                            <w:tcBorders>
                              <w:left w:val="nil"/>
                              <w:bottom w:val="single" w:sz="4" w:space="0" w:color="auto"/>
                              <w:right w:val="single" w:sz="4" w:space="0" w:color="auto"/>
                            </w:tcBorders>
                            <w:shd w:val="clear" w:color="auto" w:fill="FFFFFF" w:themeFill="background1"/>
                            <w:vAlign w:val="center"/>
                          </w:tcPr>
                          <w:p w14:paraId="59419074" w14:textId="77777777" w:rsidR="008A2530" w:rsidRDefault="008A2530" w:rsidP="00EE184A">
                            <w:pPr>
                              <w:spacing w:line="0" w:lineRule="atLeast"/>
                              <w:ind w:rightChars="5" w:right="12"/>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2373" w:type="pct"/>
                            <w:gridSpan w:val="2"/>
                            <w:tcBorders>
                              <w:left w:val="single" w:sz="4" w:space="0" w:color="auto"/>
                              <w:bottom w:val="single" w:sz="4" w:space="0" w:color="auto"/>
                              <w:right w:val="single" w:sz="4" w:space="0" w:color="000000"/>
                            </w:tcBorders>
                            <w:shd w:val="clear" w:color="auto" w:fill="FFFFFF" w:themeFill="background1"/>
                            <w:vAlign w:val="center"/>
                          </w:tcPr>
                          <w:p w14:paraId="434F9FFC" w14:textId="77777777" w:rsidR="008A2530" w:rsidRDefault="008A2530" w:rsidP="00EE184A">
                            <w:pPr>
                              <w:spacing w:line="0" w:lineRule="atLeast"/>
                              <w:ind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農會家數及名稱</w:t>
                            </w:r>
                          </w:p>
                        </w:tc>
                        <w:tc>
                          <w:tcPr>
                            <w:tcW w:w="1419" w:type="pct"/>
                            <w:gridSpan w:val="2"/>
                            <w:tcBorders>
                              <w:top w:val="single" w:sz="4" w:space="0" w:color="auto"/>
                              <w:left w:val="nil"/>
                              <w:bottom w:val="single" w:sz="4" w:space="0" w:color="auto"/>
                              <w:right w:val="single" w:sz="4" w:space="0" w:color="000000"/>
                            </w:tcBorders>
                            <w:shd w:val="clear" w:color="auto" w:fill="FFFFFF" w:themeFill="background1"/>
                            <w:vAlign w:val="center"/>
                          </w:tcPr>
                          <w:p w14:paraId="60B96B53" w14:textId="77777777" w:rsidR="008A2530" w:rsidRDefault="008A2530" w:rsidP="00EE184A">
                            <w:pPr>
                              <w:spacing w:line="0" w:lineRule="atLeast"/>
                              <w:ind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漁會家數及名稱</w:t>
                            </w:r>
                          </w:p>
                        </w:tc>
                      </w:tr>
                      <w:tr w:rsidR="008A2530" w:rsidRPr="000C02A8" w14:paraId="105CD90B" w14:textId="77777777" w:rsidTr="0048415D">
                        <w:trPr>
                          <w:trHeight w:val="1760"/>
                        </w:trPr>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FB5A4" w14:textId="77777777" w:rsidR="008A2530" w:rsidRPr="00AF0E92" w:rsidRDefault="008A2530" w:rsidP="00EE184A">
                            <w:pPr>
                              <w:spacing w:line="0" w:lineRule="atLeast"/>
                              <w:jc w:val="both"/>
                              <w:rPr>
                                <w:rFonts w:ascii="標楷體" w:eastAsia="標楷體" w:hAnsi="標楷體"/>
                                <w:sz w:val="20"/>
                                <w:szCs w:val="20"/>
                              </w:rPr>
                            </w:pPr>
                            <w:r>
                              <w:rPr>
                                <w:rFonts w:ascii="標楷體" w:eastAsia="標楷體" w:hAnsi="標楷體" w:hint="eastAsia"/>
                                <w:sz w:val="20"/>
                                <w:szCs w:val="20"/>
                              </w:rPr>
                              <w:t>覆蓋率</w:t>
                            </w:r>
                            <w:r w:rsidRPr="00AF0E92">
                              <w:rPr>
                                <w:rFonts w:ascii="標楷體" w:eastAsia="標楷體" w:hAnsi="標楷體" w:hint="eastAsia"/>
                                <w:sz w:val="20"/>
                                <w:szCs w:val="20"/>
                              </w:rPr>
                              <w:t>未達1</w:t>
                            </w:r>
                            <w:r w:rsidRPr="00AF0E92">
                              <w:rPr>
                                <w:rFonts w:ascii="標楷體" w:eastAsia="標楷體" w:hAnsi="標楷體"/>
                                <w:sz w:val="20"/>
                                <w:szCs w:val="20"/>
                              </w:rPr>
                              <w:t>00</w:t>
                            </w:r>
                            <w:r w:rsidRPr="00AF0E92">
                              <w:rPr>
                                <w:rFonts w:ascii="標楷體" w:eastAsia="標楷體" w:hAnsi="標楷體" w:hint="eastAsia"/>
                                <w:sz w:val="20"/>
                                <w:szCs w:val="20"/>
                              </w:rPr>
                              <w:t>％</w:t>
                            </w:r>
                          </w:p>
                        </w:tc>
                        <w:tc>
                          <w:tcPr>
                            <w:tcW w:w="376" w:type="pct"/>
                            <w:tcBorders>
                              <w:top w:val="single" w:sz="4" w:space="0" w:color="auto"/>
                              <w:left w:val="nil"/>
                              <w:bottom w:val="single" w:sz="4" w:space="0" w:color="auto"/>
                              <w:right w:val="single" w:sz="4" w:space="0" w:color="auto"/>
                            </w:tcBorders>
                            <w:shd w:val="clear" w:color="auto" w:fill="FFFFFF" w:themeFill="background1"/>
                            <w:vAlign w:val="center"/>
                          </w:tcPr>
                          <w:p w14:paraId="04383324" w14:textId="77777777" w:rsidR="008A2530" w:rsidRPr="005809D7" w:rsidRDefault="008A2530" w:rsidP="00EE184A">
                            <w:pPr>
                              <w:spacing w:line="0" w:lineRule="atLeast"/>
                              <w:ind w:rightChars="10" w:right="24"/>
                              <w:jc w:val="right"/>
                              <w:rPr>
                                <w:rFonts w:ascii="標楷體" w:eastAsia="標楷體" w:hAnsi="標楷體"/>
                                <w:b/>
                                <w:color w:val="000000"/>
                                <w:sz w:val="20"/>
                                <w:szCs w:val="20"/>
                              </w:rPr>
                            </w:pPr>
                            <w:r w:rsidRPr="005809D7">
                              <w:rPr>
                                <w:rFonts w:ascii="標楷體" w:eastAsia="標楷體" w:hAnsi="標楷體" w:hint="eastAsia"/>
                                <w:b/>
                                <w:color w:val="000000"/>
                                <w:sz w:val="20"/>
                                <w:szCs w:val="20"/>
                              </w:rPr>
                              <w:t>1</w:t>
                            </w:r>
                            <w:r w:rsidRPr="005809D7">
                              <w:rPr>
                                <w:rFonts w:ascii="標楷體" w:eastAsia="標楷體" w:hAnsi="標楷體"/>
                                <w:b/>
                                <w:color w:val="000000"/>
                                <w:sz w:val="20"/>
                                <w:szCs w:val="20"/>
                              </w:rPr>
                              <w:t>5</w:t>
                            </w: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EA864" w14:textId="77777777" w:rsidR="008A2530"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12</w:t>
                            </w:r>
                          </w:p>
                        </w:tc>
                        <w:tc>
                          <w:tcPr>
                            <w:tcW w:w="2037" w:type="pct"/>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7C5F0CFE" w14:textId="77777777" w:rsidR="008A2530" w:rsidRPr="00E91623" w:rsidRDefault="008A2530" w:rsidP="00EE184A">
                            <w:pPr>
                              <w:spacing w:line="0" w:lineRule="atLeast"/>
                              <w:jc w:val="both"/>
                              <w:rPr>
                                <w:rFonts w:ascii="標楷體" w:eastAsia="標楷體" w:hAnsi="標楷體"/>
                                <w:color w:val="000000"/>
                                <w:sz w:val="20"/>
                                <w:szCs w:val="20"/>
                              </w:rPr>
                            </w:pPr>
                            <w:r>
                              <w:rPr>
                                <w:rFonts w:ascii="標楷體" w:eastAsia="標楷體" w:hAnsi="標楷體" w:hint="eastAsia"/>
                                <w:color w:val="000000"/>
                                <w:sz w:val="20"/>
                                <w:szCs w:val="20"/>
                              </w:rPr>
                              <w:t>屏東縣高樹鄉農會、嘉義縣阿里山鄉農會、花蓮縣鳳榮地區農會、苗栗縣西湖鄉農會、南投縣仁愛鄉農會、臺南市山上區農會、嘉義市農會、高雄市林園區農會、臺南市左鎮區農會、屏東縣佳冬鄉農會、苗栗縣三灣鄉農會、苗栗縣南庄鄉農會</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65827876" w14:textId="77777777" w:rsidR="008A2530" w:rsidRPr="00A13D2E"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162" w:type="pct"/>
                            <w:tcBorders>
                              <w:top w:val="single" w:sz="4" w:space="0" w:color="auto"/>
                              <w:left w:val="single" w:sz="4" w:space="0" w:color="auto"/>
                              <w:bottom w:val="single" w:sz="4" w:space="0" w:color="auto"/>
                              <w:right w:val="single" w:sz="4" w:space="0" w:color="000000"/>
                            </w:tcBorders>
                            <w:shd w:val="clear" w:color="auto" w:fill="FFFFFF" w:themeFill="background1"/>
                          </w:tcPr>
                          <w:p w14:paraId="59544160" w14:textId="77777777" w:rsidR="008A2530"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金門縣金門區</w:t>
                            </w:r>
                            <w:r>
                              <w:rPr>
                                <w:rFonts w:ascii="標楷體" w:eastAsia="標楷體" w:hAnsi="標楷體" w:hint="eastAsia"/>
                                <w:color w:val="000000"/>
                                <w:sz w:val="20"/>
                                <w:szCs w:val="20"/>
                              </w:rPr>
                              <w:t>漁會</w:t>
                            </w:r>
                            <w:r w:rsidRPr="00A13D2E">
                              <w:rPr>
                                <w:rFonts w:ascii="標楷體" w:eastAsia="標楷體" w:hAnsi="標楷體" w:hint="eastAsia"/>
                                <w:color w:val="000000"/>
                                <w:sz w:val="20"/>
                                <w:szCs w:val="20"/>
                              </w:rPr>
                              <w:t>、</w:t>
                            </w:r>
                            <w:r>
                              <w:rPr>
                                <w:rFonts w:ascii="標楷體" w:eastAsia="標楷體" w:hAnsi="標楷體" w:hint="eastAsia"/>
                                <w:color w:val="000000"/>
                                <w:sz w:val="20"/>
                                <w:szCs w:val="20"/>
                              </w:rPr>
                              <w:t>新北市萬里區漁會、新北市瑞芳區漁會</w:t>
                            </w:r>
                          </w:p>
                        </w:tc>
                      </w:tr>
                      <w:tr w:rsidR="008A2530" w:rsidRPr="000C02A8" w14:paraId="5FB06E1C" w14:textId="77777777" w:rsidTr="0048415D">
                        <w:trPr>
                          <w:trHeight w:val="1081"/>
                        </w:trPr>
                        <w:tc>
                          <w:tcPr>
                            <w:tcW w:w="831" w:type="pct"/>
                            <w:tcBorders>
                              <w:top w:val="nil"/>
                              <w:left w:val="single" w:sz="4" w:space="0" w:color="auto"/>
                              <w:bottom w:val="single" w:sz="4" w:space="0" w:color="auto"/>
                              <w:right w:val="single" w:sz="4" w:space="0" w:color="auto"/>
                            </w:tcBorders>
                            <w:shd w:val="clear" w:color="auto" w:fill="FFFFFF" w:themeFill="background1"/>
                            <w:vAlign w:val="center"/>
                          </w:tcPr>
                          <w:p w14:paraId="54FF3451" w14:textId="77777777" w:rsidR="008A2530" w:rsidRPr="008D7A4D" w:rsidRDefault="008A2530" w:rsidP="00EE184A">
                            <w:pPr>
                              <w:spacing w:line="0" w:lineRule="atLeast"/>
                              <w:jc w:val="both"/>
                              <w:rPr>
                                <w:rFonts w:ascii="標楷體" w:eastAsia="標楷體" w:hAnsi="標楷體"/>
                                <w:sz w:val="20"/>
                                <w:szCs w:val="20"/>
                              </w:rPr>
                            </w:pPr>
                            <w:r w:rsidRPr="008D7A4D">
                              <w:rPr>
                                <w:rFonts w:ascii="標楷體" w:eastAsia="標楷體" w:hAnsi="標楷體" w:hint="eastAsia"/>
                                <w:sz w:val="20"/>
                                <w:szCs w:val="20"/>
                              </w:rPr>
                              <w:t>111年底</w:t>
                            </w:r>
                            <w:r w:rsidRPr="001F02E7">
                              <w:rPr>
                                <w:rFonts w:ascii="標楷體" w:eastAsia="標楷體" w:hAnsi="標楷體" w:hint="eastAsia"/>
                                <w:sz w:val="20"/>
                                <w:szCs w:val="20"/>
                              </w:rPr>
                              <w:t>覆蓋率</w:t>
                            </w:r>
                            <w:r w:rsidRPr="008D7A4D">
                              <w:rPr>
                                <w:rFonts w:ascii="標楷體" w:eastAsia="標楷體" w:hAnsi="標楷體" w:hint="eastAsia"/>
                                <w:sz w:val="20"/>
                                <w:szCs w:val="20"/>
                              </w:rPr>
                              <w:t>較10</w:t>
                            </w:r>
                            <w:r>
                              <w:rPr>
                                <w:rFonts w:ascii="標楷體" w:eastAsia="標楷體" w:hAnsi="標楷體"/>
                                <w:sz w:val="20"/>
                                <w:szCs w:val="20"/>
                              </w:rPr>
                              <w:t>9</w:t>
                            </w:r>
                            <w:r w:rsidRPr="008D7A4D">
                              <w:rPr>
                                <w:rFonts w:ascii="標楷體" w:eastAsia="標楷體" w:hAnsi="標楷體" w:hint="eastAsia"/>
                                <w:sz w:val="20"/>
                                <w:szCs w:val="20"/>
                              </w:rPr>
                              <w:t>年底下降</w:t>
                            </w:r>
                          </w:p>
                        </w:tc>
                        <w:tc>
                          <w:tcPr>
                            <w:tcW w:w="376" w:type="pct"/>
                            <w:tcBorders>
                              <w:top w:val="nil"/>
                              <w:left w:val="nil"/>
                              <w:bottom w:val="single" w:sz="4" w:space="0" w:color="auto"/>
                              <w:right w:val="single" w:sz="4" w:space="0" w:color="auto"/>
                            </w:tcBorders>
                            <w:shd w:val="clear" w:color="auto" w:fill="FFFFFF" w:themeFill="background1"/>
                            <w:vAlign w:val="center"/>
                          </w:tcPr>
                          <w:p w14:paraId="5D86DF8A" w14:textId="77777777" w:rsidR="008A2530" w:rsidRPr="005809D7" w:rsidRDefault="008A2530" w:rsidP="00EE184A">
                            <w:pPr>
                              <w:spacing w:line="0" w:lineRule="atLeast"/>
                              <w:ind w:rightChars="10" w:right="24"/>
                              <w:jc w:val="right"/>
                              <w:rPr>
                                <w:rFonts w:ascii="標楷體" w:eastAsia="標楷體" w:hAnsi="標楷體"/>
                                <w:b/>
                                <w:color w:val="000000"/>
                                <w:sz w:val="20"/>
                                <w:szCs w:val="20"/>
                              </w:rPr>
                            </w:pPr>
                            <w:r w:rsidRPr="005809D7">
                              <w:rPr>
                                <w:rFonts w:ascii="標楷體" w:eastAsia="標楷體" w:hAnsi="標楷體" w:hint="eastAsia"/>
                                <w:b/>
                                <w:color w:val="000000"/>
                                <w:sz w:val="20"/>
                                <w:szCs w:val="20"/>
                              </w:rPr>
                              <w:t>8</w:t>
                            </w:r>
                          </w:p>
                        </w:tc>
                        <w:tc>
                          <w:tcPr>
                            <w:tcW w:w="336" w:type="pct"/>
                            <w:tcBorders>
                              <w:top w:val="nil"/>
                              <w:left w:val="single" w:sz="4" w:space="0" w:color="auto"/>
                              <w:bottom w:val="single" w:sz="4" w:space="0" w:color="auto"/>
                              <w:right w:val="single" w:sz="4" w:space="0" w:color="auto"/>
                            </w:tcBorders>
                            <w:shd w:val="clear" w:color="auto" w:fill="FFFFFF" w:themeFill="background1"/>
                            <w:vAlign w:val="center"/>
                          </w:tcPr>
                          <w:p w14:paraId="1A3AA25A" w14:textId="77777777" w:rsidR="008A2530" w:rsidRPr="00A13D2E" w:rsidRDefault="008A2530" w:rsidP="00EE184A">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5</w:t>
                            </w:r>
                          </w:p>
                        </w:tc>
                        <w:tc>
                          <w:tcPr>
                            <w:tcW w:w="2037" w:type="pct"/>
                            <w:tcBorders>
                              <w:top w:val="nil"/>
                              <w:left w:val="single" w:sz="4" w:space="0" w:color="auto"/>
                              <w:bottom w:val="single" w:sz="4" w:space="0" w:color="auto"/>
                              <w:right w:val="single" w:sz="4" w:space="0" w:color="000000"/>
                            </w:tcBorders>
                            <w:shd w:val="clear" w:color="auto" w:fill="FFFFFF" w:themeFill="background1"/>
                            <w:vAlign w:val="center"/>
                          </w:tcPr>
                          <w:p w14:paraId="56731BC7" w14:textId="77777777" w:rsidR="008A2530" w:rsidRPr="00A13D2E"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花蓮縣鳳榮地區農會、苗栗縣西湖鄉農會、南投縣仁愛鄉農會</w:t>
                            </w:r>
                            <w:r>
                              <w:rPr>
                                <w:rFonts w:ascii="標楷體" w:eastAsia="標楷體" w:hAnsi="標楷體" w:hint="eastAsia"/>
                                <w:color w:val="000000"/>
                                <w:sz w:val="20"/>
                                <w:szCs w:val="20"/>
                              </w:rPr>
                              <w:t>、</w:t>
                            </w:r>
                            <w:r w:rsidRPr="0036280B">
                              <w:rPr>
                                <w:rFonts w:ascii="標楷體" w:eastAsia="標楷體" w:hAnsi="標楷體" w:hint="eastAsia"/>
                                <w:color w:val="000000"/>
                                <w:sz w:val="20"/>
                                <w:szCs w:val="20"/>
                              </w:rPr>
                              <w:t>屏東縣佳冬鄉農會、苗栗縣南庄鄉農</w:t>
                            </w:r>
                            <w:r>
                              <w:rPr>
                                <w:rFonts w:ascii="標楷體" w:eastAsia="標楷體" w:hAnsi="標楷體" w:hint="eastAsia"/>
                                <w:color w:val="000000"/>
                                <w:sz w:val="20"/>
                                <w:szCs w:val="20"/>
                              </w:rPr>
                              <w:t>會</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8FD8D44" w14:textId="77777777" w:rsidR="008A2530" w:rsidRPr="00A13D2E" w:rsidRDefault="008A2530" w:rsidP="00EE184A">
                            <w:pPr>
                              <w:tabs>
                                <w:tab w:val="left" w:pos="395"/>
                                <w:tab w:val="left" w:pos="518"/>
                              </w:tabs>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w:t>
                            </w:r>
                          </w:p>
                        </w:tc>
                        <w:tc>
                          <w:tcPr>
                            <w:tcW w:w="1162" w:type="pct"/>
                            <w:tcBorders>
                              <w:top w:val="nil"/>
                              <w:left w:val="single" w:sz="4" w:space="0" w:color="auto"/>
                              <w:bottom w:val="single" w:sz="4" w:space="0" w:color="auto"/>
                              <w:right w:val="single" w:sz="4" w:space="0" w:color="000000"/>
                            </w:tcBorders>
                            <w:shd w:val="clear" w:color="auto" w:fill="FFFFFF" w:themeFill="background1"/>
                            <w:vAlign w:val="center"/>
                          </w:tcPr>
                          <w:p w14:paraId="522139BA" w14:textId="77777777" w:rsidR="008A2530" w:rsidRPr="00A13D2E" w:rsidRDefault="008A2530" w:rsidP="00EE184A">
                            <w:pPr>
                              <w:spacing w:line="0" w:lineRule="atLeast"/>
                              <w:jc w:val="both"/>
                              <w:rPr>
                                <w:rFonts w:ascii="標楷體" w:eastAsia="標楷體" w:hAnsi="標楷體"/>
                                <w:color w:val="000000"/>
                                <w:sz w:val="20"/>
                                <w:szCs w:val="20"/>
                              </w:rPr>
                            </w:pPr>
                            <w:r w:rsidRPr="00A13D2E">
                              <w:rPr>
                                <w:rFonts w:ascii="標楷體" w:eastAsia="標楷體" w:hAnsi="標楷體" w:hint="eastAsia"/>
                                <w:color w:val="000000"/>
                                <w:sz w:val="20"/>
                                <w:szCs w:val="20"/>
                              </w:rPr>
                              <w:t>金門縣金門區</w:t>
                            </w:r>
                            <w:r>
                              <w:rPr>
                                <w:rFonts w:ascii="標楷體" w:eastAsia="標楷體" w:hAnsi="標楷體" w:hint="eastAsia"/>
                                <w:color w:val="000000"/>
                                <w:sz w:val="20"/>
                                <w:szCs w:val="20"/>
                              </w:rPr>
                              <w:t>漁會</w:t>
                            </w:r>
                            <w:r w:rsidRPr="00A13D2E">
                              <w:rPr>
                                <w:rFonts w:ascii="標楷體" w:eastAsia="標楷體" w:hAnsi="標楷體" w:hint="eastAsia"/>
                                <w:color w:val="000000"/>
                                <w:sz w:val="20"/>
                                <w:szCs w:val="20"/>
                              </w:rPr>
                              <w:t>、</w:t>
                            </w:r>
                            <w:r>
                              <w:rPr>
                                <w:rFonts w:ascii="標楷體" w:eastAsia="標楷體" w:hAnsi="標楷體" w:hint="eastAsia"/>
                                <w:color w:val="000000"/>
                                <w:sz w:val="20"/>
                                <w:szCs w:val="20"/>
                              </w:rPr>
                              <w:t>新北市萬里區漁會、新北市瑞芳區漁會</w:t>
                            </w:r>
                          </w:p>
                        </w:tc>
                      </w:tr>
                    </w:tbl>
                    <w:p w14:paraId="0E7D0456" w14:textId="77777777" w:rsidR="008A2530" w:rsidRPr="00B54FEE" w:rsidRDefault="008A2530" w:rsidP="0048415D">
                      <w:pPr>
                        <w:spacing w:line="240" w:lineRule="exact"/>
                        <w:rPr>
                          <w:rFonts w:ascii="標楷體" w:eastAsia="標楷體" w:hAnsi="標楷體"/>
                          <w:sz w:val="18"/>
                          <w:szCs w:val="20"/>
                        </w:rPr>
                      </w:pPr>
                      <w:r w:rsidRPr="00B54FEE">
                        <w:rPr>
                          <w:rFonts w:ascii="標楷體" w:eastAsia="標楷體" w:hAnsi="標楷體" w:hint="eastAsia"/>
                          <w:sz w:val="18"/>
                          <w:szCs w:val="20"/>
                        </w:rPr>
                        <w:t>註：1.係指</w:t>
                      </w:r>
                      <w:r>
                        <w:rPr>
                          <w:rFonts w:ascii="標楷體" w:eastAsia="標楷體" w:hAnsi="標楷體" w:hint="eastAsia"/>
                          <w:sz w:val="18"/>
                          <w:szCs w:val="20"/>
                        </w:rPr>
                        <w:t>廣</w:t>
                      </w:r>
                      <w:r w:rsidRPr="00B54FEE">
                        <w:rPr>
                          <w:rFonts w:ascii="標楷體" w:eastAsia="標楷體" w:hAnsi="標楷體" w:hint="eastAsia"/>
                          <w:sz w:val="18"/>
                          <w:szCs w:val="20"/>
                        </w:rPr>
                        <w:t>義</w:t>
                      </w:r>
                      <w:r>
                        <w:rPr>
                          <w:rFonts w:ascii="標楷體" w:eastAsia="標楷體" w:hAnsi="標楷體" w:hint="eastAsia"/>
                          <w:sz w:val="18"/>
                          <w:szCs w:val="20"/>
                        </w:rPr>
                        <w:t>備抵呆帳覆蓋率</w:t>
                      </w:r>
                      <w:r w:rsidRPr="00B54FEE">
                        <w:rPr>
                          <w:rFonts w:ascii="標楷體" w:eastAsia="標楷體" w:hAnsi="標楷體" w:hint="eastAsia"/>
                          <w:sz w:val="18"/>
                          <w:szCs w:val="20"/>
                        </w:rPr>
                        <w:t>。</w:t>
                      </w:r>
                    </w:p>
                    <w:p w14:paraId="6D1C1AC0" w14:textId="77777777" w:rsidR="008A2530" w:rsidRPr="00B54FEE" w:rsidRDefault="008A2530" w:rsidP="0048415D">
                      <w:pPr>
                        <w:spacing w:line="240" w:lineRule="exact"/>
                        <w:ind w:firstLineChars="200" w:firstLine="360"/>
                        <w:rPr>
                          <w:sz w:val="22"/>
                        </w:rPr>
                      </w:pPr>
                      <w:r>
                        <w:rPr>
                          <w:rFonts w:ascii="標楷體" w:eastAsia="標楷體" w:hAnsi="標楷體"/>
                          <w:sz w:val="18"/>
                          <w:szCs w:val="20"/>
                        </w:rPr>
                        <w:t>2.</w:t>
                      </w:r>
                      <w:r w:rsidRPr="00B54FEE">
                        <w:rPr>
                          <w:rFonts w:ascii="標楷體" w:eastAsia="標楷體" w:hAnsi="標楷體" w:hint="eastAsia"/>
                          <w:sz w:val="18"/>
                          <w:szCs w:val="20"/>
                        </w:rPr>
                        <w:t>資料來源：整理自農業金融局網站資料。</w:t>
                      </w:r>
                    </w:p>
                  </w:txbxContent>
                </v:textbox>
                <w10:wrap type="square" anchorx="margin"/>
              </v:shape>
            </w:pict>
          </mc:Fallback>
        </mc:AlternateContent>
      </w:r>
      <w:r w:rsidR="0096444B" w:rsidRPr="008A2530">
        <w:rPr>
          <w:rFonts w:ascii="標楷體" w:hAnsi="標楷體" w:hint="eastAsia"/>
          <w:szCs w:val="32"/>
        </w:rPr>
        <w:t xml:space="preserve">（十五）　</w:t>
      </w:r>
      <w:r w:rsidR="009C3D2D" w:rsidRPr="008A2530">
        <w:rPr>
          <w:rFonts w:ascii="標楷體" w:hAnsi="標楷體" w:hint="eastAsia"/>
          <w:szCs w:val="32"/>
        </w:rPr>
        <w:t>農糧署辦理建構農產品冷鏈物流及品質確保示範體系計畫，有助於升級農糧產品產銷品質與減少耗損，惟間有</w:t>
      </w:r>
      <w:r w:rsidR="00D920FC" w:rsidRPr="008A2530">
        <w:rPr>
          <w:rFonts w:ascii="標楷體" w:hAnsi="標楷體" w:hint="eastAsia"/>
          <w:szCs w:val="32"/>
        </w:rPr>
        <w:t>補助</w:t>
      </w:r>
      <w:r w:rsidR="009C3D2D" w:rsidRPr="008A2530">
        <w:rPr>
          <w:rFonts w:ascii="標楷體" w:hAnsi="標楷體" w:hint="eastAsia"/>
          <w:szCs w:val="32"/>
        </w:rPr>
        <w:t>案件執行進度延宕、補助作業規範</w:t>
      </w:r>
      <w:r w:rsidR="00D920FC" w:rsidRPr="008A2530">
        <w:rPr>
          <w:rFonts w:ascii="標楷體" w:hAnsi="標楷體" w:hint="eastAsia"/>
          <w:szCs w:val="32"/>
        </w:rPr>
        <w:t>未臻周妥</w:t>
      </w:r>
      <w:r w:rsidR="009C3D2D" w:rsidRPr="008A2530">
        <w:rPr>
          <w:rFonts w:ascii="標楷體" w:hAnsi="標楷體" w:hint="eastAsia"/>
          <w:szCs w:val="32"/>
        </w:rPr>
        <w:t>及</w:t>
      </w:r>
      <w:r w:rsidR="00D920FC" w:rsidRPr="008A2530">
        <w:rPr>
          <w:rFonts w:ascii="標楷體" w:hAnsi="標楷體" w:hint="eastAsia"/>
          <w:szCs w:val="32"/>
        </w:rPr>
        <w:t>未落實</w:t>
      </w:r>
      <w:r w:rsidR="009C3D2D" w:rsidRPr="008A2530">
        <w:rPr>
          <w:rFonts w:ascii="標楷體" w:hAnsi="標楷體" w:hint="eastAsia"/>
          <w:szCs w:val="32"/>
        </w:rPr>
        <w:t>審查等情事，有待研謀改進。</w:t>
      </w:r>
    </w:p>
    <w:p w14:paraId="0A44F604" w14:textId="77777777" w:rsidR="002A0E59" w:rsidRPr="008A2530" w:rsidRDefault="009C3D2D" w:rsidP="0048415D">
      <w:pPr>
        <w:pStyle w:val="16P-1"/>
        <w:spacing w:line="460" w:lineRule="exact"/>
        <w:ind w:firstLineChars="200" w:firstLine="480"/>
        <w:rPr>
          <w:rFonts w:ascii="標楷體" w:hAnsi="標楷體"/>
          <w:b w:val="0"/>
          <w:sz w:val="24"/>
          <w:szCs w:val="32"/>
        </w:rPr>
      </w:pPr>
      <w:r w:rsidRPr="008A2530">
        <w:rPr>
          <w:rFonts w:ascii="標楷體" w:hAnsi="標楷體" w:hint="eastAsia"/>
          <w:b w:val="0"/>
          <w:sz w:val="24"/>
          <w:szCs w:val="32"/>
        </w:rPr>
        <w:t>農業委員會為建立國內農、漁、畜產冷鏈物流基礎設施與營運能力，升級產銷品質與減少耗損，期能增加外銷品項與拓展國際市場，並於產銷失衡時發揮調節供貨之功能，協助穩定國內農產價格，報經行政院於110年1月29日核定辦理「建構農產品冷鏈物流及品質確保示範體系計畫」，執行期間</w:t>
      </w:r>
      <w:r w:rsidR="00DB7F3F" w:rsidRPr="008A2530">
        <w:rPr>
          <w:rFonts w:ascii="標楷體" w:hAnsi="標楷體" w:hint="eastAsia"/>
          <w:b w:val="0"/>
          <w:sz w:val="24"/>
          <w:szCs w:val="32"/>
        </w:rPr>
        <w:t>自</w:t>
      </w:r>
      <w:r w:rsidRPr="008A2530">
        <w:rPr>
          <w:rFonts w:ascii="標楷體" w:hAnsi="標楷體" w:hint="eastAsia"/>
          <w:b w:val="0"/>
          <w:sz w:val="24"/>
          <w:szCs w:val="32"/>
        </w:rPr>
        <w:t>110至113年度，總經費84億元。其中農糧產品經費50億元由農業委員會農糧署（下稱農糧署）執行，主要工作項目包括建立農產品全程冷鏈外銷及長程貯運之示範營運模式、建置農產品區域物流中心及重要批發市場冷鏈設備升級等3項，110及111年度累計編列預算數19億9,409萬餘元，累計執行數19億2,537萬餘元，執行率96.55％</w:t>
      </w:r>
      <w:r w:rsidR="00D920FC" w:rsidRPr="008A2530">
        <w:rPr>
          <w:rFonts w:ascii="標楷體" w:hAnsi="標楷體" w:hint="eastAsia"/>
          <w:b w:val="0"/>
          <w:sz w:val="24"/>
          <w:szCs w:val="32"/>
        </w:rPr>
        <w:t>，</w:t>
      </w:r>
      <w:r w:rsidRPr="008A2530">
        <w:rPr>
          <w:rFonts w:ascii="標楷體" w:hAnsi="標楷體" w:hint="eastAsia"/>
          <w:b w:val="0"/>
          <w:sz w:val="24"/>
          <w:szCs w:val="32"/>
        </w:rPr>
        <w:t>已輔導農民團體建立鳳梨及菇類全程冷鏈示範營運模式，公私協力建置之區域冷鏈物流中心全日大林智慧生鮮物流園區於111年11月21日落成啟用，並完成14家批發巿場冷鏈設施（備）升級建置。經查執行情形，核有：1.農糧署</w:t>
      </w:r>
      <w:r w:rsidR="00D920FC" w:rsidRPr="008A2530">
        <w:rPr>
          <w:rFonts w:ascii="標楷體" w:hAnsi="標楷體" w:hint="eastAsia"/>
          <w:b w:val="0"/>
          <w:sz w:val="24"/>
          <w:szCs w:val="32"/>
        </w:rPr>
        <w:t>截至111年底止</w:t>
      </w:r>
      <w:r w:rsidRPr="008A2530">
        <w:rPr>
          <w:rFonts w:ascii="標楷體" w:hAnsi="標楷體" w:hint="eastAsia"/>
          <w:b w:val="0"/>
          <w:sz w:val="24"/>
          <w:szCs w:val="32"/>
        </w:rPr>
        <w:t>已核定補助臺南巿政府及保證責任雲林縣漢光果菜生產合作社等5</w:t>
      </w:r>
      <w:r w:rsidR="001F3437" w:rsidRPr="008A2530">
        <w:rPr>
          <w:rFonts w:ascii="標楷體" w:hAnsi="標楷體" w:hint="eastAsia"/>
          <w:b w:val="0"/>
          <w:sz w:val="24"/>
          <w:szCs w:val="32"/>
        </w:rPr>
        <w:t>個</w:t>
      </w:r>
      <w:r w:rsidRPr="008A2530">
        <w:rPr>
          <w:rFonts w:ascii="標楷體" w:hAnsi="標楷體" w:hint="eastAsia"/>
          <w:b w:val="0"/>
          <w:sz w:val="24"/>
          <w:szCs w:val="32"/>
        </w:rPr>
        <w:t>巿縣政府與農民團體建置農糧產品區域冷鏈物流中心，111至113年度總補助經費16億6,395萬餘元（表</w:t>
      </w:r>
      <w:r w:rsidR="004E29CA" w:rsidRPr="008A2530">
        <w:rPr>
          <w:rFonts w:ascii="標楷體" w:hAnsi="標楷體"/>
          <w:b w:val="0"/>
          <w:sz w:val="24"/>
          <w:szCs w:val="32"/>
        </w:rPr>
        <w:t>15</w:t>
      </w:r>
      <w:r w:rsidRPr="008A2530">
        <w:rPr>
          <w:rFonts w:ascii="標楷體" w:hAnsi="標楷體" w:hint="eastAsia"/>
          <w:b w:val="0"/>
          <w:sz w:val="24"/>
          <w:szCs w:val="32"/>
        </w:rPr>
        <w:t>），又農業委員會為建構全國農產品冷鏈物流體系，另案辦理之國際保鮮物流中心建置及臺南巿新化果菜巿場遷建等計畫，前經本部查核結果，核有營運主體反</w:t>
      </w:r>
      <w:r w:rsidR="00D920FC" w:rsidRPr="008A2530">
        <w:rPr>
          <w:rFonts w:ascii="標楷體" w:hAnsi="標楷體" w:hint="eastAsia"/>
          <w:b w:val="0"/>
          <w:sz w:val="24"/>
          <w:szCs w:val="32"/>
        </w:rPr>
        <w:t>覆</w:t>
      </w:r>
      <w:r w:rsidRPr="008A2530">
        <w:rPr>
          <w:rFonts w:ascii="標楷體" w:hAnsi="標楷體" w:hint="eastAsia"/>
          <w:b w:val="0"/>
          <w:sz w:val="24"/>
          <w:szCs w:val="32"/>
        </w:rPr>
        <w:t>未定及土地取得等問題而延宕計畫執行進度或未能兼顧公益性與落實國家政策等情事，鑑於農糧署刻正投注資</w:t>
      </w:r>
      <w:r w:rsidR="00F70FE9" w:rsidRPr="008A2530">
        <w:rPr>
          <w:rFonts w:ascii="標楷體" w:hAnsi="標楷體" w:hint="eastAsia"/>
          <w:b w:val="0"/>
          <w:sz w:val="24"/>
          <w:szCs w:val="32"/>
        </w:rPr>
        <w:t>源</w:t>
      </w:r>
      <w:r w:rsidRPr="008A2530">
        <w:rPr>
          <w:rFonts w:ascii="標楷體" w:hAnsi="標楷體" w:hint="eastAsia"/>
          <w:b w:val="0"/>
          <w:sz w:val="24"/>
          <w:szCs w:val="32"/>
        </w:rPr>
        <w:t>補助巿縣政府及農民團體設置農糧產品區域冷鏈物流中心，允宜督促受補助單位參酌上開計畫執行經驗審慎規劃及執行，避免相同情事再度發生，俾如期如質達成計畫目標；2.農糧署分別訂定農糧產品區域冷鏈物流中心補助作業規範、農糧產品冷鏈設施（備）</w:t>
      </w:r>
    </w:p>
    <w:p w14:paraId="14993C69" w14:textId="03E52EE7" w:rsidR="0096444B" w:rsidRPr="008A2530" w:rsidRDefault="0048415D" w:rsidP="002A0E59">
      <w:pPr>
        <w:pStyle w:val="16P-1"/>
        <w:spacing w:line="458" w:lineRule="exact"/>
        <w:ind w:firstLineChars="0" w:firstLine="0"/>
        <w:rPr>
          <w:rFonts w:ascii="標楷體" w:hAnsi="標楷體"/>
          <w:b w:val="0"/>
          <w:sz w:val="24"/>
          <w:szCs w:val="32"/>
        </w:rPr>
      </w:pPr>
      <w:r w:rsidRPr="008A2530">
        <w:rPr>
          <w:rFonts w:ascii="標楷體" w:hAnsi="標楷體" w:cs="Times New Roman" w:hint="eastAsia"/>
          <w:b w:val="0"/>
          <w:bCs w:val="0"/>
          <w:noProof/>
          <w:sz w:val="24"/>
          <w:szCs w:val="32"/>
        </w:rPr>
        <w:lastRenderedPageBreak/>
        <mc:AlternateContent>
          <mc:Choice Requires="wps">
            <w:drawing>
              <wp:anchor distT="0" distB="0" distL="114300" distR="114300" simplePos="0" relativeHeight="251848704" behindDoc="0" locked="0" layoutInCell="1" allowOverlap="1" wp14:anchorId="13917CA3" wp14:editId="17289481">
                <wp:simplePos x="0" y="0"/>
                <wp:positionH relativeFrom="margin">
                  <wp:align>center</wp:align>
                </wp:positionH>
                <wp:positionV relativeFrom="margin">
                  <wp:align>top</wp:align>
                </wp:positionV>
                <wp:extent cx="6483350" cy="3640455"/>
                <wp:effectExtent l="0" t="0" r="0" b="0"/>
                <wp:wrapSquare wrapText="bothSides"/>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3640455"/>
                        </a:xfrm>
                        <a:prstGeom prst="rect">
                          <a:avLst/>
                        </a:prstGeom>
                        <a:solidFill>
                          <a:srgbClr val="FFFFFF"/>
                        </a:solidFill>
                        <a:ln w="9525">
                          <a:noFill/>
                          <a:miter lim="800000"/>
                          <a:headEnd/>
                          <a:tailEnd/>
                        </a:ln>
                      </wps:spPr>
                      <wps:txbx>
                        <w:txbxContent>
                          <w:tbl>
                            <w:tblPr>
                              <w:tblW w:w="4984" w:type="pct"/>
                              <w:tblCellMar>
                                <w:left w:w="28" w:type="dxa"/>
                                <w:right w:w="28" w:type="dxa"/>
                              </w:tblCellMar>
                              <w:tblLook w:val="04A0" w:firstRow="1" w:lastRow="0" w:firstColumn="1" w:lastColumn="0" w:noHBand="0" w:noVBand="1"/>
                            </w:tblPr>
                            <w:tblGrid>
                              <w:gridCol w:w="2477"/>
                              <w:gridCol w:w="1799"/>
                              <w:gridCol w:w="2003"/>
                              <w:gridCol w:w="1294"/>
                              <w:gridCol w:w="1197"/>
                              <w:gridCol w:w="1106"/>
                            </w:tblGrid>
                            <w:tr w:rsidR="008A2530" w14:paraId="2A65463D" w14:textId="77777777" w:rsidTr="007A0B14">
                              <w:trPr>
                                <w:trHeight w:val="336"/>
                              </w:trPr>
                              <w:tc>
                                <w:tcPr>
                                  <w:tcW w:w="5000" w:type="pct"/>
                                  <w:gridSpan w:val="6"/>
                                  <w:noWrap/>
                                  <w:vAlign w:val="center"/>
                                  <w:hideMark/>
                                </w:tcPr>
                                <w:p w14:paraId="47E15421" w14:textId="77777777" w:rsidR="008A2530" w:rsidRDefault="008A2530" w:rsidP="00044AC3">
                                  <w:pPr>
                                    <w:widowControl/>
                                    <w:spacing w:line="0" w:lineRule="atLeast"/>
                                    <w:jc w:val="center"/>
                                    <w:rPr>
                                      <w:rFonts w:ascii="標楷體" w:eastAsia="標楷體" w:hAnsi="標楷體" w:cs="新細明體"/>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15</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szCs w:val="24"/>
                                    </w:rPr>
                                    <w:t>截至111年底農糧署已核定之農糧產品區域冷鏈物流中心案件明細</w:t>
                                  </w:r>
                                </w:p>
                              </w:tc>
                            </w:tr>
                            <w:tr w:rsidR="008A2530" w14:paraId="7B46CC52" w14:textId="77777777" w:rsidTr="007A0B14">
                              <w:trPr>
                                <w:trHeight w:val="336"/>
                              </w:trPr>
                              <w:tc>
                                <w:tcPr>
                                  <w:tcW w:w="5000" w:type="pct"/>
                                  <w:gridSpan w:val="6"/>
                                  <w:tcBorders>
                                    <w:top w:val="nil"/>
                                    <w:left w:val="nil"/>
                                    <w:bottom w:val="single" w:sz="4" w:space="0" w:color="auto"/>
                                    <w:right w:val="nil"/>
                                  </w:tcBorders>
                                  <w:noWrap/>
                                  <w:vAlign w:val="center"/>
                                  <w:hideMark/>
                                </w:tcPr>
                                <w:p w14:paraId="0A445A3F" w14:textId="77777777" w:rsidR="008A2530" w:rsidRDefault="008A2530">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p>
                              </w:tc>
                            </w:tr>
                            <w:tr w:rsidR="008A2530" w14:paraId="22D05290" w14:textId="77777777" w:rsidTr="007A0B14">
                              <w:trPr>
                                <w:trHeight w:val="336"/>
                              </w:trPr>
                              <w:tc>
                                <w:tcPr>
                                  <w:tcW w:w="1254" w:type="pct"/>
                                  <w:vMerge w:val="restart"/>
                                  <w:tcBorders>
                                    <w:top w:val="single" w:sz="4" w:space="0" w:color="auto"/>
                                    <w:left w:val="single" w:sz="4" w:space="0" w:color="auto"/>
                                    <w:bottom w:val="single" w:sz="4" w:space="0" w:color="auto"/>
                                    <w:right w:val="single" w:sz="4" w:space="0" w:color="auto"/>
                                  </w:tcBorders>
                                  <w:noWrap/>
                                  <w:vAlign w:val="center"/>
                                  <w:hideMark/>
                                </w:tcPr>
                                <w:p w14:paraId="661950C9"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計畫名稱</w:t>
                                  </w:r>
                                </w:p>
                              </w:tc>
                              <w:tc>
                                <w:tcPr>
                                  <w:tcW w:w="911" w:type="pct"/>
                                  <w:vMerge w:val="restart"/>
                                  <w:tcBorders>
                                    <w:top w:val="single" w:sz="4" w:space="0" w:color="auto"/>
                                    <w:left w:val="single" w:sz="4" w:space="0" w:color="auto"/>
                                    <w:bottom w:val="single" w:sz="4" w:space="0" w:color="auto"/>
                                    <w:right w:val="single" w:sz="4" w:space="0" w:color="auto"/>
                                  </w:tcBorders>
                                  <w:noWrap/>
                                  <w:vAlign w:val="center"/>
                                  <w:hideMark/>
                                </w:tcPr>
                                <w:p w14:paraId="743D178B"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受補助對象</w:t>
                                  </w:r>
                                </w:p>
                              </w:tc>
                              <w:tc>
                                <w:tcPr>
                                  <w:tcW w:w="1014" w:type="pct"/>
                                  <w:vMerge w:val="restart"/>
                                  <w:tcBorders>
                                    <w:top w:val="single" w:sz="4" w:space="0" w:color="auto"/>
                                    <w:left w:val="single" w:sz="4" w:space="0" w:color="auto"/>
                                    <w:bottom w:val="single" w:sz="4" w:space="0" w:color="auto"/>
                                    <w:right w:val="single" w:sz="4" w:space="0" w:color="auto"/>
                                  </w:tcBorders>
                                  <w:noWrap/>
                                  <w:vAlign w:val="center"/>
                                  <w:hideMark/>
                                </w:tcPr>
                                <w:p w14:paraId="66BD183E"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主要補助項目</w:t>
                                  </w:r>
                                </w:p>
                              </w:tc>
                              <w:tc>
                                <w:tcPr>
                                  <w:tcW w:w="655" w:type="pct"/>
                                  <w:vMerge w:val="restart"/>
                                  <w:tcBorders>
                                    <w:top w:val="single" w:sz="4" w:space="0" w:color="auto"/>
                                    <w:left w:val="single" w:sz="4" w:space="0" w:color="auto"/>
                                    <w:bottom w:val="single" w:sz="4" w:space="0" w:color="auto"/>
                                    <w:right w:val="single" w:sz="4" w:space="0" w:color="auto"/>
                                  </w:tcBorders>
                                  <w:noWrap/>
                                  <w:vAlign w:val="center"/>
                                  <w:hideMark/>
                                </w:tcPr>
                                <w:p w14:paraId="7F580053"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計畫總經費</w:t>
                                  </w:r>
                                </w:p>
                              </w:tc>
                              <w:tc>
                                <w:tcPr>
                                  <w:tcW w:w="1165" w:type="pct"/>
                                  <w:gridSpan w:val="2"/>
                                  <w:tcBorders>
                                    <w:top w:val="single" w:sz="4" w:space="0" w:color="auto"/>
                                    <w:left w:val="single" w:sz="4" w:space="0" w:color="auto"/>
                                    <w:bottom w:val="nil"/>
                                    <w:right w:val="single" w:sz="4" w:space="0" w:color="auto"/>
                                  </w:tcBorders>
                                  <w:noWrap/>
                                  <w:vAlign w:val="center"/>
                                  <w:hideMark/>
                                </w:tcPr>
                                <w:p w14:paraId="6E116F61"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111至113年度</w:t>
                                  </w:r>
                                </w:p>
                                <w:p w14:paraId="2DEAC690"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農糧署補助經費</w:t>
                                  </w:r>
                                </w:p>
                              </w:tc>
                            </w:tr>
                            <w:tr w:rsidR="008A2530" w14:paraId="3A67B97D" w14:textId="77777777" w:rsidTr="007A0B14">
                              <w:trPr>
                                <w:trHeight w:val="313"/>
                              </w:trPr>
                              <w:tc>
                                <w:tcPr>
                                  <w:tcW w:w="1254" w:type="pct"/>
                                  <w:vMerge/>
                                  <w:tcBorders>
                                    <w:top w:val="single" w:sz="4" w:space="0" w:color="auto"/>
                                    <w:left w:val="single" w:sz="4" w:space="0" w:color="auto"/>
                                    <w:bottom w:val="single" w:sz="4" w:space="0" w:color="auto"/>
                                    <w:right w:val="single" w:sz="4" w:space="0" w:color="auto"/>
                                  </w:tcBorders>
                                  <w:vAlign w:val="center"/>
                                  <w:hideMark/>
                                </w:tcPr>
                                <w:p w14:paraId="2CFC2665" w14:textId="77777777" w:rsidR="008A2530" w:rsidRDefault="008A2530">
                                  <w:pPr>
                                    <w:widowControl/>
                                    <w:rPr>
                                      <w:rFonts w:ascii="標楷體" w:eastAsia="標楷體" w:hAnsi="標楷體" w:cs="新細明體"/>
                                      <w:color w:val="000000"/>
                                      <w:kern w:val="0"/>
                                      <w:sz w:val="20"/>
                                      <w:szCs w:val="20"/>
                                    </w:rPr>
                                  </w:pPr>
                                </w:p>
                              </w:tc>
                              <w:tc>
                                <w:tcPr>
                                  <w:tcW w:w="911" w:type="pct"/>
                                  <w:vMerge/>
                                  <w:tcBorders>
                                    <w:top w:val="single" w:sz="4" w:space="0" w:color="auto"/>
                                    <w:left w:val="single" w:sz="4" w:space="0" w:color="auto"/>
                                    <w:bottom w:val="single" w:sz="4" w:space="0" w:color="auto"/>
                                    <w:right w:val="single" w:sz="4" w:space="0" w:color="auto"/>
                                  </w:tcBorders>
                                  <w:vAlign w:val="center"/>
                                  <w:hideMark/>
                                </w:tcPr>
                                <w:p w14:paraId="6059C07D" w14:textId="77777777" w:rsidR="008A2530" w:rsidRDefault="008A2530">
                                  <w:pPr>
                                    <w:widowControl/>
                                    <w:rPr>
                                      <w:rFonts w:ascii="標楷體" w:eastAsia="標楷體" w:hAnsi="標楷體" w:cs="新細明體"/>
                                      <w:color w:val="000000"/>
                                      <w:kern w:val="0"/>
                                      <w:sz w:val="20"/>
                                      <w:szCs w:val="20"/>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6E3A6668" w14:textId="77777777" w:rsidR="008A2530" w:rsidRDefault="008A2530">
                                  <w:pPr>
                                    <w:widowControl/>
                                    <w:rPr>
                                      <w:rFonts w:ascii="標楷體" w:eastAsia="標楷體" w:hAnsi="標楷體" w:cs="新細明體"/>
                                      <w:color w:val="000000"/>
                                      <w:kern w:val="0"/>
                                      <w:sz w:val="20"/>
                                      <w:szCs w:val="20"/>
                                    </w:rPr>
                                  </w:pPr>
                                </w:p>
                              </w:tc>
                              <w:tc>
                                <w:tcPr>
                                  <w:tcW w:w="655" w:type="pct"/>
                                  <w:vMerge/>
                                  <w:tcBorders>
                                    <w:top w:val="single" w:sz="4" w:space="0" w:color="auto"/>
                                    <w:left w:val="single" w:sz="4" w:space="0" w:color="auto"/>
                                    <w:bottom w:val="single" w:sz="4" w:space="0" w:color="auto"/>
                                    <w:right w:val="single" w:sz="4" w:space="0" w:color="auto"/>
                                  </w:tcBorders>
                                  <w:vAlign w:val="center"/>
                                  <w:hideMark/>
                                </w:tcPr>
                                <w:p w14:paraId="51778C4E" w14:textId="77777777" w:rsidR="008A2530" w:rsidRDefault="008A2530">
                                  <w:pPr>
                                    <w:widowControl/>
                                    <w:rPr>
                                      <w:rFonts w:ascii="標楷體" w:eastAsia="標楷體" w:hAnsi="標楷體" w:cs="新細明體"/>
                                      <w:color w:val="000000"/>
                                      <w:kern w:val="0"/>
                                      <w:sz w:val="20"/>
                                      <w:szCs w:val="20"/>
                                    </w:rPr>
                                  </w:pPr>
                                </w:p>
                              </w:tc>
                              <w:tc>
                                <w:tcPr>
                                  <w:tcW w:w="606" w:type="pct"/>
                                  <w:tcBorders>
                                    <w:top w:val="nil"/>
                                    <w:left w:val="single" w:sz="4" w:space="0" w:color="auto"/>
                                    <w:bottom w:val="single" w:sz="4" w:space="0" w:color="auto"/>
                                    <w:right w:val="single" w:sz="4" w:space="0" w:color="auto"/>
                                  </w:tcBorders>
                                  <w:noWrap/>
                                  <w:vAlign w:val="center"/>
                                  <w:hideMark/>
                                </w:tcPr>
                                <w:p w14:paraId="724E7528" w14:textId="77777777" w:rsidR="008A2530" w:rsidRDefault="008A2530">
                                  <w:pPr>
                                    <w:rPr>
                                      <w:rFonts w:ascii="標楷體" w:eastAsia="標楷體" w:hAnsi="標楷體" w:cs="新細明體"/>
                                      <w:color w:val="000000"/>
                                      <w:kern w:val="0"/>
                                      <w:sz w:val="20"/>
                                      <w:szCs w:val="20"/>
                                    </w:rPr>
                                  </w:pP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46F18427"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111年度</w:t>
                                  </w:r>
                                </w:p>
                              </w:tc>
                            </w:tr>
                            <w:tr w:rsidR="008A2530" w14:paraId="6C721087" w14:textId="77777777" w:rsidTr="007A0B14">
                              <w:trPr>
                                <w:trHeight w:val="397"/>
                              </w:trPr>
                              <w:tc>
                                <w:tcPr>
                                  <w:tcW w:w="3179" w:type="pct"/>
                                  <w:gridSpan w:val="3"/>
                                  <w:tcBorders>
                                    <w:top w:val="single" w:sz="4" w:space="0" w:color="auto"/>
                                    <w:left w:val="single" w:sz="4" w:space="0" w:color="auto"/>
                                    <w:bottom w:val="single" w:sz="4" w:space="0" w:color="auto"/>
                                    <w:right w:val="single" w:sz="4" w:space="0" w:color="auto"/>
                                  </w:tcBorders>
                                  <w:noWrap/>
                                  <w:vAlign w:val="center"/>
                                  <w:hideMark/>
                                </w:tcPr>
                                <w:p w14:paraId="3843CAC6" w14:textId="77777777" w:rsidR="008A2530" w:rsidRDefault="008A2530" w:rsidP="00C0387B">
                                  <w:pPr>
                                    <w:widowControl/>
                                    <w:spacing w:line="0" w:lineRule="atLeas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Pr>
                                      <w:rFonts w:ascii="標楷體" w:eastAsia="標楷體" w:hAnsi="標楷體" w:hint="eastAsia"/>
                                      <w:b/>
                                      <w:kern w:val="0"/>
                                      <w:szCs w:val="20"/>
                                    </w:rPr>
                                    <w:t xml:space="preserve">　　　　　</w:t>
                                  </w:r>
                                  <w:r>
                                    <w:rPr>
                                      <w:rFonts w:ascii="標楷體" w:eastAsia="標楷體" w:hAnsi="標楷體" w:cs="新細明體" w:hint="eastAsia"/>
                                      <w:b/>
                                      <w:color w:val="000000"/>
                                      <w:kern w:val="0"/>
                                      <w:sz w:val="20"/>
                                      <w:szCs w:val="20"/>
                                    </w:rPr>
                                    <w:t>計</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1BC6EA05"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2,552,009</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390C7E5C"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1,663,956</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2F586045"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527,118</w:t>
                                  </w:r>
                                </w:p>
                              </w:tc>
                            </w:tr>
                            <w:tr w:rsidR="008A2530" w14:paraId="663BE23F"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6EF10699" w14:textId="77777777" w:rsidR="008A2530" w:rsidRDefault="008A2530">
                                  <w:pPr>
                                    <w:widowControl/>
                                    <w:spacing w:line="0" w:lineRule="atLeas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臺南巿玉井農產加工及冷鏈物流中心建置計畫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2F9709A7" w14:textId="77777777" w:rsidR="008A2530" w:rsidRDefault="008A2530">
                                  <w:pPr>
                                    <w:widowControl/>
                                    <w:spacing w:line="0" w:lineRule="atLeast"/>
                                    <w:rPr>
                                      <w:rFonts w:ascii="標楷體" w:eastAsia="標楷體" w:hAnsi="標楷體" w:cs="新細明體"/>
                                      <w:kern w:val="0"/>
                                      <w:sz w:val="20"/>
                                      <w:szCs w:val="20"/>
                                    </w:rPr>
                                  </w:pPr>
                                  <w:r>
                                    <w:rPr>
                                      <w:rFonts w:ascii="標楷體" w:eastAsia="標楷體" w:hAnsi="標楷體" w:cs="新細明體" w:hint="eastAsia"/>
                                      <w:kern w:val="0"/>
                                      <w:sz w:val="20"/>
                                      <w:szCs w:val="20"/>
                                    </w:rPr>
                                    <w:t>臺南市政府</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05A1F10" w14:textId="77777777" w:rsidR="008A2530" w:rsidRDefault="008A2530">
                                  <w:pPr>
                                    <w:widowControl/>
                                    <w:spacing w:line="0" w:lineRule="atLeas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新建加工及冷鏈物流中心並購置相關設備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C668906"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639,000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74A36758"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549,540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3BC095B4"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108,360 </w:t>
                                  </w:r>
                                </w:p>
                              </w:tc>
                            </w:tr>
                            <w:tr w:rsidR="008A2530" w14:paraId="6F074DB3"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22636C25"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屏東縣農業國際化標準包裝加工廠</w:t>
                                  </w:r>
                                </w:p>
                              </w:tc>
                              <w:tc>
                                <w:tcPr>
                                  <w:tcW w:w="911" w:type="pct"/>
                                  <w:tcBorders>
                                    <w:top w:val="single" w:sz="4" w:space="0" w:color="auto"/>
                                    <w:left w:val="single" w:sz="4" w:space="0" w:color="auto"/>
                                    <w:bottom w:val="single" w:sz="4" w:space="0" w:color="auto"/>
                                    <w:right w:val="single" w:sz="4" w:space="0" w:color="auto"/>
                                  </w:tcBorders>
                                  <w:vAlign w:val="center"/>
                                  <w:hideMark/>
                                </w:tcPr>
                                <w:p w14:paraId="5B389870"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屏東縣政府</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53CE817" w14:textId="77777777" w:rsidR="008A2530" w:rsidRDefault="008A2530">
                                  <w:pPr>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專案管理（含監造）及委外營運暨統包工程</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CA0874F" w14:textId="77777777" w:rsidR="008A2530" w:rsidRDefault="008A2530" w:rsidP="007A0B14">
                                  <w:pPr>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584,556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2573AA15"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526,100</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6150ACF0"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108,990</w:t>
                                  </w:r>
                                </w:p>
                              </w:tc>
                            </w:tr>
                            <w:tr w:rsidR="008A2530" w14:paraId="44C1FF32" w14:textId="77777777" w:rsidTr="007A0B14">
                              <w:trPr>
                                <w:trHeight w:val="794"/>
                              </w:trPr>
                              <w:tc>
                                <w:tcPr>
                                  <w:tcW w:w="1254" w:type="pct"/>
                                  <w:tcBorders>
                                    <w:top w:val="single" w:sz="4" w:space="0" w:color="auto"/>
                                    <w:left w:val="single" w:sz="4" w:space="0" w:color="auto"/>
                                    <w:bottom w:val="single" w:sz="4" w:space="0" w:color="auto"/>
                                    <w:right w:val="single" w:sz="4" w:space="0" w:color="auto"/>
                                  </w:tcBorders>
                                  <w:vAlign w:val="center"/>
                                  <w:hideMark/>
                                </w:tcPr>
                                <w:p w14:paraId="063CB60E"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漢光果菜生產合作社區域冷鏈中心－截切中心建築暨設施（備）補助計畫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6220EB76"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保證責任雲林縣漢光果菜生產合作社</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3F5E66F" w14:textId="77777777" w:rsidR="008A2530" w:rsidRDefault="008A2530">
                                  <w:pPr>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區域冷鏈物流中心先期規劃費、興建蔬菜截切中心及相關設施（備）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B95FEA0"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421,443</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345612D9"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193,563</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651DD6B0" w14:textId="77777777" w:rsidR="008A2530" w:rsidRDefault="008A2530" w:rsidP="007A0B14">
                                  <w:pPr>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83,931</w:t>
                                  </w:r>
                                </w:p>
                              </w:tc>
                            </w:tr>
                            <w:tr w:rsidR="008A2530" w14:paraId="262C1952"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6167F229"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加洲果菜運銷合作社區域冷鏈中心建置計畫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6BC1F64B"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保證責任高雄市加洲果菜運銷合作社</w:t>
                                  </w:r>
                                </w:p>
                              </w:tc>
                              <w:tc>
                                <w:tcPr>
                                  <w:tcW w:w="1014" w:type="pct"/>
                                  <w:tcBorders>
                                    <w:top w:val="single" w:sz="4" w:space="0" w:color="auto"/>
                                    <w:left w:val="single" w:sz="4" w:space="0" w:color="auto"/>
                                    <w:bottom w:val="single" w:sz="4" w:space="0" w:color="auto"/>
                                    <w:right w:val="single" w:sz="4" w:space="0" w:color="auto"/>
                                  </w:tcBorders>
                                  <w:vAlign w:val="center"/>
                                  <w:hideMark/>
                                </w:tcPr>
                                <w:p w14:paraId="0B128E90"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區域冷鏈中心建置及相關設施（備）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61F3F2C4"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785,054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66B53BD7"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353,320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51C5A3DC"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196,055 </w:t>
                                  </w:r>
                                </w:p>
                              </w:tc>
                            </w:tr>
                            <w:tr w:rsidR="008A2530" w14:paraId="7B4C3A47" w14:textId="77777777" w:rsidTr="007A0B14">
                              <w:trPr>
                                <w:trHeight w:val="794"/>
                              </w:trPr>
                              <w:tc>
                                <w:tcPr>
                                  <w:tcW w:w="1254" w:type="pct"/>
                                  <w:tcBorders>
                                    <w:top w:val="single" w:sz="4" w:space="0" w:color="auto"/>
                                    <w:left w:val="single" w:sz="4" w:space="0" w:color="auto"/>
                                    <w:bottom w:val="single" w:sz="4" w:space="0" w:color="auto"/>
                                    <w:right w:val="single" w:sz="4" w:space="0" w:color="auto"/>
                                  </w:tcBorders>
                                  <w:vAlign w:val="center"/>
                                  <w:hideMark/>
                                </w:tcPr>
                                <w:p w14:paraId="04D435EF"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全日大林冷鏈股份有限公司建構農產品冷鏈物流及品質確保示範體系計畫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5C25CED1"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全日大林冷鏈股份有限公司</w:t>
                                  </w:r>
                                </w:p>
                              </w:tc>
                              <w:tc>
                                <w:tcPr>
                                  <w:tcW w:w="1014" w:type="pct"/>
                                  <w:tcBorders>
                                    <w:top w:val="single" w:sz="4" w:space="0" w:color="auto"/>
                                    <w:left w:val="single" w:sz="4" w:space="0" w:color="auto"/>
                                    <w:bottom w:val="single" w:sz="4" w:space="0" w:color="auto"/>
                                    <w:right w:val="single" w:sz="4" w:space="0" w:color="auto"/>
                                  </w:tcBorders>
                                  <w:vAlign w:val="center"/>
                                  <w:hideMark/>
                                </w:tcPr>
                                <w:p w14:paraId="317BFC39"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營運所需冷鏈設施（備）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7C87D771"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121,955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026107DC"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41,433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5F77357F"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29,782 </w:t>
                                  </w:r>
                                </w:p>
                              </w:tc>
                            </w:tr>
                            <w:tr w:rsidR="008A2530" w14:paraId="4FF1B175" w14:textId="77777777" w:rsidTr="007A0B14">
                              <w:trPr>
                                <w:trHeight w:val="282"/>
                              </w:trPr>
                              <w:tc>
                                <w:tcPr>
                                  <w:tcW w:w="5000" w:type="pct"/>
                                  <w:gridSpan w:val="6"/>
                                  <w:tcBorders>
                                    <w:top w:val="single" w:sz="4" w:space="0" w:color="auto"/>
                                    <w:left w:val="nil"/>
                                    <w:bottom w:val="nil"/>
                                    <w:right w:val="nil"/>
                                  </w:tcBorders>
                                  <w:vAlign w:val="center"/>
                                  <w:hideMark/>
                                </w:tcPr>
                                <w:p w14:paraId="3664B147" w14:textId="77777777" w:rsidR="008A2530" w:rsidRDefault="008A2530" w:rsidP="00044AC3">
                                  <w:pPr>
                                    <w:widowControl/>
                                    <w:spacing w:line="0" w:lineRule="atLeast"/>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資料來源：整理自農糧署提供資料</w:t>
                                  </w:r>
                                  <w:r>
                                    <w:rPr>
                                      <w:rFonts w:ascii="新細明體" w:eastAsia="新細明體" w:hAnsi="新細明體" w:cs="新細明體" w:hint="eastAsia"/>
                                      <w:color w:val="000000"/>
                                      <w:kern w:val="0"/>
                                      <w:sz w:val="18"/>
                                      <w:szCs w:val="18"/>
                                    </w:rPr>
                                    <w:t>。</w:t>
                                  </w:r>
                                </w:p>
                              </w:tc>
                            </w:tr>
                          </w:tbl>
                          <w:p w14:paraId="0631A5FB" w14:textId="77777777" w:rsidR="008A2530" w:rsidRDefault="008A2530" w:rsidP="004841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917CA3" id="文字方塊 12" o:spid="_x0000_s1045" type="#_x0000_t202" style="position:absolute;left:0;text-align:left;margin-left:0;margin-top:0;width:510.5pt;height:286.65pt;z-index:251848704;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" stroked="f">
                <v:textbox>
                  <w:txbxContent>
                    <w:tbl>
                      <w:tblPr>
                        <w:tblW w:w="4984" w:type="pct"/>
                        <w:tblCellMar>
                          <w:left w:w="28" w:type="dxa"/>
                          <w:right w:w="28" w:type="dxa"/>
                        </w:tblCellMar>
                        <w:tblLook w:val="04A0" w:firstRow="1" w:lastRow="0" w:firstColumn="1" w:lastColumn="0" w:noHBand="0" w:noVBand="1"/>
                      </w:tblPr>
                      <w:tblGrid>
                        <w:gridCol w:w="2477"/>
                        <w:gridCol w:w="1799"/>
                        <w:gridCol w:w="2003"/>
                        <w:gridCol w:w="1294"/>
                        <w:gridCol w:w="1197"/>
                        <w:gridCol w:w="1106"/>
                      </w:tblGrid>
                      <w:tr w:rsidR="008A2530" w14:paraId="2A65463D" w14:textId="77777777" w:rsidTr="007A0B14">
                        <w:trPr>
                          <w:trHeight w:val="336"/>
                        </w:trPr>
                        <w:tc>
                          <w:tcPr>
                            <w:tcW w:w="5000" w:type="pct"/>
                            <w:gridSpan w:val="6"/>
                            <w:noWrap/>
                            <w:vAlign w:val="center"/>
                            <w:hideMark/>
                          </w:tcPr>
                          <w:p w14:paraId="47E15421" w14:textId="77777777" w:rsidR="008A2530" w:rsidRDefault="008A2530" w:rsidP="00044AC3">
                            <w:pPr>
                              <w:widowControl/>
                              <w:spacing w:line="0" w:lineRule="atLeast"/>
                              <w:jc w:val="center"/>
                              <w:rPr>
                                <w:rFonts w:ascii="標楷體" w:eastAsia="標楷體" w:hAnsi="標楷體" w:cs="新細明體"/>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15</w:t>
                            </w:r>
                            <w:r>
                              <w:rPr>
                                <w:rFonts w:ascii="標楷體" w:eastAsia="標楷體" w:hAnsi="標楷體" w:hint="eastAsia"/>
                                <w:b/>
                                <w:kern w:val="0"/>
                                <w:szCs w:val="20"/>
                              </w:rPr>
                              <w:t xml:space="preserve">　</w:t>
                            </w:r>
                            <w:r>
                              <w:rPr>
                                <w:rFonts w:ascii="標楷體" w:eastAsia="標楷體" w:hAnsi="標楷體" w:cs="新細明體" w:hint="eastAsia"/>
                                <w:b/>
                                <w:bCs/>
                                <w:color w:val="000000"/>
                                <w:kern w:val="0"/>
                                <w:szCs w:val="24"/>
                              </w:rPr>
                              <w:t>截至111年底農糧署已核定之農糧產品區域冷鏈物流中心案件明細</w:t>
                            </w:r>
                          </w:p>
                        </w:tc>
                      </w:tr>
                      <w:tr w:rsidR="008A2530" w14:paraId="7B46CC52" w14:textId="77777777" w:rsidTr="007A0B14">
                        <w:trPr>
                          <w:trHeight w:val="336"/>
                        </w:trPr>
                        <w:tc>
                          <w:tcPr>
                            <w:tcW w:w="5000" w:type="pct"/>
                            <w:gridSpan w:val="6"/>
                            <w:tcBorders>
                              <w:top w:val="nil"/>
                              <w:left w:val="nil"/>
                              <w:bottom w:val="single" w:sz="4" w:space="0" w:color="auto"/>
                              <w:right w:val="nil"/>
                            </w:tcBorders>
                            <w:noWrap/>
                            <w:vAlign w:val="center"/>
                            <w:hideMark/>
                          </w:tcPr>
                          <w:p w14:paraId="0A445A3F" w14:textId="77777777" w:rsidR="008A2530" w:rsidRDefault="008A2530">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p>
                        </w:tc>
                      </w:tr>
                      <w:tr w:rsidR="008A2530" w14:paraId="22D05290" w14:textId="77777777" w:rsidTr="007A0B14">
                        <w:trPr>
                          <w:trHeight w:val="336"/>
                        </w:trPr>
                        <w:tc>
                          <w:tcPr>
                            <w:tcW w:w="1254" w:type="pct"/>
                            <w:vMerge w:val="restart"/>
                            <w:tcBorders>
                              <w:top w:val="single" w:sz="4" w:space="0" w:color="auto"/>
                              <w:left w:val="single" w:sz="4" w:space="0" w:color="auto"/>
                              <w:bottom w:val="single" w:sz="4" w:space="0" w:color="auto"/>
                              <w:right w:val="single" w:sz="4" w:space="0" w:color="auto"/>
                            </w:tcBorders>
                            <w:noWrap/>
                            <w:vAlign w:val="center"/>
                            <w:hideMark/>
                          </w:tcPr>
                          <w:p w14:paraId="661950C9"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計畫名稱</w:t>
                            </w:r>
                          </w:p>
                        </w:tc>
                        <w:tc>
                          <w:tcPr>
                            <w:tcW w:w="911" w:type="pct"/>
                            <w:vMerge w:val="restart"/>
                            <w:tcBorders>
                              <w:top w:val="single" w:sz="4" w:space="0" w:color="auto"/>
                              <w:left w:val="single" w:sz="4" w:space="0" w:color="auto"/>
                              <w:bottom w:val="single" w:sz="4" w:space="0" w:color="auto"/>
                              <w:right w:val="single" w:sz="4" w:space="0" w:color="auto"/>
                            </w:tcBorders>
                            <w:noWrap/>
                            <w:vAlign w:val="center"/>
                            <w:hideMark/>
                          </w:tcPr>
                          <w:p w14:paraId="743D178B"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受補助對象</w:t>
                            </w:r>
                          </w:p>
                        </w:tc>
                        <w:tc>
                          <w:tcPr>
                            <w:tcW w:w="1014" w:type="pct"/>
                            <w:vMerge w:val="restart"/>
                            <w:tcBorders>
                              <w:top w:val="single" w:sz="4" w:space="0" w:color="auto"/>
                              <w:left w:val="single" w:sz="4" w:space="0" w:color="auto"/>
                              <w:bottom w:val="single" w:sz="4" w:space="0" w:color="auto"/>
                              <w:right w:val="single" w:sz="4" w:space="0" w:color="auto"/>
                            </w:tcBorders>
                            <w:noWrap/>
                            <w:vAlign w:val="center"/>
                            <w:hideMark/>
                          </w:tcPr>
                          <w:p w14:paraId="66BD183E"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主要補助項目</w:t>
                            </w:r>
                          </w:p>
                        </w:tc>
                        <w:tc>
                          <w:tcPr>
                            <w:tcW w:w="655" w:type="pct"/>
                            <w:vMerge w:val="restart"/>
                            <w:tcBorders>
                              <w:top w:val="single" w:sz="4" w:space="0" w:color="auto"/>
                              <w:left w:val="single" w:sz="4" w:space="0" w:color="auto"/>
                              <w:bottom w:val="single" w:sz="4" w:space="0" w:color="auto"/>
                              <w:right w:val="single" w:sz="4" w:space="0" w:color="auto"/>
                            </w:tcBorders>
                            <w:noWrap/>
                            <w:vAlign w:val="center"/>
                            <w:hideMark/>
                          </w:tcPr>
                          <w:p w14:paraId="7F580053"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計畫總經費</w:t>
                            </w:r>
                          </w:p>
                        </w:tc>
                        <w:tc>
                          <w:tcPr>
                            <w:tcW w:w="1165" w:type="pct"/>
                            <w:gridSpan w:val="2"/>
                            <w:tcBorders>
                              <w:top w:val="single" w:sz="4" w:space="0" w:color="auto"/>
                              <w:left w:val="single" w:sz="4" w:space="0" w:color="auto"/>
                              <w:bottom w:val="nil"/>
                              <w:right w:val="single" w:sz="4" w:space="0" w:color="auto"/>
                            </w:tcBorders>
                            <w:noWrap/>
                            <w:vAlign w:val="center"/>
                            <w:hideMark/>
                          </w:tcPr>
                          <w:p w14:paraId="6E116F61"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111至113年度</w:t>
                            </w:r>
                          </w:p>
                          <w:p w14:paraId="2DEAC690"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農糧署補助經費</w:t>
                            </w:r>
                          </w:p>
                        </w:tc>
                      </w:tr>
                      <w:tr w:rsidR="008A2530" w14:paraId="3A67B97D" w14:textId="77777777" w:rsidTr="007A0B14">
                        <w:trPr>
                          <w:trHeight w:val="313"/>
                        </w:trPr>
                        <w:tc>
                          <w:tcPr>
                            <w:tcW w:w="1254" w:type="pct"/>
                            <w:vMerge/>
                            <w:tcBorders>
                              <w:top w:val="single" w:sz="4" w:space="0" w:color="auto"/>
                              <w:left w:val="single" w:sz="4" w:space="0" w:color="auto"/>
                              <w:bottom w:val="single" w:sz="4" w:space="0" w:color="auto"/>
                              <w:right w:val="single" w:sz="4" w:space="0" w:color="auto"/>
                            </w:tcBorders>
                            <w:vAlign w:val="center"/>
                            <w:hideMark/>
                          </w:tcPr>
                          <w:p w14:paraId="2CFC2665" w14:textId="77777777" w:rsidR="008A2530" w:rsidRDefault="008A2530">
                            <w:pPr>
                              <w:widowControl/>
                              <w:rPr>
                                <w:rFonts w:ascii="標楷體" w:eastAsia="標楷體" w:hAnsi="標楷體" w:cs="新細明體"/>
                                <w:color w:val="000000"/>
                                <w:kern w:val="0"/>
                                <w:sz w:val="20"/>
                                <w:szCs w:val="20"/>
                              </w:rPr>
                            </w:pPr>
                          </w:p>
                        </w:tc>
                        <w:tc>
                          <w:tcPr>
                            <w:tcW w:w="911" w:type="pct"/>
                            <w:vMerge/>
                            <w:tcBorders>
                              <w:top w:val="single" w:sz="4" w:space="0" w:color="auto"/>
                              <w:left w:val="single" w:sz="4" w:space="0" w:color="auto"/>
                              <w:bottom w:val="single" w:sz="4" w:space="0" w:color="auto"/>
                              <w:right w:val="single" w:sz="4" w:space="0" w:color="auto"/>
                            </w:tcBorders>
                            <w:vAlign w:val="center"/>
                            <w:hideMark/>
                          </w:tcPr>
                          <w:p w14:paraId="6059C07D" w14:textId="77777777" w:rsidR="008A2530" w:rsidRDefault="008A2530">
                            <w:pPr>
                              <w:widowControl/>
                              <w:rPr>
                                <w:rFonts w:ascii="標楷體" w:eastAsia="標楷體" w:hAnsi="標楷體" w:cs="新細明體"/>
                                <w:color w:val="000000"/>
                                <w:kern w:val="0"/>
                                <w:sz w:val="20"/>
                                <w:szCs w:val="20"/>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6E3A6668" w14:textId="77777777" w:rsidR="008A2530" w:rsidRDefault="008A2530">
                            <w:pPr>
                              <w:widowControl/>
                              <w:rPr>
                                <w:rFonts w:ascii="標楷體" w:eastAsia="標楷體" w:hAnsi="標楷體" w:cs="新細明體"/>
                                <w:color w:val="000000"/>
                                <w:kern w:val="0"/>
                                <w:sz w:val="20"/>
                                <w:szCs w:val="20"/>
                              </w:rPr>
                            </w:pPr>
                          </w:p>
                        </w:tc>
                        <w:tc>
                          <w:tcPr>
                            <w:tcW w:w="655" w:type="pct"/>
                            <w:vMerge/>
                            <w:tcBorders>
                              <w:top w:val="single" w:sz="4" w:space="0" w:color="auto"/>
                              <w:left w:val="single" w:sz="4" w:space="0" w:color="auto"/>
                              <w:bottom w:val="single" w:sz="4" w:space="0" w:color="auto"/>
                              <w:right w:val="single" w:sz="4" w:space="0" w:color="auto"/>
                            </w:tcBorders>
                            <w:vAlign w:val="center"/>
                            <w:hideMark/>
                          </w:tcPr>
                          <w:p w14:paraId="51778C4E" w14:textId="77777777" w:rsidR="008A2530" w:rsidRDefault="008A2530">
                            <w:pPr>
                              <w:widowControl/>
                              <w:rPr>
                                <w:rFonts w:ascii="標楷體" w:eastAsia="標楷體" w:hAnsi="標楷體" w:cs="新細明體"/>
                                <w:color w:val="000000"/>
                                <w:kern w:val="0"/>
                                <w:sz w:val="20"/>
                                <w:szCs w:val="20"/>
                              </w:rPr>
                            </w:pPr>
                          </w:p>
                        </w:tc>
                        <w:tc>
                          <w:tcPr>
                            <w:tcW w:w="606" w:type="pct"/>
                            <w:tcBorders>
                              <w:top w:val="nil"/>
                              <w:left w:val="single" w:sz="4" w:space="0" w:color="auto"/>
                              <w:bottom w:val="single" w:sz="4" w:space="0" w:color="auto"/>
                              <w:right w:val="single" w:sz="4" w:space="0" w:color="auto"/>
                            </w:tcBorders>
                            <w:noWrap/>
                            <w:vAlign w:val="center"/>
                            <w:hideMark/>
                          </w:tcPr>
                          <w:p w14:paraId="724E7528" w14:textId="77777777" w:rsidR="008A2530" w:rsidRDefault="008A2530">
                            <w:pPr>
                              <w:rPr>
                                <w:rFonts w:ascii="標楷體" w:eastAsia="標楷體" w:hAnsi="標楷體" w:cs="新細明體"/>
                                <w:color w:val="000000"/>
                                <w:kern w:val="0"/>
                                <w:sz w:val="20"/>
                                <w:szCs w:val="20"/>
                              </w:rPr>
                            </w:pP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46F18427" w14:textId="77777777" w:rsidR="008A2530" w:rsidRDefault="008A2530">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111年度</w:t>
                            </w:r>
                          </w:p>
                        </w:tc>
                      </w:tr>
                      <w:tr w:rsidR="008A2530" w14:paraId="6C721087" w14:textId="77777777" w:rsidTr="007A0B14">
                        <w:trPr>
                          <w:trHeight w:val="397"/>
                        </w:trPr>
                        <w:tc>
                          <w:tcPr>
                            <w:tcW w:w="3179" w:type="pct"/>
                            <w:gridSpan w:val="3"/>
                            <w:tcBorders>
                              <w:top w:val="single" w:sz="4" w:space="0" w:color="auto"/>
                              <w:left w:val="single" w:sz="4" w:space="0" w:color="auto"/>
                              <w:bottom w:val="single" w:sz="4" w:space="0" w:color="auto"/>
                              <w:right w:val="single" w:sz="4" w:space="0" w:color="auto"/>
                            </w:tcBorders>
                            <w:noWrap/>
                            <w:vAlign w:val="center"/>
                            <w:hideMark/>
                          </w:tcPr>
                          <w:p w14:paraId="3843CAC6" w14:textId="77777777" w:rsidR="008A2530" w:rsidRDefault="008A2530" w:rsidP="00C0387B">
                            <w:pPr>
                              <w:widowControl/>
                              <w:spacing w:line="0" w:lineRule="atLeas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Pr>
                                <w:rFonts w:ascii="標楷體" w:eastAsia="標楷體" w:hAnsi="標楷體" w:hint="eastAsia"/>
                                <w:b/>
                                <w:kern w:val="0"/>
                                <w:szCs w:val="20"/>
                              </w:rPr>
                              <w:t xml:space="preserve">　　　　　</w:t>
                            </w:r>
                            <w:r>
                              <w:rPr>
                                <w:rFonts w:ascii="標楷體" w:eastAsia="標楷體" w:hAnsi="標楷體" w:cs="新細明體" w:hint="eastAsia"/>
                                <w:b/>
                                <w:color w:val="000000"/>
                                <w:kern w:val="0"/>
                                <w:sz w:val="20"/>
                                <w:szCs w:val="20"/>
                              </w:rPr>
                              <w:t>計</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1BC6EA05"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2,552,009</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390C7E5C"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1,663,956</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2F586045" w14:textId="77777777" w:rsidR="008A2530" w:rsidRDefault="008A2530" w:rsidP="007A0B14">
                            <w:pPr>
                              <w:widowControl/>
                              <w:spacing w:line="0" w:lineRule="atLeast"/>
                              <w:ind w:rightChars="10" w:right="24"/>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527,118</w:t>
                            </w:r>
                          </w:p>
                        </w:tc>
                      </w:tr>
                      <w:tr w:rsidR="008A2530" w14:paraId="663BE23F"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6EF10699" w14:textId="77777777" w:rsidR="008A2530" w:rsidRDefault="008A2530">
                            <w:pPr>
                              <w:widowControl/>
                              <w:spacing w:line="0" w:lineRule="atLeas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臺南巿玉井農產加工及冷鏈物流中心建置計畫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2F9709A7" w14:textId="77777777" w:rsidR="008A2530" w:rsidRDefault="008A2530">
                            <w:pPr>
                              <w:widowControl/>
                              <w:spacing w:line="0" w:lineRule="atLeast"/>
                              <w:rPr>
                                <w:rFonts w:ascii="標楷體" w:eastAsia="標楷體" w:hAnsi="標楷體" w:cs="新細明體"/>
                                <w:kern w:val="0"/>
                                <w:sz w:val="20"/>
                                <w:szCs w:val="20"/>
                              </w:rPr>
                            </w:pPr>
                            <w:r>
                              <w:rPr>
                                <w:rFonts w:ascii="標楷體" w:eastAsia="標楷體" w:hAnsi="標楷體" w:cs="新細明體" w:hint="eastAsia"/>
                                <w:kern w:val="0"/>
                                <w:sz w:val="20"/>
                                <w:szCs w:val="20"/>
                              </w:rPr>
                              <w:t>臺南市政府</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05A1F10" w14:textId="77777777" w:rsidR="008A2530" w:rsidRDefault="008A2530">
                            <w:pPr>
                              <w:widowControl/>
                              <w:spacing w:line="0" w:lineRule="atLeas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新建加工及冷鏈物流中心並購置相關設備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C668906"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639,000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74A36758"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549,540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3BC095B4"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108,360 </w:t>
                            </w:r>
                          </w:p>
                        </w:tc>
                      </w:tr>
                      <w:tr w:rsidR="008A2530" w14:paraId="6F074DB3"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22636C25"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屏東縣農業國際化標準包裝加工廠</w:t>
                            </w:r>
                          </w:p>
                        </w:tc>
                        <w:tc>
                          <w:tcPr>
                            <w:tcW w:w="911" w:type="pct"/>
                            <w:tcBorders>
                              <w:top w:val="single" w:sz="4" w:space="0" w:color="auto"/>
                              <w:left w:val="single" w:sz="4" w:space="0" w:color="auto"/>
                              <w:bottom w:val="single" w:sz="4" w:space="0" w:color="auto"/>
                              <w:right w:val="single" w:sz="4" w:space="0" w:color="auto"/>
                            </w:tcBorders>
                            <w:vAlign w:val="center"/>
                            <w:hideMark/>
                          </w:tcPr>
                          <w:p w14:paraId="5B389870"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屏東縣政府</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53CE817" w14:textId="77777777" w:rsidR="008A2530" w:rsidRDefault="008A2530">
                            <w:pPr>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專案管理（含監造）及委外營運暨統包工程</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CA0874F" w14:textId="77777777" w:rsidR="008A2530" w:rsidRDefault="008A2530" w:rsidP="007A0B14">
                            <w:pPr>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584,556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2573AA15"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526,100</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6150ACF0"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108,990</w:t>
                            </w:r>
                          </w:p>
                        </w:tc>
                      </w:tr>
                      <w:tr w:rsidR="008A2530" w14:paraId="44C1FF32" w14:textId="77777777" w:rsidTr="007A0B14">
                        <w:trPr>
                          <w:trHeight w:val="794"/>
                        </w:trPr>
                        <w:tc>
                          <w:tcPr>
                            <w:tcW w:w="1254" w:type="pct"/>
                            <w:tcBorders>
                              <w:top w:val="single" w:sz="4" w:space="0" w:color="auto"/>
                              <w:left w:val="single" w:sz="4" w:space="0" w:color="auto"/>
                              <w:bottom w:val="single" w:sz="4" w:space="0" w:color="auto"/>
                              <w:right w:val="single" w:sz="4" w:space="0" w:color="auto"/>
                            </w:tcBorders>
                            <w:vAlign w:val="center"/>
                            <w:hideMark/>
                          </w:tcPr>
                          <w:p w14:paraId="063CB60E"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漢光果菜生產合作社區域冷鏈中心－截切中心建築暨設施（備）補助計畫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6220EB76"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保證責任雲林縣漢光果菜生產合作社</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3F5E66F" w14:textId="77777777" w:rsidR="008A2530" w:rsidRDefault="008A2530">
                            <w:pPr>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區域冷鏈物流中心先期規劃費、興建蔬菜截切中心及相關設施（備）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2B95FEA0"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421,443</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345612D9"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193,563</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651DD6B0" w14:textId="77777777" w:rsidR="008A2530" w:rsidRDefault="008A2530" w:rsidP="007A0B14">
                            <w:pPr>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83,931</w:t>
                            </w:r>
                          </w:p>
                        </w:tc>
                      </w:tr>
                      <w:tr w:rsidR="008A2530" w14:paraId="262C1952" w14:textId="77777777" w:rsidTr="007A0B14">
                        <w:trPr>
                          <w:trHeight w:val="567"/>
                        </w:trPr>
                        <w:tc>
                          <w:tcPr>
                            <w:tcW w:w="1254" w:type="pct"/>
                            <w:tcBorders>
                              <w:top w:val="single" w:sz="4" w:space="0" w:color="auto"/>
                              <w:left w:val="single" w:sz="4" w:space="0" w:color="auto"/>
                              <w:bottom w:val="single" w:sz="4" w:space="0" w:color="auto"/>
                              <w:right w:val="single" w:sz="4" w:space="0" w:color="auto"/>
                            </w:tcBorders>
                            <w:vAlign w:val="center"/>
                            <w:hideMark/>
                          </w:tcPr>
                          <w:p w14:paraId="6167F229"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加洲果菜運銷合作社區域冷鏈中心建置計畫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6BC1F64B"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保證責任高雄市加洲果菜運銷合作社</w:t>
                            </w:r>
                          </w:p>
                        </w:tc>
                        <w:tc>
                          <w:tcPr>
                            <w:tcW w:w="1014" w:type="pct"/>
                            <w:tcBorders>
                              <w:top w:val="single" w:sz="4" w:space="0" w:color="auto"/>
                              <w:left w:val="single" w:sz="4" w:space="0" w:color="auto"/>
                              <w:bottom w:val="single" w:sz="4" w:space="0" w:color="auto"/>
                              <w:right w:val="single" w:sz="4" w:space="0" w:color="auto"/>
                            </w:tcBorders>
                            <w:vAlign w:val="center"/>
                            <w:hideMark/>
                          </w:tcPr>
                          <w:p w14:paraId="0B128E90"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區域冷鏈中心建置及相關設施（備）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61F3F2C4"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785,054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66B53BD7"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353,320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51C5A3DC"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196,055 </w:t>
                            </w:r>
                          </w:p>
                        </w:tc>
                      </w:tr>
                      <w:tr w:rsidR="008A2530" w14:paraId="7B4C3A47" w14:textId="77777777" w:rsidTr="007A0B14">
                        <w:trPr>
                          <w:trHeight w:val="794"/>
                        </w:trPr>
                        <w:tc>
                          <w:tcPr>
                            <w:tcW w:w="1254" w:type="pct"/>
                            <w:tcBorders>
                              <w:top w:val="single" w:sz="4" w:space="0" w:color="auto"/>
                              <w:left w:val="single" w:sz="4" w:space="0" w:color="auto"/>
                              <w:bottom w:val="single" w:sz="4" w:space="0" w:color="auto"/>
                              <w:right w:val="single" w:sz="4" w:space="0" w:color="auto"/>
                            </w:tcBorders>
                            <w:vAlign w:val="center"/>
                            <w:hideMark/>
                          </w:tcPr>
                          <w:p w14:paraId="04D435EF"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全日大林冷鏈股份有限公司建構農產品冷鏈物流及品質確保示範體系計畫</w:t>
                            </w:r>
                          </w:p>
                        </w:tc>
                        <w:tc>
                          <w:tcPr>
                            <w:tcW w:w="911" w:type="pct"/>
                            <w:tcBorders>
                              <w:top w:val="single" w:sz="4" w:space="0" w:color="auto"/>
                              <w:left w:val="single" w:sz="4" w:space="0" w:color="auto"/>
                              <w:bottom w:val="single" w:sz="4" w:space="0" w:color="auto"/>
                              <w:right w:val="single" w:sz="4" w:space="0" w:color="auto"/>
                            </w:tcBorders>
                            <w:vAlign w:val="center"/>
                            <w:hideMark/>
                          </w:tcPr>
                          <w:p w14:paraId="5C25CED1"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全日大林冷鏈股份有限公司</w:t>
                            </w:r>
                          </w:p>
                        </w:tc>
                        <w:tc>
                          <w:tcPr>
                            <w:tcW w:w="1014" w:type="pct"/>
                            <w:tcBorders>
                              <w:top w:val="single" w:sz="4" w:space="0" w:color="auto"/>
                              <w:left w:val="single" w:sz="4" w:space="0" w:color="auto"/>
                              <w:bottom w:val="single" w:sz="4" w:space="0" w:color="auto"/>
                              <w:right w:val="single" w:sz="4" w:space="0" w:color="auto"/>
                            </w:tcBorders>
                            <w:vAlign w:val="center"/>
                            <w:hideMark/>
                          </w:tcPr>
                          <w:p w14:paraId="317BFC39" w14:textId="77777777" w:rsidR="008A2530" w:rsidRDefault="008A2530">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營運所需冷鏈設施（備）</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7C87D771"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121,955 </w:t>
                            </w:r>
                          </w:p>
                        </w:tc>
                        <w:tc>
                          <w:tcPr>
                            <w:tcW w:w="606" w:type="pct"/>
                            <w:tcBorders>
                              <w:top w:val="single" w:sz="4" w:space="0" w:color="auto"/>
                              <w:left w:val="single" w:sz="4" w:space="0" w:color="auto"/>
                              <w:bottom w:val="single" w:sz="4" w:space="0" w:color="auto"/>
                              <w:right w:val="single" w:sz="4" w:space="0" w:color="auto"/>
                            </w:tcBorders>
                            <w:noWrap/>
                            <w:vAlign w:val="center"/>
                            <w:hideMark/>
                          </w:tcPr>
                          <w:p w14:paraId="026107DC"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41,433 </w:t>
                            </w:r>
                          </w:p>
                        </w:tc>
                        <w:tc>
                          <w:tcPr>
                            <w:tcW w:w="559" w:type="pct"/>
                            <w:tcBorders>
                              <w:top w:val="single" w:sz="4" w:space="0" w:color="auto"/>
                              <w:left w:val="single" w:sz="4" w:space="0" w:color="auto"/>
                              <w:bottom w:val="single" w:sz="4" w:space="0" w:color="auto"/>
                              <w:right w:val="single" w:sz="4" w:space="0" w:color="auto"/>
                            </w:tcBorders>
                            <w:noWrap/>
                            <w:vAlign w:val="center"/>
                            <w:hideMark/>
                          </w:tcPr>
                          <w:p w14:paraId="5F77357F" w14:textId="77777777" w:rsidR="008A2530" w:rsidRDefault="008A2530" w:rsidP="007A0B14">
                            <w:pPr>
                              <w:widowControl/>
                              <w:spacing w:line="0" w:lineRule="atLeast"/>
                              <w:ind w:rightChars="10" w:right="24"/>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29,782 </w:t>
                            </w:r>
                          </w:p>
                        </w:tc>
                      </w:tr>
                      <w:tr w:rsidR="008A2530" w14:paraId="4FF1B175" w14:textId="77777777" w:rsidTr="007A0B14">
                        <w:trPr>
                          <w:trHeight w:val="282"/>
                        </w:trPr>
                        <w:tc>
                          <w:tcPr>
                            <w:tcW w:w="5000" w:type="pct"/>
                            <w:gridSpan w:val="6"/>
                            <w:tcBorders>
                              <w:top w:val="single" w:sz="4" w:space="0" w:color="auto"/>
                              <w:left w:val="nil"/>
                              <w:bottom w:val="nil"/>
                              <w:right w:val="nil"/>
                            </w:tcBorders>
                            <w:vAlign w:val="center"/>
                            <w:hideMark/>
                          </w:tcPr>
                          <w:p w14:paraId="3664B147" w14:textId="77777777" w:rsidR="008A2530" w:rsidRDefault="008A2530" w:rsidP="00044AC3">
                            <w:pPr>
                              <w:widowControl/>
                              <w:spacing w:line="0" w:lineRule="atLeast"/>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資料來源：整理自農糧署提供資料</w:t>
                            </w:r>
                            <w:r>
                              <w:rPr>
                                <w:rFonts w:ascii="新細明體" w:eastAsia="新細明體" w:hAnsi="新細明體" w:cs="新細明體" w:hint="eastAsia"/>
                                <w:color w:val="000000"/>
                                <w:kern w:val="0"/>
                                <w:sz w:val="18"/>
                                <w:szCs w:val="18"/>
                              </w:rPr>
                              <w:t>。</w:t>
                            </w:r>
                          </w:p>
                        </w:tc>
                      </w:tr>
                    </w:tbl>
                    <w:p w14:paraId="0631A5FB" w14:textId="77777777" w:rsidR="008A2530" w:rsidRDefault="008A2530" w:rsidP="0048415D"/>
                  </w:txbxContent>
                </v:textbox>
                <w10:wrap type="square" anchorx="margin" anchory="margin"/>
              </v:shape>
            </w:pict>
          </mc:Fallback>
        </mc:AlternateContent>
      </w:r>
      <w:r w:rsidR="009C3D2D" w:rsidRPr="008A2530">
        <w:rPr>
          <w:rFonts w:ascii="標楷體" w:hAnsi="標楷體" w:hint="eastAsia"/>
          <w:b w:val="0"/>
          <w:sz w:val="24"/>
          <w:szCs w:val="32"/>
        </w:rPr>
        <w:t>補助作業規範、蔬果及花卉批發市場冷鏈設施（備）補助作業規範，作為補助作業審查、核定及督導考核之依據。上開3種規範均明定計畫核定後，由該署各區分署不定時邀集市縣政府（各試驗改良場所）進行實地查核，以掌握計畫執行情形，作為爾後補助之參考。惟</w:t>
      </w:r>
      <w:r w:rsidR="00D920FC" w:rsidRPr="008A2530">
        <w:rPr>
          <w:rFonts w:ascii="標楷體" w:hAnsi="標楷體" w:hint="eastAsia"/>
          <w:b w:val="0"/>
          <w:sz w:val="24"/>
          <w:szCs w:val="32"/>
        </w:rPr>
        <w:t>未明定時程及抽查之選案標準以</w:t>
      </w:r>
      <w:r w:rsidR="009C3D2D" w:rsidRPr="008A2530">
        <w:rPr>
          <w:rFonts w:ascii="標楷體" w:hAnsi="標楷體" w:hint="eastAsia"/>
          <w:b w:val="0"/>
          <w:sz w:val="24"/>
          <w:szCs w:val="32"/>
        </w:rPr>
        <w:t>供遵循，允宜檢討研酌明定補助計畫</w:t>
      </w:r>
      <w:r w:rsidR="00F70FE9" w:rsidRPr="008A2530">
        <w:rPr>
          <w:rFonts w:ascii="標楷體" w:hAnsi="標楷體" w:hint="eastAsia"/>
          <w:b w:val="0"/>
          <w:sz w:val="24"/>
          <w:szCs w:val="32"/>
        </w:rPr>
        <w:t>執行</w:t>
      </w:r>
      <w:r w:rsidR="009C3D2D" w:rsidRPr="008A2530">
        <w:rPr>
          <w:rFonts w:ascii="標楷體" w:hAnsi="標楷體" w:hint="eastAsia"/>
          <w:b w:val="0"/>
          <w:sz w:val="24"/>
          <w:szCs w:val="32"/>
        </w:rPr>
        <w:t>過程各階段督導查核之時點及對象等事項，以確保補助計畫經費依原用途使用，發揮預期效益；3.農糧署分別於110及111年度補助臺南巿農產運銷股份有限公司（下稱臺南農產運銷公司）80萬元及4,396萬元，配合新化果菜巿場遷建，辦理冷藏庫建置工程，以穩定蔬果供應及提升產品品質，臺南農產運銷公司委託臺南巿政府工務局辦理上開工程之採購，</w:t>
      </w:r>
      <w:r w:rsidR="00F34FE8" w:rsidRPr="008A2530">
        <w:rPr>
          <w:rFonts w:ascii="標楷體" w:hAnsi="標楷體" w:hint="eastAsia"/>
          <w:b w:val="0"/>
          <w:sz w:val="24"/>
          <w:szCs w:val="32"/>
        </w:rPr>
        <w:t>惟</w:t>
      </w:r>
      <w:r w:rsidR="009C3D2D" w:rsidRPr="008A2530">
        <w:rPr>
          <w:rFonts w:ascii="標楷體" w:hAnsi="標楷體" w:hint="eastAsia"/>
          <w:b w:val="0"/>
          <w:sz w:val="24"/>
          <w:szCs w:val="32"/>
        </w:rPr>
        <w:t>自110年至111年底歷經11次招標均流標，較原訂111年5月完工之期限延宕7個月仍未</w:t>
      </w:r>
      <w:r w:rsidR="00D61B11" w:rsidRPr="008A2530">
        <w:rPr>
          <w:rFonts w:ascii="標楷體" w:hAnsi="標楷體" w:hint="eastAsia"/>
          <w:b w:val="0"/>
          <w:sz w:val="24"/>
          <w:szCs w:val="32"/>
        </w:rPr>
        <w:t>完成</w:t>
      </w:r>
      <w:r w:rsidR="009C3D2D" w:rsidRPr="008A2530">
        <w:rPr>
          <w:rFonts w:ascii="標楷體" w:hAnsi="標楷體" w:hint="eastAsia"/>
          <w:b w:val="0"/>
          <w:sz w:val="24"/>
          <w:szCs w:val="32"/>
        </w:rPr>
        <w:t>發包</w:t>
      </w:r>
      <w:r w:rsidR="00D61B11" w:rsidRPr="008A2530">
        <w:rPr>
          <w:rFonts w:ascii="標楷體" w:hAnsi="標楷體" w:hint="eastAsia"/>
          <w:b w:val="0"/>
          <w:sz w:val="24"/>
          <w:szCs w:val="32"/>
        </w:rPr>
        <w:t>作</w:t>
      </w:r>
      <w:r w:rsidR="00016914" w:rsidRPr="008A2530">
        <w:rPr>
          <w:rFonts w:ascii="標楷體" w:hAnsi="標楷體" w:hint="eastAsia"/>
          <w:b w:val="0"/>
          <w:sz w:val="24"/>
          <w:szCs w:val="32"/>
        </w:rPr>
        <w:t>業</w:t>
      </w:r>
      <w:r w:rsidR="009C3D2D" w:rsidRPr="008A2530">
        <w:rPr>
          <w:rFonts w:ascii="標楷體" w:hAnsi="標楷體" w:hint="eastAsia"/>
          <w:b w:val="0"/>
          <w:sz w:val="24"/>
          <w:szCs w:val="32"/>
        </w:rPr>
        <w:t>，無法與已遷建完工之新化果菜巿場於111年12月14日同時啟用，有待督促檢討工程多次流標之癥結並研謀善策因應，俾早日完工，以達成計畫目標；4.農糧署111年度辦理蔬果及花卉批發巿場冷鏈設施（備）補助作業，部分核定補助案件未依蔬果及花卉批發巿場冷鏈設施（備）補助作業規範之規定，召集專家進行現場複審</w:t>
      </w:r>
      <w:r w:rsidR="00044AC3" w:rsidRPr="008A2530">
        <w:rPr>
          <w:rFonts w:ascii="標楷體" w:hAnsi="標楷體" w:hint="eastAsia"/>
          <w:b w:val="0"/>
          <w:sz w:val="24"/>
          <w:szCs w:val="32"/>
        </w:rPr>
        <w:t>及召開決審會議，而</w:t>
      </w:r>
      <w:r w:rsidR="009C3D2D" w:rsidRPr="008A2530">
        <w:rPr>
          <w:rFonts w:ascii="標楷體" w:hAnsi="標楷體" w:hint="eastAsia"/>
          <w:b w:val="0"/>
          <w:sz w:val="24"/>
          <w:szCs w:val="32"/>
        </w:rPr>
        <w:t>由該署個案審查核定，且間有案件申請者未檢附營運計畫，所屬分署亦未依前揭規定對巿場交易現代化實績等面向進行書面初審，該署及各區分署審查及核定作業尚待檢討改進等情事，經函請農業委員會督促改善。據復：1.已</w:t>
      </w:r>
      <w:r w:rsidR="00636F62" w:rsidRPr="008A2530">
        <w:rPr>
          <w:rFonts w:ascii="標楷體" w:hAnsi="標楷體" w:hint="eastAsia"/>
          <w:b w:val="0"/>
          <w:sz w:val="24"/>
          <w:szCs w:val="32"/>
        </w:rPr>
        <w:t>於</w:t>
      </w:r>
      <w:r w:rsidR="009C3D2D" w:rsidRPr="008A2530">
        <w:rPr>
          <w:rFonts w:ascii="標楷體" w:hAnsi="標楷體" w:hint="eastAsia"/>
          <w:b w:val="0"/>
          <w:sz w:val="24"/>
          <w:szCs w:val="32"/>
        </w:rPr>
        <w:t>補助作業規範明定查核管考機制，</w:t>
      </w:r>
      <w:r w:rsidR="00636F62" w:rsidRPr="008A2530">
        <w:rPr>
          <w:rFonts w:ascii="標楷體" w:hAnsi="標楷體" w:hint="eastAsia"/>
          <w:b w:val="0"/>
          <w:sz w:val="24"/>
          <w:szCs w:val="32"/>
        </w:rPr>
        <w:t>督促</w:t>
      </w:r>
      <w:r w:rsidR="009C3D2D" w:rsidRPr="008A2530">
        <w:rPr>
          <w:rFonts w:ascii="標楷體" w:hAnsi="標楷體" w:hint="eastAsia"/>
          <w:b w:val="0"/>
          <w:sz w:val="24"/>
          <w:szCs w:val="32"/>
        </w:rPr>
        <w:t>受補助單位確實依據進度辦理，另邀集專家學者組成冷鏈團隊，導入輔導機制，俾利經費有效運用及分配；2.已於112年1月17日函知農糧署各區分署及業務單位辦理督導查核之抽查比率，並以核定</w:t>
      </w:r>
      <w:r w:rsidR="001B0E07" w:rsidRPr="008A2530">
        <w:rPr>
          <w:rFonts w:ascii="標楷體" w:hAnsi="標楷體" w:hint="eastAsia"/>
          <w:b w:val="0"/>
          <w:sz w:val="24"/>
          <w:szCs w:val="32"/>
        </w:rPr>
        <w:t>補助</w:t>
      </w:r>
      <w:r w:rsidR="009C3D2D" w:rsidRPr="008A2530">
        <w:rPr>
          <w:rFonts w:ascii="標楷體" w:hAnsi="標楷體" w:hint="eastAsia"/>
          <w:b w:val="0"/>
          <w:sz w:val="24"/>
          <w:szCs w:val="32"/>
        </w:rPr>
        <w:t>金額1,000萬元以上案件為優先查核對象；3.新化果菜市場冷藏庫建置工程</w:t>
      </w:r>
      <w:r w:rsidR="009C3D2D" w:rsidRPr="008A2530">
        <w:rPr>
          <w:rFonts w:ascii="標楷體" w:hAnsi="標楷體" w:hint="eastAsia"/>
          <w:b w:val="0"/>
          <w:sz w:val="24"/>
          <w:szCs w:val="32"/>
        </w:rPr>
        <w:lastRenderedPageBreak/>
        <w:t>已於112年2月9日完成招標作業，將持續督促臺南市政府輔導該市場</w:t>
      </w:r>
      <w:r w:rsidR="001B0E07" w:rsidRPr="008A2530">
        <w:rPr>
          <w:rFonts w:ascii="標楷體" w:hAnsi="標楷體" w:hint="eastAsia"/>
          <w:b w:val="0"/>
          <w:sz w:val="24"/>
          <w:szCs w:val="32"/>
        </w:rPr>
        <w:t>加強</w:t>
      </w:r>
      <w:r w:rsidR="009C3D2D" w:rsidRPr="008A2530">
        <w:rPr>
          <w:rFonts w:ascii="標楷體" w:hAnsi="標楷體" w:hint="eastAsia"/>
          <w:b w:val="0"/>
          <w:sz w:val="24"/>
          <w:szCs w:val="32"/>
        </w:rPr>
        <w:t>辦理；4.嗣後將確實依蔬果及花卉批發巿場冷鏈設施（備）等補助作業規範辦理</w:t>
      </w:r>
      <w:r w:rsidR="001B0E07" w:rsidRPr="008A2530">
        <w:rPr>
          <w:rFonts w:ascii="標楷體" w:hAnsi="標楷體" w:hint="eastAsia"/>
          <w:b w:val="0"/>
          <w:sz w:val="24"/>
          <w:szCs w:val="32"/>
        </w:rPr>
        <w:t>審查及核定作業</w:t>
      </w:r>
      <w:r w:rsidR="009C3D2D" w:rsidRPr="008A2530">
        <w:rPr>
          <w:rFonts w:ascii="標楷體" w:hAnsi="標楷體" w:hint="eastAsia"/>
          <w:b w:val="0"/>
          <w:sz w:val="24"/>
          <w:szCs w:val="32"/>
        </w:rPr>
        <w:t>。</w:t>
      </w:r>
    </w:p>
    <w:p w14:paraId="55AF5445" w14:textId="509B12E6" w:rsidR="00654B09" w:rsidRPr="008A2530" w:rsidRDefault="0096444B" w:rsidP="00BD19E5">
      <w:pPr>
        <w:pStyle w:val="a3"/>
        <w:kinsoku w:val="0"/>
        <w:overflowPunct w:val="0"/>
        <w:autoSpaceDE w:val="0"/>
        <w:autoSpaceDN w:val="0"/>
        <w:spacing w:before="72" w:after="72" w:line="460" w:lineRule="exact"/>
        <w:ind w:firstLine="561"/>
        <w:rPr>
          <w:rFonts w:ascii="標楷體" w:hAnsi="標楷體"/>
          <w:szCs w:val="32"/>
        </w:rPr>
      </w:pPr>
      <w:r w:rsidRPr="008A2530">
        <w:rPr>
          <w:rFonts w:ascii="標楷體" w:hAnsi="標楷體" w:hint="eastAsia"/>
          <w:szCs w:val="32"/>
        </w:rPr>
        <w:t xml:space="preserve">（十六）　</w:t>
      </w:r>
      <w:r w:rsidR="00654B09" w:rsidRPr="008A2530">
        <w:rPr>
          <w:rFonts w:ascii="標楷體" w:hAnsi="標楷體" w:hint="eastAsia"/>
          <w:szCs w:val="32"/>
        </w:rPr>
        <w:t>農業委員會為紓解氣候變遷衝擊，辦理國家氣候變遷調適方案等相關計畫，惟擴大灌溉服務僅完成優先推動適作農地</w:t>
      </w:r>
      <w:r w:rsidR="008B05B6" w:rsidRPr="008A2530">
        <w:rPr>
          <w:rFonts w:ascii="標楷體" w:hAnsi="標楷體" w:hint="eastAsia"/>
          <w:szCs w:val="32"/>
        </w:rPr>
        <w:t>面積之2成</w:t>
      </w:r>
      <w:r w:rsidR="00654B09" w:rsidRPr="008A2530">
        <w:rPr>
          <w:rFonts w:ascii="標楷體" w:hAnsi="標楷體" w:hint="eastAsia"/>
          <w:szCs w:val="32"/>
        </w:rPr>
        <w:t>，黃金廊道計畫結束次年約有7成已休（翻）耕農地恢復種稻，農業及氣象防災APP部分功能有待強化等情事，亟待檢討改善。</w:t>
      </w:r>
    </w:p>
    <w:p w14:paraId="4240C9E3" w14:textId="77777777" w:rsidR="00654B09" w:rsidRPr="008A2530" w:rsidRDefault="00654B09" w:rsidP="00BD19E5">
      <w:pPr>
        <w:pStyle w:val="16P-1"/>
        <w:spacing w:line="460" w:lineRule="exact"/>
        <w:ind w:firstLineChars="200" w:firstLine="480"/>
        <w:rPr>
          <w:rFonts w:ascii="標楷體" w:hAnsi="標楷體"/>
          <w:b w:val="0"/>
          <w:sz w:val="24"/>
          <w:szCs w:val="32"/>
        </w:rPr>
      </w:pPr>
      <w:r w:rsidRPr="008A2530">
        <w:rPr>
          <w:rFonts w:ascii="標楷體" w:hAnsi="標楷體" w:hint="eastAsia"/>
          <w:b w:val="0"/>
          <w:sz w:val="24"/>
          <w:szCs w:val="32"/>
        </w:rPr>
        <w:t>農業委員會為緩解與調適氣候變遷對農業之衝擊，推動國家氣候變遷調適方案，由農田水利署及農業試驗所分別執行「農田水利設施更新改善、推廣省水管路灌溉」及「農業氣象之觀測及資源整合」行動計畫，降低氣候風險，並由農糧署辦理「黃金廊道農業新方案暨行動計畫」（下稱黃金廊道行動計畫），藉由調整農業耕作制度、穩健厚實氣候變遷調適能力，確保糧食安全。經查執行情形，核有下列事項：</w:t>
      </w:r>
    </w:p>
    <w:p w14:paraId="4A8DD5BE" w14:textId="13697229" w:rsidR="00654B09" w:rsidRPr="008A2530" w:rsidRDefault="00DA28E7" w:rsidP="00BD19E5">
      <w:pPr>
        <w:pStyle w:val="12P-1"/>
        <w:ind w:firstLine="1080"/>
        <w:rPr>
          <w:b w:val="0"/>
          <w:szCs w:val="32"/>
        </w:rPr>
      </w:pPr>
      <w:r w:rsidRPr="008A2530">
        <w:rPr>
          <w:rFonts w:cstheme="minorBidi" w:hint="eastAsia"/>
          <w:b w:val="0"/>
          <w:bCs w:val="0"/>
          <w:noProof/>
          <w:szCs w:val="22"/>
        </w:rPr>
        <mc:AlternateContent>
          <mc:Choice Requires="wps">
            <w:drawing>
              <wp:anchor distT="45720" distB="45720" distL="114300" distR="114300" simplePos="0" relativeHeight="251806720" behindDoc="0" locked="0" layoutInCell="1" allowOverlap="1" wp14:anchorId="5D23CCD3" wp14:editId="6B383760">
                <wp:simplePos x="0" y="0"/>
                <wp:positionH relativeFrom="margin">
                  <wp:posOffset>3304540</wp:posOffset>
                </wp:positionH>
                <wp:positionV relativeFrom="margin">
                  <wp:align>bottom</wp:align>
                </wp:positionV>
                <wp:extent cx="3079750" cy="2294255"/>
                <wp:effectExtent l="0" t="0" r="6350" b="0"/>
                <wp:wrapSquare wrapText="bothSides"/>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2294255"/>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709"/>
                              <w:gridCol w:w="1923"/>
                              <w:gridCol w:w="1924"/>
                            </w:tblGrid>
                            <w:tr w:rsidR="008A2530" w14:paraId="7539D977" w14:textId="77777777" w:rsidTr="00F13503">
                              <w:trPr>
                                <w:trHeight w:val="227"/>
                              </w:trPr>
                              <w:tc>
                                <w:tcPr>
                                  <w:tcW w:w="4556" w:type="dxa"/>
                                  <w:gridSpan w:val="3"/>
                                  <w:noWrap/>
                                  <w:vAlign w:val="center"/>
                                  <w:hideMark/>
                                </w:tcPr>
                                <w:p w14:paraId="30E8FCE0" w14:textId="77777777" w:rsidR="008A2530" w:rsidRDefault="008A2530" w:rsidP="008414CD">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16</w:t>
                                  </w:r>
                                  <w:r>
                                    <w:rPr>
                                      <w:rFonts w:ascii="標楷體" w:eastAsia="標楷體" w:hAnsi="標楷體" w:cs="新細明體" w:hint="eastAsia"/>
                                      <w:b/>
                                      <w:bCs/>
                                      <w:color w:val="000000"/>
                                      <w:kern w:val="0"/>
                                      <w:szCs w:val="24"/>
                                    </w:rPr>
                                    <w:t xml:space="preserve">　臺閩地區農作物乾旱災害損失情形</w:t>
                                  </w:r>
                                </w:p>
                              </w:tc>
                            </w:tr>
                            <w:tr w:rsidR="008A2530" w14:paraId="2DB20B8A" w14:textId="77777777" w:rsidTr="00F13503">
                              <w:trPr>
                                <w:trHeight w:val="283"/>
                              </w:trPr>
                              <w:tc>
                                <w:tcPr>
                                  <w:tcW w:w="4556" w:type="dxa"/>
                                  <w:gridSpan w:val="3"/>
                                  <w:noWrap/>
                                  <w:vAlign w:val="center"/>
                                  <w:hideMark/>
                                </w:tcPr>
                                <w:p w14:paraId="47589DFF" w14:textId="77777777" w:rsidR="008A2530" w:rsidRDefault="008A2530" w:rsidP="008414C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單位：公頃、新臺幣百萬元</w:t>
                                  </w:r>
                                </w:p>
                              </w:tc>
                            </w:tr>
                            <w:tr w:rsidR="008A2530" w14:paraId="225EB6D1" w14:textId="77777777" w:rsidTr="00F13503">
                              <w:trPr>
                                <w:trHeight w:val="329"/>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271870D" w14:textId="4492DECE"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923" w:type="dxa"/>
                                  <w:tcBorders>
                                    <w:top w:val="single" w:sz="4" w:space="0" w:color="auto"/>
                                    <w:left w:val="nil"/>
                                    <w:bottom w:val="single" w:sz="4" w:space="0" w:color="auto"/>
                                    <w:right w:val="single" w:sz="4" w:space="0" w:color="auto"/>
                                  </w:tcBorders>
                                  <w:noWrap/>
                                  <w:vAlign w:val="center"/>
                                  <w:hideMark/>
                                </w:tcPr>
                                <w:p w14:paraId="7856AFFF"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受害面積</w:t>
                                  </w:r>
                                </w:p>
                              </w:tc>
                              <w:tc>
                                <w:tcPr>
                                  <w:tcW w:w="1924" w:type="dxa"/>
                                  <w:tcBorders>
                                    <w:top w:val="single" w:sz="4" w:space="0" w:color="auto"/>
                                    <w:left w:val="nil"/>
                                    <w:bottom w:val="single" w:sz="4" w:space="0" w:color="auto"/>
                                    <w:right w:val="single" w:sz="4" w:space="0" w:color="auto"/>
                                  </w:tcBorders>
                                  <w:noWrap/>
                                  <w:vAlign w:val="center"/>
                                  <w:hideMark/>
                                </w:tcPr>
                                <w:p w14:paraId="30AAC545"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估計損失價值</w:t>
                                  </w:r>
                                </w:p>
                              </w:tc>
                            </w:tr>
                            <w:tr w:rsidR="008A2530" w14:paraId="6BB8727E"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26984618" w14:textId="3247D443" w:rsidR="008A2530" w:rsidRDefault="008A2530" w:rsidP="00CC4337">
                                  <w:pPr>
                                    <w:widowControl/>
                                    <w:spacing w:line="0" w:lineRule="atLeas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合計</w:t>
                                  </w:r>
                                </w:p>
                              </w:tc>
                              <w:tc>
                                <w:tcPr>
                                  <w:tcW w:w="1923" w:type="dxa"/>
                                  <w:tcBorders>
                                    <w:top w:val="nil"/>
                                    <w:left w:val="nil"/>
                                    <w:bottom w:val="single" w:sz="4" w:space="0" w:color="auto"/>
                                    <w:right w:val="single" w:sz="4" w:space="0" w:color="auto"/>
                                  </w:tcBorders>
                                  <w:noWrap/>
                                  <w:vAlign w:val="center"/>
                                  <w:hideMark/>
                                </w:tcPr>
                                <w:p w14:paraId="3AC5DC36"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22,730.60</w:t>
                                  </w:r>
                                </w:p>
                              </w:tc>
                              <w:tc>
                                <w:tcPr>
                                  <w:tcW w:w="1924" w:type="dxa"/>
                                  <w:tcBorders>
                                    <w:top w:val="nil"/>
                                    <w:left w:val="nil"/>
                                    <w:bottom w:val="single" w:sz="4" w:space="0" w:color="auto"/>
                                    <w:right w:val="single" w:sz="4" w:space="0" w:color="auto"/>
                                  </w:tcBorders>
                                  <w:noWrap/>
                                  <w:vAlign w:val="center"/>
                                  <w:hideMark/>
                                </w:tcPr>
                                <w:p w14:paraId="539DE71F"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10,541.29</w:t>
                                  </w:r>
                                </w:p>
                              </w:tc>
                            </w:tr>
                            <w:tr w:rsidR="008A2530" w14:paraId="47BE712F"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1E0D2AA3"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w:t>
                                  </w:r>
                                </w:p>
                              </w:tc>
                              <w:tc>
                                <w:tcPr>
                                  <w:tcW w:w="1923" w:type="dxa"/>
                                  <w:tcBorders>
                                    <w:top w:val="nil"/>
                                    <w:left w:val="nil"/>
                                    <w:bottom w:val="single" w:sz="4" w:space="0" w:color="auto"/>
                                    <w:right w:val="single" w:sz="4" w:space="0" w:color="auto"/>
                                  </w:tcBorders>
                                  <w:noWrap/>
                                  <w:vAlign w:val="center"/>
                                  <w:hideMark/>
                                </w:tcPr>
                                <w:p w14:paraId="7A29613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99.40</w:t>
                                  </w:r>
                                </w:p>
                              </w:tc>
                              <w:tc>
                                <w:tcPr>
                                  <w:tcW w:w="1924" w:type="dxa"/>
                                  <w:tcBorders>
                                    <w:top w:val="nil"/>
                                    <w:left w:val="nil"/>
                                    <w:bottom w:val="single" w:sz="4" w:space="0" w:color="auto"/>
                                    <w:right w:val="single" w:sz="4" w:space="0" w:color="auto"/>
                                  </w:tcBorders>
                                  <w:noWrap/>
                                  <w:vAlign w:val="center"/>
                                  <w:hideMark/>
                                </w:tcPr>
                                <w:p w14:paraId="20827490" w14:textId="6E938F06" w:rsidR="008A2530" w:rsidRPr="00F13503" w:rsidRDefault="008A2530" w:rsidP="00F96343">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51.</w:t>
                                  </w:r>
                                  <w:r w:rsidRPr="00F13503">
                                    <w:rPr>
                                      <w:rFonts w:ascii="標楷體" w:eastAsia="標楷體" w:hAnsi="標楷體" w:cs="新細明體"/>
                                      <w:kern w:val="0"/>
                                      <w:sz w:val="20"/>
                                    </w:rPr>
                                    <w:t>09</w:t>
                                  </w:r>
                                </w:p>
                              </w:tc>
                            </w:tr>
                            <w:tr w:rsidR="008A2530" w14:paraId="7BA8070C"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7008ECBE"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1923" w:type="dxa"/>
                                  <w:tcBorders>
                                    <w:top w:val="nil"/>
                                    <w:left w:val="nil"/>
                                    <w:bottom w:val="single" w:sz="4" w:space="0" w:color="auto"/>
                                    <w:right w:val="single" w:sz="4" w:space="0" w:color="auto"/>
                                  </w:tcBorders>
                                  <w:noWrap/>
                                  <w:vAlign w:val="center"/>
                                  <w:hideMark/>
                                </w:tcPr>
                                <w:p w14:paraId="216F189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43.80</w:t>
                                  </w:r>
                                </w:p>
                              </w:tc>
                              <w:tc>
                                <w:tcPr>
                                  <w:tcW w:w="1924" w:type="dxa"/>
                                  <w:tcBorders>
                                    <w:top w:val="nil"/>
                                    <w:left w:val="nil"/>
                                    <w:bottom w:val="single" w:sz="4" w:space="0" w:color="auto"/>
                                    <w:right w:val="single" w:sz="4" w:space="0" w:color="auto"/>
                                  </w:tcBorders>
                                  <w:noWrap/>
                                  <w:vAlign w:val="center"/>
                                  <w:hideMark/>
                                </w:tcPr>
                                <w:p w14:paraId="3E0FB538" w14:textId="77777777" w:rsidR="008A2530" w:rsidRPr="00F13503" w:rsidRDefault="008A2530" w:rsidP="007A0B14">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5.80</w:t>
                                  </w:r>
                                </w:p>
                              </w:tc>
                            </w:tr>
                            <w:tr w:rsidR="008A2530" w14:paraId="37C92CA7"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7823522A"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1923" w:type="dxa"/>
                                  <w:tcBorders>
                                    <w:top w:val="nil"/>
                                    <w:left w:val="nil"/>
                                    <w:bottom w:val="single" w:sz="4" w:space="0" w:color="auto"/>
                                    <w:right w:val="single" w:sz="4" w:space="0" w:color="auto"/>
                                  </w:tcBorders>
                                  <w:noWrap/>
                                  <w:vAlign w:val="center"/>
                                  <w:hideMark/>
                                </w:tcPr>
                                <w:p w14:paraId="7E140A5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9,426.54</w:t>
                                  </w:r>
                                </w:p>
                              </w:tc>
                              <w:tc>
                                <w:tcPr>
                                  <w:tcW w:w="1924" w:type="dxa"/>
                                  <w:tcBorders>
                                    <w:top w:val="nil"/>
                                    <w:left w:val="nil"/>
                                    <w:bottom w:val="single" w:sz="4" w:space="0" w:color="auto"/>
                                    <w:right w:val="single" w:sz="4" w:space="0" w:color="auto"/>
                                  </w:tcBorders>
                                  <w:noWrap/>
                                  <w:vAlign w:val="center"/>
                                  <w:hideMark/>
                                </w:tcPr>
                                <w:p w14:paraId="61DEB4C1" w14:textId="39462EFD" w:rsidR="008A2530" w:rsidRPr="00F13503" w:rsidRDefault="008A2530" w:rsidP="00F96343">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4,727.</w:t>
                                  </w:r>
                                  <w:r w:rsidRPr="00F13503">
                                    <w:rPr>
                                      <w:rFonts w:ascii="標楷體" w:eastAsia="標楷體" w:hAnsi="標楷體" w:cs="新細明體"/>
                                      <w:kern w:val="0"/>
                                      <w:sz w:val="20"/>
                                    </w:rPr>
                                    <w:t>19</w:t>
                                  </w:r>
                                </w:p>
                              </w:tc>
                            </w:tr>
                            <w:tr w:rsidR="008A2530" w14:paraId="228F0430"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3BC2C2A8"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1923" w:type="dxa"/>
                                  <w:tcBorders>
                                    <w:top w:val="nil"/>
                                    <w:left w:val="nil"/>
                                    <w:bottom w:val="single" w:sz="4" w:space="0" w:color="auto"/>
                                    <w:right w:val="single" w:sz="4" w:space="0" w:color="auto"/>
                                  </w:tcBorders>
                                  <w:noWrap/>
                                  <w:vAlign w:val="center"/>
                                  <w:hideMark/>
                                </w:tcPr>
                                <w:p w14:paraId="39B2858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3,688.05</w:t>
                                  </w:r>
                                </w:p>
                              </w:tc>
                              <w:tc>
                                <w:tcPr>
                                  <w:tcW w:w="1924" w:type="dxa"/>
                                  <w:tcBorders>
                                    <w:top w:val="nil"/>
                                    <w:left w:val="nil"/>
                                    <w:bottom w:val="single" w:sz="4" w:space="0" w:color="auto"/>
                                    <w:right w:val="single" w:sz="4" w:space="0" w:color="auto"/>
                                  </w:tcBorders>
                                  <w:noWrap/>
                                  <w:vAlign w:val="center"/>
                                  <w:hideMark/>
                                </w:tcPr>
                                <w:p w14:paraId="10B8F4AB" w14:textId="77777777" w:rsidR="008A2530" w:rsidRPr="00F13503" w:rsidRDefault="008A2530" w:rsidP="007A0B14">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653.88</w:t>
                                  </w:r>
                                </w:p>
                              </w:tc>
                            </w:tr>
                            <w:tr w:rsidR="008A2530" w14:paraId="4DD85799"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63A06486"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1923" w:type="dxa"/>
                                  <w:tcBorders>
                                    <w:top w:val="nil"/>
                                    <w:left w:val="nil"/>
                                    <w:bottom w:val="single" w:sz="4" w:space="0" w:color="auto"/>
                                    <w:right w:val="single" w:sz="4" w:space="0" w:color="auto"/>
                                  </w:tcBorders>
                                  <w:noWrap/>
                                  <w:vAlign w:val="center"/>
                                  <w:hideMark/>
                                </w:tcPr>
                                <w:p w14:paraId="1B3D66A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9,472.81</w:t>
                                  </w:r>
                                </w:p>
                              </w:tc>
                              <w:tc>
                                <w:tcPr>
                                  <w:tcW w:w="1924" w:type="dxa"/>
                                  <w:tcBorders>
                                    <w:top w:val="nil"/>
                                    <w:left w:val="nil"/>
                                    <w:bottom w:val="single" w:sz="4" w:space="0" w:color="auto"/>
                                    <w:right w:val="single" w:sz="4" w:space="0" w:color="auto"/>
                                  </w:tcBorders>
                                  <w:noWrap/>
                                  <w:vAlign w:val="center"/>
                                  <w:hideMark/>
                                </w:tcPr>
                                <w:p w14:paraId="1D973BA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5,103.31</w:t>
                                  </w:r>
                                </w:p>
                              </w:tc>
                            </w:tr>
                            <w:tr w:rsidR="008A2530" w14:paraId="5DDC2F1D" w14:textId="77777777" w:rsidTr="00F13503">
                              <w:trPr>
                                <w:trHeight w:val="227"/>
                              </w:trPr>
                              <w:tc>
                                <w:tcPr>
                                  <w:tcW w:w="4556" w:type="dxa"/>
                                  <w:gridSpan w:val="3"/>
                                  <w:noWrap/>
                                  <w:vAlign w:val="center"/>
                                  <w:hideMark/>
                                </w:tcPr>
                                <w:p w14:paraId="7FA571ED" w14:textId="77777777" w:rsidR="008A2530" w:rsidRDefault="008A2530" w:rsidP="008414CD">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資料來源：整理自農業委員會官網統計及出版品專區之公</w:t>
                                  </w:r>
                                </w:p>
                                <w:p w14:paraId="0910A024" w14:textId="77777777" w:rsidR="008A2530" w:rsidRDefault="008A2530" w:rsidP="008414CD">
                                  <w:pPr>
                                    <w:widowControl/>
                                    <w:spacing w:line="0" w:lineRule="atLeast"/>
                                    <w:ind w:firstLineChars="500" w:firstLine="90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務統計資料。</w:t>
                                  </w:r>
                                </w:p>
                              </w:tc>
                            </w:tr>
                          </w:tbl>
                          <w:p w14:paraId="6308418D" w14:textId="77777777" w:rsidR="008A2530" w:rsidRDefault="008A2530" w:rsidP="008414CD">
                            <w:pPr>
                              <w:rPr>
                                <w:rFonts w:ascii="Times New Roman" w:eastAsia="新細明體"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3CCD3" id="文字方塊 16" o:spid="_x0000_s1046" type="#_x0000_t202" style="position:absolute;left:0;text-align:left;margin-left:260.2pt;margin-top:0;width:242.5pt;height:180.65pt;z-index:251806720;visibility:visible;mso-wrap-style:square;mso-width-percent:0;mso-height-percent:0;mso-wrap-distance-left:9pt;mso-wrap-distance-top:3.6pt;mso-wrap-distance-right:9pt;mso-wrap-distance-bottom:3.6pt;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" stroked="f">
                <v:textbox>
                  <w:txbxContent>
                    <w:tbl>
                      <w:tblPr>
                        <w:tblW w:w="0" w:type="auto"/>
                        <w:tblLayout w:type="fixed"/>
                        <w:tblCellMar>
                          <w:left w:w="28" w:type="dxa"/>
                          <w:right w:w="28" w:type="dxa"/>
                        </w:tblCellMar>
                        <w:tblLook w:val="04A0" w:firstRow="1" w:lastRow="0" w:firstColumn="1" w:lastColumn="0" w:noHBand="0" w:noVBand="1"/>
                      </w:tblPr>
                      <w:tblGrid>
                        <w:gridCol w:w="709"/>
                        <w:gridCol w:w="1923"/>
                        <w:gridCol w:w="1924"/>
                      </w:tblGrid>
                      <w:tr w:rsidR="008A2530" w14:paraId="7539D977" w14:textId="77777777" w:rsidTr="00F13503">
                        <w:trPr>
                          <w:trHeight w:val="227"/>
                        </w:trPr>
                        <w:tc>
                          <w:tcPr>
                            <w:tcW w:w="4556" w:type="dxa"/>
                            <w:gridSpan w:val="3"/>
                            <w:noWrap/>
                            <w:vAlign w:val="center"/>
                            <w:hideMark/>
                          </w:tcPr>
                          <w:p w14:paraId="30E8FCE0" w14:textId="77777777" w:rsidR="008A2530" w:rsidRDefault="008A2530" w:rsidP="008414CD">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16</w:t>
                            </w:r>
                            <w:r>
                              <w:rPr>
                                <w:rFonts w:ascii="標楷體" w:eastAsia="標楷體" w:hAnsi="標楷體" w:cs="新細明體" w:hint="eastAsia"/>
                                <w:b/>
                                <w:bCs/>
                                <w:color w:val="000000"/>
                                <w:kern w:val="0"/>
                                <w:szCs w:val="24"/>
                              </w:rPr>
                              <w:t xml:space="preserve">　臺閩地區農作物乾旱災害損失情形</w:t>
                            </w:r>
                          </w:p>
                        </w:tc>
                      </w:tr>
                      <w:tr w:rsidR="008A2530" w14:paraId="2DB20B8A" w14:textId="77777777" w:rsidTr="00F13503">
                        <w:trPr>
                          <w:trHeight w:val="283"/>
                        </w:trPr>
                        <w:tc>
                          <w:tcPr>
                            <w:tcW w:w="4556" w:type="dxa"/>
                            <w:gridSpan w:val="3"/>
                            <w:noWrap/>
                            <w:vAlign w:val="center"/>
                            <w:hideMark/>
                          </w:tcPr>
                          <w:p w14:paraId="47589DFF" w14:textId="77777777" w:rsidR="008A2530" w:rsidRDefault="008A2530" w:rsidP="008414C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單位：公頃、新臺幣百萬元</w:t>
                            </w:r>
                          </w:p>
                        </w:tc>
                      </w:tr>
                      <w:tr w:rsidR="008A2530" w14:paraId="225EB6D1" w14:textId="77777777" w:rsidTr="00F13503">
                        <w:trPr>
                          <w:trHeight w:val="329"/>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271870D" w14:textId="4492DECE"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923" w:type="dxa"/>
                            <w:tcBorders>
                              <w:top w:val="single" w:sz="4" w:space="0" w:color="auto"/>
                              <w:left w:val="nil"/>
                              <w:bottom w:val="single" w:sz="4" w:space="0" w:color="auto"/>
                              <w:right w:val="single" w:sz="4" w:space="0" w:color="auto"/>
                            </w:tcBorders>
                            <w:noWrap/>
                            <w:vAlign w:val="center"/>
                            <w:hideMark/>
                          </w:tcPr>
                          <w:p w14:paraId="7856AFFF"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受害面積</w:t>
                            </w:r>
                          </w:p>
                        </w:tc>
                        <w:tc>
                          <w:tcPr>
                            <w:tcW w:w="1924" w:type="dxa"/>
                            <w:tcBorders>
                              <w:top w:val="single" w:sz="4" w:space="0" w:color="auto"/>
                              <w:left w:val="nil"/>
                              <w:bottom w:val="single" w:sz="4" w:space="0" w:color="auto"/>
                              <w:right w:val="single" w:sz="4" w:space="0" w:color="auto"/>
                            </w:tcBorders>
                            <w:noWrap/>
                            <w:vAlign w:val="center"/>
                            <w:hideMark/>
                          </w:tcPr>
                          <w:p w14:paraId="30AAC545"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估計損失價值</w:t>
                            </w:r>
                          </w:p>
                        </w:tc>
                      </w:tr>
                      <w:tr w:rsidR="008A2530" w14:paraId="6BB8727E"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26984618" w14:textId="3247D443" w:rsidR="008A2530" w:rsidRDefault="008A2530" w:rsidP="00CC4337">
                            <w:pPr>
                              <w:widowControl/>
                              <w:spacing w:line="0" w:lineRule="atLeas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合計</w:t>
                            </w:r>
                          </w:p>
                        </w:tc>
                        <w:tc>
                          <w:tcPr>
                            <w:tcW w:w="1923" w:type="dxa"/>
                            <w:tcBorders>
                              <w:top w:val="nil"/>
                              <w:left w:val="nil"/>
                              <w:bottom w:val="single" w:sz="4" w:space="0" w:color="auto"/>
                              <w:right w:val="single" w:sz="4" w:space="0" w:color="auto"/>
                            </w:tcBorders>
                            <w:noWrap/>
                            <w:vAlign w:val="center"/>
                            <w:hideMark/>
                          </w:tcPr>
                          <w:p w14:paraId="3AC5DC36"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22,730.60</w:t>
                            </w:r>
                          </w:p>
                        </w:tc>
                        <w:tc>
                          <w:tcPr>
                            <w:tcW w:w="1924" w:type="dxa"/>
                            <w:tcBorders>
                              <w:top w:val="nil"/>
                              <w:left w:val="nil"/>
                              <w:bottom w:val="single" w:sz="4" w:space="0" w:color="auto"/>
                              <w:right w:val="single" w:sz="4" w:space="0" w:color="auto"/>
                            </w:tcBorders>
                            <w:noWrap/>
                            <w:vAlign w:val="center"/>
                            <w:hideMark/>
                          </w:tcPr>
                          <w:p w14:paraId="539DE71F"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10,541.29</w:t>
                            </w:r>
                          </w:p>
                        </w:tc>
                      </w:tr>
                      <w:tr w:rsidR="008A2530" w14:paraId="47BE712F"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1E0D2AA3"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w:t>
                            </w:r>
                          </w:p>
                        </w:tc>
                        <w:tc>
                          <w:tcPr>
                            <w:tcW w:w="1923" w:type="dxa"/>
                            <w:tcBorders>
                              <w:top w:val="nil"/>
                              <w:left w:val="nil"/>
                              <w:bottom w:val="single" w:sz="4" w:space="0" w:color="auto"/>
                              <w:right w:val="single" w:sz="4" w:space="0" w:color="auto"/>
                            </w:tcBorders>
                            <w:noWrap/>
                            <w:vAlign w:val="center"/>
                            <w:hideMark/>
                          </w:tcPr>
                          <w:p w14:paraId="7A29613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99.40</w:t>
                            </w:r>
                          </w:p>
                        </w:tc>
                        <w:tc>
                          <w:tcPr>
                            <w:tcW w:w="1924" w:type="dxa"/>
                            <w:tcBorders>
                              <w:top w:val="nil"/>
                              <w:left w:val="nil"/>
                              <w:bottom w:val="single" w:sz="4" w:space="0" w:color="auto"/>
                              <w:right w:val="single" w:sz="4" w:space="0" w:color="auto"/>
                            </w:tcBorders>
                            <w:noWrap/>
                            <w:vAlign w:val="center"/>
                            <w:hideMark/>
                          </w:tcPr>
                          <w:p w14:paraId="20827490" w14:textId="6E938F06" w:rsidR="008A2530" w:rsidRPr="00F13503" w:rsidRDefault="008A2530" w:rsidP="00F96343">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51.</w:t>
                            </w:r>
                            <w:r w:rsidRPr="00F13503">
                              <w:rPr>
                                <w:rFonts w:ascii="標楷體" w:eastAsia="標楷體" w:hAnsi="標楷體" w:cs="新細明體"/>
                                <w:kern w:val="0"/>
                                <w:sz w:val="20"/>
                              </w:rPr>
                              <w:t>09</w:t>
                            </w:r>
                          </w:p>
                        </w:tc>
                      </w:tr>
                      <w:tr w:rsidR="008A2530" w14:paraId="7BA8070C"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7008ECBE"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1923" w:type="dxa"/>
                            <w:tcBorders>
                              <w:top w:val="nil"/>
                              <w:left w:val="nil"/>
                              <w:bottom w:val="single" w:sz="4" w:space="0" w:color="auto"/>
                              <w:right w:val="single" w:sz="4" w:space="0" w:color="auto"/>
                            </w:tcBorders>
                            <w:noWrap/>
                            <w:vAlign w:val="center"/>
                            <w:hideMark/>
                          </w:tcPr>
                          <w:p w14:paraId="216F189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43.80</w:t>
                            </w:r>
                          </w:p>
                        </w:tc>
                        <w:tc>
                          <w:tcPr>
                            <w:tcW w:w="1924" w:type="dxa"/>
                            <w:tcBorders>
                              <w:top w:val="nil"/>
                              <w:left w:val="nil"/>
                              <w:bottom w:val="single" w:sz="4" w:space="0" w:color="auto"/>
                              <w:right w:val="single" w:sz="4" w:space="0" w:color="auto"/>
                            </w:tcBorders>
                            <w:noWrap/>
                            <w:vAlign w:val="center"/>
                            <w:hideMark/>
                          </w:tcPr>
                          <w:p w14:paraId="3E0FB538" w14:textId="77777777" w:rsidR="008A2530" w:rsidRPr="00F13503" w:rsidRDefault="008A2530" w:rsidP="007A0B14">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5.80</w:t>
                            </w:r>
                          </w:p>
                        </w:tc>
                      </w:tr>
                      <w:tr w:rsidR="008A2530" w14:paraId="37C92CA7"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7823522A"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1923" w:type="dxa"/>
                            <w:tcBorders>
                              <w:top w:val="nil"/>
                              <w:left w:val="nil"/>
                              <w:bottom w:val="single" w:sz="4" w:space="0" w:color="auto"/>
                              <w:right w:val="single" w:sz="4" w:space="0" w:color="auto"/>
                            </w:tcBorders>
                            <w:noWrap/>
                            <w:vAlign w:val="center"/>
                            <w:hideMark/>
                          </w:tcPr>
                          <w:p w14:paraId="7E140A5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9,426.54</w:t>
                            </w:r>
                          </w:p>
                        </w:tc>
                        <w:tc>
                          <w:tcPr>
                            <w:tcW w:w="1924" w:type="dxa"/>
                            <w:tcBorders>
                              <w:top w:val="nil"/>
                              <w:left w:val="nil"/>
                              <w:bottom w:val="single" w:sz="4" w:space="0" w:color="auto"/>
                              <w:right w:val="single" w:sz="4" w:space="0" w:color="auto"/>
                            </w:tcBorders>
                            <w:noWrap/>
                            <w:vAlign w:val="center"/>
                            <w:hideMark/>
                          </w:tcPr>
                          <w:p w14:paraId="61DEB4C1" w14:textId="39462EFD" w:rsidR="008A2530" w:rsidRPr="00F13503" w:rsidRDefault="008A2530" w:rsidP="00F96343">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4,727.</w:t>
                            </w:r>
                            <w:r w:rsidRPr="00F13503">
                              <w:rPr>
                                <w:rFonts w:ascii="標楷體" w:eastAsia="標楷體" w:hAnsi="標楷體" w:cs="新細明體"/>
                                <w:kern w:val="0"/>
                                <w:sz w:val="20"/>
                              </w:rPr>
                              <w:t>19</w:t>
                            </w:r>
                          </w:p>
                        </w:tc>
                      </w:tr>
                      <w:tr w:rsidR="008A2530" w14:paraId="228F0430"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3BC2C2A8"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1923" w:type="dxa"/>
                            <w:tcBorders>
                              <w:top w:val="nil"/>
                              <w:left w:val="nil"/>
                              <w:bottom w:val="single" w:sz="4" w:space="0" w:color="auto"/>
                              <w:right w:val="single" w:sz="4" w:space="0" w:color="auto"/>
                            </w:tcBorders>
                            <w:noWrap/>
                            <w:vAlign w:val="center"/>
                            <w:hideMark/>
                          </w:tcPr>
                          <w:p w14:paraId="39B2858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3,688.05</w:t>
                            </w:r>
                          </w:p>
                        </w:tc>
                        <w:tc>
                          <w:tcPr>
                            <w:tcW w:w="1924" w:type="dxa"/>
                            <w:tcBorders>
                              <w:top w:val="nil"/>
                              <w:left w:val="nil"/>
                              <w:bottom w:val="single" w:sz="4" w:space="0" w:color="auto"/>
                              <w:right w:val="single" w:sz="4" w:space="0" w:color="auto"/>
                            </w:tcBorders>
                            <w:noWrap/>
                            <w:vAlign w:val="center"/>
                            <w:hideMark/>
                          </w:tcPr>
                          <w:p w14:paraId="10B8F4AB" w14:textId="77777777" w:rsidR="008A2530" w:rsidRPr="00F13503" w:rsidRDefault="008A2530" w:rsidP="007A0B14">
                            <w:pPr>
                              <w:widowControl/>
                              <w:spacing w:line="0" w:lineRule="atLeast"/>
                              <w:ind w:rightChars="10" w:right="24"/>
                              <w:jc w:val="right"/>
                              <w:rPr>
                                <w:rFonts w:ascii="標楷體" w:eastAsia="標楷體" w:hAnsi="標楷體" w:cs="新細明體"/>
                                <w:kern w:val="0"/>
                                <w:sz w:val="20"/>
                              </w:rPr>
                            </w:pPr>
                            <w:r w:rsidRPr="00F13503">
                              <w:rPr>
                                <w:rFonts w:ascii="標楷體" w:eastAsia="標楷體" w:hAnsi="標楷體" w:cs="新細明體" w:hint="eastAsia"/>
                                <w:kern w:val="0"/>
                                <w:sz w:val="20"/>
                              </w:rPr>
                              <w:t>653.88</w:t>
                            </w:r>
                          </w:p>
                        </w:tc>
                      </w:tr>
                      <w:tr w:rsidR="008A2530" w14:paraId="4DD85799" w14:textId="77777777" w:rsidTr="00F13503">
                        <w:trPr>
                          <w:trHeight w:val="329"/>
                        </w:trPr>
                        <w:tc>
                          <w:tcPr>
                            <w:tcW w:w="709" w:type="dxa"/>
                            <w:tcBorders>
                              <w:top w:val="nil"/>
                              <w:left w:val="single" w:sz="4" w:space="0" w:color="auto"/>
                              <w:bottom w:val="single" w:sz="4" w:space="0" w:color="auto"/>
                              <w:right w:val="single" w:sz="4" w:space="0" w:color="auto"/>
                            </w:tcBorders>
                            <w:noWrap/>
                            <w:vAlign w:val="center"/>
                            <w:hideMark/>
                          </w:tcPr>
                          <w:p w14:paraId="63A06486" w14:textId="77777777" w:rsidR="008A2530" w:rsidRDefault="008A2530" w:rsidP="008414CD">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1923" w:type="dxa"/>
                            <w:tcBorders>
                              <w:top w:val="nil"/>
                              <w:left w:val="nil"/>
                              <w:bottom w:val="single" w:sz="4" w:space="0" w:color="auto"/>
                              <w:right w:val="single" w:sz="4" w:space="0" w:color="auto"/>
                            </w:tcBorders>
                            <w:noWrap/>
                            <w:vAlign w:val="center"/>
                            <w:hideMark/>
                          </w:tcPr>
                          <w:p w14:paraId="1B3D66A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9,472.81</w:t>
                            </w:r>
                          </w:p>
                        </w:tc>
                        <w:tc>
                          <w:tcPr>
                            <w:tcW w:w="1924" w:type="dxa"/>
                            <w:tcBorders>
                              <w:top w:val="nil"/>
                              <w:left w:val="nil"/>
                              <w:bottom w:val="single" w:sz="4" w:space="0" w:color="auto"/>
                              <w:right w:val="single" w:sz="4" w:space="0" w:color="auto"/>
                            </w:tcBorders>
                            <w:noWrap/>
                            <w:vAlign w:val="center"/>
                            <w:hideMark/>
                          </w:tcPr>
                          <w:p w14:paraId="1D973BA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5,103.31</w:t>
                            </w:r>
                          </w:p>
                        </w:tc>
                      </w:tr>
                      <w:tr w:rsidR="008A2530" w14:paraId="5DDC2F1D" w14:textId="77777777" w:rsidTr="00F13503">
                        <w:trPr>
                          <w:trHeight w:val="227"/>
                        </w:trPr>
                        <w:tc>
                          <w:tcPr>
                            <w:tcW w:w="4556" w:type="dxa"/>
                            <w:gridSpan w:val="3"/>
                            <w:noWrap/>
                            <w:vAlign w:val="center"/>
                            <w:hideMark/>
                          </w:tcPr>
                          <w:p w14:paraId="7FA571ED" w14:textId="77777777" w:rsidR="008A2530" w:rsidRDefault="008A2530" w:rsidP="008414CD">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資料來源：整理自農業委員會官網統計及出版品專區之公</w:t>
                            </w:r>
                          </w:p>
                          <w:p w14:paraId="0910A024" w14:textId="77777777" w:rsidR="008A2530" w:rsidRDefault="008A2530" w:rsidP="008414CD">
                            <w:pPr>
                              <w:widowControl/>
                              <w:spacing w:line="0" w:lineRule="atLeast"/>
                              <w:ind w:firstLineChars="500" w:firstLine="90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務統計資料。</w:t>
                            </w:r>
                          </w:p>
                        </w:tc>
                      </w:tr>
                    </w:tbl>
                    <w:p w14:paraId="6308418D" w14:textId="77777777" w:rsidR="008A2530" w:rsidRDefault="008A2530" w:rsidP="008414CD">
                      <w:pPr>
                        <w:rPr>
                          <w:rFonts w:ascii="Times New Roman" w:eastAsia="新細明體" w:hAnsi="Times New Roman" w:cs="Times New Roman"/>
                          <w:szCs w:val="20"/>
                        </w:rPr>
                      </w:pPr>
                    </w:p>
                  </w:txbxContent>
                </v:textbox>
                <w10:wrap type="square" anchorx="margin" anchory="margin"/>
              </v:shape>
            </w:pict>
          </mc:Fallback>
        </mc:AlternateContent>
      </w:r>
      <w:r w:rsidR="00654B09" w:rsidRPr="008A2530">
        <w:rPr>
          <w:rFonts w:hint="eastAsia"/>
          <w:szCs w:val="32"/>
        </w:rPr>
        <w:t>1.　農田水利署為提升用水效率，積極辦理擴大灌溉服務，惟僅完成優先推動適作農地</w:t>
      </w:r>
      <w:r w:rsidR="00044AC3" w:rsidRPr="008A2530">
        <w:rPr>
          <w:rFonts w:hint="eastAsia"/>
          <w:szCs w:val="32"/>
        </w:rPr>
        <w:t>面積</w:t>
      </w:r>
      <w:r w:rsidR="00654B09" w:rsidRPr="008A2530">
        <w:rPr>
          <w:rFonts w:hint="eastAsia"/>
          <w:szCs w:val="32"/>
        </w:rPr>
        <w:t>之2成，亟待積極提升灌區外適作農地灌溉服務之規劃執行，以調適氣候變遷衝擊，減輕農民損失</w:t>
      </w:r>
      <w:r w:rsidR="00654B09" w:rsidRPr="008A2530">
        <w:rPr>
          <w:rFonts w:hint="eastAsia"/>
          <w:b w:val="0"/>
          <w:szCs w:val="32"/>
        </w:rPr>
        <w:t>：農田水利署為提升用水效率，辦理擴大灌溉服務，經篩選農民具有設置水利設施意願之優先推動區域，預計至114年度將擴大灌溉服務至全國8.8萬公頃適作農地。經查109至111年度灌區外農田水利設施更新改善，已完工之灌溉受益面積為18,030.72公頃，僅完成優先推動適作農地面積8.8萬公頃目標值之20.49％，尚有6.9萬餘公頃之適作農地仍待積極辦理擴大灌溉服務。經運用地理資訊系統（</w:t>
      </w:r>
      <w:r w:rsidR="00234012" w:rsidRPr="008A2530">
        <w:rPr>
          <w:b w:val="0"/>
          <w:szCs w:val="32"/>
        </w:rPr>
        <w:t>Q</w:t>
      </w:r>
      <w:r w:rsidR="00654B09" w:rsidRPr="008A2530">
        <w:rPr>
          <w:rFonts w:hint="eastAsia"/>
          <w:b w:val="0"/>
          <w:szCs w:val="32"/>
        </w:rPr>
        <w:t>GIS）套疊農糧署106至110年度農產業天然災害（旱災）救助清冊及農田水利署全臺灌區範圍圖層</w:t>
      </w:r>
      <w:r w:rsidR="0061000C" w:rsidRPr="008A2530">
        <w:rPr>
          <w:rFonts w:hint="eastAsia"/>
          <w:b w:val="0"/>
          <w:szCs w:val="32"/>
        </w:rPr>
        <w:t>，發現</w:t>
      </w:r>
      <w:r w:rsidR="00654B09" w:rsidRPr="008A2530">
        <w:rPr>
          <w:rFonts w:hint="eastAsia"/>
          <w:b w:val="0"/>
          <w:szCs w:val="32"/>
        </w:rPr>
        <w:t>受旱災影響較為嚴重之農作物災情，主要分布於灌區外農地；又依農糧署106至110年度臺閩地區農作物災害損失統計，農作物因乾旱災害受損之受害面積，已由106年度之99.40公頃擴增為108及110年度之9,426.54公頃（93.83倍）及9,472.81公頃（94.30倍），農作物估計損失價值由106年度之5,1</w:t>
      </w:r>
      <w:r w:rsidR="00F96343" w:rsidRPr="008A2530">
        <w:rPr>
          <w:b w:val="0"/>
          <w:szCs w:val="32"/>
        </w:rPr>
        <w:t>09</w:t>
      </w:r>
      <w:r w:rsidR="00654B09" w:rsidRPr="008A2530">
        <w:rPr>
          <w:rFonts w:hint="eastAsia"/>
          <w:b w:val="0"/>
          <w:szCs w:val="32"/>
        </w:rPr>
        <w:t>萬餘元，增加至108及110年度之47億2,7</w:t>
      </w:r>
      <w:r w:rsidR="00F96343" w:rsidRPr="008A2530">
        <w:rPr>
          <w:b w:val="0"/>
          <w:szCs w:val="32"/>
        </w:rPr>
        <w:t>19</w:t>
      </w:r>
      <w:r w:rsidR="00654B09" w:rsidRPr="008A2530">
        <w:rPr>
          <w:rFonts w:hint="eastAsia"/>
          <w:b w:val="0"/>
          <w:szCs w:val="32"/>
        </w:rPr>
        <w:t>萬餘元及51億331萬餘元（表</w:t>
      </w:r>
      <w:r w:rsidR="004E29CA" w:rsidRPr="008A2530">
        <w:rPr>
          <w:b w:val="0"/>
          <w:szCs w:val="32"/>
        </w:rPr>
        <w:t>16</w:t>
      </w:r>
      <w:r w:rsidR="00654B09" w:rsidRPr="008A2530">
        <w:rPr>
          <w:rFonts w:hint="eastAsia"/>
          <w:b w:val="0"/>
          <w:szCs w:val="32"/>
        </w:rPr>
        <w:t>）。鑑於灌區外農地顯著存有水資源匱乏之困境，氣候變遷加劇乾旱對農作物造成災害損失，亟待積極提升灌區外適作農地灌溉服務之規劃執行，以調適氣候變遷衝擊，減輕農民損失，經函請農業委會督促研謀改善。據復：已訂定112至114年度每年推動擴大灌溉服務受益面積2萬公頃之目標，並將積極達成。</w:t>
      </w:r>
    </w:p>
    <w:p w14:paraId="3E4DB06B" w14:textId="097DF3A5" w:rsidR="00654B09" w:rsidRPr="008A2530" w:rsidRDefault="00BD19E5" w:rsidP="00BD19E5">
      <w:pPr>
        <w:pStyle w:val="12P-1"/>
        <w:spacing w:line="450" w:lineRule="exact"/>
        <w:ind w:firstLine="1080"/>
        <w:rPr>
          <w:b w:val="0"/>
          <w:szCs w:val="32"/>
        </w:rPr>
      </w:pPr>
      <w:r w:rsidRPr="008A2530">
        <w:rPr>
          <w:rFonts w:hint="eastAsia"/>
          <w:b w:val="0"/>
          <w:noProof/>
          <w:szCs w:val="32"/>
        </w:rPr>
        <w:lastRenderedPageBreak/>
        <mc:AlternateContent>
          <mc:Choice Requires="wpg">
            <w:drawing>
              <wp:anchor distT="0" distB="0" distL="114300" distR="114300" simplePos="0" relativeHeight="251828224" behindDoc="0" locked="0" layoutInCell="1" allowOverlap="1" wp14:anchorId="56A453BE" wp14:editId="3BE08E70">
                <wp:simplePos x="0" y="0"/>
                <wp:positionH relativeFrom="margin">
                  <wp:posOffset>2141855</wp:posOffset>
                </wp:positionH>
                <wp:positionV relativeFrom="paragraph">
                  <wp:posOffset>3562350</wp:posOffset>
                </wp:positionV>
                <wp:extent cx="4241800" cy="3221990"/>
                <wp:effectExtent l="0" t="0" r="0" b="0"/>
                <wp:wrapSquare wrapText="bothSides"/>
                <wp:docPr id="21" name="群組 21"/>
                <wp:cNvGraphicFramePr/>
                <a:graphic xmlns:a="http://schemas.openxmlformats.org/drawingml/2006/main">
                  <a:graphicData uri="http://schemas.microsoft.com/office/word/2010/wordprocessingGroup">
                    <wpg:wgp>
                      <wpg:cNvGrpSpPr/>
                      <wpg:grpSpPr>
                        <a:xfrm>
                          <a:off x="0" y="0"/>
                          <a:ext cx="4241800" cy="3221990"/>
                          <a:chOff x="0" y="0"/>
                          <a:chExt cx="4241800" cy="3221990"/>
                        </a:xfrm>
                      </wpg:grpSpPr>
                      <wps:wsp>
                        <wps:cNvPr id="30" name="文字方塊 2"/>
                        <wps:cNvSpPr txBox="1">
                          <a:spLocks noChangeArrowheads="1"/>
                        </wps:cNvSpPr>
                        <wps:spPr bwMode="auto">
                          <a:xfrm>
                            <a:off x="0" y="0"/>
                            <a:ext cx="4128770" cy="3221990"/>
                          </a:xfrm>
                          <a:prstGeom prst="rect">
                            <a:avLst/>
                          </a:prstGeom>
                          <a:solidFill>
                            <a:srgbClr val="FFFFFF"/>
                          </a:solidFill>
                          <a:ln w="9525">
                            <a:noFill/>
                            <a:miter lim="800000"/>
                            <a:headEnd/>
                            <a:tailEnd/>
                          </a:ln>
                        </wps:spPr>
                        <wps:txbx>
                          <w:txbxContent>
                            <w:p w14:paraId="22091961" w14:textId="77777777" w:rsidR="008A2530" w:rsidRDefault="008A2530" w:rsidP="00DA28E7">
                              <w:pPr>
                                <w:spacing w:line="0" w:lineRule="atLeast"/>
                                <w:ind w:left="721" w:hangingChars="300" w:hanging="721"/>
                                <w:jc w:val="center"/>
                                <w:rPr>
                                  <w:rFonts w:ascii="標楷體" w:eastAsia="標楷體" w:hAnsi="標楷體"/>
                                  <w:b/>
                                  <w:spacing w:val="-6"/>
                                </w:rPr>
                              </w:pPr>
                              <w:r>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w:t>
                              </w:r>
                              <w:r>
                                <w:rPr>
                                  <w:rFonts w:ascii="標楷體" w:eastAsia="標楷體" w:hAnsi="標楷體" w:hint="eastAsia"/>
                                  <w:b/>
                                  <w:spacing w:val="-8"/>
                                </w:rPr>
                                <w:t>各年度第1期作雲林地區高鐵沿線鄉鎮農作情形</w:t>
                              </w:r>
                            </w:p>
                            <w:p w14:paraId="521F753B" w14:textId="77777777" w:rsidR="008A2530" w:rsidRDefault="008A2530" w:rsidP="00DA28E7">
                              <w:pPr>
                                <w:jc w:val="center"/>
                                <w:rPr>
                                  <w:rFonts w:ascii="Times New Roman" w:eastAsia="新細明體" w:hAnsi="Times New Roman"/>
                                </w:rPr>
                              </w:pPr>
                            </w:p>
                            <w:p w14:paraId="1BE12DDB" w14:textId="77777777" w:rsidR="008A2530" w:rsidRDefault="008A2530" w:rsidP="00DA28E7">
                              <w:pPr>
                                <w:jc w:val="center"/>
                              </w:pPr>
                              <w:r>
                                <w:rPr>
                                  <w:noProof/>
                                  <w:kern w:val="0"/>
                                  <w:sz w:val="20"/>
                                </w:rPr>
                                <w:drawing>
                                  <wp:inline distT="0" distB="0" distL="0" distR="0" wp14:anchorId="45F56B01" wp14:editId="398C20E6">
                                    <wp:extent cx="3937000" cy="2367533"/>
                                    <wp:effectExtent l="0" t="0" r="6350" b="0"/>
                                    <wp:docPr id="1964211733" name="圖表 196421173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8A8E0BC" w14:textId="77777777" w:rsidR="008A2530" w:rsidRDefault="008A2530" w:rsidP="00DA28E7">
                              <w:pPr>
                                <w:spacing w:line="0" w:lineRule="atLeast"/>
                                <w:ind w:firstLineChars="100" w:firstLine="180"/>
                                <w:rPr>
                                  <w:rFonts w:ascii="標楷體" w:eastAsia="標楷體" w:hAnsi="標楷體"/>
                                  <w:sz w:val="18"/>
                                  <w:szCs w:val="18"/>
                                </w:rPr>
                              </w:pPr>
                              <w:r>
                                <w:rPr>
                                  <w:rFonts w:ascii="標楷體" w:eastAsia="標楷體" w:hAnsi="標楷體" w:hint="eastAsia"/>
                                  <w:sz w:val="18"/>
                                  <w:szCs w:val="18"/>
                                </w:rPr>
                                <w:t>資料來源：整理自農糧署提供資料。</w:t>
                              </w:r>
                            </w:p>
                            <w:p w14:paraId="71C24C48" w14:textId="77777777" w:rsidR="008A2530" w:rsidRDefault="008A2530" w:rsidP="00DA28E7">
                              <w:pPr>
                                <w:rPr>
                                  <w:rFonts w:ascii="Times New Roman" w:eastAsia="新細明體" w:hAnsi="Times New Roman"/>
                                  <w:szCs w:val="20"/>
                                </w:rPr>
                              </w:pPr>
                            </w:p>
                          </w:txbxContent>
                        </wps:txbx>
                        <wps:bodyPr rot="0" vert="horz" wrap="square" lIns="91440" tIns="45720" rIns="91440" bIns="45720" anchor="t" anchorCtr="0">
                          <a:noAutofit/>
                        </wps:bodyPr>
                      </wps:wsp>
                      <wps:wsp>
                        <wps:cNvPr id="15" name="文字方塊 6"/>
                        <wps:cNvSpPr txBox="1"/>
                        <wps:spPr>
                          <a:xfrm>
                            <a:off x="63500" y="279400"/>
                            <a:ext cx="520700" cy="318770"/>
                          </a:xfrm>
                          <a:prstGeom prst="rect">
                            <a:avLst/>
                          </a:prstGeom>
                          <a:noFill/>
                          <a:ln w="6350">
                            <a:noFill/>
                          </a:ln>
                        </wps:spPr>
                        <wps:txbx>
                          <w:txbxContent>
                            <w:p w14:paraId="4FC85C33" w14:textId="77777777" w:rsidR="008A2530" w:rsidRDefault="008A2530" w:rsidP="00DA28E7">
                              <w:pPr>
                                <w:pStyle w:val="Web"/>
                                <w:spacing w:before="0" w:beforeAutospacing="0" w:after="0" w:afterAutospacing="0"/>
                                <w:jc w:val="center"/>
                              </w:pPr>
                              <w:r>
                                <w:rPr>
                                  <w:rFonts w:ascii="Times New Roman" w:eastAsia="標楷體" w:hAnsi="標楷體" w:cstheme="minorBidi" w:hint="eastAsia"/>
                                  <w:kern w:val="2"/>
                                  <w:sz w:val="20"/>
                                  <w:szCs w:val="20"/>
                                </w:rPr>
                                <w:t>公頃</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字方塊 6"/>
                        <wps:cNvSpPr txBox="1"/>
                        <wps:spPr>
                          <a:xfrm>
                            <a:off x="3797300" y="2329543"/>
                            <a:ext cx="444500" cy="318770"/>
                          </a:xfrm>
                          <a:prstGeom prst="rect">
                            <a:avLst/>
                          </a:prstGeom>
                          <a:noFill/>
                          <a:ln w="6350">
                            <a:noFill/>
                          </a:ln>
                        </wps:spPr>
                        <wps:txbx>
                          <w:txbxContent>
                            <w:p w14:paraId="5485F1DC" w14:textId="77777777" w:rsidR="008A2530" w:rsidRDefault="008A2530" w:rsidP="00DA28E7">
                              <w:pPr>
                                <w:pStyle w:val="Web"/>
                                <w:spacing w:before="0" w:beforeAutospacing="0" w:after="0" w:afterAutospacing="0"/>
                                <w:jc w:val="center"/>
                              </w:pPr>
                              <w:r>
                                <w:rPr>
                                  <w:rFonts w:ascii="Times New Roman" w:eastAsia="標楷體" w:hAnsi="標楷體" w:cstheme="minorBidi" w:hint="eastAsia"/>
                                  <w:kern w:val="2"/>
                                  <w:sz w:val="20"/>
                                  <w:szCs w:val="20"/>
                                </w:rPr>
                                <w:t>年</w:t>
                              </w:r>
                              <w:r>
                                <w:rPr>
                                  <w:rFonts w:ascii="Times New Roman" w:eastAsia="標楷體" w:hAnsi="標楷體" w:cstheme="minorBidi"/>
                                  <w:kern w:val="2"/>
                                  <w:sz w:val="20"/>
                                  <w:szCs w:val="20"/>
                                </w:rPr>
                                <w:t>度</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6A453BE" id="群組 21" o:spid="_x0000_s1047" style="position:absolute;left:0;text-align:left;margin-left:168.65pt;margin-top:280.5pt;width:334pt;height:253.7pt;z-index:251828224;mso-position-horizontal-relative:margin;mso-width-relative:margin;mso-height-relative:margin" coordsize="42418,32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">
                <v:shape id="_x0000_s1048" type="#_x0000_t202" style="position:absolute;width:41287;height:3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22091961" w14:textId="77777777" w:rsidR="008A2530" w:rsidRDefault="008A2530" w:rsidP="00DA28E7">
                        <w:pPr>
                          <w:spacing w:line="0" w:lineRule="atLeast"/>
                          <w:ind w:left="721" w:hangingChars="300" w:hanging="721"/>
                          <w:jc w:val="center"/>
                          <w:rPr>
                            <w:rFonts w:ascii="標楷體" w:eastAsia="標楷體" w:hAnsi="標楷體"/>
                            <w:b/>
                            <w:spacing w:val="-6"/>
                          </w:rPr>
                        </w:pPr>
                        <w:r>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w:t>
                        </w:r>
                        <w:r>
                          <w:rPr>
                            <w:rFonts w:ascii="標楷體" w:eastAsia="標楷體" w:hAnsi="標楷體" w:hint="eastAsia"/>
                            <w:b/>
                            <w:spacing w:val="-8"/>
                          </w:rPr>
                          <w:t>各年度第1期作雲林地區高鐵沿線鄉鎮農作情形</w:t>
                        </w:r>
                      </w:p>
                      <w:p w14:paraId="521F753B" w14:textId="77777777" w:rsidR="008A2530" w:rsidRDefault="008A2530" w:rsidP="00DA28E7">
                        <w:pPr>
                          <w:jc w:val="center"/>
                          <w:rPr>
                            <w:rFonts w:ascii="Times New Roman" w:eastAsia="新細明體" w:hAnsi="Times New Roman"/>
                          </w:rPr>
                        </w:pPr>
                      </w:p>
                      <w:p w14:paraId="1BE12DDB" w14:textId="77777777" w:rsidR="008A2530" w:rsidRDefault="008A2530" w:rsidP="00DA28E7">
                        <w:pPr>
                          <w:jc w:val="center"/>
                        </w:pPr>
                        <w:r>
                          <w:rPr>
                            <w:noProof/>
                            <w:kern w:val="0"/>
                            <w:sz w:val="20"/>
                          </w:rPr>
                          <w:drawing>
                            <wp:inline distT="0" distB="0" distL="0" distR="0" wp14:anchorId="45F56B01" wp14:editId="398C20E6">
                              <wp:extent cx="3937000" cy="2367533"/>
                              <wp:effectExtent l="0" t="0" r="6350" b="0"/>
                              <wp:docPr id="1964211733" name="圖表 19642117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A8E0BC" w14:textId="77777777" w:rsidR="008A2530" w:rsidRDefault="008A2530" w:rsidP="00DA28E7">
                        <w:pPr>
                          <w:spacing w:line="0" w:lineRule="atLeast"/>
                          <w:ind w:firstLineChars="100" w:firstLine="180"/>
                          <w:rPr>
                            <w:rFonts w:ascii="標楷體" w:eastAsia="標楷體" w:hAnsi="標楷體"/>
                            <w:sz w:val="18"/>
                            <w:szCs w:val="18"/>
                          </w:rPr>
                        </w:pPr>
                        <w:r>
                          <w:rPr>
                            <w:rFonts w:ascii="標楷體" w:eastAsia="標楷體" w:hAnsi="標楷體" w:hint="eastAsia"/>
                            <w:sz w:val="18"/>
                            <w:szCs w:val="18"/>
                          </w:rPr>
                          <w:t>資料來源：整理自</w:t>
                        </w:r>
                        <w:proofErr w:type="gramStart"/>
                        <w:r>
                          <w:rPr>
                            <w:rFonts w:ascii="標楷體" w:eastAsia="標楷體" w:hAnsi="標楷體" w:hint="eastAsia"/>
                            <w:sz w:val="18"/>
                            <w:szCs w:val="18"/>
                          </w:rPr>
                          <w:t>農糧署提供</w:t>
                        </w:r>
                        <w:proofErr w:type="gramEnd"/>
                        <w:r>
                          <w:rPr>
                            <w:rFonts w:ascii="標楷體" w:eastAsia="標楷體" w:hAnsi="標楷體" w:hint="eastAsia"/>
                            <w:sz w:val="18"/>
                            <w:szCs w:val="18"/>
                          </w:rPr>
                          <w:t>資料。</w:t>
                        </w:r>
                      </w:p>
                      <w:p w14:paraId="71C24C48" w14:textId="77777777" w:rsidR="008A2530" w:rsidRDefault="008A2530" w:rsidP="00DA28E7">
                        <w:pPr>
                          <w:rPr>
                            <w:rFonts w:ascii="Times New Roman" w:eastAsia="新細明體" w:hAnsi="Times New Roman"/>
                            <w:szCs w:val="20"/>
                          </w:rPr>
                        </w:pPr>
                      </w:p>
                    </w:txbxContent>
                  </v:textbox>
                </v:shape>
                <v:shape id="_x0000_s1049" type="#_x0000_t202" style="position:absolute;left:635;top:2794;width:5207;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4FC85C33" w14:textId="77777777" w:rsidR="008A2530" w:rsidRDefault="008A2530" w:rsidP="00DA28E7">
                        <w:pPr>
                          <w:pStyle w:val="Web"/>
                          <w:spacing w:before="0" w:beforeAutospacing="0" w:after="0" w:afterAutospacing="0"/>
                          <w:jc w:val="center"/>
                        </w:pPr>
                        <w:r>
                          <w:rPr>
                            <w:rFonts w:ascii="Times New Roman" w:eastAsia="標楷體" w:hAnsi="標楷體" w:cstheme="minorBidi" w:hint="eastAsia"/>
                            <w:kern w:val="2"/>
                            <w:sz w:val="20"/>
                            <w:szCs w:val="20"/>
                          </w:rPr>
                          <w:t>公頃</w:t>
                        </w:r>
                      </w:p>
                    </w:txbxContent>
                  </v:textbox>
                </v:shape>
                <v:shape id="_x0000_s1050" type="#_x0000_t202" style="position:absolute;left:37973;top:23295;width:4445;height:3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5485F1DC" w14:textId="77777777" w:rsidR="008A2530" w:rsidRDefault="008A2530" w:rsidP="00DA28E7">
                        <w:pPr>
                          <w:pStyle w:val="Web"/>
                          <w:spacing w:before="0" w:beforeAutospacing="0" w:after="0" w:afterAutospacing="0"/>
                          <w:jc w:val="center"/>
                        </w:pPr>
                        <w:r>
                          <w:rPr>
                            <w:rFonts w:ascii="Times New Roman" w:eastAsia="標楷體" w:hAnsi="標楷體" w:cstheme="minorBidi" w:hint="eastAsia"/>
                            <w:kern w:val="2"/>
                            <w:sz w:val="20"/>
                            <w:szCs w:val="20"/>
                          </w:rPr>
                          <w:t>年</w:t>
                        </w:r>
                        <w:r>
                          <w:rPr>
                            <w:rFonts w:ascii="Times New Roman" w:eastAsia="標楷體" w:hAnsi="標楷體" w:cstheme="minorBidi"/>
                            <w:kern w:val="2"/>
                            <w:sz w:val="20"/>
                            <w:szCs w:val="20"/>
                          </w:rPr>
                          <w:t>度</w:t>
                        </w:r>
                      </w:p>
                    </w:txbxContent>
                  </v:textbox>
                </v:shape>
                <w10:wrap type="square" anchorx="margin"/>
              </v:group>
            </w:pict>
          </mc:Fallback>
        </mc:AlternateContent>
      </w:r>
      <w:r w:rsidR="00654B09" w:rsidRPr="008A2530">
        <w:rPr>
          <w:rFonts w:hint="eastAsia"/>
          <w:szCs w:val="32"/>
        </w:rPr>
        <w:t>2.　農業委員會為</w:t>
      </w:r>
      <w:r w:rsidR="00654B09" w:rsidRPr="008A2530">
        <w:rPr>
          <w:rFonts w:cs="DFKaiShu-SB-Estd-BF" w:hint="eastAsia"/>
          <w:bCs w:val="0"/>
          <w:szCs w:val="24"/>
        </w:rPr>
        <w:t>調整</w:t>
      </w:r>
      <w:r w:rsidR="00654B09" w:rsidRPr="008A2530">
        <w:rPr>
          <w:rFonts w:hint="eastAsia"/>
          <w:szCs w:val="32"/>
        </w:rPr>
        <w:t>農民耕種習慣，推動8年期黃金廊道行動計畫，惟計畫結束次年約有7成已休（翻）耕農地恢復稻作種植，允宜檢討問題癥結研謀改善對策</w:t>
      </w:r>
      <w:r w:rsidR="00654B09" w:rsidRPr="008A2530">
        <w:rPr>
          <w:rFonts w:hint="eastAsia"/>
          <w:b w:val="0"/>
          <w:szCs w:val="32"/>
        </w:rPr>
        <w:t>：農業委員會自102年起辦理黃金廊道行動計畫（102至109年），針對雲林縣土庫鎮等4鄉鎮內高鐵沿線以軌道為中心左右各1.5公里為範圍，由農糧署推動農田轉旱作或休（翻）耕策略，採誘導性獎勵作法，以既有轉作補貼為基礎，搭配交通部提供節水獎勵金，輔導農民不種第1期水稻，調整農民耕種習慣，並訂定8年輔導農田轉旱作或辦理休耕面積達3,575公頃之目標。執行結果，截至109年底執行面積計5,916公頃，達成率165.48％。惟依農糧署統計資料，109年黃金廊道行動計畫結束後，雲林地區高鐵沿線4鄉鎮第1期作，稻作面積由109年度之5,716公頃，增至110年度之6,788公頃及111年度之6,742公頃，而農田休（翻）耕面積自109年度之1,824公頃，減至110年度之487公頃（減幅73.30％）及111年度之555公頃（減幅69.57％</w:t>
      </w:r>
      <w:r w:rsidR="00E54F6F" w:rsidRPr="008A2530">
        <w:rPr>
          <w:rFonts w:hint="eastAsia"/>
          <w:b w:val="0"/>
          <w:szCs w:val="32"/>
        </w:rPr>
        <w:t>，</w:t>
      </w:r>
      <w:r w:rsidR="00654B09" w:rsidRPr="008A2530">
        <w:rPr>
          <w:rFonts w:hint="eastAsia"/>
          <w:b w:val="0"/>
          <w:szCs w:val="32"/>
        </w:rPr>
        <w:t>圖</w:t>
      </w:r>
      <w:r w:rsidR="004E29CA" w:rsidRPr="008A2530">
        <w:rPr>
          <w:b w:val="0"/>
          <w:szCs w:val="32"/>
        </w:rPr>
        <w:t>2</w:t>
      </w:r>
      <w:r w:rsidR="00654B09" w:rsidRPr="008A2530">
        <w:rPr>
          <w:rFonts w:hint="eastAsia"/>
          <w:b w:val="0"/>
          <w:szCs w:val="32"/>
        </w:rPr>
        <w:t>），顯示在獎勵措施退場後，</w:t>
      </w:r>
      <w:r w:rsidR="00866E61" w:rsidRPr="008A2530">
        <w:rPr>
          <w:rFonts w:hint="eastAsia"/>
          <w:b w:val="0"/>
          <w:szCs w:val="32"/>
        </w:rPr>
        <w:t>少數</w:t>
      </w:r>
      <w:r w:rsidR="00654B09" w:rsidRPr="008A2530">
        <w:rPr>
          <w:rFonts w:hint="eastAsia"/>
          <w:b w:val="0"/>
          <w:szCs w:val="32"/>
        </w:rPr>
        <w:t>辦理休（翻）耕之農地易恢復稻作種植。鑑於農業委員會112年第1期推動「雲林高鐵沿線特區推動農田轉旱作專案措施」，仍採誘導性獎勵作法，此短期獎勵誘因雖可誘導農民水稻休耕或轉作，惟相關獎勵措施退場後，</w:t>
      </w:r>
      <w:r w:rsidR="00866E61" w:rsidRPr="008A2530">
        <w:rPr>
          <w:rFonts w:hint="eastAsia"/>
          <w:b w:val="0"/>
          <w:szCs w:val="32"/>
        </w:rPr>
        <w:t>少數</w:t>
      </w:r>
      <w:r w:rsidR="00654B09" w:rsidRPr="008A2530">
        <w:rPr>
          <w:rFonts w:hint="eastAsia"/>
          <w:b w:val="0"/>
          <w:szCs w:val="32"/>
        </w:rPr>
        <w:t>農民易回歸種稻型態，有待檢討問題癥結研謀改善對策，以協助調整農民耕種水稻習慣，達到調適氣候變遷，確保糧食安全之目標，經函請農業委員會督促研謀改善。據復：將結合大糧倉計畫產銷鏈結，逐步引導稻作轉型，並強化稻作轉出效果，後續將視推動成果滾動檢討。</w:t>
      </w:r>
    </w:p>
    <w:p w14:paraId="40FF7189" w14:textId="77777777" w:rsidR="00BD19E5" w:rsidRPr="008A2530" w:rsidRDefault="00654B09" w:rsidP="00BD19E5">
      <w:pPr>
        <w:pStyle w:val="12P-1"/>
        <w:spacing w:line="456" w:lineRule="exact"/>
        <w:ind w:firstLine="1081"/>
        <w:rPr>
          <w:b w:val="0"/>
          <w:szCs w:val="32"/>
        </w:rPr>
      </w:pPr>
      <w:r w:rsidRPr="008A2530">
        <w:rPr>
          <w:rFonts w:hint="eastAsia"/>
          <w:szCs w:val="32"/>
        </w:rPr>
        <w:t>3.　農業試驗所推動農業氣象之觀測及資源整合行動計畫，以緩解與調適氣候變遷對農業之</w:t>
      </w:r>
      <w:r w:rsidRPr="008A2530">
        <w:rPr>
          <w:rFonts w:cs="DFKaiShu-SB-Estd-BF" w:hint="eastAsia"/>
          <w:bCs w:val="0"/>
          <w:szCs w:val="24"/>
        </w:rPr>
        <w:t>衝擊</w:t>
      </w:r>
      <w:r w:rsidRPr="008A2530">
        <w:rPr>
          <w:rFonts w:hint="eastAsia"/>
          <w:szCs w:val="32"/>
        </w:rPr>
        <w:t>，惟農業及氣象防災APP</w:t>
      </w:r>
      <w:r w:rsidR="000D670B" w:rsidRPr="008A2530">
        <w:rPr>
          <w:rFonts w:hint="eastAsia"/>
          <w:szCs w:val="32"/>
        </w:rPr>
        <w:t>部分功能有待強化及已完成之作物防災栽培曆未及時公開</w:t>
      </w:r>
      <w:r w:rsidRPr="008A2530">
        <w:rPr>
          <w:rFonts w:hint="eastAsia"/>
          <w:szCs w:val="32"/>
        </w:rPr>
        <w:t>，未</w:t>
      </w:r>
      <w:r w:rsidR="000D670B" w:rsidRPr="008A2530">
        <w:rPr>
          <w:rFonts w:hint="eastAsia"/>
          <w:szCs w:val="32"/>
        </w:rPr>
        <w:t>能</w:t>
      </w:r>
      <w:r w:rsidRPr="008A2530">
        <w:rPr>
          <w:rFonts w:hint="eastAsia"/>
          <w:szCs w:val="32"/>
        </w:rPr>
        <w:t>發揮預警防災功能</w:t>
      </w:r>
      <w:r w:rsidR="00234012" w:rsidRPr="008A2530">
        <w:rPr>
          <w:rFonts w:hint="eastAsia"/>
          <w:szCs w:val="32"/>
        </w:rPr>
        <w:t>，亟待檢討改善</w:t>
      </w:r>
      <w:r w:rsidRPr="008A2530">
        <w:rPr>
          <w:rFonts w:hint="eastAsia"/>
          <w:b w:val="0"/>
          <w:szCs w:val="32"/>
        </w:rPr>
        <w:t>：農業試驗所為建構災害預警及應變體系，降低氣候風險與農業損害，推動農業氣象之觀測及資源整合行動計畫，建置農作物災害預警平臺（下稱預警平臺）暨農業及氣象防災APP（下稱防災APP），針對各鄉鎮市區主要栽培作物與農業專區進行氣象災害預報，以提供農民平時查詢氣象資訊與早期災害預警使用；另針對重要及易受損作物建立防災栽培曆，提供農民耕作參考。經查執行情形，核有：（1）截至111年底止，已於預警平臺</w:t>
      </w:r>
    </w:p>
    <w:p w14:paraId="4575BCE8" w14:textId="5873FD66" w:rsidR="00654B09" w:rsidRPr="008A2530" w:rsidRDefault="00BD19E5" w:rsidP="00BD19E5">
      <w:pPr>
        <w:pStyle w:val="12P-1"/>
        <w:spacing w:line="450" w:lineRule="exact"/>
        <w:ind w:firstLineChars="0" w:firstLine="0"/>
        <w:rPr>
          <w:szCs w:val="32"/>
          <w:shd w:val="pct15" w:color="auto" w:fill="FFFFFF"/>
        </w:rPr>
      </w:pPr>
      <w:r w:rsidRPr="008A2530">
        <w:rPr>
          <w:rFonts w:cstheme="minorBidi" w:hint="eastAsia"/>
          <w:b w:val="0"/>
          <w:bCs w:val="0"/>
          <w:noProof/>
          <w:szCs w:val="22"/>
        </w:rPr>
        <w:lastRenderedPageBreak/>
        <mc:AlternateContent>
          <mc:Choice Requires="wps">
            <w:drawing>
              <wp:anchor distT="45720" distB="45720" distL="114300" distR="114300" simplePos="0" relativeHeight="251830272" behindDoc="0" locked="0" layoutInCell="1" allowOverlap="1" wp14:anchorId="0076675E" wp14:editId="0BE78DAB">
                <wp:simplePos x="0" y="0"/>
                <wp:positionH relativeFrom="margin">
                  <wp:align>center</wp:align>
                </wp:positionH>
                <wp:positionV relativeFrom="margin">
                  <wp:posOffset>6393815</wp:posOffset>
                </wp:positionV>
                <wp:extent cx="6477000" cy="2514600"/>
                <wp:effectExtent l="0" t="0" r="0" b="0"/>
                <wp:wrapSquare wrapText="bothSides"/>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251460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668"/>
                              <w:gridCol w:w="1404"/>
                              <w:gridCol w:w="1404"/>
                              <w:gridCol w:w="1402"/>
                              <w:gridCol w:w="1255"/>
                              <w:gridCol w:w="1255"/>
                              <w:gridCol w:w="1255"/>
                              <w:gridCol w:w="1255"/>
                            </w:tblGrid>
                            <w:tr w:rsidR="008A2530" w14:paraId="089CDDB7" w14:textId="77777777" w:rsidTr="00BD19E5">
                              <w:trPr>
                                <w:trHeight w:val="227"/>
                              </w:trPr>
                              <w:tc>
                                <w:tcPr>
                                  <w:tcW w:w="5000" w:type="pct"/>
                                  <w:gridSpan w:val="8"/>
                                  <w:noWrap/>
                                  <w:vAlign w:val="center"/>
                                  <w:hideMark/>
                                </w:tcPr>
                                <w:p w14:paraId="45DE9F94" w14:textId="77777777" w:rsidR="008A2530" w:rsidRDefault="008A2530" w:rsidP="004E29CA">
                                  <w:pPr>
                                    <w:widowControl/>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17</w:t>
                                  </w:r>
                                  <w:r>
                                    <w:rPr>
                                      <w:rFonts w:ascii="標楷體" w:eastAsia="標楷體" w:hAnsi="標楷體" w:cs="新細明體" w:hint="eastAsia"/>
                                      <w:b/>
                                      <w:bCs/>
                                      <w:color w:val="000000"/>
                                      <w:kern w:val="0"/>
                                      <w:szCs w:val="24"/>
                                    </w:rPr>
                                    <w:t xml:space="preserve">　臺閩地區農作物災害估計損失價值</w:t>
                                  </w:r>
                                </w:p>
                              </w:tc>
                            </w:tr>
                            <w:tr w:rsidR="008A2530" w14:paraId="634C89B1" w14:textId="77777777" w:rsidTr="00BD19E5">
                              <w:trPr>
                                <w:trHeight w:val="227"/>
                              </w:trPr>
                              <w:tc>
                                <w:tcPr>
                                  <w:tcW w:w="5000" w:type="pct"/>
                                  <w:gridSpan w:val="8"/>
                                  <w:noWrap/>
                                  <w:vAlign w:val="center"/>
                                  <w:hideMark/>
                                </w:tcPr>
                                <w:p w14:paraId="04F26D02"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單位：新臺幣百萬元</w:t>
                                  </w:r>
                                </w:p>
                              </w:tc>
                            </w:tr>
                            <w:tr w:rsidR="008A2530" w14:paraId="7214F7E5" w14:textId="77777777" w:rsidTr="00BD19E5">
                              <w:trPr>
                                <w:trHeight w:val="20"/>
                              </w:trPr>
                              <w:tc>
                                <w:tcPr>
                                  <w:tcW w:w="338" w:type="pct"/>
                                  <w:tcBorders>
                                    <w:top w:val="single" w:sz="4" w:space="0" w:color="auto"/>
                                    <w:left w:val="single" w:sz="4" w:space="0" w:color="auto"/>
                                    <w:bottom w:val="single" w:sz="4" w:space="0" w:color="auto"/>
                                    <w:right w:val="single" w:sz="4" w:space="0" w:color="auto"/>
                                  </w:tcBorders>
                                  <w:noWrap/>
                                  <w:vAlign w:val="center"/>
                                  <w:hideMark/>
                                </w:tcPr>
                                <w:p w14:paraId="0A4B2C56"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709" w:type="pct"/>
                                  <w:tcBorders>
                                    <w:top w:val="single" w:sz="4" w:space="0" w:color="auto"/>
                                    <w:left w:val="nil"/>
                                    <w:bottom w:val="single" w:sz="4" w:space="0" w:color="auto"/>
                                    <w:right w:val="single" w:sz="4" w:space="0" w:color="auto"/>
                                  </w:tcBorders>
                                  <w:noWrap/>
                                  <w:vAlign w:val="center"/>
                                  <w:hideMark/>
                                </w:tcPr>
                                <w:p w14:paraId="00F09B57"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合計</w:t>
                                  </w:r>
                                </w:p>
                              </w:tc>
                              <w:tc>
                                <w:tcPr>
                                  <w:tcW w:w="709" w:type="pct"/>
                                  <w:tcBorders>
                                    <w:top w:val="single" w:sz="4" w:space="0" w:color="auto"/>
                                    <w:left w:val="nil"/>
                                    <w:bottom w:val="single" w:sz="4" w:space="0" w:color="auto"/>
                                    <w:right w:val="single" w:sz="4" w:space="0" w:color="auto"/>
                                  </w:tcBorders>
                                  <w:noWrap/>
                                  <w:vAlign w:val="center"/>
                                  <w:hideMark/>
                                </w:tcPr>
                                <w:p w14:paraId="2983FFA5"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豪雨</w:t>
                                  </w:r>
                                </w:p>
                              </w:tc>
                              <w:tc>
                                <w:tcPr>
                                  <w:tcW w:w="708" w:type="pct"/>
                                  <w:tcBorders>
                                    <w:top w:val="single" w:sz="4" w:space="0" w:color="auto"/>
                                    <w:left w:val="nil"/>
                                    <w:bottom w:val="single" w:sz="4" w:space="0" w:color="auto"/>
                                    <w:right w:val="single" w:sz="4" w:space="0" w:color="auto"/>
                                  </w:tcBorders>
                                  <w:noWrap/>
                                  <w:vAlign w:val="center"/>
                                  <w:hideMark/>
                                </w:tcPr>
                                <w:p w14:paraId="47F328C5"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乾旱</w:t>
                                  </w:r>
                                </w:p>
                              </w:tc>
                              <w:tc>
                                <w:tcPr>
                                  <w:tcW w:w="634" w:type="pct"/>
                                  <w:tcBorders>
                                    <w:top w:val="single" w:sz="4" w:space="0" w:color="auto"/>
                                    <w:left w:val="nil"/>
                                    <w:bottom w:val="single" w:sz="4" w:space="0" w:color="auto"/>
                                    <w:right w:val="single" w:sz="4" w:space="0" w:color="auto"/>
                                  </w:tcBorders>
                                  <w:noWrap/>
                                  <w:vAlign w:val="center"/>
                                  <w:hideMark/>
                                </w:tcPr>
                                <w:p w14:paraId="566FEC03"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水災</w:t>
                                  </w:r>
                                </w:p>
                              </w:tc>
                              <w:tc>
                                <w:tcPr>
                                  <w:tcW w:w="634" w:type="pct"/>
                                  <w:tcBorders>
                                    <w:top w:val="single" w:sz="4" w:space="0" w:color="auto"/>
                                    <w:left w:val="nil"/>
                                    <w:bottom w:val="single" w:sz="4" w:space="0" w:color="auto"/>
                                    <w:right w:val="single" w:sz="4" w:space="0" w:color="auto"/>
                                  </w:tcBorders>
                                  <w:noWrap/>
                                  <w:vAlign w:val="center"/>
                                  <w:hideMark/>
                                </w:tcPr>
                                <w:p w14:paraId="1EBE1A8A"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低溫</w:t>
                                  </w:r>
                                </w:p>
                              </w:tc>
                              <w:tc>
                                <w:tcPr>
                                  <w:tcW w:w="634" w:type="pct"/>
                                  <w:tcBorders>
                                    <w:top w:val="single" w:sz="4" w:space="0" w:color="auto"/>
                                    <w:left w:val="nil"/>
                                    <w:bottom w:val="single" w:sz="4" w:space="0" w:color="auto"/>
                                    <w:right w:val="single" w:sz="4" w:space="0" w:color="auto"/>
                                  </w:tcBorders>
                                  <w:noWrap/>
                                  <w:vAlign w:val="center"/>
                                  <w:hideMark/>
                                </w:tcPr>
                                <w:p w14:paraId="7E0CE5BD"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颱風</w:t>
                                  </w:r>
                                </w:p>
                              </w:tc>
                              <w:tc>
                                <w:tcPr>
                                  <w:tcW w:w="634" w:type="pct"/>
                                  <w:tcBorders>
                                    <w:top w:val="single" w:sz="4" w:space="0" w:color="auto"/>
                                    <w:left w:val="nil"/>
                                    <w:bottom w:val="single" w:sz="4" w:space="0" w:color="auto"/>
                                    <w:right w:val="single" w:sz="4" w:space="0" w:color="auto"/>
                                  </w:tcBorders>
                                  <w:noWrap/>
                                  <w:vAlign w:val="center"/>
                                  <w:hideMark/>
                                </w:tcPr>
                                <w:p w14:paraId="4FD67A0C"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其他</w:t>
                                  </w:r>
                                </w:p>
                              </w:tc>
                            </w:tr>
                            <w:tr w:rsidR="008A2530" w14:paraId="76215F69"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29770EB8" w14:textId="77777777" w:rsidR="008A2530" w:rsidRDefault="008A2530">
                                  <w:pPr>
                                    <w:widowControl/>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合計</w:t>
                                  </w:r>
                                </w:p>
                              </w:tc>
                              <w:tc>
                                <w:tcPr>
                                  <w:tcW w:w="709" w:type="pct"/>
                                  <w:tcBorders>
                                    <w:top w:val="nil"/>
                                    <w:left w:val="nil"/>
                                    <w:bottom w:val="single" w:sz="4" w:space="0" w:color="auto"/>
                                    <w:right w:val="single" w:sz="4" w:space="0" w:color="auto"/>
                                  </w:tcBorders>
                                  <w:noWrap/>
                                  <w:vAlign w:val="center"/>
                                  <w:hideMark/>
                                </w:tcPr>
                                <w:p w14:paraId="577C6C81"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37,096.94</w:t>
                                  </w:r>
                                </w:p>
                              </w:tc>
                              <w:tc>
                                <w:tcPr>
                                  <w:tcW w:w="709" w:type="pct"/>
                                  <w:tcBorders>
                                    <w:top w:val="nil"/>
                                    <w:left w:val="nil"/>
                                    <w:bottom w:val="single" w:sz="4" w:space="0" w:color="auto"/>
                                    <w:right w:val="single" w:sz="4" w:space="0" w:color="auto"/>
                                  </w:tcBorders>
                                  <w:noWrap/>
                                  <w:vAlign w:val="center"/>
                                  <w:hideMark/>
                                </w:tcPr>
                                <w:p w14:paraId="5B5B6B86"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16,799.85</w:t>
                                  </w:r>
                                </w:p>
                              </w:tc>
                              <w:tc>
                                <w:tcPr>
                                  <w:tcW w:w="708" w:type="pct"/>
                                  <w:tcBorders>
                                    <w:top w:val="nil"/>
                                    <w:left w:val="nil"/>
                                    <w:bottom w:val="single" w:sz="4" w:space="0" w:color="auto"/>
                                    <w:right w:val="single" w:sz="4" w:space="0" w:color="auto"/>
                                  </w:tcBorders>
                                  <w:noWrap/>
                                  <w:vAlign w:val="center"/>
                                  <w:hideMark/>
                                </w:tcPr>
                                <w:p w14:paraId="5D38EBA3"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10,541.29</w:t>
                                  </w:r>
                                </w:p>
                              </w:tc>
                              <w:tc>
                                <w:tcPr>
                                  <w:tcW w:w="634" w:type="pct"/>
                                  <w:tcBorders>
                                    <w:top w:val="nil"/>
                                    <w:left w:val="nil"/>
                                    <w:bottom w:val="single" w:sz="4" w:space="0" w:color="auto"/>
                                    <w:right w:val="single" w:sz="4" w:space="0" w:color="auto"/>
                                  </w:tcBorders>
                                  <w:noWrap/>
                                  <w:vAlign w:val="center"/>
                                  <w:hideMark/>
                                </w:tcPr>
                                <w:p w14:paraId="6BB4C4FF"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2,765.54</w:t>
                                  </w:r>
                                </w:p>
                              </w:tc>
                              <w:tc>
                                <w:tcPr>
                                  <w:tcW w:w="634" w:type="pct"/>
                                  <w:tcBorders>
                                    <w:top w:val="nil"/>
                                    <w:left w:val="nil"/>
                                    <w:bottom w:val="single" w:sz="4" w:space="0" w:color="auto"/>
                                    <w:right w:val="single" w:sz="4" w:space="0" w:color="auto"/>
                                  </w:tcBorders>
                                  <w:noWrap/>
                                  <w:vAlign w:val="center"/>
                                  <w:hideMark/>
                                </w:tcPr>
                                <w:p w14:paraId="10F6635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1,985.98</w:t>
                                  </w:r>
                                </w:p>
                              </w:tc>
                              <w:tc>
                                <w:tcPr>
                                  <w:tcW w:w="634" w:type="pct"/>
                                  <w:tcBorders>
                                    <w:top w:val="nil"/>
                                    <w:left w:val="nil"/>
                                    <w:bottom w:val="single" w:sz="4" w:space="0" w:color="auto"/>
                                    <w:right w:val="single" w:sz="4" w:space="0" w:color="auto"/>
                                  </w:tcBorders>
                                  <w:noWrap/>
                                  <w:vAlign w:val="center"/>
                                  <w:hideMark/>
                                </w:tcPr>
                                <w:p w14:paraId="574E18C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1,747.89</w:t>
                                  </w:r>
                                </w:p>
                              </w:tc>
                              <w:tc>
                                <w:tcPr>
                                  <w:tcW w:w="634" w:type="pct"/>
                                  <w:tcBorders>
                                    <w:top w:val="nil"/>
                                    <w:left w:val="nil"/>
                                    <w:bottom w:val="single" w:sz="4" w:space="0" w:color="auto"/>
                                    <w:right w:val="single" w:sz="4" w:space="0" w:color="auto"/>
                                  </w:tcBorders>
                                  <w:noWrap/>
                                  <w:vAlign w:val="center"/>
                                  <w:hideMark/>
                                </w:tcPr>
                                <w:p w14:paraId="6A19AD7C"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3,256.37</w:t>
                                  </w:r>
                                </w:p>
                              </w:tc>
                            </w:tr>
                            <w:tr w:rsidR="008A2530" w14:paraId="6A2206DA"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79563886"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w:t>
                                  </w:r>
                                </w:p>
                              </w:tc>
                              <w:tc>
                                <w:tcPr>
                                  <w:tcW w:w="709" w:type="pct"/>
                                  <w:tcBorders>
                                    <w:top w:val="nil"/>
                                    <w:left w:val="nil"/>
                                    <w:bottom w:val="single" w:sz="4" w:space="0" w:color="auto"/>
                                    <w:right w:val="single" w:sz="4" w:space="0" w:color="auto"/>
                                  </w:tcBorders>
                                  <w:noWrap/>
                                  <w:vAlign w:val="center"/>
                                  <w:hideMark/>
                                </w:tcPr>
                                <w:p w14:paraId="7BC376C5"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3,973.37</w:t>
                                  </w:r>
                                </w:p>
                              </w:tc>
                              <w:tc>
                                <w:tcPr>
                                  <w:tcW w:w="709" w:type="pct"/>
                                  <w:tcBorders>
                                    <w:top w:val="nil"/>
                                    <w:left w:val="nil"/>
                                    <w:bottom w:val="single" w:sz="4" w:space="0" w:color="auto"/>
                                    <w:right w:val="single" w:sz="4" w:space="0" w:color="auto"/>
                                  </w:tcBorders>
                                  <w:noWrap/>
                                  <w:vAlign w:val="center"/>
                                  <w:hideMark/>
                                </w:tcPr>
                                <w:p w14:paraId="14B05AC8"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2,697.41</w:t>
                                  </w:r>
                                </w:p>
                              </w:tc>
                              <w:tc>
                                <w:tcPr>
                                  <w:tcW w:w="708" w:type="pct"/>
                                  <w:tcBorders>
                                    <w:top w:val="nil"/>
                                    <w:left w:val="nil"/>
                                    <w:bottom w:val="single" w:sz="4" w:space="0" w:color="auto"/>
                                    <w:right w:val="single" w:sz="4" w:space="0" w:color="auto"/>
                                  </w:tcBorders>
                                  <w:noWrap/>
                                  <w:vAlign w:val="center"/>
                                  <w:hideMark/>
                                </w:tcPr>
                                <w:p w14:paraId="4C975DD5"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51.09</w:t>
                                  </w:r>
                                </w:p>
                              </w:tc>
                              <w:tc>
                                <w:tcPr>
                                  <w:tcW w:w="634" w:type="pct"/>
                                  <w:tcBorders>
                                    <w:top w:val="nil"/>
                                    <w:left w:val="nil"/>
                                    <w:bottom w:val="single" w:sz="4" w:space="0" w:color="auto"/>
                                    <w:right w:val="single" w:sz="4" w:space="0" w:color="auto"/>
                                  </w:tcBorders>
                                  <w:noWrap/>
                                  <w:vAlign w:val="center"/>
                                  <w:hideMark/>
                                </w:tcPr>
                                <w:p w14:paraId="65F7908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6570E80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78.36</w:t>
                                  </w:r>
                                </w:p>
                              </w:tc>
                              <w:tc>
                                <w:tcPr>
                                  <w:tcW w:w="634" w:type="pct"/>
                                  <w:tcBorders>
                                    <w:top w:val="nil"/>
                                    <w:left w:val="nil"/>
                                    <w:bottom w:val="single" w:sz="4" w:space="0" w:color="auto"/>
                                    <w:right w:val="single" w:sz="4" w:space="0" w:color="auto"/>
                                  </w:tcBorders>
                                  <w:noWrap/>
                                  <w:vAlign w:val="center"/>
                                  <w:hideMark/>
                                </w:tcPr>
                                <w:p w14:paraId="37816174"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768.29</w:t>
                                  </w:r>
                                </w:p>
                              </w:tc>
                              <w:tc>
                                <w:tcPr>
                                  <w:tcW w:w="634" w:type="pct"/>
                                  <w:tcBorders>
                                    <w:top w:val="nil"/>
                                    <w:left w:val="nil"/>
                                    <w:bottom w:val="single" w:sz="4" w:space="0" w:color="auto"/>
                                    <w:right w:val="single" w:sz="4" w:space="0" w:color="auto"/>
                                  </w:tcBorders>
                                  <w:noWrap/>
                                  <w:vAlign w:val="center"/>
                                  <w:hideMark/>
                                </w:tcPr>
                                <w:p w14:paraId="798478F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378.20</w:t>
                                  </w:r>
                                </w:p>
                              </w:tc>
                            </w:tr>
                            <w:tr w:rsidR="008A2530" w14:paraId="6593D640"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366DD919"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709" w:type="pct"/>
                                  <w:tcBorders>
                                    <w:top w:val="nil"/>
                                    <w:left w:val="nil"/>
                                    <w:bottom w:val="single" w:sz="4" w:space="0" w:color="auto"/>
                                    <w:right w:val="single" w:sz="4" w:space="0" w:color="auto"/>
                                  </w:tcBorders>
                                  <w:noWrap/>
                                  <w:vAlign w:val="center"/>
                                  <w:hideMark/>
                                </w:tcPr>
                                <w:p w14:paraId="2F2E703F"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4,472.28</w:t>
                                  </w:r>
                                </w:p>
                              </w:tc>
                              <w:tc>
                                <w:tcPr>
                                  <w:tcW w:w="709" w:type="pct"/>
                                  <w:tcBorders>
                                    <w:top w:val="nil"/>
                                    <w:left w:val="nil"/>
                                    <w:bottom w:val="single" w:sz="4" w:space="0" w:color="auto"/>
                                    <w:right w:val="single" w:sz="4" w:space="0" w:color="auto"/>
                                  </w:tcBorders>
                                  <w:noWrap/>
                                  <w:vAlign w:val="center"/>
                                  <w:hideMark/>
                                </w:tcPr>
                                <w:p w14:paraId="2394E466"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354.44</w:t>
                                  </w:r>
                                </w:p>
                              </w:tc>
                              <w:tc>
                                <w:tcPr>
                                  <w:tcW w:w="708" w:type="pct"/>
                                  <w:tcBorders>
                                    <w:top w:val="nil"/>
                                    <w:left w:val="nil"/>
                                    <w:bottom w:val="single" w:sz="4" w:space="0" w:color="auto"/>
                                    <w:right w:val="single" w:sz="4" w:space="0" w:color="auto"/>
                                  </w:tcBorders>
                                  <w:noWrap/>
                                  <w:vAlign w:val="center"/>
                                  <w:hideMark/>
                                </w:tcPr>
                                <w:p w14:paraId="220AE9C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5.80</w:t>
                                  </w:r>
                                </w:p>
                              </w:tc>
                              <w:tc>
                                <w:tcPr>
                                  <w:tcW w:w="634" w:type="pct"/>
                                  <w:tcBorders>
                                    <w:top w:val="nil"/>
                                    <w:left w:val="nil"/>
                                    <w:bottom w:val="single" w:sz="4" w:space="0" w:color="auto"/>
                                    <w:right w:val="single" w:sz="4" w:space="0" w:color="auto"/>
                                  </w:tcBorders>
                                  <w:noWrap/>
                                  <w:vAlign w:val="center"/>
                                  <w:hideMark/>
                                </w:tcPr>
                                <w:p w14:paraId="17B7778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2,765.54</w:t>
                                  </w:r>
                                </w:p>
                              </w:tc>
                              <w:tc>
                                <w:tcPr>
                                  <w:tcW w:w="634" w:type="pct"/>
                                  <w:tcBorders>
                                    <w:top w:val="nil"/>
                                    <w:left w:val="nil"/>
                                    <w:bottom w:val="single" w:sz="4" w:space="0" w:color="auto"/>
                                    <w:right w:val="single" w:sz="4" w:space="0" w:color="auto"/>
                                  </w:tcBorders>
                                  <w:noWrap/>
                                  <w:vAlign w:val="center"/>
                                  <w:hideMark/>
                                </w:tcPr>
                                <w:p w14:paraId="747014CE"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1,184.81</w:t>
                                  </w:r>
                                </w:p>
                              </w:tc>
                              <w:tc>
                                <w:tcPr>
                                  <w:tcW w:w="634" w:type="pct"/>
                                  <w:tcBorders>
                                    <w:top w:val="nil"/>
                                    <w:left w:val="nil"/>
                                    <w:bottom w:val="single" w:sz="4" w:space="0" w:color="auto"/>
                                    <w:right w:val="single" w:sz="4" w:space="0" w:color="auto"/>
                                  </w:tcBorders>
                                  <w:noWrap/>
                                  <w:vAlign w:val="center"/>
                                  <w:hideMark/>
                                </w:tcPr>
                                <w:p w14:paraId="0ADB2298"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35.70</w:t>
                                  </w:r>
                                </w:p>
                              </w:tc>
                              <w:tc>
                                <w:tcPr>
                                  <w:tcW w:w="634" w:type="pct"/>
                                  <w:tcBorders>
                                    <w:top w:val="nil"/>
                                    <w:left w:val="nil"/>
                                    <w:bottom w:val="single" w:sz="4" w:space="0" w:color="auto"/>
                                    <w:right w:val="single" w:sz="4" w:space="0" w:color="auto"/>
                                  </w:tcBorders>
                                  <w:noWrap/>
                                  <w:vAlign w:val="center"/>
                                  <w:hideMark/>
                                </w:tcPr>
                                <w:p w14:paraId="13CAC92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125.97</w:t>
                                  </w:r>
                                </w:p>
                              </w:tc>
                            </w:tr>
                            <w:tr w:rsidR="008A2530" w14:paraId="6BAF7335"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738F4377"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709" w:type="pct"/>
                                  <w:tcBorders>
                                    <w:top w:val="nil"/>
                                    <w:left w:val="nil"/>
                                    <w:bottom w:val="single" w:sz="4" w:space="0" w:color="auto"/>
                                    <w:right w:val="single" w:sz="4" w:space="0" w:color="auto"/>
                                  </w:tcBorders>
                                  <w:noWrap/>
                                  <w:vAlign w:val="center"/>
                                  <w:hideMark/>
                                </w:tcPr>
                                <w:p w14:paraId="5A1C33D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9,779.79</w:t>
                                  </w:r>
                                </w:p>
                              </w:tc>
                              <w:tc>
                                <w:tcPr>
                                  <w:tcW w:w="709" w:type="pct"/>
                                  <w:tcBorders>
                                    <w:top w:val="nil"/>
                                    <w:left w:val="nil"/>
                                    <w:bottom w:val="single" w:sz="4" w:space="0" w:color="auto"/>
                                    <w:right w:val="single" w:sz="4" w:space="0" w:color="auto"/>
                                  </w:tcBorders>
                                  <w:noWrap/>
                                  <w:vAlign w:val="center"/>
                                  <w:hideMark/>
                                </w:tcPr>
                                <w:p w14:paraId="06FE035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3,406.75</w:t>
                                  </w:r>
                                </w:p>
                              </w:tc>
                              <w:tc>
                                <w:tcPr>
                                  <w:tcW w:w="708" w:type="pct"/>
                                  <w:tcBorders>
                                    <w:top w:val="nil"/>
                                    <w:left w:val="nil"/>
                                    <w:bottom w:val="single" w:sz="4" w:space="0" w:color="auto"/>
                                    <w:right w:val="single" w:sz="4" w:space="0" w:color="auto"/>
                                  </w:tcBorders>
                                  <w:noWrap/>
                                  <w:vAlign w:val="center"/>
                                  <w:hideMark/>
                                </w:tcPr>
                                <w:p w14:paraId="59D315F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4,727.19</w:t>
                                  </w:r>
                                </w:p>
                              </w:tc>
                              <w:tc>
                                <w:tcPr>
                                  <w:tcW w:w="634" w:type="pct"/>
                                  <w:tcBorders>
                                    <w:top w:val="nil"/>
                                    <w:left w:val="nil"/>
                                    <w:bottom w:val="single" w:sz="4" w:space="0" w:color="auto"/>
                                    <w:right w:val="single" w:sz="4" w:space="0" w:color="auto"/>
                                  </w:tcBorders>
                                  <w:noWrap/>
                                  <w:vAlign w:val="center"/>
                                  <w:hideMark/>
                                </w:tcPr>
                                <w:p w14:paraId="11FDA9A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4B61284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174.49</w:t>
                                  </w:r>
                                </w:p>
                              </w:tc>
                              <w:tc>
                                <w:tcPr>
                                  <w:tcW w:w="634" w:type="pct"/>
                                  <w:tcBorders>
                                    <w:top w:val="nil"/>
                                    <w:left w:val="nil"/>
                                    <w:bottom w:val="single" w:sz="4" w:space="0" w:color="auto"/>
                                    <w:right w:val="single" w:sz="4" w:space="0" w:color="auto"/>
                                  </w:tcBorders>
                                  <w:noWrap/>
                                  <w:vAlign w:val="center"/>
                                  <w:hideMark/>
                                </w:tcPr>
                                <w:p w14:paraId="69522A3D"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612.95</w:t>
                                  </w:r>
                                </w:p>
                              </w:tc>
                              <w:tc>
                                <w:tcPr>
                                  <w:tcW w:w="634" w:type="pct"/>
                                  <w:tcBorders>
                                    <w:top w:val="nil"/>
                                    <w:left w:val="nil"/>
                                    <w:bottom w:val="single" w:sz="4" w:space="0" w:color="auto"/>
                                    <w:right w:val="single" w:sz="4" w:space="0" w:color="auto"/>
                                  </w:tcBorders>
                                  <w:noWrap/>
                                  <w:vAlign w:val="center"/>
                                  <w:hideMark/>
                                </w:tcPr>
                                <w:p w14:paraId="102B643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858.39</w:t>
                                  </w:r>
                                </w:p>
                              </w:tc>
                            </w:tr>
                            <w:tr w:rsidR="008A2530" w14:paraId="020178CF"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44E39610"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709" w:type="pct"/>
                                  <w:tcBorders>
                                    <w:top w:val="nil"/>
                                    <w:left w:val="nil"/>
                                    <w:bottom w:val="single" w:sz="4" w:space="0" w:color="auto"/>
                                    <w:right w:val="single" w:sz="4" w:space="0" w:color="auto"/>
                                  </w:tcBorders>
                                  <w:noWrap/>
                                  <w:vAlign w:val="center"/>
                                  <w:hideMark/>
                                </w:tcPr>
                                <w:p w14:paraId="6A00CD8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3,254.36</w:t>
                                  </w:r>
                                </w:p>
                              </w:tc>
                              <w:tc>
                                <w:tcPr>
                                  <w:tcW w:w="709" w:type="pct"/>
                                  <w:tcBorders>
                                    <w:top w:val="nil"/>
                                    <w:left w:val="nil"/>
                                    <w:bottom w:val="single" w:sz="4" w:space="0" w:color="auto"/>
                                    <w:right w:val="single" w:sz="4" w:space="0" w:color="auto"/>
                                  </w:tcBorders>
                                  <w:noWrap/>
                                  <w:vAlign w:val="center"/>
                                  <w:hideMark/>
                                </w:tcPr>
                                <w:p w14:paraId="3BD9E5E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975.25</w:t>
                                  </w:r>
                                </w:p>
                              </w:tc>
                              <w:tc>
                                <w:tcPr>
                                  <w:tcW w:w="708" w:type="pct"/>
                                  <w:tcBorders>
                                    <w:top w:val="nil"/>
                                    <w:left w:val="nil"/>
                                    <w:bottom w:val="single" w:sz="4" w:space="0" w:color="auto"/>
                                    <w:right w:val="single" w:sz="4" w:space="0" w:color="auto"/>
                                  </w:tcBorders>
                                  <w:noWrap/>
                                  <w:vAlign w:val="center"/>
                                  <w:hideMark/>
                                </w:tcPr>
                                <w:p w14:paraId="315670D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653.88</w:t>
                                  </w:r>
                                </w:p>
                              </w:tc>
                              <w:tc>
                                <w:tcPr>
                                  <w:tcW w:w="634" w:type="pct"/>
                                  <w:tcBorders>
                                    <w:top w:val="nil"/>
                                    <w:left w:val="nil"/>
                                    <w:bottom w:val="single" w:sz="4" w:space="0" w:color="auto"/>
                                    <w:right w:val="single" w:sz="4" w:space="0" w:color="auto"/>
                                  </w:tcBorders>
                                  <w:noWrap/>
                                  <w:vAlign w:val="center"/>
                                  <w:hideMark/>
                                </w:tcPr>
                                <w:p w14:paraId="5C32D2D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24CFAF44"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548.30</w:t>
                                  </w:r>
                                </w:p>
                              </w:tc>
                              <w:tc>
                                <w:tcPr>
                                  <w:tcW w:w="634" w:type="pct"/>
                                  <w:tcBorders>
                                    <w:top w:val="nil"/>
                                    <w:left w:val="nil"/>
                                    <w:bottom w:val="single" w:sz="4" w:space="0" w:color="auto"/>
                                    <w:right w:val="single" w:sz="4" w:space="0" w:color="auto"/>
                                  </w:tcBorders>
                                  <w:noWrap/>
                                  <w:vAlign w:val="center"/>
                                  <w:hideMark/>
                                </w:tcPr>
                                <w:p w14:paraId="4E8394C6"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76.10</w:t>
                                  </w:r>
                                </w:p>
                              </w:tc>
                              <w:tc>
                                <w:tcPr>
                                  <w:tcW w:w="634" w:type="pct"/>
                                  <w:tcBorders>
                                    <w:top w:val="nil"/>
                                    <w:left w:val="nil"/>
                                    <w:bottom w:val="single" w:sz="4" w:space="0" w:color="auto"/>
                                    <w:right w:val="single" w:sz="4" w:space="0" w:color="auto"/>
                                  </w:tcBorders>
                                  <w:noWrap/>
                                  <w:vAlign w:val="center"/>
                                  <w:hideMark/>
                                </w:tcPr>
                                <w:p w14:paraId="28EF5E4D"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1,000.81</w:t>
                                  </w:r>
                                </w:p>
                              </w:tc>
                            </w:tr>
                            <w:tr w:rsidR="008A2530" w14:paraId="7F3F161B"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0D843F98"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709" w:type="pct"/>
                                  <w:tcBorders>
                                    <w:top w:val="nil"/>
                                    <w:left w:val="nil"/>
                                    <w:bottom w:val="single" w:sz="4" w:space="0" w:color="auto"/>
                                    <w:right w:val="single" w:sz="4" w:space="0" w:color="auto"/>
                                  </w:tcBorders>
                                  <w:noWrap/>
                                  <w:vAlign w:val="center"/>
                                  <w:hideMark/>
                                </w:tcPr>
                                <w:p w14:paraId="25886C03"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15,617.11</w:t>
                                  </w:r>
                                </w:p>
                              </w:tc>
                              <w:tc>
                                <w:tcPr>
                                  <w:tcW w:w="709" w:type="pct"/>
                                  <w:tcBorders>
                                    <w:top w:val="nil"/>
                                    <w:left w:val="nil"/>
                                    <w:bottom w:val="single" w:sz="4" w:space="0" w:color="auto"/>
                                    <w:right w:val="single" w:sz="4" w:space="0" w:color="auto"/>
                                  </w:tcBorders>
                                  <w:noWrap/>
                                  <w:vAlign w:val="center"/>
                                  <w:hideMark/>
                                </w:tcPr>
                                <w:p w14:paraId="7DA465A2"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9,365.98</w:t>
                                  </w:r>
                                </w:p>
                              </w:tc>
                              <w:tc>
                                <w:tcPr>
                                  <w:tcW w:w="708" w:type="pct"/>
                                  <w:tcBorders>
                                    <w:top w:val="nil"/>
                                    <w:left w:val="nil"/>
                                    <w:bottom w:val="single" w:sz="4" w:space="0" w:color="auto"/>
                                    <w:right w:val="single" w:sz="4" w:space="0" w:color="auto"/>
                                  </w:tcBorders>
                                  <w:noWrap/>
                                  <w:vAlign w:val="center"/>
                                  <w:hideMark/>
                                </w:tcPr>
                                <w:p w14:paraId="26DC010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5,103.31</w:t>
                                  </w:r>
                                </w:p>
                              </w:tc>
                              <w:tc>
                                <w:tcPr>
                                  <w:tcW w:w="634" w:type="pct"/>
                                  <w:tcBorders>
                                    <w:top w:val="nil"/>
                                    <w:left w:val="nil"/>
                                    <w:bottom w:val="single" w:sz="4" w:space="0" w:color="auto"/>
                                    <w:right w:val="single" w:sz="4" w:space="0" w:color="auto"/>
                                  </w:tcBorders>
                                  <w:noWrap/>
                                  <w:vAlign w:val="center"/>
                                  <w:hideMark/>
                                </w:tcPr>
                                <w:p w14:paraId="6120F35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4823289E"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07DA061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254.84</w:t>
                                  </w:r>
                                </w:p>
                              </w:tc>
                              <w:tc>
                                <w:tcPr>
                                  <w:tcW w:w="634" w:type="pct"/>
                                  <w:tcBorders>
                                    <w:top w:val="nil"/>
                                    <w:left w:val="nil"/>
                                    <w:bottom w:val="single" w:sz="4" w:space="0" w:color="auto"/>
                                    <w:right w:val="single" w:sz="4" w:space="0" w:color="auto"/>
                                  </w:tcBorders>
                                  <w:noWrap/>
                                  <w:vAlign w:val="center"/>
                                  <w:hideMark/>
                                </w:tcPr>
                                <w:p w14:paraId="5228B89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892.97</w:t>
                                  </w:r>
                                </w:p>
                              </w:tc>
                            </w:tr>
                            <w:tr w:rsidR="008A2530" w14:paraId="1D2CB9A3" w14:textId="77777777" w:rsidTr="00BD19E5">
                              <w:trPr>
                                <w:trHeight w:val="227"/>
                              </w:trPr>
                              <w:tc>
                                <w:tcPr>
                                  <w:tcW w:w="5000" w:type="pct"/>
                                  <w:gridSpan w:val="8"/>
                                  <w:noWrap/>
                                  <w:vAlign w:val="center"/>
                                  <w:hideMark/>
                                </w:tcPr>
                                <w:p w14:paraId="323FF70E" w14:textId="77777777" w:rsidR="008A2530" w:rsidRDefault="008A2530" w:rsidP="00654B09">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註：1.其他包含寒流、鋒面、霪雨、高溫、雨害、霜害、冰雹、龍捲風、強風、震災等災害。</w:t>
                                  </w:r>
                                </w:p>
                                <w:p w14:paraId="5AF5A7A1" w14:textId="291EE7EE" w:rsidR="008A2530" w:rsidRDefault="008A2530" w:rsidP="00F13503">
                                  <w:pPr>
                                    <w:widowControl/>
                                    <w:spacing w:line="0" w:lineRule="atLeast"/>
                                    <w:ind w:firstLineChars="202" w:firstLine="364"/>
                                    <w:rPr>
                                      <w:rFonts w:ascii="標楷體" w:eastAsia="標楷體" w:hAnsi="標楷體" w:cs="新細明體"/>
                                      <w:color w:val="000000"/>
                                      <w:kern w:val="0"/>
                                      <w:sz w:val="18"/>
                                      <w:szCs w:val="18"/>
                                    </w:rPr>
                                  </w:pPr>
                                  <w:r w:rsidRPr="00654B09">
                                    <w:rPr>
                                      <w:rFonts w:ascii="標楷體" w:eastAsia="標楷體" w:hAnsi="標楷體" w:cs="新細明體" w:hint="eastAsia"/>
                                      <w:color w:val="000000"/>
                                      <w:kern w:val="0"/>
                                      <w:sz w:val="18"/>
                                      <w:szCs w:val="18"/>
                                    </w:rPr>
                                    <w:t>2.資料來源：整理自農業委員會官網統計及出版品專區之公務統計資料。</w:t>
                                  </w:r>
                                </w:p>
                              </w:tc>
                            </w:tr>
                            <w:tr w:rsidR="008A2530" w14:paraId="6E277832" w14:textId="77777777" w:rsidTr="00BD19E5">
                              <w:trPr>
                                <w:trHeight w:val="227"/>
                              </w:trPr>
                              <w:tc>
                                <w:tcPr>
                                  <w:tcW w:w="5000" w:type="pct"/>
                                  <w:gridSpan w:val="8"/>
                                  <w:noWrap/>
                                  <w:vAlign w:val="center"/>
                                  <w:hideMark/>
                                </w:tcPr>
                                <w:p w14:paraId="57DA5624" w14:textId="77777777" w:rsidR="008A2530" w:rsidRDefault="008A2530">
                                  <w:pPr>
                                    <w:widowControl/>
                                    <w:rPr>
                                      <w:rFonts w:ascii="標楷體" w:eastAsia="標楷體" w:hAnsi="標楷體" w:cs="新細明體"/>
                                      <w:color w:val="000000"/>
                                      <w:kern w:val="0"/>
                                      <w:sz w:val="18"/>
                                      <w:szCs w:val="18"/>
                                    </w:rPr>
                                  </w:pPr>
                                </w:p>
                              </w:tc>
                            </w:tr>
                          </w:tbl>
                          <w:p w14:paraId="7B3AFD30" w14:textId="77777777" w:rsidR="008A2530" w:rsidRDefault="008A2530" w:rsidP="00DA28E7">
                            <w:pPr>
                              <w:rPr>
                                <w:rFonts w:ascii="Times New Roman" w:eastAsia="新細明體"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76675E" id="文字方塊 14" o:spid="_x0000_s1051" type="#_x0000_t202" style="position:absolute;left:0;text-align:left;margin-left:0;margin-top:503.45pt;width:510pt;height:198pt;z-index:251830272;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" stroked="f">
                <v:textbox>
                  <w:txbxContent>
                    <w:tbl>
                      <w:tblPr>
                        <w:tblW w:w="5000" w:type="pct"/>
                        <w:tblCellMar>
                          <w:left w:w="28" w:type="dxa"/>
                          <w:right w:w="28" w:type="dxa"/>
                        </w:tblCellMar>
                        <w:tblLook w:val="04A0" w:firstRow="1" w:lastRow="0" w:firstColumn="1" w:lastColumn="0" w:noHBand="0" w:noVBand="1"/>
                      </w:tblPr>
                      <w:tblGrid>
                        <w:gridCol w:w="668"/>
                        <w:gridCol w:w="1404"/>
                        <w:gridCol w:w="1404"/>
                        <w:gridCol w:w="1402"/>
                        <w:gridCol w:w="1255"/>
                        <w:gridCol w:w="1255"/>
                        <w:gridCol w:w="1255"/>
                        <w:gridCol w:w="1255"/>
                      </w:tblGrid>
                      <w:tr w:rsidR="008A2530" w14:paraId="089CDDB7" w14:textId="77777777" w:rsidTr="00BD19E5">
                        <w:trPr>
                          <w:trHeight w:val="227"/>
                        </w:trPr>
                        <w:tc>
                          <w:tcPr>
                            <w:tcW w:w="5000" w:type="pct"/>
                            <w:gridSpan w:val="8"/>
                            <w:noWrap/>
                            <w:vAlign w:val="center"/>
                            <w:hideMark/>
                          </w:tcPr>
                          <w:p w14:paraId="45DE9F94" w14:textId="77777777" w:rsidR="008A2530" w:rsidRDefault="008A2530" w:rsidP="004E29CA">
                            <w:pPr>
                              <w:widowControl/>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17</w:t>
                            </w:r>
                            <w:r>
                              <w:rPr>
                                <w:rFonts w:ascii="標楷體" w:eastAsia="標楷體" w:hAnsi="標楷體" w:cs="新細明體" w:hint="eastAsia"/>
                                <w:b/>
                                <w:bCs/>
                                <w:color w:val="000000"/>
                                <w:kern w:val="0"/>
                                <w:szCs w:val="24"/>
                              </w:rPr>
                              <w:t xml:space="preserve">　臺閩地區農作物災害估計損失價值</w:t>
                            </w:r>
                          </w:p>
                        </w:tc>
                      </w:tr>
                      <w:tr w:rsidR="008A2530" w14:paraId="634C89B1" w14:textId="77777777" w:rsidTr="00BD19E5">
                        <w:trPr>
                          <w:trHeight w:val="227"/>
                        </w:trPr>
                        <w:tc>
                          <w:tcPr>
                            <w:tcW w:w="5000" w:type="pct"/>
                            <w:gridSpan w:val="8"/>
                            <w:noWrap/>
                            <w:vAlign w:val="center"/>
                            <w:hideMark/>
                          </w:tcPr>
                          <w:p w14:paraId="04F26D02"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單位：新臺幣百萬元</w:t>
                            </w:r>
                          </w:p>
                        </w:tc>
                      </w:tr>
                      <w:tr w:rsidR="008A2530" w14:paraId="7214F7E5" w14:textId="77777777" w:rsidTr="00BD19E5">
                        <w:trPr>
                          <w:trHeight w:val="20"/>
                        </w:trPr>
                        <w:tc>
                          <w:tcPr>
                            <w:tcW w:w="338" w:type="pct"/>
                            <w:tcBorders>
                              <w:top w:val="single" w:sz="4" w:space="0" w:color="auto"/>
                              <w:left w:val="single" w:sz="4" w:space="0" w:color="auto"/>
                              <w:bottom w:val="single" w:sz="4" w:space="0" w:color="auto"/>
                              <w:right w:val="single" w:sz="4" w:space="0" w:color="auto"/>
                            </w:tcBorders>
                            <w:noWrap/>
                            <w:vAlign w:val="center"/>
                            <w:hideMark/>
                          </w:tcPr>
                          <w:p w14:paraId="0A4B2C56"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709" w:type="pct"/>
                            <w:tcBorders>
                              <w:top w:val="single" w:sz="4" w:space="0" w:color="auto"/>
                              <w:left w:val="nil"/>
                              <w:bottom w:val="single" w:sz="4" w:space="0" w:color="auto"/>
                              <w:right w:val="single" w:sz="4" w:space="0" w:color="auto"/>
                            </w:tcBorders>
                            <w:noWrap/>
                            <w:vAlign w:val="center"/>
                            <w:hideMark/>
                          </w:tcPr>
                          <w:p w14:paraId="00F09B57"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合計</w:t>
                            </w:r>
                          </w:p>
                        </w:tc>
                        <w:tc>
                          <w:tcPr>
                            <w:tcW w:w="709" w:type="pct"/>
                            <w:tcBorders>
                              <w:top w:val="single" w:sz="4" w:space="0" w:color="auto"/>
                              <w:left w:val="nil"/>
                              <w:bottom w:val="single" w:sz="4" w:space="0" w:color="auto"/>
                              <w:right w:val="single" w:sz="4" w:space="0" w:color="auto"/>
                            </w:tcBorders>
                            <w:noWrap/>
                            <w:vAlign w:val="center"/>
                            <w:hideMark/>
                          </w:tcPr>
                          <w:p w14:paraId="2983FFA5"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豪雨</w:t>
                            </w:r>
                          </w:p>
                        </w:tc>
                        <w:tc>
                          <w:tcPr>
                            <w:tcW w:w="708" w:type="pct"/>
                            <w:tcBorders>
                              <w:top w:val="single" w:sz="4" w:space="0" w:color="auto"/>
                              <w:left w:val="nil"/>
                              <w:bottom w:val="single" w:sz="4" w:space="0" w:color="auto"/>
                              <w:right w:val="single" w:sz="4" w:space="0" w:color="auto"/>
                            </w:tcBorders>
                            <w:noWrap/>
                            <w:vAlign w:val="center"/>
                            <w:hideMark/>
                          </w:tcPr>
                          <w:p w14:paraId="47F328C5"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乾旱</w:t>
                            </w:r>
                          </w:p>
                        </w:tc>
                        <w:tc>
                          <w:tcPr>
                            <w:tcW w:w="634" w:type="pct"/>
                            <w:tcBorders>
                              <w:top w:val="single" w:sz="4" w:space="0" w:color="auto"/>
                              <w:left w:val="nil"/>
                              <w:bottom w:val="single" w:sz="4" w:space="0" w:color="auto"/>
                              <w:right w:val="single" w:sz="4" w:space="0" w:color="auto"/>
                            </w:tcBorders>
                            <w:noWrap/>
                            <w:vAlign w:val="center"/>
                            <w:hideMark/>
                          </w:tcPr>
                          <w:p w14:paraId="566FEC03"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水災</w:t>
                            </w:r>
                          </w:p>
                        </w:tc>
                        <w:tc>
                          <w:tcPr>
                            <w:tcW w:w="634" w:type="pct"/>
                            <w:tcBorders>
                              <w:top w:val="single" w:sz="4" w:space="0" w:color="auto"/>
                              <w:left w:val="nil"/>
                              <w:bottom w:val="single" w:sz="4" w:space="0" w:color="auto"/>
                              <w:right w:val="single" w:sz="4" w:space="0" w:color="auto"/>
                            </w:tcBorders>
                            <w:noWrap/>
                            <w:vAlign w:val="center"/>
                            <w:hideMark/>
                          </w:tcPr>
                          <w:p w14:paraId="1EBE1A8A"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低溫</w:t>
                            </w:r>
                          </w:p>
                        </w:tc>
                        <w:tc>
                          <w:tcPr>
                            <w:tcW w:w="634" w:type="pct"/>
                            <w:tcBorders>
                              <w:top w:val="single" w:sz="4" w:space="0" w:color="auto"/>
                              <w:left w:val="nil"/>
                              <w:bottom w:val="single" w:sz="4" w:space="0" w:color="auto"/>
                              <w:right w:val="single" w:sz="4" w:space="0" w:color="auto"/>
                            </w:tcBorders>
                            <w:noWrap/>
                            <w:vAlign w:val="center"/>
                            <w:hideMark/>
                          </w:tcPr>
                          <w:p w14:paraId="7E0CE5BD"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颱風</w:t>
                            </w:r>
                          </w:p>
                        </w:tc>
                        <w:tc>
                          <w:tcPr>
                            <w:tcW w:w="634" w:type="pct"/>
                            <w:tcBorders>
                              <w:top w:val="single" w:sz="4" w:space="0" w:color="auto"/>
                              <w:left w:val="nil"/>
                              <w:bottom w:val="single" w:sz="4" w:space="0" w:color="auto"/>
                              <w:right w:val="single" w:sz="4" w:space="0" w:color="auto"/>
                            </w:tcBorders>
                            <w:noWrap/>
                            <w:vAlign w:val="center"/>
                            <w:hideMark/>
                          </w:tcPr>
                          <w:p w14:paraId="4FD67A0C"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其他</w:t>
                            </w:r>
                          </w:p>
                        </w:tc>
                      </w:tr>
                      <w:tr w:rsidR="008A2530" w14:paraId="76215F69"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29770EB8" w14:textId="77777777" w:rsidR="008A2530" w:rsidRDefault="008A2530">
                            <w:pPr>
                              <w:widowControl/>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合計</w:t>
                            </w:r>
                          </w:p>
                        </w:tc>
                        <w:tc>
                          <w:tcPr>
                            <w:tcW w:w="709" w:type="pct"/>
                            <w:tcBorders>
                              <w:top w:val="nil"/>
                              <w:left w:val="nil"/>
                              <w:bottom w:val="single" w:sz="4" w:space="0" w:color="auto"/>
                              <w:right w:val="single" w:sz="4" w:space="0" w:color="auto"/>
                            </w:tcBorders>
                            <w:noWrap/>
                            <w:vAlign w:val="center"/>
                            <w:hideMark/>
                          </w:tcPr>
                          <w:p w14:paraId="577C6C81"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37,096.94</w:t>
                            </w:r>
                          </w:p>
                        </w:tc>
                        <w:tc>
                          <w:tcPr>
                            <w:tcW w:w="709" w:type="pct"/>
                            <w:tcBorders>
                              <w:top w:val="nil"/>
                              <w:left w:val="nil"/>
                              <w:bottom w:val="single" w:sz="4" w:space="0" w:color="auto"/>
                              <w:right w:val="single" w:sz="4" w:space="0" w:color="auto"/>
                            </w:tcBorders>
                            <w:noWrap/>
                            <w:vAlign w:val="center"/>
                            <w:hideMark/>
                          </w:tcPr>
                          <w:p w14:paraId="5B5B6B86"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16,799.85</w:t>
                            </w:r>
                          </w:p>
                        </w:tc>
                        <w:tc>
                          <w:tcPr>
                            <w:tcW w:w="708" w:type="pct"/>
                            <w:tcBorders>
                              <w:top w:val="nil"/>
                              <w:left w:val="nil"/>
                              <w:bottom w:val="single" w:sz="4" w:space="0" w:color="auto"/>
                              <w:right w:val="single" w:sz="4" w:space="0" w:color="auto"/>
                            </w:tcBorders>
                            <w:noWrap/>
                            <w:vAlign w:val="center"/>
                            <w:hideMark/>
                          </w:tcPr>
                          <w:p w14:paraId="5D38EBA3"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10,541.29</w:t>
                            </w:r>
                          </w:p>
                        </w:tc>
                        <w:tc>
                          <w:tcPr>
                            <w:tcW w:w="634" w:type="pct"/>
                            <w:tcBorders>
                              <w:top w:val="nil"/>
                              <w:left w:val="nil"/>
                              <w:bottom w:val="single" w:sz="4" w:space="0" w:color="auto"/>
                              <w:right w:val="single" w:sz="4" w:space="0" w:color="auto"/>
                            </w:tcBorders>
                            <w:noWrap/>
                            <w:vAlign w:val="center"/>
                            <w:hideMark/>
                          </w:tcPr>
                          <w:p w14:paraId="6BB4C4FF"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2,765.54</w:t>
                            </w:r>
                          </w:p>
                        </w:tc>
                        <w:tc>
                          <w:tcPr>
                            <w:tcW w:w="634" w:type="pct"/>
                            <w:tcBorders>
                              <w:top w:val="nil"/>
                              <w:left w:val="nil"/>
                              <w:bottom w:val="single" w:sz="4" w:space="0" w:color="auto"/>
                              <w:right w:val="single" w:sz="4" w:space="0" w:color="auto"/>
                            </w:tcBorders>
                            <w:noWrap/>
                            <w:vAlign w:val="center"/>
                            <w:hideMark/>
                          </w:tcPr>
                          <w:p w14:paraId="10F6635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1,985.98</w:t>
                            </w:r>
                          </w:p>
                        </w:tc>
                        <w:tc>
                          <w:tcPr>
                            <w:tcW w:w="634" w:type="pct"/>
                            <w:tcBorders>
                              <w:top w:val="nil"/>
                              <w:left w:val="nil"/>
                              <w:bottom w:val="single" w:sz="4" w:space="0" w:color="auto"/>
                              <w:right w:val="single" w:sz="4" w:space="0" w:color="auto"/>
                            </w:tcBorders>
                            <w:noWrap/>
                            <w:vAlign w:val="center"/>
                            <w:hideMark/>
                          </w:tcPr>
                          <w:p w14:paraId="574E18C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1,747.89</w:t>
                            </w:r>
                          </w:p>
                        </w:tc>
                        <w:tc>
                          <w:tcPr>
                            <w:tcW w:w="634" w:type="pct"/>
                            <w:tcBorders>
                              <w:top w:val="nil"/>
                              <w:left w:val="nil"/>
                              <w:bottom w:val="single" w:sz="4" w:space="0" w:color="auto"/>
                              <w:right w:val="single" w:sz="4" w:space="0" w:color="auto"/>
                            </w:tcBorders>
                            <w:noWrap/>
                            <w:vAlign w:val="center"/>
                            <w:hideMark/>
                          </w:tcPr>
                          <w:p w14:paraId="6A19AD7C"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3,256.37</w:t>
                            </w:r>
                          </w:p>
                        </w:tc>
                      </w:tr>
                      <w:tr w:rsidR="008A2530" w14:paraId="6A2206DA"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79563886"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w:t>
                            </w:r>
                          </w:p>
                        </w:tc>
                        <w:tc>
                          <w:tcPr>
                            <w:tcW w:w="709" w:type="pct"/>
                            <w:tcBorders>
                              <w:top w:val="nil"/>
                              <w:left w:val="nil"/>
                              <w:bottom w:val="single" w:sz="4" w:space="0" w:color="auto"/>
                              <w:right w:val="single" w:sz="4" w:space="0" w:color="auto"/>
                            </w:tcBorders>
                            <w:noWrap/>
                            <w:vAlign w:val="center"/>
                            <w:hideMark/>
                          </w:tcPr>
                          <w:p w14:paraId="7BC376C5"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3,973.37</w:t>
                            </w:r>
                          </w:p>
                        </w:tc>
                        <w:tc>
                          <w:tcPr>
                            <w:tcW w:w="709" w:type="pct"/>
                            <w:tcBorders>
                              <w:top w:val="nil"/>
                              <w:left w:val="nil"/>
                              <w:bottom w:val="single" w:sz="4" w:space="0" w:color="auto"/>
                              <w:right w:val="single" w:sz="4" w:space="0" w:color="auto"/>
                            </w:tcBorders>
                            <w:noWrap/>
                            <w:vAlign w:val="center"/>
                            <w:hideMark/>
                          </w:tcPr>
                          <w:p w14:paraId="14B05AC8"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2,697.41</w:t>
                            </w:r>
                          </w:p>
                        </w:tc>
                        <w:tc>
                          <w:tcPr>
                            <w:tcW w:w="708" w:type="pct"/>
                            <w:tcBorders>
                              <w:top w:val="nil"/>
                              <w:left w:val="nil"/>
                              <w:bottom w:val="single" w:sz="4" w:space="0" w:color="auto"/>
                              <w:right w:val="single" w:sz="4" w:space="0" w:color="auto"/>
                            </w:tcBorders>
                            <w:noWrap/>
                            <w:vAlign w:val="center"/>
                            <w:hideMark/>
                          </w:tcPr>
                          <w:p w14:paraId="4C975DD5"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51.09</w:t>
                            </w:r>
                          </w:p>
                        </w:tc>
                        <w:tc>
                          <w:tcPr>
                            <w:tcW w:w="634" w:type="pct"/>
                            <w:tcBorders>
                              <w:top w:val="nil"/>
                              <w:left w:val="nil"/>
                              <w:bottom w:val="single" w:sz="4" w:space="0" w:color="auto"/>
                              <w:right w:val="single" w:sz="4" w:space="0" w:color="auto"/>
                            </w:tcBorders>
                            <w:noWrap/>
                            <w:vAlign w:val="center"/>
                            <w:hideMark/>
                          </w:tcPr>
                          <w:p w14:paraId="65F7908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6570E80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78.36</w:t>
                            </w:r>
                          </w:p>
                        </w:tc>
                        <w:tc>
                          <w:tcPr>
                            <w:tcW w:w="634" w:type="pct"/>
                            <w:tcBorders>
                              <w:top w:val="nil"/>
                              <w:left w:val="nil"/>
                              <w:bottom w:val="single" w:sz="4" w:space="0" w:color="auto"/>
                              <w:right w:val="single" w:sz="4" w:space="0" w:color="auto"/>
                            </w:tcBorders>
                            <w:noWrap/>
                            <w:vAlign w:val="center"/>
                            <w:hideMark/>
                          </w:tcPr>
                          <w:p w14:paraId="37816174"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768.29</w:t>
                            </w:r>
                          </w:p>
                        </w:tc>
                        <w:tc>
                          <w:tcPr>
                            <w:tcW w:w="634" w:type="pct"/>
                            <w:tcBorders>
                              <w:top w:val="nil"/>
                              <w:left w:val="nil"/>
                              <w:bottom w:val="single" w:sz="4" w:space="0" w:color="auto"/>
                              <w:right w:val="single" w:sz="4" w:space="0" w:color="auto"/>
                            </w:tcBorders>
                            <w:noWrap/>
                            <w:vAlign w:val="center"/>
                            <w:hideMark/>
                          </w:tcPr>
                          <w:p w14:paraId="798478F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378.20</w:t>
                            </w:r>
                          </w:p>
                        </w:tc>
                      </w:tr>
                      <w:tr w:rsidR="008A2530" w14:paraId="6593D640"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366DD919"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709" w:type="pct"/>
                            <w:tcBorders>
                              <w:top w:val="nil"/>
                              <w:left w:val="nil"/>
                              <w:bottom w:val="single" w:sz="4" w:space="0" w:color="auto"/>
                              <w:right w:val="single" w:sz="4" w:space="0" w:color="auto"/>
                            </w:tcBorders>
                            <w:noWrap/>
                            <w:vAlign w:val="center"/>
                            <w:hideMark/>
                          </w:tcPr>
                          <w:p w14:paraId="2F2E703F"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4,472.28</w:t>
                            </w:r>
                          </w:p>
                        </w:tc>
                        <w:tc>
                          <w:tcPr>
                            <w:tcW w:w="709" w:type="pct"/>
                            <w:tcBorders>
                              <w:top w:val="nil"/>
                              <w:left w:val="nil"/>
                              <w:bottom w:val="single" w:sz="4" w:space="0" w:color="auto"/>
                              <w:right w:val="single" w:sz="4" w:space="0" w:color="auto"/>
                            </w:tcBorders>
                            <w:noWrap/>
                            <w:vAlign w:val="center"/>
                            <w:hideMark/>
                          </w:tcPr>
                          <w:p w14:paraId="2394E466"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354.44</w:t>
                            </w:r>
                          </w:p>
                        </w:tc>
                        <w:tc>
                          <w:tcPr>
                            <w:tcW w:w="708" w:type="pct"/>
                            <w:tcBorders>
                              <w:top w:val="nil"/>
                              <w:left w:val="nil"/>
                              <w:bottom w:val="single" w:sz="4" w:space="0" w:color="auto"/>
                              <w:right w:val="single" w:sz="4" w:space="0" w:color="auto"/>
                            </w:tcBorders>
                            <w:noWrap/>
                            <w:vAlign w:val="center"/>
                            <w:hideMark/>
                          </w:tcPr>
                          <w:p w14:paraId="220AE9C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5.80</w:t>
                            </w:r>
                          </w:p>
                        </w:tc>
                        <w:tc>
                          <w:tcPr>
                            <w:tcW w:w="634" w:type="pct"/>
                            <w:tcBorders>
                              <w:top w:val="nil"/>
                              <w:left w:val="nil"/>
                              <w:bottom w:val="single" w:sz="4" w:space="0" w:color="auto"/>
                              <w:right w:val="single" w:sz="4" w:space="0" w:color="auto"/>
                            </w:tcBorders>
                            <w:noWrap/>
                            <w:vAlign w:val="center"/>
                            <w:hideMark/>
                          </w:tcPr>
                          <w:p w14:paraId="17B7778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2,765.54</w:t>
                            </w:r>
                          </w:p>
                        </w:tc>
                        <w:tc>
                          <w:tcPr>
                            <w:tcW w:w="634" w:type="pct"/>
                            <w:tcBorders>
                              <w:top w:val="nil"/>
                              <w:left w:val="nil"/>
                              <w:bottom w:val="single" w:sz="4" w:space="0" w:color="auto"/>
                              <w:right w:val="single" w:sz="4" w:space="0" w:color="auto"/>
                            </w:tcBorders>
                            <w:noWrap/>
                            <w:vAlign w:val="center"/>
                            <w:hideMark/>
                          </w:tcPr>
                          <w:p w14:paraId="747014CE"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1,184.81</w:t>
                            </w:r>
                          </w:p>
                        </w:tc>
                        <w:tc>
                          <w:tcPr>
                            <w:tcW w:w="634" w:type="pct"/>
                            <w:tcBorders>
                              <w:top w:val="nil"/>
                              <w:left w:val="nil"/>
                              <w:bottom w:val="single" w:sz="4" w:space="0" w:color="auto"/>
                              <w:right w:val="single" w:sz="4" w:space="0" w:color="auto"/>
                            </w:tcBorders>
                            <w:noWrap/>
                            <w:vAlign w:val="center"/>
                            <w:hideMark/>
                          </w:tcPr>
                          <w:p w14:paraId="0ADB2298"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35.70</w:t>
                            </w:r>
                          </w:p>
                        </w:tc>
                        <w:tc>
                          <w:tcPr>
                            <w:tcW w:w="634" w:type="pct"/>
                            <w:tcBorders>
                              <w:top w:val="nil"/>
                              <w:left w:val="nil"/>
                              <w:bottom w:val="single" w:sz="4" w:space="0" w:color="auto"/>
                              <w:right w:val="single" w:sz="4" w:space="0" w:color="auto"/>
                            </w:tcBorders>
                            <w:noWrap/>
                            <w:vAlign w:val="center"/>
                            <w:hideMark/>
                          </w:tcPr>
                          <w:p w14:paraId="13CAC92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125.97</w:t>
                            </w:r>
                          </w:p>
                        </w:tc>
                      </w:tr>
                      <w:tr w:rsidR="008A2530" w14:paraId="6BAF7335"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738F4377"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709" w:type="pct"/>
                            <w:tcBorders>
                              <w:top w:val="nil"/>
                              <w:left w:val="nil"/>
                              <w:bottom w:val="single" w:sz="4" w:space="0" w:color="auto"/>
                              <w:right w:val="single" w:sz="4" w:space="0" w:color="auto"/>
                            </w:tcBorders>
                            <w:noWrap/>
                            <w:vAlign w:val="center"/>
                            <w:hideMark/>
                          </w:tcPr>
                          <w:p w14:paraId="5A1C33D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9,779.79</w:t>
                            </w:r>
                          </w:p>
                        </w:tc>
                        <w:tc>
                          <w:tcPr>
                            <w:tcW w:w="709" w:type="pct"/>
                            <w:tcBorders>
                              <w:top w:val="nil"/>
                              <w:left w:val="nil"/>
                              <w:bottom w:val="single" w:sz="4" w:space="0" w:color="auto"/>
                              <w:right w:val="single" w:sz="4" w:space="0" w:color="auto"/>
                            </w:tcBorders>
                            <w:noWrap/>
                            <w:vAlign w:val="center"/>
                            <w:hideMark/>
                          </w:tcPr>
                          <w:p w14:paraId="06FE035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3,406.75</w:t>
                            </w:r>
                          </w:p>
                        </w:tc>
                        <w:tc>
                          <w:tcPr>
                            <w:tcW w:w="708" w:type="pct"/>
                            <w:tcBorders>
                              <w:top w:val="nil"/>
                              <w:left w:val="nil"/>
                              <w:bottom w:val="single" w:sz="4" w:space="0" w:color="auto"/>
                              <w:right w:val="single" w:sz="4" w:space="0" w:color="auto"/>
                            </w:tcBorders>
                            <w:noWrap/>
                            <w:vAlign w:val="center"/>
                            <w:hideMark/>
                          </w:tcPr>
                          <w:p w14:paraId="59D315F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4,727.19</w:t>
                            </w:r>
                          </w:p>
                        </w:tc>
                        <w:tc>
                          <w:tcPr>
                            <w:tcW w:w="634" w:type="pct"/>
                            <w:tcBorders>
                              <w:top w:val="nil"/>
                              <w:left w:val="nil"/>
                              <w:bottom w:val="single" w:sz="4" w:space="0" w:color="auto"/>
                              <w:right w:val="single" w:sz="4" w:space="0" w:color="auto"/>
                            </w:tcBorders>
                            <w:noWrap/>
                            <w:vAlign w:val="center"/>
                            <w:hideMark/>
                          </w:tcPr>
                          <w:p w14:paraId="11FDA9A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4B61284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174.49</w:t>
                            </w:r>
                          </w:p>
                        </w:tc>
                        <w:tc>
                          <w:tcPr>
                            <w:tcW w:w="634" w:type="pct"/>
                            <w:tcBorders>
                              <w:top w:val="nil"/>
                              <w:left w:val="nil"/>
                              <w:bottom w:val="single" w:sz="4" w:space="0" w:color="auto"/>
                              <w:right w:val="single" w:sz="4" w:space="0" w:color="auto"/>
                            </w:tcBorders>
                            <w:noWrap/>
                            <w:vAlign w:val="center"/>
                            <w:hideMark/>
                          </w:tcPr>
                          <w:p w14:paraId="69522A3D"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612.95</w:t>
                            </w:r>
                          </w:p>
                        </w:tc>
                        <w:tc>
                          <w:tcPr>
                            <w:tcW w:w="634" w:type="pct"/>
                            <w:tcBorders>
                              <w:top w:val="nil"/>
                              <w:left w:val="nil"/>
                              <w:bottom w:val="single" w:sz="4" w:space="0" w:color="auto"/>
                              <w:right w:val="single" w:sz="4" w:space="0" w:color="auto"/>
                            </w:tcBorders>
                            <w:noWrap/>
                            <w:vAlign w:val="center"/>
                            <w:hideMark/>
                          </w:tcPr>
                          <w:p w14:paraId="102B643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858.39</w:t>
                            </w:r>
                          </w:p>
                        </w:tc>
                      </w:tr>
                      <w:tr w:rsidR="008A2530" w14:paraId="020178CF"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44E39610"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709" w:type="pct"/>
                            <w:tcBorders>
                              <w:top w:val="nil"/>
                              <w:left w:val="nil"/>
                              <w:bottom w:val="single" w:sz="4" w:space="0" w:color="auto"/>
                              <w:right w:val="single" w:sz="4" w:space="0" w:color="auto"/>
                            </w:tcBorders>
                            <w:noWrap/>
                            <w:vAlign w:val="center"/>
                            <w:hideMark/>
                          </w:tcPr>
                          <w:p w14:paraId="6A00CD89"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3,254.36</w:t>
                            </w:r>
                          </w:p>
                        </w:tc>
                        <w:tc>
                          <w:tcPr>
                            <w:tcW w:w="709" w:type="pct"/>
                            <w:tcBorders>
                              <w:top w:val="nil"/>
                              <w:left w:val="nil"/>
                              <w:bottom w:val="single" w:sz="4" w:space="0" w:color="auto"/>
                              <w:right w:val="single" w:sz="4" w:space="0" w:color="auto"/>
                            </w:tcBorders>
                            <w:noWrap/>
                            <w:vAlign w:val="center"/>
                            <w:hideMark/>
                          </w:tcPr>
                          <w:p w14:paraId="3BD9E5E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975.25</w:t>
                            </w:r>
                          </w:p>
                        </w:tc>
                        <w:tc>
                          <w:tcPr>
                            <w:tcW w:w="708" w:type="pct"/>
                            <w:tcBorders>
                              <w:top w:val="nil"/>
                              <w:left w:val="nil"/>
                              <w:bottom w:val="single" w:sz="4" w:space="0" w:color="auto"/>
                              <w:right w:val="single" w:sz="4" w:space="0" w:color="auto"/>
                            </w:tcBorders>
                            <w:noWrap/>
                            <w:vAlign w:val="center"/>
                            <w:hideMark/>
                          </w:tcPr>
                          <w:p w14:paraId="315670D1"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653.88</w:t>
                            </w:r>
                          </w:p>
                        </w:tc>
                        <w:tc>
                          <w:tcPr>
                            <w:tcW w:w="634" w:type="pct"/>
                            <w:tcBorders>
                              <w:top w:val="nil"/>
                              <w:left w:val="nil"/>
                              <w:bottom w:val="single" w:sz="4" w:space="0" w:color="auto"/>
                              <w:right w:val="single" w:sz="4" w:space="0" w:color="auto"/>
                            </w:tcBorders>
                            <w:noWrap/>
                            <w:vAlign w:val="center"/>
                            <w:hideMark/>
                          </w:tcPr>
                          <w:p w14:paraId="5C32D2D9"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24CFAF44"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548.30</w:t>
                            </w:r>
                          </w:p>
                        </w:tc>
                        <w:tc>
                          <w:tcPr>
                            <w:tcW w:w="634" w:type="pct"/>
                            <w:tcBorders>
                              <w:top w:val="nil"/>
                              <w:left w:val="nil"/>
                              <w:bottom w:val="single" w:sz="4" w:space="0" w:color="auto"/>
                              <w:right w:val="single" w:sz="4" w:space="0" w:color="auto"/>
                            </w:tcBorders>
                            <w:noWrap/>
                            <w:vAlign w:val="center"/>
                            <w:hideMark/>
                          </w:tcPr>
                          <w:p w14:paraId="4E8394C6"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76.10</w:t>
                            </w:r>
                          </w:p>
                        </w:tc>
                        <w:tc>
                          <w:tcPr>
                            <w:tcW w:w="634" w:type="pct"/>
                            <w:tcBorders>
                              <w:top w:val="nil"/>
                              <w:left w:val="nil"/>
                              <w:bottom w:val="single" w:sz="4" w:space="0" w:color="auto"/>
                              <w:right w:val="single" w:sz="4" w:space="0" w:color="auto"/>
                            </w:tcBorders>
                            <w:noWrap/>
                            <w:vAlign w:val="center"/>
                            <w:hideMark/>
                          </w:tcPr>
                          <w:p w14:paraId="28EF5E4D"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1,000.81</w:t>
                            </w:r>
                          </w:p>
                        </w:tc>
                      </w:tr>
                      <w:tr w:rsidR="008A2530" w14:paraId="7F3F161B" w14:textId="77777777" w:rsidTr="00BD19E5">
                        <w:trPr>
                          <w:trHeight w:val="20"/>
                        </w:trPr>
                        <w:tc>
                          <w:tcPr>
                            <w:tcW w:w="338" w:type="pct"/>
                            <w:tcBorders>
                              <w:top w:val="nil"/>
                              <w:left w:val="single" w:sz="4" w:space="0" w:color="auto"/>
                              <w:bottom w:val="single" w:sz="4" w:space="0" w:color="auto"/>
                              <w:right w:val="single" w:sz="4" w:space="0" w:color="auto"/>
                            </w:tcBorders>
                            <w:noWrap/>
                            <w:vAlign w:val="center"/>
                            <w:hideMark/>
                          </w:tcPr>
                          <w:p w14:paraId="0D843F98" w14:textId="77777777" w:rsidR="008A2530" w:rsidRDefault="008A2530">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709" w:type="pct"/>
                            <w:tcBorders>
                              <w:top w:val="nil"/>
                              <w:left w:val="nil"/>
                              <w:bottom w:val="single" w:sz="4" w:space="0" w:color="auto"/>
                              <w:right w:val="single" w:sz="4" w:space="0" w:color="auto"/>
                            </w:tcBorders>
                            <w:noWrap/>
                            <w:vAlign w:val="center"/>
                            <w:hideMark/>
                          </w:tcPr>
                          <w:p w14:paraId="25886C03" w14:textId="77777777" w:rsidR="008A2530" w:rsidRDefault="008A2530" w:rsidP="007A0B14">
                            <w:pPr>
                              <w:widowControl/>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15,617.11</w:t>
                            </w:r>
                          </w:p>
                        </w:tc>
                        <w:tc>
                          <w:tcPr>
                            <w:tcW w:w="709" w:type="pct"/>
                            <w:tcBorders>
                              <w:top w:val="nil"/>
                              <w:left w:val="nil"/>
                              <w:bottom w:val="single" w:sz="4" w:space="0" w:color="auto"/>
                              <w:right w:val="single" w:sz="4" w:space="0" w:color="auto"/>
                            </w:tcBorders>
                            <w:noWrap/>
                            <w:vAlign w:val="center"/>
                            <w:hideMark/>
                          </w:tcPr>
                          <w:p w14:paraId="7DA465A2"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9,365.98</w:t>
                            </w:r>
                          </w:p>
                        </w:tc>
                        <w:tc>
                          <w:tcPr>
                            <w:tcW w:w="708" w:type="pct"/>
                            <w:tcBorders>
                              <w:top w:val="nil"/>
                              <w:left w:val="nil"/>
                              <w:bottom w:val="single" w:sz="4" w:space="0" w:color="auto"/>
                              <w:right w:val="single" w:sz="4" w:space="0" w:color="auto"/>
                            </w:tcBorders>
                            <w:noWrap/>
                            <w:vAlign w:val="center"/>
                            <w:hideMark/>
                          </w:tcPr>
                          <w:p w14:paraId="26DC010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5,103.31</w:t>
                            </w:r>
                          </w:p>
                        </w:tc>
                        <w:tc>
                          <w:tcPr>
                            <w:tcW w:w="634" w:type="pct"/>
                            <w:tcBorders>
                              <w:top w:val="nil"/>
                              <w:left w:val="nil"/>
                              <w:bottom w:val="single" w:sz="4" w:space="0" w:color="auto"/>
                              <w:right w:val="single" w:sz="4" w:space="0" w:color="auto"/>
                            </w:tcBorders>
                            <w:noWrap/>
                            <w:vAlign w:val="center"/>
                            <w:hideMark/>
                          </w:tcPr>
                          <w:p w14:paraId="6120F350"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4823289E"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634" w:type="pct"/>
                            <w:tcBorders>
                              <w:top w:val="nil"/>
                              <w:left w:val="nil"/>
                              <w:bottom w:val="single" w:sz="4" w:space="0" w:color="auto"/>
                              <w:right w:val="single" w:sz="4" w:space="0" w:color="auto"/>
                            </w:tcBorders>
                            <w:noWrap/>
                            <w:vAlign w:val="center"/>
                            <w:hideMark/>
                          </w:tcPr>
                          <w:p w14:paraId="07DA061A"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254.84</w:t>
                            </w:r>
                          </w:p>
                        </w:tc>
                        <w:tc>
                          <w:tcPr>
                            <w:tcW w:w="634" w:type="pct"/>
                            <w:tcBorders>
                              <w:top w:val="nil"/>
                              <w:left w:val="nil"/>
                              <w:bottom w:val="single" w:sz="4" w:space="0" w:color="auto"/>
                              <w:right w:val="single" w:sz="4" w:space="0" w:color="auto"/>
                            </w:tcBorders>
                            <w:noWrap/>
                            <w:vAlign w:val="center"/>
                            <w:hideMark/>
                          </w:tcPr>
                          <w:p w14:paraId="5228B89C" w14:textId="77777777" w:rsidR="008A2530" w:rsidRDefault="008A2530" w:rsidP="007A0B14">
                            <w:pPr>
                              <w:widowControl/>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892.97</w:t>
                            </w:r>
                          </w:p>
                        </w:tc>
                      </w:tr>
                      <w:tr w:rsidR="008A2530" w14:paraId="1D2CB9A3" w14:textId="77777777" w:rsidTr="00BD19E5">
                        <w:trPr>
                          <w:trHeight w:val="227"/>
                        </w:trPr>
                        <w:tc>
                          <w:tcPr>
                            <w:tcW w:w="5000" w:type="pct"/>
                            <w:gridSpan w:val="8"/>
                            <w:noWrap/>
                            <w:vAlign w:val="center"/>
                            <w:hideMark/>
                          </w:tcPr>
                          <w:p w14:paraId="323FF70E" w14:textId="77777777" w:rsidR="008A2530" w:rsidRDefault="008A2530" w:rsidP="00654B09">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註：1.其他包含寒流、鋒面、霪雨、高溫、雨害、霜害、冰雹、龍捲風、強風、震災等災害。</w:t>
                            </w:r>
                          </w:p>
                          <w:p w14:paraId="5AF5A7A1" w14:textId="291EE7EE" w:rsidR="008A2530" w:rsidRDefault="008A2530" w:rsidP="00F13503">
                            <w:pPr>
                              <w:widowControl/>
                              <w:spacing w:line="0" w:lineRule="atLeast"/>
                              <w:ind w:firstLineChars="202" w:firstLine="364"/>
                              <w:rPr>
                                <w:rFonts w:ascii="標楷體" w:eastAsia="標楷體" w:hAnsi="標楷體" w:cs="新細明體"/>
                                <w:color w:val="000000"/>
                                <w:kern w:val="0"/>
                                <w:sz w:val="18"/>
                                <w:szCs w:val="18"/>
                              </w:rPr>
                            </w:pPr>
                            <w:r w:rsidRPr="00654B09">
                              <w:rPr>
                                <w:rFonts w:ascii="標楷體" w:eastAsia="標楷體" w:hAnsi="標楷體" w:cs="新細明體" w:hint="eastAsia"/>
                                <w:color w:val="000000"/>
                                <w:kern w:val="0"/>
                                <w:sz w:val="18"/>
                                <w:szCs w:val="18"/>
                              </w:rPr>
                              <w:t>2.資料來源：整理自農業委員會官網統計及出版品專區之公務統計資料。</w:t>
                            </w:r>
                          </w:p>
                        </w:tc>
                      </w:tr>
                      <w:tr w:rsidR="008A2530" w14:paraId="6E277832" w14:textId="77777777" w:rsidTr="00BD19E5">
                        <w:trPr>
                          <w:trHeight w:val="227"/>
                        </w:trPr>
                        <w:tc>
                          <w:tcPr>
                            <w:tcW w:w="5000" w:type="pct"/>
                            <w:gridSpan w:val="8"/>
                            <w:noWrap/>
                            <w:vAlign w:val="center"/>
                            <w:hideMark/>
                          </w:tcPr>
                          <w:p w14:paraId="57DA5624" w14:textId="77777777" w:rsidR="008A2530" w:rsidRDefault="008A2530">
                            <w:pPr>
                              <w:widowControl/>
                              <w:rPr>
                                <w:rFonts w:ascii="標楷體" w:eastAsia="標楷體" w:hAnsi="標楷體" w:cs="新細明體"/>
                                <w:color w:val="000000"/>
                                <w:kern w:val="0"/>
                                <w:sz w:val="18"/>
                                <w:szCs w:val="18"/>
                              </w:rPr>
                            </w:pPr>
                          </w:p>
                        </w:tc>
                      </w:tr>
                    </w:tbl>
                    <w:p w14:paraId="7B3AFD30" w14:textId="77777777" w:rsidR="008A2530" w:rsidRDefault="008A2530" w:rsidP="00DA28E7">
                      <w:pPr>
                        <w:rPr>
                          <w:rFonts w:ascii="Times New Roman" w:eastAsia="新細明體" w:hAnsi="Times New Roman" w:cs="Times New Roman"/>
                          <w:szCs w:val="20"/>
                        </w:rPr>
                      </w:pPr>
                    </w:p>
                  </w:txbxContent>
                </v:textbox>
                <w10:wrap type="square" anchorx="margin" anchory="margin"/>
              </v:shape>
            </w:pict>
          </mc:Fallback>
        </mc:AlternateContent>
      </w:r>
      <w:r w:rsidR="00654B09" w:rsidRPr="008A2530">
        <w:rPr>
          <w:rFonts w:hint="eastAsia"/>
          <w:b w:val="0"/>
          <w:szCs w:val="32"/>
        </w:rPr>
        <w:t>及防災APP提供298個重要作物生產區，產製氣象預報資料，提供農民早期災害預警使用。經依農糧署106年至110年8月農產業天然災害現金救助清冊統計，臺中市東勢區梨等前50個易受災損之地區作物，救助金額達31.47億元，惟其中雲林縣元長鄉落花生等36個易受災損之地區作物，防災APP尚未納入預報項目，有待研議納入，以降低氣候風險與農業損害；（2）依農糧署106至110年度臺閩地區農作物災害損失統計，造成農作物損失之前5大天然災害類型為豪雨、乾旱、水災、低溫及颱風，造成農業損失分別為167億餘元、105億餘元、27億餘元、19億餘元及17億餘元，乾旱為僅次於豪雨之災害類型，其造成農作物損失已由106年度之5,109萬餘元增至110年度之51億331萬餘元（表</w:t>
      </w:r>
      <w:r w:rsidR="004E29CA" w:rsidRPr="008A2530">
        <w:rPr>
          <w:b w:val="0"/>
          <w:szCs w:val="32"/>
        </w:rPr>
        <w:t>17</w:t>
      </w:r>
      <w:r w:rsidR="00654B09" w:rsidRPr="008A2530">
        <w:rPr>
          <w:rFonts w:hint="eastAsia"/>
          <w:b w:val="0"/>
          <w:szCs w:val="32"/>
        </w:rPr>
        <w:t>），產生鉅額農業損害。農業試驗所為便於農民掌握天氣變化，於防災APP作物專區警示燈號功能內建「低溫害」、「高溫害」、「強風害」及「雨害」等4種警示燈號，惟尚乏「乾旱」警示燈號，農民無法藉由APP接收乾旱有關之氣象資料及天災訊息。鑑於近年乾旱災害有增加之趨勢，亟待研擬設置「乾旱」警示，以便農民掌握天氣變化，降低投入成本，減少災害損失；（3）農業試驗所針對重要及易受損作物編撰防災栽培曆，包括作物生育期可能遭遇之氣象災害及致災門檻，建議防災措施及肥培管理等，並於預警平臺公開供農民耕作參考使用。107至111年度分別編撰完成33種、13種、8種、10種及10種，計74種作物栽培曆，完成情形已達成年度預定目標。惟其中葡萄、芒果、文心蘭、草莓及臺南地區番茄業於107年度編撰完成，截至111年11月4日止，因格式、圖片、文字修訂等因素，已逾3年尚未於預警平臺公開，有待積極完成修訂並公開，俾利農民參考對於可能遭遇之氣象災害，及時採取適當防災措施，減緩極端天氣之衝擊等情事，經函請農業委員會督促檢討改善。據復：（1）36個待新增客製化預報點位，於112年1月已新增8個，</w:t>
      </w:r>
      <w:r w:rsidR="00493D27" w:rsidRPr="008A2530">
        <w:rPr>
          <w:rFonts w:hint="eastAsia"/>
          <w:b w:val="0"/>
          <w:szCs w:val="32"/>
        </w:rPr>
        <w:t>其</w:t>
      </w:r>
      <w:r w:rsidR="00654B09" w:rsidRPr="008A2530">
        <w:rPr>
          <w:rFonts w:hint="eastAsia"/>
          <w:b w:val="0"/>
          <w:szCs w:val="32"/>
        </w:rPr>
        <w:t>餘28個未納入之點位，可參考就近氣象服務點位資訊做為防災參考；（2）俟農業區之預警門檻值確定，及科技研究發展有具體成果，將乾旱警示納入防災APP；（3）107年度編撰完成尚未公開之葡萄等5種作物防災栽培曆已存置於預警平臺供外界使用。</w:t>
      </w:r>
    </w:p>
    <w:p w14:paraId="50DCE76C" w14:textId="765182BF" w:rsidR="0096444B" w:rsidRPr="008A2530" w:rsidRDefault="0096444B" w:rsidP="00BD19E5">
      <w:pPr>
        <w:pStyle w:val="a3"/>
        <w:kinsoku w:val="0"/>
        <w:overflowPunct w:val="0"/>
        <w:autoSpaceDE w:val="0"/>
        <w:autoSpaceDN w:val="0"/>
        <w:spacing w:before="72" w:after="72" w:line="460" w:lineRule="exact"/>
        <w:ind w:firstLine="561"/>
        <w:rPr>
          <w:rFonts w:ascii="標楷體" w:hAnsi="標楷體"/>
          <w:szCs w:val="32"/>
        </w:rPr>
      </w:pPr>
      <w:r w:rsidRPr="008A2530">
        <w:rPr>
          <w:rFonts w:ascii="標楷體" w:hAnsi="標楷體" w:hint="eastAsia"/>
          <w:szCs w:val="32"/>
        </w:rPr>
        <w:lastRenderedPageBreak/>
        <w:t xml:space="preserve">（十七）　</w:t>
      </w:r>
      <w:r w:rsidR="0031402E" w:rsidRPr="008A2530">
        <w:rPr>
          <w:rFonts w:ascii="標楷體" w:hAnsi="標楷體" w:hint="eastAsia"/>
          <w:szCs w:val="32"/>
        </w:rPr>
        <w:t>農業委員會為提升用水效率，</w:t>
      </w:r>
      <w:r w:rsidR="000847AB" w:rsidRPr="008A2530">
        <w:rPr>
          <w:rFonts w:ascii="標楷體" w:hAnsi="標楷體" w:hint="eastAsia"/>
          <w:szCs w:val="32"/>
        </w:rPr>
        <w:t>辦理推廣管路灌溉設施計畫，並規劃水資源競用區大區輪作政策，惟灌溉制度尚未訂定，管路灌溉設施受益面積</w:t>
      </w:r>
      <w:r w:rsidR="0031402E" w:rsidRPr="008A2530">
        <w:rPr>
          <w:rFonts w:ascii="標楷體" w:hAnsi="標楷體" w:hint="eastAsia"/>
          <w:szCs w:val="32"/>
        </w:rPr>
        <w:t>仍</w:t>
      </w:r>
      <w:r w:rsidR="000847AB" w:rsidRPr="008A2530">
        <w:rPr>
          <w:rFonts w:ascii="標楷體" w:hAnsi="標楷體" w:hint="eastAsia"/>
          <w:szCs w:val="32"/>
        </w:rPr>
        <w:t>待提升，及水資源競用區大區輪作政策節水效益未彰顯等情事，亟待檢討改善。</w:t>
      </w:r>
    </w:p>
    <w:p w14:paraId="45A6FD97" w14:textId="78ABF7B9" w:rsidR="000847AB" w:rsidRPr="008A2530" w:rsidRDefault="000847AB" w:rsidP="00BD19E5">
      <w:pPr>
        <w:pStyle w:val="16P-1"/>
        <w:spacing w:line="460" w:lineRule="exact"/>
        <w:ind w:firstLineChars="200" w:firstLine="480"/>
        <w:rPr>
          <w:rFonts w:ascii="標楷體" w:hAnsi="標楷體"/>
          <w:b w:val="0"/>
          <w:sz w:val="24"/>
          <w:szCs w:val="32"/>
        </w:rPr>
      </w:pPr>
      <w:r w:rsidRPr="008A2530">
        <w:rPr>
          <w:rFonts w:ascii="標楷體" w:hAnsi="標楷體" w:hint="eastAsia"/>
          <w:b w:val="0"/>
          <w:sz w:val="24"/>
          <w:szCs w:val="32"/>
        </w:rPr>
        <w:t>農業委員會農田水利署（下稱農田水利署）為有效達到高效率利用水資源目標，辦理推廣管路灌溉設施計畫，111年度編列預算數3億3,774萬餘元，執行數3億3,719萬餘元，執行率99.84％，並規劃「水資源競用區大區輪作」政策，藉由輔導農民施設管路灌溉設施，及水資源競用區內農民第1期不種植水稻，改種植旱作或辦理生產環境維護（休耕）措施，節省農業用水，提升水資源利用效率。經查執行情形，核有下列事項：</w:t>
      </w:r>
    </w:p>
    <w:p w14:paraId="325B5E27" w14:textId="1E6429B9" w:rsidR="000847AB" w:rsidRPr="008A2530" w:rsidRDefault="000847AB" w:rsidP="004E3E8F">
      <w:pPr>
        <w:pStyle w:val="12P-1"/>
        <w:spacing w:line="444" w:lineRule="exact"/>
        <w:ind w:firstLine="1081"/>
        <w:rPr>
          <w:b w:val="0"/>
          <w:bCs w:val="0"/>
          <w:szCs w:val="32"/>
        </w:rPr>
      </w:pPr>
      <w:r w:rsidRPr="008A2530">
        <w:rPr>
          <w:rFonts w:cs="標楷體" w:hint="eastAsia"/>
          <w:bCs w:val="0"/>
          <w:szCs w:val="32"/>
        </w:rPr>
        <w:t>1.　農田水利法</w:t>
      </w:r>
      <w:r w:rsidRPr="008A2530">
        <w:rPr>
          <w:rFonts w:hint="eastAsia"/>
          <w:szCs w:val="32"/>
        </w:rPr>
        <w:t>規定</w:t>
      </w:r>
      <w:r w:rsidRPr="008A2530">
        <w:rPr>
          <w:rFonts w:cs="標楷體" w:hint="eastAsia"/>
          <w:bCs w:val="0"/>
          <w:szCs w:val="32"/>
        </w:rPr>
        <w:t>主管機關應訂定並公告灌溉制度，確立主管機關與灌溉用水人之權利義務關係，惟該法施行已逾2年，灌溉制度尚未訂定，亟待積極辦理：</w:t>
      </w:r>
      <w:r w:rsidRPr="008A2530">
        <w:rPr>
          <w:rFonts w:hint="eastAsia"/>
          <w:b w:val="0"/>
          <w:szCs w:val="32"/>
        </w:rPr>
        <w:t>政府為促進農田水利事業發展，穩定供應農業發展所需之灌溉用水，制定農田水利法。依該法第4條第2項規定，主管機關（農業委員會）應依水源條件、區域水資源統籌調度、農業經營規劃及農田水利設施功能，訂定農田水利事業區域內之灌溉制度，並公告之。</w:t>
      </w:r>
      <w:r w:rsidR="00234012" w:rsidRPr="008A2530">
        <w:rPr>
          <w:rFonts w:hint="eastAsia"/>
          <w:b w:val="0"/>
          <w:szCs w:val="32"/>
        </w:rPr>
        <w:t>經查</w:t>
      </w:r>
      <w:r w:rsidRPr="008A2530">
        <w:rPr>
          <w:rFonts w:hint="eastAsia"/>
          <w:b w:val="0"/>
          <w:szCs w:val="32"/>
        </w:rPr>
        <w:t>截至111年底止，農田水利法施行已逾2年，惟灌溉制度尚未完成，亟待積極辦理，以維持用水秩序及強化用水效率</w:t>
      </w:r>
      <w:r w:rsidRPr="008A2530">
        <w:rPr>
          <w:rFonts w:hint="eastAsia"/>
          <w:b w:val="0"/>
          <w:bCs w:val="0"/>
          <w:szCs w:val="24"/>
        </w:rPr>
        <w:t>，經函請農田水利署檢討改善。</w:t>
      </w:r>
      <w:r w:rsidRPr="008A2530">
        <w:rPr>
          <w:rFonts w:hint="eastAsia"/>
          <w:b w:val="0"/>
          <w:szCs w:val="32"/>
        </w:rPr>
        <w:t>據復：持續檢討灌溉制度公告事宜，預計於112年底前完成公告作業</w:t>
      </w:r>
      <w:r w:rsidRPr="008A2530">
        <w:rPr>
          <w:rFonts w:hint="eastAsia"/>
          <w:b w:val="0"/>
          <w:bCs w:val="0"/>
          <w:szCs w:val="24"/>
        </w:rPr>
        <w:t>。</w:t>
      </w:r>
    </w:p>
    <w:p w14:paraId="1DBAD96E" w14:textId="2A284EB3" w:rsidR="00E453DC" w:rsidRPr="008A2530" w:rsidRDefault="005637FC" w:rsidP="004E3E8F">
      <w:pPr>
        <w:pStyle w:val="12P-1"/>
        <w:spacing w:line="446" w:lineRule="exact"/>
        <w:ind w:firstLine="1080"/>
        <w:rPr>
          <w:b w:val="0"/>
          <w:szCs w:val="32"/>
        </w:rPr>
      </w:pPr>
      <w:r w:rsidRPr="008A2530">
        <w:rPr>
          <w:rFonts w:hint="eastAsia"/>
          <w:b w:val="0"/>
          <w:noProof/>
          <w:szCs w:val="32"/>
        </w:rPr>
        <mc:AlternateContent>
          <mc:Choice Requires="wps">
            <w:drawing>
              <wp:anchor distT="0" distB="0" distL="114300" distR="114300" simplePos="0" relativeHeight="251856896" behindDoc="0" locked="0" layoutInCell="1" allowOverlap="1" wp14:anchorId="0E31C604" wp14:editId="29722FF4">
                <wp:simplePos x="0" y="0"/>
                <wp:positionH relativeFrom="margin">
                  <wp:posOffset>3315970</wp:posOffset>
                </wp:positionH>
                <wp:positionV relativeFrom="paragraph">
                  <wp:posOffset>1771650</wp:posOffset>
                </wp:positionV>
                <wp:extent cx="3022600" cy="2768600"/>
                <wp:effectExtent l="0" t="0" r="6350" b="0"/>
                <wp:wrapSquare wrapText="bothSides"/>
                <wp:docPr id="38"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0" cy="2768600"/>
                        </a:xfrm>
                        <a:prstGeom prst="rect">
                          <a:avLst/>
                        </a:prstGeom>
                        <a:solidFill>
                          <a:srgbClr val="FFFFFF"/>
                        </a:solidFill>
                        <a:ln w="9525">
                          <a:noFill/>
                          <a:miter lim="800000"/>
                          <a:headEnd/>
                          <a:tailEnd/>
                        </a:ln>
                      </wps:spPr>
                      <wps:txbx>
                        <w:txbxContent>
                          <w:tbl>
                            <w:tblPr>
                              <w:tblW w:w="4536" w:type="dxa"/>
                              <w:tblCellMar>
                                <w:left w:w="28" w:type="dxa"/>
                                <w:right w:w="28" w:type="dxa"/>
                              </w:tblCellMar>
                              <w:tblLook w:val="04A0" w:firstRow="1" w:lastRow="0" w:firstColumn="1" w:lastColumn="0" w:noHBand="0" w:noVBand="1"/>
                            </w:tblPr>
                            <w:tblGrid>
                              <w:gridCol w:w="709"/>
                              <w:gridCol w:w="845"/>
                              <w:gridCol w:w="1140"/>
                              <w:gridCol w:w="708"/>
                              <w:gridCol w:w="1134"/>
                            </w:tblGrid>
                            <w:tr w:rsidR="008A2530" w14:paraId="3B29C2A2" w14:textId="77777777" w:rsidTr="00F836E5">
                              <w:trPr>
                                <w:trHeight w:val="330"/>
                              </w:trPr>
                              <w:tc>
                                <w:tcPr>
                                  <w:tcW w:w="4536" w:type="dxa"/>
                                  <w:gridSpan w:val="5"/>
                                  <w:noWrap/>
                                  <w:vAlign w:val="center"/>
                                  <w:hideMark/>
                                </w:tcPr>
                                <w:p w14:paraId="491163AD" w14:textId="77777777" w:rsidR="008A2530" w:rsidRDefault="008A2530" w:rsidP="00F836E5">
                                  <w:pPr>
                                    <w:widowControl/>
                                    <w:ind w:left="853" w:hangingChars="355" w:hanging="853"/>
                                    <w:jc w:val="both"/>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18</w:t>
                                  </w:r>
                                  <w:r>
                                    <w:rPr>
                                      <w:rFonts w:ascii="標楷體" w:eastAsia="標楷體" w:hAnsi="標楷體" w:cs="新細明體" w:hint="eastAsia"/>
                                      <w:b/>
                                      <w:bCs/>
                                      <w:color w:val="000000"/>
                                      <w:kern w:val="0"/>
                                      <w:szCs w:val="24"/>
                                    </w:rPr>
                                    <w:t xml:space="preserve">　推廣管路灌溉設施補助經費及受益面積增長情形</w:t>
                                  </w:r>
                                </w:p>
                              </w:tc>
                            </w:tr>
                            <w:tr w:rsidR="008A2530" w14:paraId="7F1CB8D7" w14:textId="77777777" w:rsidTr="00F836E5">
                              <w:trPr>
                                <w:trHeight w:val="330"/>
                              </w:trPr>
                              <w:tc>
                                <w:tcPr>
                                  <w:tcW w:w="4536" w:type="dxa"/>
                                  <w:gridSpan w:val="5"/>
                                  <w:tcBorders>
                                    <w:top w:val="nil"/>
                                    <w:left w:val="nil"/>
                                    <w:bottom w:val="single" w:sz="4" w:space="0" w:color="auto"/>
                                    <w:right w:val="nil"/>
                                  </w:tcBorders>
                                  <w:noWrap/>
                                  <w:vAlign w:val="center"/>
                                  <w:hideMark/>
                                </w:tcPr>
                                <w:p w14:paraId="4C1C9213"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單位：新臺幣百萬元、％、公頃</w:t>
                                  </w:r>
                                </w:p>
                              </w:tc>
                            </w:tr>
                            <w:tr w:rsidR="008A2530" w14:paraId="415BEC8F" w14:textId="77777777" w:rsidTr="007A0B14">
                              <w:trPr>
                                <w:trHeight w:val="397"/>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0BEC1D6C"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985" w:type="dxa"/>
                                  <w:gridSpan w:val="2"/>
                                  <w:tcBorders>
                                    <w:top w:val="single" w:sz="4" w:space="0" w:color="auto"/>
                                    <w:left w:val="single" w:sz="4" w:space="0" w:color="auto"/>
                                    <w:bottom w:val="nil"/>
                                    <w:right w:val="single" w:sz="4" w:space="0" w:color="auto"/>
                                  </w:tcBorders>
                                  <w:noWrap/>
                                  <w:vAlign w:val="center"/>
                                  <w:hideMark/>
                                </w:tcPr>
                                <w:p w14:paraId="7C3181E3"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補助經費</w:t>
                                  </w:r>
                                </w:p>
                              </w:tc>
                              <w:tc>
                                <w:tcPr>
                                  <w:tcW w:w="1842" w:type="dxa"/>
                                  <w:gridSpan w:val="2"/>
                                  <w:tcBorders>
                                    <w:top w:val="single" w:sz="4" w:space="0" w:color="auto"/>
                                    <w:left w:val="single" w:sz="4" w:space="0" w:color="auto"/>
                                    <w:bottom w:val="nil"/>
                                    <w:right w:val="single" w:sz="4" w:space="0" w:color="auto"/>
                                  </w:tcBorders>
                                  <w:noWrap/>
                                  <w:vAlign w:val="center"/>
                                  <w:hideMark/>
                                </w:tcPr>
                                <w:p w14:paraId="1250D083"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受益面積</w:t>
                                  </w:r>
                                </w:p>
                              </w:tc>
                            </w:tr>
                            <w:tr w:rsidR="008A2530" w14:paraId="10B532CF" w14:textId="77777777" w:rsidTr="007A0B14">
                              <w:trPr>
                                <w:trHeight w:val="51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E8F01E9" w14:textId="77777777" w:rsidR="008A2530" w:rsidRDefault="008A2530" w:rsidP="00A30363">
                                  <w:pPr>
                                    <w:widowControl/>
                                    <w:spacing w:line="0" w:lineRule="atLeast"/>
                                    <w:rPr>
                                      <w:rFonts w:ascii="標楷體" w:eastAsia="標楷體" w:hAnsi="標楷體" w:cs="新細明體"/>
                                      <w:color w:val="000000"/>
                                      <w:kern w:val="0"/>
                                      <w:sz w:val="20"/>
                                    </w:rPr>
                                  </w:pPr>
                                </w:p>
                              </w:tc>
                              <w:tc>
                                <w:tcPr>
                                  <w:tcW w:w="845" w:type="dxa"/>
                                  <w:tcBorders>
                                    <w:top w:val="nil"/>
                                    <w:left w:val="single" w:sz="4" w:space="0" w:color="auto"/>
                                    <w:bottom w:val="single" w:sz="4" w:space="0" w:color="auto"/>
                                    <w:right w:val="single" w:sz="4" w:space="0" w:color="auto"/>
                                  </w:tcBorders>
                                  <w:noWrap/>
                                  <w:vAlign w:val="center"/>
                                  <w:hideMark/>
                                </w:tcPr>
                                <w:p w14:paraId="4F49514A"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AC05149"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較107年度</w:t>
                                  </w:r>
                                </w:p>
                                <w:p w14:paraId="4EFB2959"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增減率</w:t>
                                  </w:r>
                                </w:p>
                              </w:tc>
                              <w:tc>
                                <w:tcPr>
                                  <w:tcW w:w="708" w:type="dxa"/>
                                  <w:tcBorders>
                                    <w:top w:val="nil"/>
                                    <w:left w:val="nil"/>
                                    <w:bottom w:val="single" w:sz="4" w:space="0" w:color="auto"/>
                                    <w:right w:val="single" w:sz="4" w:space="0" w:color="auto"/>
                                  </w:tcBorders>
                                  <w:noWrap/>
                                  <w:vAlign w:val="center"/>
                                  <w:hideMark/>
                                </w:tcPr>
                                <w:p w14:paraId="146E0E48"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p>
                              </w:tc>
                              <w:tc>
                                <w:tcPr>
                                  <w:tcW w:w="1134" w:type="dxa"/>
                                  <w:tcBorders>
                                    <w:top w:val="single" w:sz="4" w:space="0" w:color="auto"/>
                                    <w:left w:val="nil"/>
                                    <w:bottom w:val="single" w:sz="4" w:space="0" w:color="auto"/>
                                    <w:right w:val="single" w:sz="4" w:space="0" w:color="auto"/>
                                  </w:tcBorders>
                                  <w:vAlign w:val="center"/>
                                  <w:hideMark/>
                                </w:tcPr>
                                <w:p w14:paraId="5D26968E"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較107年度</w:t>
                                  </w:r>
                                </w:p>
                                <w:p w14:paraId="2C6A9A7B"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增減率</w:t>
                                  </w:r>
                                </w:p>
                              </w:tc>
                            </w:tr>
                            <w:tr w:rsidR="008A2530" w14:paraId="37574F6C"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26AE5AD"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845" w:type="dxa"/>
                                  <w:tcBorders>
                                    <w:top w:val="single" w:sz="4" w:space="0" w:color="auto"/>
                                    <w:left w:val="nil"/>
                                    <w:bottom w:val="single" w:sz="4" w:space="0" w:color="auto"/>
                                    <w:right w:val="single" w:sz="4" w:space="0" w:color="auto"/>
                                  </w:tcBorders>
                                  <w:noWrap/>
                                  <w:vAlign w:val="center"/>
                                  <w:hideMark/>
                                </w:tcPr>
                                <w:p w14:paraId="29F9D359"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120.61</w:t>
                                  </w:r>
                                </w:p>
                              </w:tc>
                              <w:tc>
                                <w:tcPr>
                                  <w:tcW w:w="1140" w:type="dxa"/>
                                  <w:tcBorders>
                                    <w:top w:val="single" w:sz="4" w:space="0" w:color="auto"/>
                                    <w:left w:val="nil"/>
                                    <w:bottom w:val="single" w:sz="4" w:space="0" w:color="auto"/>
                                    <w:right w:val="single" w:sz="4" w:space="0" w:color="auto"/>
                                  </w:tcBorders>
                                  <w:vAlign w:val="center"/>
                                  <w:hideMark/>
                                </w:tcPr>
                                <w:p w14:paraId="702DCB5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noWrap/>
                                  <w:vAlign w:val="center"/>
                                  <w:hideMark/>
                                </w:tcPr>
                                <w:p w14:paraId="27DE5917"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2,202</w:t>
                                  </w:r>
                                </w:p>
                              </w:tc>
                              <w:tc>
                                <w:tcPr>
                                  <w:tcW w:w="1134" w:type="dxa"/>
                                  <w:tcBorders>
                                    <w:top w:val="single" w:sz="4" w:space="0" w:color="auto"/>
                                    <w:left w:val="nil"/>
                                    <w:bottom w:val="single" w:sz="4" w:space="0" w:color="auto"/>
                                    <w:right w:val="single" w:sz="4" w:space="0" w:color="auto"/>
                                  </w:tcBorders>
                                  <w:vAlign w:val="center"/>
                                  <w:hideMark/>
                                </w:tcPr>
                                <w:p w14:paraId="180C9FB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8A2530" w14:paraId="767E520B"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B8EC152"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845" w:type="dxa"/>
                                  <w:tcBorders>
                                    <w:top w:val="nil"/>
                                    <w:left w:val="nil"/>
                                    <w:bottom w:val="single" w:sz="4" w:space="0" w:color="auto"/>
                                    <w:right w:val="single" w:sz="4" w:space="0" w:color="auto"/>
                                  </w:tcBorders>
                                  <w:noWrap/>
                                  <w:vAlign w:val="center"/>
                                  <w:hideMark/>
                                </w:tcPr>
                                <w:p w14:paraId="1E9B2D8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107.96</w:t>
                                  </w:r>
                                </w:p>
                              </w:tc>
                              <w:tc>
                                <w:tcPr>
                                  <w:tcW w:w="1140" w:type="dxa"/>
                                  <w:tcBorders>
                                    <w:top w:val="single" w:sz="4" w:space="0" w:color="auto"/>
                                    <w:left w:val="nil"/>
                                    <w:bottom w:val="single" w:sz="4" w:space="0" w:color="auto"/>
                                    <w:right w:val="single" w:sz="4" w:space="0" w:color="auto"/>
                                  </w:tcBorders>
                                  <w:vAlign w:val="center"/>
                                  <w:hideMark/>
                                </w:tcPr>
                                <w:p w14:paraId="422E332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- 10.49</w:t>
                                  </w:r>
                                </w:p>
                              </w:tc>
                              <w:tc>
                                <w:tcPr>
                                  <w:tcW w:w="708" w:type="dxa"/>
                                  <w:tcBorders>
                                    <w:top w:val="nil"/>
                                    <w:left w:val="nil"/>
                                    <w:bottom w:val="single" w:sz="4" w:space="0" w:color="auto"/>
                                    <w:right w:val="single" w:sz="4" w:space="0" w:color="auto"/>
                                  </w:tcBorders>
                                  <w:noWrap/>
                                  <w:vAlign w:val="center"/>
                                  <w:hideMark/>
                                </w:tcPr>
                                <w:p w14:paraId="016CAE2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2,003</w:t>
                                  </w:r>
                                </w:p>
                              </w:tc>
                              <w:tc>
                                <w:tcPr>
                                  <w:tcW w:w="1134" w:type="dxa"/>
                                  <w:tcBorders>
                                    <w:top w:val="nil"/>
                                    <w:left w:val="nil"/>
                                    <w:bottom w:val="single" w:sz="4" w:space="0" w:color="auto"/>
                                    <w:right w:val="single" w:sz="4" w:space="0" w:color="auto"/>
                                  </w:tcBorders>
                                  <w:vAlign w:val="center"/>
                                  <w:hideMark/>
                                </w:tcPr>
                                <w:p w14:paraId="4162630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- 9.04</w:t>
                                  </w:r>
                                </w:p>
                              </w:tc>
                            </w:tr>
                            <w:tr w:rsidR="008A2530" w14:paraId="783A0AFE"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71E6C60"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845" w:type="dxa"/>
                                  <w:tcBorders>
                                    <w:top w:val="nil"/>
                                    <w:left w:val="nil"/>
                                    <w:bottom w:val="single" w:sz="4" w:space="0" w:color="auto"/>
                                    <w:right w:val="single" w:sz="4" w:space="0" w:color="auto"/>
                                  </w:tcBorders>
                                  <w:noWrap/>
                                  <w:vAlign w:val="center"/>
                                  <w:hideMark/>
                                </w:tcPr>
                                <w:p w14:paraId="15308CC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204.28</w:t>
                                  </w:r>
                                </w:p>
                              </w:tc>
                              <w:tc>
                                <w:tcPr>
                                  <w:tcW w:w="1140" w:type="dxa"/>
                                  <w:tcBorders>
                                    <w:top w:val="single" w:sz="4" w:space="0" w:color="auto"/>
                                    <w:left w:val="nil"/>
                                    <w:bottom w:val="single" w:sz="4" w:space="0" w:color="auto"/>
                                    <w:right w:val="single" w:sz="4" w:space="0" w:color="auto"/>
                                  </w:tcBorders>
                                  <w:vAlign w:val="center"/>
                                  <w:hideMark/>
                                </w:tcPr>
                                <w:p w14:paraId="0296337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69.37</w:t>
                                  </w:r>
                                </w:p>
                              </w:tc>
                              <w:tc>
                                <w:tcPr>
                                  <w:tcW w:w="708" w:type="dxa"/>
                                  <w:tcBorders>
                                    <w:top w:val="nil"/>
                                    <w:left w:val="nil"/>
                                    <w:bottom w:val="single" w:sz="4" w:space="0" w:color="auto"/>
                                    <w:right w:val="single" w:sz="4" w:space="0" w:color="auto"/>
                                  </w:tcBorders>
                                  <w:noWrap/>
                                  <w:vAlign w:val="center"/>
                                  <w:hideMark/>
                                </w:tcPr>
                                <w:p w14:paraId="57424A4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2,042</w:t>
                                  </w:r>
                                </w:p>
                              </w:tc>
                              <w:tc>
                                <w:tcPr>
                                  <w:tcW w:w="1134" w:type="dxa"/>
                                  <w:tcBorders>
                                    <w:top w:val="nil"/>
                                    <w:left w:val="nil"/>
                                    <w:bottom w:val="single" w:sz="4" w:space="0" w:color="auto"/>
                                    <w:right w:val="single" w:sz="4" w:space="0" w:color="auto"/>
                                  </w:tcBorders>
                                  <w:vAlign w:val="center"/>
                                  <w:hideMark/>
                                </w:tcPr>
                                <w:p w14:paraId="2527858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- 7.27</w:t>
                                  </w:r>
                                </w:p>
                              </w:tc>
                            </w:tr>
                            <w:tr w:rsidR="008A2530" w14:paraId="3806F754"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5C49DA5"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845" w:type="dxa"/>
                                  <w:tcBorders>
                                    <w:top w:val="nil"/>
                                    <w:left w:val="nil"/>
                                    <w:bottom w:val="single" w:sz="4" w:space="0" w:color="auto"/>
                                    <w:right w:val="single" w:sz="4" w:space="0" w:color="auto"/>
                                  </w:tcBorders>
                                  <w:noWrap/>
                                  <w:vAlign w:val="center"/>
                                  <w:hideMark/>
                                </w:tcPr>
                                <w:p w14:paraId="42E0A80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314.47</w:t>
                                  </w:r>
                                </w:p>
                              </w:tc>
                              <w:tc>
                                <w:tcPr>
                                  <w:tcW w:w="1140" w:type="dxa"/>
                                  <w:tcBorders>
                                    <w:top w:val="nil"/>
                                    <w:left w:val="nil"/>
                                    <w:bottom w:val="single" w:sz="4" w:space="0" w:color="auto"/>
                                    <w:right w:val="single" w:sz="4" w:space="0" w:color="auto"/>
                                  </w:tcBorders>
                                  <w:vAlign w:val="center"/>
                                  <w:hideMark/>
                                </w:tcPr>
                                <w:p w14:paraId="3F9AA2E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160.73</w:t>
                                  </w:r>
                                </w:p>
                              </w:tc>
                              <w:tc>
                                <w:tcPr>
                                  <w:tcW w:w="708" w:type="dxa"/>
                                  <w:tcBorders>
                                    <w:top w:val="nil"/>
                                    <w:left w:val="nil"/>
                                    <w:bottom w:val="single" w:sz="4" w:space="0" w:color="auto"/>
                                    <w:right w:val="single" w:sz="4" w:space="0" w:color="auto"/>
                                  </w:tcBorders>
                                  <w:noWrap/>
                                  <w:vAlign w:val="center"/>
                                  <w:hideMark/>
                                </w:tcPr>
                                <w:p w14:paraId="2A695982"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2,355</w:t>
                                  </w:r>
                                </w:p>
                              </w:tc>
                              <w:tc>
                                <w:tcPr>
                                  <w:tcW w:w="1134" w:type="dxa"/>
                                  <w:tcBorders>
                                    <w:top w:val="nil"/>
                                    <w:left w:val="nil"/>
                                    <w:bottom w:val="single" w:sz="4" w:space="0" w:color="auto"/>
                                    <w:right w:val="single" w:sz="4" w:space="0" w:color="auto"/>
                                  </w:tcBorders>
                                  <w:vAlign w:val="center"/>
                                  <w:hideMark/>
                                </w:tcPr>
                                <w:p w14:paraId="269B89E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6.95</w:t>
                                  </w:r>
                                </w:p>
                              </w:tc>
                            </w:tr>
                            <w:tr w:rsidR="008A2530" w14:paraId="09B7E7FF" w14:textId="77777777" w:rsidTr="007A0B14">
                              <w:trPr>
                                <w:trHeight w:val="374"/>
                              </w:trPr>
                              <w:tc>
                                <w:tcPr>
                                  <w:tcW w:w="709" w:type="dxa"/>
                                  <w:tcBorders>
                                    <w:top w:val="nil"/>
                                    <w:left w:val="single" w:sz="4" w:space="0" w:color="auto"/>
                                    <w:bottom w:val="single" w:sz="4" w:space="0" w:color="auto"/>
                                    <w:right w:val="single" w:sz="4" w:space="0" w:color="auto"/>
                                  </w:tcBorders>
                                  <w:vAlign w:val="center"/>
                                  <w:hideMark/>
                                </w:tcPr>
                                <w:p w14:paraId="7E4B2E20"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845" w:type="dxa"/>
                                  <w:tcBorders>
                                    <w:top w:val="nil"/>
                                    <w:left w:val="nil"/>
                                    <w:bottom w:val="single" w:sz="4" w:space="0" w:color="auto"/>
                                    <w:right w:val="single" w:sz="4" w:space="0" w:color="auto"/>
                                  </w:tcBorders>
                                  <w:noWrap/>
                                  <w:vAlign w:val="center"/>
                                  <w:hideMark/>
                                </w:tcPr>
                                <w:p w14:paraId="25356EF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340.98</w:t>
                                  </w:r>
                                </w:p>
                              </w:tc>
                              <w:tc>
                                <w:tcPr>
                                  <w:tcW w:w="1140" w:type="dxa"/>
                                  <w:tcBorders>
                                    <w:top w:val="nil"/>
                                    <w:left w:val="nil"/>
                                    <w:bottom w:val="single" w:sz="4" w:space="0" w:color="auto"/>
                                    <w:right w:val="single" w:sz="4" w:space="0" w:color="auto"/>
                                  </w:tcBorders>
                                  <w:vAlign w:val="center"/>
                                  <w:hideMark/>
                                </w:tcPr>
                                <w:p w14:paraId="0DEE145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182.71</w:t>
                                  </w:r>
                                </w:p>
                              </w:tc>
                              <w:tc>
                                <w:tcPr>
                                  <w:tcW w:w="708" w:type="dxa"/>
                                  <w:tcBorders>
                                    <w:top w:val="nil"/>
                                    <w:left w:val="nil"/>
                                    <w:bottom w:val="single" w:sz="4" w:space="0" w:color="auto"/>
                                    <w:right w:val="single" w:sz="4" w:space="0" w:color="auto"/>
                                  </w:tcBorders>
                                  <w:noWrap/>
                                  <w:vAlign w:val="center"/>
                                  <w:hideMark/>
                                </w:tcPr>
                                <w:p w14:paraId="018FA3C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2,439</w:t>
                                  </w:r>
                                </w:p>
                              </w:tc>
                              <w:tc>
                                <w:tcPr>
                                  <w:tcW w:w="1134" w:type="dxa"/>
                                  <w:tcBorders>
                                    <w:top w:val="nil"/>
                                    <w:left w:val="nil"/>
                                    <w:bottom w:val="single" w:sz="4" w:space="0" w:color="auto"/>
                                    <w:right w:val="single" w:sz="4" w:space="0" w:color="auto"/>
                                  </w:tcBorders>
                                  <w:vAlign w:val="center"/>
                                  <w:hideMark/>
                                </w:tcPr>
                                <w:p w14:paraId="7E89DB8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10.76</w:t>
                                  </w:r>
                                </w:p>
                              </w:tc>
                            </w:tr>
                            <w:tr w:rsidR="008A2530" w14:paraId="4C60BE04" w14:textId="77777777" w:rsidTr="00F836E5">
                              <w:trPr>
                                <w:trHeight w:val="227"/>
                              </w:trPr>
                              <w:tc>
                                <w:tcPr>
                                  <w:tcW w:w="4536" w:type="dxa"/>
                                  <w:gridSpan w:val="5"/>
                                  <w:noWrap/>
                                  <w:vAlign w:val="center"/>
                                  <w:hideMark/>
                                </w:tcPr>
                                <w:p w14:paraId="6F4BDCC1" w14:textId="77777777" w:rsidR="008A2530" w:rsidRDefault="008A2530">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資料來源：整理自農田水利署提供資料。</w:t>
                                  </w:r>
                                </w:p>
                              </w:tc>
                            </w:tr>
                          </w:tbl>
                          <w:p w14:paraId="36667A7E" w14:textId="77777777" w:rsidR="008A2530" w:rsidRDefault="008A2530" w:rsidP="005637FC">
                            <w:pPr>
                              <w:rPr>
                                <w:rFonts w:ascii="Times New Roman" w:eastAsia="新細明體"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31C604" id="文字方塊 38" o:spid="_x0000_s1052" type="#_x0000_t202" style="position:absolute;left:0;text-align:left;margin-left:261.1pt;margin-top:139.5pt;width:238pt;height:218pt;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" stroked="f">
                <v:textbox>
                  <w:txbxContent>
                    <w:tbl>
                      <w:tblPr>
                        <w:tblW w:w="4536" w:type="dxa"/>
                        <w:tblCellMar>
                          <w:left w:w="28" w:type="dxa"/>
                          <w:right w:w="28" w:type="dxa"/>
                        </w:tblCellMar>
                        <w:tblLook w:val="04A0" w:firstRow="1" w:lastRow="0" w:firstColumn="1" w:lastColumn="0" w:noHBand="0" w:noVBand="1"/>
                      </w:tblPr>
                      <w:tblGrid>
                        <w:gridCol w:w="709"/>
                        <w:gridCol w:w="845"/>
                        <w:gridCol w:w="1140"/>
                        <w:gridCol w:w="708"/>
                        <w:gridCol w:w="1134"/>
                      </w:tblGrid>
                      <w:tr w:rsidR="008A2530" w14:paraId="3B29C2A2" w14:textId="77777777" w:rsidTr="00F836E5">
                        <w:trPr>
                          <w:trHeight w:val="330"/>
                        </w:trPr>
                        <w:tc>
                          <w:tcPr>
                            <w:tcW w:w="4536" w:type="dxa"/>
                            <w:gridSpan w:val="5"/>
                            <w:noWrap/>
                            <w:vAlign w:val="center"/>
                            <w:hideMark/>
                          </w:tcPr>
                          <w:p w14:paraId="491163AD" w14:textId="77777777" w:rsidR="008A2530" w:rsidRDefault="008A2530" w:rsidP="00F836E5">
                            <w:pPr>
                              <w:widowControl/>
                              <w:ind w:left="853" w:hangingChars="355" w:hanging="853"/>
                              <w:jc w:val="both"/>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18</w:t>
                            </w:r>
                            <w:r>
                              <w:rPr>
                                <w:rFonts w:ascii="標楷體" w:eastAsia="標楷體" w:hAnsi="標楷體" w:cs="新細明體" w:hint="eastAsia"/>
                                <w:b/>
                                <w:bCs/>
                                <w:color w:val="000000"/>
                                <w:kern w:val="0"/>
                                <w:szCs w:val="24"/>
                              </w:rPr>
                              <w:t xml:space="preserve">　推廣管路灌溉設施補助經費及受益面積增長情形</w:t>
                            </w:r>
                          </w:p>
                        </w:tc>
                      </w:tr>
                      <w:tr w:rsidR="008A2530" w14:paraId="7F1CB8D7" w14:textId="77777777" w:rsidTr="00F836E5">
                        <w:trPr>
                          <w:trHeight w:val="330"/>
                        </w:trPr>
                        <w:tc>
                          <w:tcPr>
                            <w:tcW w:w="4536" w:type="dxa"/>
                            <w:gridSpan w:val="5"/>
                            <w:tcBorders>
                              <w:top w:val="nil"/>
                              <w:left w:val="nil"/>
                              <w:bottom w:val="single" w:sz="4" w:space="0" w:color="auto"/>
                              <w:right w:val="nil"/>
                            </w:tcBorders>
                            <w:noWrap/>
                            <w:vAlign w:val="center"/>
                            <w:hideMark/>
                          </w:tcPr>
                          <w:p w14:paraId="4C1C9213" w14:textId="77777777" w:rsidR="008A2530" w:rsidRDefault="008A2530">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單位：新臺幣百萬元、％、公頃</w:t>
                            </w:r>
                          </w:p>
                        </w:tc>
                      </w:tr>
                      <w:tr w:rsidR="008A2530" w14:paraId="415BEC8F" w14:textId="77777777" w:rsidTr="007A0B14">
                        <w:trPr>
                          <w:trHeight w:val="397"/>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0BEC1D6C"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985" w:type="dxa"/>
                            <w:gridSpan w:val="2"/>
                            <w:tcBorders>
                              <w:top w:val="single" w:sz="4" w:space="0" w:color="auto"/>
                              <w:left w:val="single" w:sz="4" w:space="0" w:color="auto"/>
                              <w:bottom w:val="nil"/>
                              <w:right w:val="single" w:sz="4" w:space="0" w:color="auto"/>
                            </w:tcBorders>
                            <w:noWrap/>
                            <w:vAlign w:val="center"/>
                            <w:hideMark/>
                          </w:tcPr>
                          <w:p w14:paraId="7C3181E3"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補助經費</w:t>
                            </w:r>
                          </w:p>
                        </w:tc>
                        <w:tc>
                          <w:tcPr>
                            <w:tcW w:w="1842" w:type="dxa"/>
                            <w:gridSpan w:val="2"/>
                            <w:tcBorders>
                              <w:top w:val="single" w:sz="4" w:space="0" w:color="auto"/>
                              <w:left w:val="single" w:sz="4" w:space="0" w:color="auto"/>
                              <w:bottom w:val="nil"/>
                              <w:right w:val="single" w:sz="4" w:space="0" w:color="auto"/>
                            </w:tcBorders>
                            <w:noWrap/>
                            <w:vAlign w:val="center"/>
                            <w:hideMark/>
                          </w:tcPr>
                          <w:p w14:paraId="1250D083"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受益面積</w:t>
                            </w:r>
                          </w:p>
                        </w:tc>
                      </w:tr>
                      <w:tr w:rsidR="008A2530" w14:paraId="10B532CF" w14:textId="77777777" w:rsidTr="007A0B14">
                        <w:trPr>
                          <w:trHeight w:val="51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E8F01E9" w14:textId="77777777" w:rsidR="008A2530" w:rsidRDefault="008A2530" w:rsidP="00A30363">
                            <w:pPr>
                              <w:widowControl/>
                              <w:spacing w:line="0" w:lineRule="atLeast"/>
                              <w:rPr>
                                <w:rFonts w:ascii="標楷體" w:eastAsia="標楷體" w:hAnsi="標楷體" w:cs="新細明體"/>
                                <w:color w:val="000000"/>
                                <w:kern w:val="0"/>
                                <w:sz w:val="20"/>
                              </w:rPr>
                            </w:pPr>
                          </w:p>
                        </w:tc>
                        <w:tc>
                          <w:tcPr>
                            <w:tcW w:w="845" w:type="dxa"/>
                            <w:tcBorders>
                              <w:top w:val="nil"/>
                              <w:left w:val="single" w:sz="4" w:space="0" w:color="auto"/>
                              <w:bottom w:val="single" w:sz="4" w:space="0" w:color="auto"/>
                              <w:right w:val="single" w:sz="4" w:space="0" w:color="auto"/>
                            </w:tcBorders>
                            <w:noWrap/>
                            <w:vAlign w:val="center"/>
                            <w:hideMark/>
                          </w:tcPr>
                          <w:p w14:paraId="4F49514A"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AC05149"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較107年度</w:t>
                            </w:r>
                          </w:p>
                          <w:p w14:paraId="4EFB2959"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增減率</w:t>
                            </w:r>
                          </w:p>
                        </w:tc>
                        <w:tc>
                          <w:tcPr>
                            <w:tcW w:w="708" w:type="dxa"/>
                            <w:tcBorders>
                              <w:top w:val="nil"/>
                              <w:left w:val="nil"/>
                              <w:bottom w:val="single" w:sz="4" w:space="0" w:color="auto"/>
                              <w:right w:val="single" w:sz="4" w:space="0" w:color="auto"/>
                            </w:tcBorders>
                            <w:noWrap/>
                            <w:vAlign w:val="center"/>
                            <w:hideMark/>
                          </w:tcPr>
                          <w:p w14:paraId="146E0E48" w14:textId="77777777" w:rsidR="008A2530" w:rsidRDefault="008A2530" w:rsidP="00A30363">
                            <w:pPr>
                              <w:widowControl/>
                              <w:spacing w:line="0" w:lineRule="atLeas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p>
                        </w:tc>
                        <w:tc>
                          <w:tcPr>
                            <w:tcW w:w="1134" w:type="dxa"/>
                            <w:tcBorders>
                              <w:top w:val="single" w:sz="4" w:space="0" w:color="auto"/>
                              <w:left w:val="nil"/>
                              <w:bottom w:val="single" w:sz="4" w:space="0" w:color="auto"/>
                              <w:right w:val="single" w:sz="4" w:space="0" w:color="auto"/>
                            </w:tcBorders>
                            <w:vAlign w:val="center"/>
                            <w:hideMark/>
                          </w:tcPr>
                          <w:p w14:paraId="5D26968E"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較107年度</w:t>
                            </w:r>
                          </w:p>
                          <w:p w14:paraId="2C6A9A7B"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增減率</w:t>
                            </w:r>
                          </w:p>
                        </w:tc>
                      </w:tr>
                      <w:tr w:rsidR="008A2530" w14:paraId="37574F6C"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26AE5AD"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845" w:type="dxa"/>
                            <w:tcBorders>
                              <w:top w:val="single" w:sz="4" w:space="0" w:color="auto"/>
                              <w:left w:val="nil"/>
                              <w:bottom w:val="single" w:sz="4" w:space="0" w:color="auto"/>
                              <w:right w:val="single" w:sz="4" w:space="0" w:color="auto"/>
                            </w:tcBorders>
                            <w:noWrap/>
                            <w:vAlign w:val="center"/>
                            <w:hideMark/>
                          </w:tcPr>
                          <w:p w14:paraId="29F9D359"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120.61</w:t>
                            </w:r>
                          </w:p>
                        </w:tc>
                        <w:tc>
                          <w:tcPr>
                            <w:tcW w:w="1140" w:type="dxa"/>
                            <w:tcBorders>
                              <w:top w:val="single" w:sz="4" w:space="0" w:color="auto"/>
                              <w:left w:val="nil"/>
                              <w:bottom w:val="single" w:sz="4" w:space="0" w:color="auto"/>
                              <w:right w:val="single" w:sz="4" w:space="0" w:color="auto"/>
                            </w:tcBorders>
                            <w:vAlign w:val="center"/>
                            <w:hideMark/>
                          </w:tcPr>
                          <w:p w14:paraId="702DCB5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noWrap/>
                            <w:vAlign w:val="center"/>
                            <w:hideMark/>
                          </w:tcPr>
                          <w:p w14:paraId="27DE5917"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2,202</w:t>
                            </w:r>
                          </w:p>
                        </w:tc>
                        <w:tc>
                          <w:tcPr>
                            <w:tcW w:w="1134" w:type="dxa"/>
                            <w:tcBorders>
                              <w:top w:val="single" w:sz="4" w:space="0" w:color="auto"/>
                              <w:left w:val="nil"/>
                              <w:bottom w:val="single" w:sz="4" w:space="0" w:color="auto"/>
                              <w:right w:val="single" w:sz="4" w:space="0" w:color="auto"/>
                            </w:tcBorders>
                            <w:vAlign w:val="center"/>
                            <w:hideMark/>
                          </w:tcPr>
                          <w:p w14:paraId="180C9FB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r>
                      <w:tr w:rsidR="008A2530" w14:paraId="767E520B"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B8EC152"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845" w:type="dxa"/>
                            <w:tcBorders>
                              <w:top w:val="nil"/>
                              <w:left w:val="nil"/>
                              <w:bottom w:val="single" w:sz="4" w:space="0" w:color="auto"/>
                              <w:right w:val="single" w:sz="4" w:space="0" w:color="auto"/>
                            </w:tcBorders>
                            <w:noWrap/>
                            <w:vAlign w:val="center"/>
                            <w:hideMark/>
                          </w:tcPr>
                          <w:p w14:paraId="1E9B2D8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107.96</w:t>
                            </w:r>
                          </w:p>
                        </w:tc>
                        <w:tc>
                          <w:tcPr>
                            <w:tcW w:w="1140" w:type="dxa"/>
                            <w:tcBorders>
                              <w:top w:val="single" w:sz="4" w:space="0" w:color="auto"/>
                              <w:left w:val="nil"/>
                              <w:bottom w:val="single" w:sz="4" w:space="0" w:color="auto"/>
                              <w:right w:val="single" w:sz="4" w:space="0" w:color="auto"/>
                            </w:tcBorders>
                            <w:vAlign w:val="center"/>
                            <w:hideMark/>
                          </w:tcPr>
                          <w:p w14:paraId="422E332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- 10.49</w:t>
                            </w:r>
                          </w:p>
                        </w:tc>
                        <w:tc>
                          <w:tcPr>
                            <w:tcW w:w="708" w:type="dxa"/>
                            <w:tcBorders>
                              <w:top w:val="nil"/>
                              <w:left w:val="nil"/>
                              <w:bottom w:val="single" w:sz="4" w:space="0" w:color="auto"/>
                              <w:right w:val="single" w:sz="4" w:space="0" w:color="auto"/>
                            </w:tcBorders>
                            <w:noWrap/>
                            <w:vAlign w:val="center"/>
                            <w:hideMark/>
                          </w:tcPr>
                          <w:p w14:paraId="016CAE2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2,003</w:t>
                            </w:r>
                          </w:p>
                        </w:tc>
                        <w:tc>
                          <w:tcPr>
                            <w:tcW w:w="1134" w:type="dxa"/>
                            <w:tcBorders>
                              <w:top w:val="nil"/>
                              <w:left w:val="nil"/>
                              <w:bottom w:val="single" w:sz="4" w:space="0" w:color="auto"/>
                              <w:right w:val="single" w:sz="4" w:space="0" w:color="auto"/>
                            </w:tcBorders>
                            <w:vAlign w:val="center"/>
                            <w:hideMark/>
                          </w:tcPr>
                          <w:p w14:paraId="4162630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- 9.04</w:t>
                            </w:r>
                          </w:p>
                        </w:tc>
                      </w:tr>
                      <w:tr w:rsidR="008A2530" w14:paraId="783A0AFE"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71E6C60"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845" w:type="dxa"/>
                            <w:tcBorders>
                              <w:top w:val="nil"/>
                              <w:left w:val="nil"/>
                              <w:bottom w:val="single" w:sz="4" w:space="0" w:color="auto"/>
                              <w:right w:val="single" w:sz="4" w:space="0" w:color="auto"/>
                            </w:tcBorders>
                            <w:noWrap/>
                            <w:vAlign w:val="center"/>
                            <w:hideMark/>
                          </w:tcPr>
                          <w:p w14:paraId="15308CC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204.28</w:t>
                            </w:r>
                          </w:p>
                        </w:tc>
                        <w:tc>
                          <w:tcPr>
                            <w:tcW w:w="1140" w:type="dxa"/>
                            <w:tcBorders>
                              <w:top w:val="single" w:sz="4" w:space="0" w:color="auto"/>
                              <w:left w:val="nil"/>
                              <w:bottom w:val="single" w:sz="4" w:space="0" w:color="auto"/>
                              <w:right w:val="single" w:sz="4" w:space="0" w:color="auto"/>
                            </w:tcBorders>
                            <w:vAlign w:val="center"/>
                            <w:hideMark/>
                          </w:tcPr>
                          <w:p w14:paraId="0296337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69.37</w:t>
                            </w:r>
                          </w:p>
                        </w:tc>
                        <w:tc>
                          <w:tcPr>
                            <w:tcW w:w="708" w:type="dxa"/>
                            <w:tcBorders>
                              <w:top w:val="nil"/>
                              <w:left w:val="nil"/>
                              <w:bottom w:val="single" w:sz="4" w:space="0" w:color="auto"/>
                              <w:right w:val="single" w:sz="4" w:space="0" w:color="auto"/>
                            </w:tcBorders>
                            <w:noWrap/>
                            <w:vAlign w:val="center"/>
                            <w:hideMark/>
                          </w:tcPr>
                          <w:p w14:paraId="57424A4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2,042</w:t>
                            </w:r>
                          </w:p>
                        </w:tc>
                        <w:tc>
                          <w:tcPr>
                            <w:tcW w:w="1134" w:type="dxa"/>
                            <w:tcBorders>
                              <w:top w:val="nil"/>
                              <w:left w:val="nil"/>
                              <w:bottom w:val="single" w:sz="4" w:space="0" w:color="auto"/>
                              <w:right w:val="single" w:sz="4" w:space="0" w:color="auto"/>
                            </w:tcBorders>
                            <w:vAlign w:val="center"/>
                            <w:hideMark/>
                          </w:tcPr>
                          <w:p w14:paraId="2527858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- 7.27</w:t>
                            </w:r>
                          </w:p>
                        </w:tc>
                      </w:tr>
                      <w:tr w:rsidR="008A2530" w14:paraId="3806F754" w14:textId="77777777" w:rsidTr="007A0B14">
                        <w:trPr>
                          <w:trHeight w:val="374"/>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5C49DA5"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845" w:type="dxa"/>
                            <w:tcBorders>
                              <w:top w:val="nil"/>
                              <w:left w:val="nil"/>
                              <w:bottom w:val="single" w:sz="4" w:space="0" w:color="auto"/>
                              <w:right w:val="single" w:sz="4" w:space="0" w:color="auto"/>
                            </w:tcBorders>
                            <w:noWrap/>
                            <w:vAlign w:val="center"/>
                            <w:hideMark/>
                          </w:tcPr>
                          <w:p w14:paraId="42E0A80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314.47</w:t>
                            </w:r>
                          </w:p>
                        </w:tc>
                        <w:tc>
                          <w:tcPr>
                            <w:tcW w:w="1140" w:type="dxa"/>
                            <w:tcBorders>
                              <w:top w:val="nil"/>
                              <w:left w:val="nil"/>
                              <w:bottom w:val="single" w:sz="4" w:space="0" w:color="auto"/>
                              <w:right w:val="single" w:sz="4" w:space="0" w:color="auto"/>
                            </w:tcBorders>
                            <w:vAlign w:val="center"/>
                            <w:hideMark/>
                          </w:tcPr>
                          <w:p w14:paraId="3F9AA2E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160.73</w:t>
                            </w:r>
                          </w:p>
                        </w:tc>
                        <w:tc>
                          <w:tcPr>
                            <w:tcW w:w="708" w:type="dxa"/>
                            <w:tcBorders>
                              <w:top w:val="nil"/>
                              <w:left w:val="nil"/>
                              <w:bottom w:val="single" w:sz="4" w:space="0" w:color="auto"/>
                              <w:right w:val="single" w:sz="4" w:space="0" w:color="auto"/>
                            </w:tcBorders>
                            <w:noWrap/>
                            <w:vAlign w:val="center"/>
                            <w:hideMark/>
                          </w:tcPr>
                          <w:p w14:paraId="2A695982"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2,355</w:t>
                            </w:r>
                          </w:p>
                        </w:tc>
                        <w:tc>
                          <w:tcPr>
                            <w:tcW w:w="1134" w:type="dxa"/>
                            <w:tcBorders>
                              <w:top w:val="nil"/>
                              <w:left w:val="nil"/>
                              <w:bottom w:val="single" w:sz="4" w:space="0" w:color="auto"/>
                              <w:right w:val="single" w:sz="4" w:space="0" w:color="auto"/>
                            </w:tcBorders>
                            <w:vAlign w:val="center"/>
                            <w:hideMark/>
                          </w:tcPr>
                          <w:p w14:paraId="269B89E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6.95</w:t>
                            </w:r>
                          </w:p>
                        </w:tc>
                      </w:tr>
                      <w:tr w:rsidR="008A2530" w14:paraId="09B7E7FF" w14:textId="77777777" w:rsidTr="007A0B14">
                        <w:trPr>
                          <w:trHeight w:val="374"/>
                        </w:trPr>
                        <w:tc>
                          <w:tcPr>
                            <w:tcW w:w="709" w:type="dxa"/>
                            <w:tcBorders>
                              <w:top w:val="nil"/>
                              <w:left w:val="single" w:sz="4" w:space="0" w:color="auto"/>
                              <w:bottom w:val="single" w:sz="4" w:space="0" w:color="auto"/>
                              <w:right w:val="single" w:sz="4" w:space="0" w:color="auto"/>
                            </w:tcBorders>
                            <w:vAlign w:val="center"/>
                            <w:hideMark/>
                          </w:tcPr>
                          <w:p w14:paraId="7E4B2E20" w14:textId="77777777" w:rsidR="008A2530" w:rsidRDefault="008A2530" w:rsidP="00A30363">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845" w:type="dxa"/>
                            <w:tcBorders>
                              <w:top w:val="nil"/>
                              <w:left w:val="nil"/>
                              <w:bottom w:val="single" w:sz="4" w:space="0" w:color="auto"/>
                              <w:right w:val="single" w:sz="4" w:space="0" w:color="auto"/>
                            </w:tcBorders>
                            <w:noWrap/>
                            <w:vAlign w:val="center"/>
                            <w:hideMark/>
                          </w:tcPr>
                          <w:p w14:paraId="25356EF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340.98</w:t>
                            </w:r>
                          </w:p>
                        </w:tc>
                        <w:tc>
                          <w:tcPr>
                            <w:tcW w:w="1140" w:type="dxa"/>
                            <w:tcBorders>
                              <w:top w:val="nil"/>
                              <w:left w:val="nil"/>
                              <w:bottom w:val="single" w:sz="4" w:space="0" w:color="auto"/>
                              <w:right w:val="single" w:sz="4" w:space="0" w:color="auto"/>
                            </w:tcBorders>
                            <w:vAlign w:val="center"/>
                            <w:hideMark/>
                          </w:tcPr>
                          <w:p w14:paraId="0DEE145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182.71</w:t>
                            </w:r>
                          </w:p>
                        </w:tc>
                        <w:tc>
                          <w:tcPr>
                            <w:tcW w:w="708" w:type="dxa"/>
                            <w:tcBorders>
                              <w:top w:val="nil"/>
                              <w:left w:val="nil"/>
                              <w:bottom w:val="single" w:sz="4" w:space="0" w:color="auto"/>
                              <w:right w:val="single" w:sz="4" w:space="0" w:color="auto"/>
                            </w:tcBorders>
                            <w:noWrap/>
                            <w:vAlign w:val="center"/>
                            <w:hideMark/>
                          </w:tcPr>
                          <w:p w14:paraId="018FA3C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2,439</w:t>
                            </w:r>
                          </w:p>
                        </w:tc>
                        <w:tc>
                          <w:tcPr>
                            <w:tcW w:w="1134" w:type="dxa"/>
                            <w:tcBorders>
                              <w:top w:val="nil"/>
                              <w:left w:val="nil"/>
                              <w:bottom w:val="single" w:sz="4" w:space="0" w:color="auto"/>
                              <w:right w:val="single" w:sz="4" w:space="0" w:color="auto"/>
                            </w:tcBorders>
                            <w:vAlign w:val="center"/>
                            <w:hideMark/>
                          </w:tcPr>
                          <w:p w14:paraId="7E89DB8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10.76</w:t>
                            </w:r>
                          </w:p>
                        </w:tc>
                      </w:tr>
                      <w:tr w:rsidR="008A2530" w14:paraId="4C60BE04" w14:textId="77777777" w:rsidTr="00F836E5">
                        <w:trPr>
                          <w:trHeight w:val="227"/>
                        </w:trPr>
                        <w:tc>
                          <w:tcPr>
                            <w:tcW w:w="4536" w:type="dxa"/>
                            <w:gridSpan w:val="5"/>
                            <w:noWrap/>
                            <w:vAlign w:val="center"/>
                            <w:hideMark/>
                          </w:tcPr>
                          <w:p w14:paraId="6F4BDCC1" w14:textId="77777777" w:rsidR="008A2530" w:rsidRDefault="008A2530">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資料來源：整理自農田水利署提供資料。</w:t>
                            </w:r>
                          </w:p>
                        </w:tc>
                      </w:tr>
                    </w:tbl>
                    <w:p w14:paraId="36667A7E" w14:textId="77777777" w:rsidR="008A2530" w:rsidRDefault="008A2530" w:rsidP="005637FC">
                      <w:pPr>
                        <w:rPr>
                          <w:rFonts w:ascii="Times New Roman" w:eastAsia="新細明體" w:hAnsi="Times New Roman" w:cs="Times New Roman"/>
                          <w:szCs w:val="20"/>
                        </w:rPr>
                      </w:pPr>
                    </w:p>
                  </w:txbxContent>
                </v:textbox>
                <w10:wrap type="square" anchorx="margin"/>
              </v:shape>
            </w:pict>
          </mc:Fallback>
        </mc:AlternateContent>
      </w:r>
      <w:r w:rsidR="000847AB" w:rsidRPr="008A2530">
        <w:rPr>
          <w:rFonts w:hint="eastAsia"/>
          <w:bCs w:val="0"/>
          <w:szCs w:val="32"/>
        </w:rPr>
        <w:t>2.</w:t>
      </w:r>
      <w:bookmarkStart w:id="6" w:name="_Toc120787472"/>
      <w:r w:rsidR="000847AB" w:rsidRPr="008A2530">
        <w:rPr>
          <w:rFonts w:hint="eastAsia"/>
          <w:bCs w:val="0"/>
          <w:szCs w:val="32"/>
        </w:rPr>
        <w:t xml:space="preserve">　</w:t>
      </w:r>
      <w:r w:rsidR="000847AB" w:rsidRPr="008A2530">
        <w:rPr>
          <w:rFonts w:cs="標楷體" w:hint="eastAsia"/>
        </w:rPr>
        <w:t>為提高水資源利用效率，辦理管路灌溉設施計畫，110及111年度補助經費較107</w:t>
      </w:r>
      <w:r w:rsidR="000847AB" w:rsidRPr="008A2530">
        <w:rPr>
          <w:rFonts w:hint="eastAsia"/>
          <w:szCs w:val="32"/>
        </w:rPr>
        <w:t>年度</w:t>
      </w:r>
      <w:r w:rsidR="000847AB" w:rsidRPr="008A2530">
        <w:rPr>
          <w:rFonts w:cs="標楷體" w:hint="eastAsia"/>
        </w:rPr>
        <w:t>成長逾1.5倍，惟受益面積僅增加1成，允宜衡酌農政業務需要，加強資源分配，以</w:t>
      </w:r>
      <w:bookmarkEnd w:id="6"/>
      <w:r w:rsidR="000847AB" w:rsidRPr="008A2530">
        <w:rPr>
          <w:rFonts w:cs="標楷體" w:hint="eastAsia"/>
        </w:rPr>
        <w:t>擴大對農民服務與農地受益面積：</w:t>
      </w:r>
      <w:r w:rsidR="0031402E" w:rsidRPr="008A2530">
        <w:rPr>
          <w:rFonts w:hint="eastAsia"/>
          <w:b w:val="0"/>
          <w:szCs w:val="32"/>
        </w:rPr>
        <w:t>政府</w:t>
      </w:r>
      <w:r w:rsidR="000847AB" w:rsidRPr="008A2530">
        <w:rPr>
          <w:rFonts w:hint="eastAsia"/>
          <w:b w:val="0"/>
          <w:szCs w:val="32"/>
        </w:rPr>
        <w:t>為使灌溉服務範圍不再侷限於原有</w:t>
      </w:r>
      <w:r w:rsidR="0031402E" w:rsidRPr="008A2530">
        <w:rPr>
          <w:rFonts w:hint="eastAsia"/>
          <w:b w:val="0"/>
          <w:szCs w:val="32"/>
        </w:rPr>
        <w:t>農田水利會管理</w:t>
      </w:r>
      <w:r w:rsidR="000847AB" w:rsidRPr="008A2530">
        <w:rPr>
          <w:rFonts w:hint="eastAsia"/>
          <w:b w:val="0"/>
          <w:szCs w:val="32"/>
        </w:rPr>
        <w:t>31萬公頃灌區，逐步擴大到全國68萬公頃生產糧食之農地，加大對農民服務，使政府投入資源發揮綜效</w:t>
      </w:r>
      <w:r w:rsidR="0031402E" w:rsidRPr="008A2530">
        <w:rPr>
          <w:rFonts w:hint="eastAsia"/>
          <w:b w:val="0"/>
          <w:szCs w:val="32"/>
        </w:rPr>
        <w:t>，成立農田水利署</w:t>
      </w:r>
      <w:r w:rsidR="000847AB" w:rsidRPr="008A2530">
        <w:rPr>
          <w:rFonts w:hint="eastAsia"/>
          <w:b w:val="0"/>
          <w:szCs w:val="32"/>
        </w:rPr>
        <w:t>。經查該署辦理推廣管路灌溉設施計畫，</w:t>
      </w:r>
      <w:r w:rsidR="000847AB" w:rsidRPr="008A2530">
        <w:rPr>
          <w:rFonts w:hint="eastAsia"/>
          <w:b w:val="0"/>
          <w:spacing w:val="-4"/>
          <w:szCs w:val="32"/>
        </w:rPr>
        <w:t>輔導農民施設管路灌溉設施，並補助灌溉系統中必要之蓄水槽、動力加壓設備及調節控制設施，</w:t>
      </w:r>
      <w:r w:rsidR="000847AB" w:rsidRPr="008A2530">
        <w:rPr>
          <w:rFonts w:hint="eastAsia"/>
          <w:b w:val="0"/>
          <w:szCs w:val="32"/>
        </w:rPr>
        <w:t>補助經費自107年度之1億2,061萬餘元增加至110年度之3億1,447萬餘元及111年度之3億4,098萬餘元，較107年度大幅成長160.73％及182.71％，惟補助受益面積自107年度之2,202公頃微幅增加至110年度之2,355公頃及111年度之2,439公頃，僅較107年度成長6.95％及10.76％（表</w:t>
      </w:r>
      <w:r w:rsidR="004E29CA" w:rsidRPr="008A2530">
        <w:rPr>
          <w:b w:val="0"/>
          <w:szCs w:val="32"/>
        </w:rPr>
        <w:t>18</w:t>
      </w:r>
      <w:r w:rsidR="000847AB" w:rsidRPr="008A2530">
        <w:rPr>
          <w:rFonts w:hint="eastAsia"/>
          <w:b w:val="0"/>
          <w:szCs w:val="32"/>
        </w:rPr>
        <w:t>），</w:t>
      </w:r>
      <w:r w:rsidR="00234012" w:rsidRPr="008A2530">
        <w:rPr>
          <w:rFonts w:hint="eastAsia"/>
          <w:b w:val="0"/>
          <w:szCs w:val="32"/>
        </w:rPr>
        <w:t>110及111年度補助農民施設管路灌溉設施經費較107年度增加均逾1.5倍，惟推廣管路灌溉設施受益面積僅增加約1成，</w:t>
      </w:r>
      <w:r w:rsidR="000847AB" w:rsidRPr="008A2530">
        <w:rPr>
          <w:rFonts w:hint="eastAsia"/>
          <w:b w:val="0"/>
          <w:szCs w:val="32"/>
        </w:rPr>
        <w:t>主要係農業委員會配合農民現況需求並</w:t>
      </w:r>
      <w:r w:rsidR="000847AB" w:rsidRPr="008A2530">
        <w:rPr>
          <w:rFonts w:hint="eastAsia"/>
          <w:b w:val="0"/>
          <w:spacing w:val="-4"/>
          <w:szCs w:val="32"/>
        </w:rPr>
        <w:t>因</w:t>
      </w:r>
      <w:r w:rsidR="000847AB" w:rsidRPr="008A2530">
        <w:rPr>
          <w:rFonts w:hint="eastAsia"/>
          <w:b w:val="0"/>
          <w:spacing w:val="-2"/>
          <w:szCs w:val="32"/>
        </w:rPr>
        <w:t>應管路設施物價調整，於109年6月11日修</w:t>
      </w:r>
      <w:r w:rsidR="00455134" w:rsidRPr="008A2530">
        <w:rPr>
          <w:rFonts w:hint="eastAsia"/>
          <w:b w:val="0"/>
          <w:spacing w:val="-2"/>
          <w:szCs w:val="32"/>
        </w:rPr>
        <w:t>正</w:t>
      </w:r>
      <w:r w:rsidR="004E3E8F" w:rsidRPr="008A2530">
        <w:rPr>
          <w:rFonts w:hint="eastAsia"/>
          <w:b w:val="0"/>
          <w:spacing w:val="-2"/>
          <w:szCs w:val="32"/>
        </w:rPr>
        <w:t>推</w:t>
      </w:r>
    </w:p>
    <w:p w14:paraId="7637BEE7" w14:textId="51078E36" w:rsidR="000847AB" w:rsidRPr="008A2530" w:rsidRDefault="00E453DC" w:rsidP="00455134">
      <w:pPr>
        <w:pStyle w:val="12P-1"/>
        <w:spacing w:line="450" w:lineRule="exact"/>
        <w:ind w:firstLineChars="0" w:firstLine="0"/>
        <w:rPr>
          <w:b w:val="0"/>
          <w:szCs w:val="32"/>
        </w:rPr>
      </w:pPr>
      <w:r w:rsidRPr="008A2530">
        <w:rPr>
          <w:rFonts w:cstheme="minorBidi" w:hint="eastAsia"/>
          <w:b w:val="0"/>
          <w:bCs w:val="0"/>
          <w:noProof/>
          <w:spacing w:val="-4"/>
          <w:szCs w:val="22"/>
        </w:rPr>
        <w:lastRenderedPageBreak/>
        <mc:AlternateContent>
          <mc:Choice Requires="wps">
            <w:drawing>
              <wp:anchor distT="0" distB="0" distL="114300" distR="114300" simplePos="0" relativeHeight="251852800" behindDoc="0" locked="0" layoutInCell="1" allowOverlap="1" wp14:anchorId="5F7221FA" wp14:editId="7B75B485">
                <wp:simplePos x="0" y="0"/>
                <wp:positionH relativeFrom="margin">
                  <wp:posOffset>3674745</wp:posOffset>
                </wp:positionH>
                <wp:positionV relativeFrom="paragraph">
                  <wp:posOffset>1160780</wp:posOffset>
                </wp:positionV>
                <wp:extent cx="2667000" cy="1402080"/>
                <wp:effectExtent l="0" t="0" r="0" b="7620"/>
                <wp:wrapSquare wrapText="bothSides"/>
                <wp:docPr id="37" name="文字方塊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2080"/>
                        </a:xfrm>
                        <a:prstGeom prst="rect">
                          <a:avLst/>
                        </a:prstGeom>
                        <a:solidFill>
                          <a:srgbClr val="FFFFFF"/>
                        </a:solidFill>
                        <a:ln w="9525">
                          <a:noFill/>
                          <a:miter lim="800000"/>
                          <a:headEnd/>
                          <a:tailEnd/>
                        </a:ln>
                      </wps:spPr>
                      <wps:txbx>
                        <w:txbxContent>
                          <w:tbl>
                            <w:tblPr>
                              <w:tblW w:w="0" w:type="auto"/>
                              <w:tblInd w:w="-28" w:type="dxa"/>
                              <w:tblLayout w:type="fixed"/>
                              <w:tblCellMar>
                                <w:left w:w="28" w:type="dxa"/>
                                <w:right w:w="28" w:type="dxa"/>
                              </w:tblCellMar>
                              <w:tblLook w:val="04A0" w:firstRow="1" w:lastRow="0" w:firstColumn="1" w:lastColumn="0" w:noHBand="0" w:noVBand="1"/>
                            </w:tblPr>
                            <w:tblGrid>
                              <w:gridCol w:w="595"/>
                              <w:gridCol w:w="1063"/>
                              <w:gridCol w:w="1064"/>
                              <w:gridCol w:w="1275"/>
                            </w:tblGrid>
                            <w:tr w:rsidR="008A2530" w14:paraId="7A8ED05D" w14:textId="77777777" w:rsidTr="00E453DC">
                              <w:tc>
                                <w:tcPr>
                                  <w:tcW w:w="3997" w:type="dxa"/>
                                  <w:gridSpan w:val="4"/>
                                  <w:noWrap/>
                                  <w:vAlign w:val="center"/>
                                  <w:hideMark/>
                                </w:tcPr>
                                <w:p w14:paraId="1A7E4E4E" w14:textId="77777777" w:rsidR="008A2530" w:rsidRDefault="008A2530" w:rsidP="00F836E5">
                                  <w:pPr>
                                    <w:widowControl/>
                                    <w:spacing w:line="0" w:lineRule="atLeast"/>
                                    <w:ind w:left="601" w:hangingChars="250" w:hanging="601"/>
                                    <w:jc w:val="center"/>
                                    <w:rPr>
                                      <w:rFonts w:ascii="標楷體" w:eastAsia="標楷體" w:hAnsi="標楷體" w:cs="新細明體"/>
                                      <w:b/>
                                      <w:color w:val="000000"/>
                                      <w:kern w:val="0"/>
                                      <w:sz w:val="20"/>
                                    </w:rPr>
                                  </w:pPr>
                                  <w:r>
                                    <w:rPr>
                                      <w:rFonts w:ascii="標楷體" w:eastAsia="標楷體" w:hAnsi="標楷體" w:cs="新細明體" w:hint="eastAsia"/>
                                      <w:b/>
                                      <w:color w:val="000000"/>
                                      <w:kern w:val="0"/>
                                    </w:rPr>
                                    <w:t>表</w:t>
                                  </w:r>
                                  <w:r>
                                    <w:rPr>
                                      <w:rFonts w:ascii="標楷體" w:eastAsia="標楷體" w:hAnsi="標楷體" w:cs="新細明體"/>
                                      <w:b/>
                                      <w:color w:val="000000"/>
                                      <w:kern w:val="0"/>
                                    </w:rPr>
                                    <w:t>19</w:t>
                                  </w:r>
                                  <w:r>
                                    <w:rPr>
                                      <w:rFonts w:ascii="標楷體" w:eastAsia="標楷體" w:hAnsi="標楷體" w:cs="新細明體" w:hint="eastAsia"/>
                                      <w:b/>
                                      <w:color w:val="000000"/>
                                      <w:kern w:val="0"/>
                                    </w:rPr>
                                    <w:t xml:space="preserve">　推廣管路灌溉設施待補助情形</w:t>
                                  </w:r>
                                </w:p>
                              </w:tc>
                            </w:tr>
                            <w:tr w:rsidR="008A2530" w14:paraId="4A0D825A" w14:textId="77777777" w:rsidTr="00E453DC">
                              <w:tc>
                                <w:tcPr>
                                  <w:tcW w:w="3997" w:type="dxa"/>
                                  <w:gridSpan w:val="4"/>
                                  <w:noWrap/>
                                  <w:vAlign w:val="center"/>
                                  <w:hideMark/>
                                </w:tcPr>
                                <w:p w14:paraId="53DC6B4E" w14:textId="77777777" w:rsidR="008A2530" w:rsidRDefault="008A2530">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單位：件、公頃、新臺幣元</w:t>
                                  </w:r>
                                </w:p>
                              </w:tc>
                            </w:tr>
                            <w:tr w:rsidR="008A2530" w14:paraId="38468866" w14:textId="77777777" w:rsidTr="00455134">
                              <w:trPr>
                                <w:trHeight w:val="306"/>
                              </w:trPr>
                              <w:tc>
                                <w:tcPr>
                                  <w:tcW w:w="595" w:type="dxa"/>
                                  <w:tcBorders>
                                    <w:top w:val="single" w:sz="4" w:space="0" w:color="auto"/>
                                    <w:left w:val="single" w:sz="4" w:space="0" w:color="auto"/>
                                    <w:bottom w:val="nil"/>
                                    <w:right w:val="single" w:sz="4" w:space="0" w:color="auto"/>
                                  </w:tcBorders>
                                  <w:noWrap/>
                                  <w:vAlign w:val="center"/>
                                  <w:hideMark/>
                                </w:tcPr>
                                <w:p w14:paraId="034E8992"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063" w:type="dxa"/>
                                  <w:tcBorders>
                                    <w:top w:val="single" w:sz="4" w:space="0" w:color="auto"/>
                                    <w:left w:val="nil"/>
                                    <w:bottom w:val="single" w:sz="4" w:space="0" w:color="auto"/>
                                    <w:right w:val="single" w:sz="4" w:space="0" w:color="auto"/>
                                  </w:tcBorders>
                                  <w:vAlign w:val="center"/>
                                  <w:hideMark/>
                                </w:tcPr>
                                <w:p w14:paraId="77005577"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待補助件數</w:t>
                                  </w:r>
                                </w:p>
                              </w:tc>
                              <w:tc>
                                <w:tcPr>
                                  <w:tcW w:w="1064" w:type="dxa"/>
                                  <w:tcBorders>
                                    <w:top w:val="single" w:sz="4" w:space="0" w:color="auto"/>
                                    <w:left w:val="nil"/>
                                    <w:bottom w:val="single" w:sz="4" w:space="0" w:color="auto"/>
                                    <w:right w:val="single" w:sz="4" w:space="0" w:color="auto"/>
                                  </w:tcBorders>
                                  <w:vAlign w:val="center"/>
                                  <w:hideMark/>
                                </w:tcPr>
                                <w:p w14:paraId="62DBB59C"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待施設面積</w:t>
                                  </w:r>
                                </w:p>
                              </w:tc>
                              <w:tc>
                                <w:tcPr>
                                  <w:tcW w:w="1275" w:type="dxa"/>
                                  <w:tcBorders>
                                    <w:top w:val="single" w:sz="4" w:space="0" w:color="auto"/>
                                    <w:left w:val="nil"/>
                                    <w:bottom w:val="single" w:sz="4" w:space="0" w:color="auto"/>
                                    <w:right w:val="single" w:sz="4" w:space="0" w:color="auto"/>
                                  </w:tcBorders>
                                  <w:noWrap/>
                                  <w:vAlign w:val="center"/>
                                  <w:hideMark/>
                                </w:tcPr>
                                <w:p w14:paraId="21D30A80"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待補助金額</w:t>
                                  </w:r>
                                </w:p>
                              </w:tc>
                            </w:tr>
                            <w:tr w:rsidR="008A2530" w14:paraId="1D0D26EF" w14:textId="77777777" w:rsidTr="00455134">
                              <w:trPr>
                                <w:trHeight w:val="306"/>
                              </w:trPr>
                              <w:tc>
                                <w:tcPr>
                                  <w:tcW w:w="595" w:type="dxa"/>
                                  <w:tcBorders>
                                    <w:top w:val="single" w:sz="4" w:space="0" w:color="auto"/>
                                    <w:left w:val="single" w:sz="4" w:space="0" w:color="auto"/>
                                    <w:bottom w:val="single" w:sz="4" w:space="0" w:color="auto"/>
                                    <w:right w:val="single" w:sz="4" w:space="0" w:color="auto"/>
                                  </w:tcBorders>
                                  <w:noWrap/>
                                  <w:vAlign w:val="center"/>
                                  <w:hideMark/>
                                </w:tcPr>
                                <w:p w14:paraId="04EB77DE"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1063" w:type="dxa"/>
                                  <w:tcBorders>
                                    <w:top w:val="nil"/>
                                    <w:left w:val="nil"/>
                                    <w:bottom w:val="single" w:sz="4" w:space="0" w:color="auto"/>
                                    <w:right w:val="single" w:sz="4" w:space="0" w:color="auto"/>
                                  </w:tcBorders>
                                  <w:noWrap/>
                                  <w:vAlign w:val="center"/>
                                  <w:hideMark/>
                                </w:tcPr>
                                <w:p w14:paraId="586225B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1064" w:type="dxa"/>
                                  <w:tcBorders>
                                    <w:top w:val="nil"/>
                                    <w:left w:val="nil"/>
                                    <w:bottom w:val="single" w:sz="4" w:space="0" w:color="auto"/>
                                    <w:right w:val="single" w:sz="4" w:space="0" w:color="auto"/>
                                  </w:tcBorders>
                                  <w:noWrap/>
                                  <w:vAlign w:val="center"/>
                                  <w:hideMark/>
                                </w:tcPr>
                                <w:p w14:paraId="484D9B72"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123.32</w:t>
                                  </w:r>
                                </w:p>
                              </w:tc>
                              <w:tc>
                                <w:tcPr>
                                  <w:tcW w:w="1275" w:type="dxa"/>
                                  <w:tcBorders>
                                    <w:top w:val="nil"/>
                                    <w:left w:val="nil"/>
                                    <w:bottom w:val="single" w:sz="4" w:space="0" w:color="auto"/>
                                    <w:right w:val="single" w:sz="4" w:space="0" w:color="auto"/>
                                  </w:tcBorders>
                                  <w:noWrap/>
                                  <w:vAlign w:val="center"/>
                                  <w:hideMark/>
                                </w:tcPr>
                                <w:p w14:paraId="6451469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9,022,601</w:t>
                                  </w:r>
                                </w:p>
                              </w:tc>
                            </w:tr>
                            <w:tr w:rsidR="008A2530" w14:paraId="7C1B3DBC" w14:textId="77777777" w:rsidTr="00455134">
                              <w:trPr>
                                <w:trHeight w:val="306"/>
                              </w:trPr>
                              <w:tc>
                                <w:tcPr>
                                  <w:tcW w:w="595" w:type="dxa"/>
                                  <w:tcBorders>
                                    <w:top w:val="nil"/>
                                    <w:left w:val="single" w:sz="4" w:space="0" w:color="auto"/>
                                    <w:bottom w:val="single" w:sz="4" w:space="0" w:color="auto"/>
                                    <w:right w:val="single" w:sz="4" w:space="0" w:color="auto"/>
                                  </w:tcBorders>
                                  <w:noWrap/>
                                  <w:vAlign w:val="center"/>
                                  <w:hideMark/>
                                </w:tcPr>
                                <w:p w14:paraId="1C9B54C6"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1063" w:type="dxa"/>
                                  <w:tcBorders>
                                    <w:top w:val="nil"/>
                                    <w:left w:val="nil"/>
                                    <w:bottom w:val="single" w:sz="4" w:space="0" w:color="auto"/>
                                    <w:right w:val="single" w:sz="4" w:space="0" w:color="auto"/>
                                  </w:tcBorders>
                                  <w:noWrap/>
                                  <w:vAlign w:val="center"/>
                                  <w:hideMark/>
                                </w:tcPr>
                                <w:p w14:paraId="0E10016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181</w:t>
                                  </w:r>
                                </w:p>
                              </w:tc>
                              <w:tc>
                                <w:tcPr>
                                  <w:tcW w:w="1064" w:type="dxa"/>
                                  <w:tcBorders>
                                    <w:top w:val="nil"/>
                                    <w:left w:val="nil"/>
                                    <w:bottom w:val="single" w:sz="4" w:space="0" w:color="auto"/>
                                    <w:right w:val="single" w:sz="4" w:space="0" w:color="auto"/>
                                  </w:tcBorders>
                                  <w:noWrap/>
                                  <w:vAlign w:val="center"/>
                                  <w:hideMark/>
                                </w:tcPr>
                                <w:p w14:paraId="1711AAB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79.03</w:t>
                                  </w:r>
                                </w:p>
                              </w:tc>
                              <w:tc>
                                <w:tcPr>
                                  <w:tcW w:w="1275" w:type="dxa"/>
                                  <w:tcBorders>
                                    <w:top w:val="nil"/>
                                    <w:left w:val="nil"/>
                                    <w:bottom w:val="single" w:sz="4" w:space="0" w:color="auto"/>
                                    <w:right w:val="single" w:sz="4" w:space="0" w:color="auto"/>
                                  </w:tcBorders>
                                  <w:noWrap/>
                                  <w:vAlign w:val="center"/>
                                  <w:hideMark/>
                                </w:tcPr>
                                <w:p w14:paraId="1BCF55C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11,315,840</w:t>
                                  </w:r>
                                </w:p>
                              </w:tc>
                            </w:tr>
                            <w:tr w:rsidR="008A2530" w14:paraId="6983E82A" w14:textId="77777777" w:rsidTr="00455134">
                              <w:trPr>
                                <w:trHeight w:val="306"/>
                              </w:trPr>
                              <w:tc>
                                <w:tcPr>
                                  <w:tcW w:w="595" w:type="dxa"/>
                                  <w:tcBorders>
                                    <w:top w:val="nil"/>
                                    <w:left w:val="single" w:sz="4" w:space="0" w:color="auto"/>
                                    <w:bottom w:val="single" w:sz="4" w:space="0" w:color="auto"/>
                                    <w:right w:val="single" w:sz="4" w:space="0" w:color="auto"/>
                                  </w:tcBorders>
                                  <w:noWrap/>
                                  <w:vAlign w:val="center"/>
                                  <w:hideMark/>
                                </w:tcPr>
                                <w:p w14:paraId="3C1C5234"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1063" w:type="dxa"/>
                                  <w:tcBorders>
                                    <w:top w:val="nil"/>
                                    <w:left w:val="nil"/>
                                    <w:bottom w:val="single" w:sz="4" w:space="0" w:color="auto"/>
                                    <w:right w:val="single" w:sz="4" w:space="0" w:color="auto"/>
                                  </w:tcBorders>
                                  <w:noWrap/>
                                  <w:vAlign w:val="center"/>
                                  <w:hideMark/>
                                </w:tcPr>
                                <w:p w14:paraId="258A66F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130</w:t>
                                  </w:r>
                                </w:p>
                              </w:tc>
                              <w:tc>
                                <w:tcPr>
                                  <w:tcW w:w="1064" w:type="dxa"/>
                                  <w:tcBorders>
                                    <w:top w:val="nil"/>
                                    <w:left w:val="nil"/>
                                    <w:bottom w:val="single" w:sz="4" w:space="0" w:color="auto"/>
                                    <w:right w:val="single" w:sz="4" w:space="0" w:color="auto"/>
                                  </w:tcBorders>
                                  <w:noWrap/>
                                  <w:vAlign w:val="center"/>
                                  <w:hideMark/>
                                </w:tcPr>
                                <w:p w14:paraId="499BDB0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49.73</w:t>
                                  </w:r>
                                </w:p>
                              </w:tc>
                              <w:tc>
                                <w:tcPr>
                                  <w:tcW w:w="1275" w:type="dxa"/>
                                  <w:tcBorders>
                                    <w:top w:val="nil"/>
                                    <w:left w:val="nil"/>
                                    <w:bottom w:val="single" w:sz="4" w:space="0" w:color="auto"/>
                                    <w:right w:val="single" w:sz="4" w:space="0" w:color="auto"/>
                                  </w:tcBorders>
                                  <w:noWrap/>
                                  <w:vAlign w:val="center"/>
                                  <w:hideMark/>
                                </w:tcPr>
                                <w:p w14:paraId="7B2F881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10,104,300</w:t>
                                  </w:r>
                                </w:p>
                              </w:tc>
                            </w:tr>
                            <w:tr w:rsidR="008A2530" w14:paraId="1C649DDC" w14:textId="77777777" w:rsidTr="00E453DC">
                              <w:tc>
                                <w:tcPr>
                                  <w:tcW w:w="3997" w:type="dxa"/>
                                  <w:gridSpan w:val="4"/>
                                  <w:noWrap/>
                                  <w:vAlign w:val="center"/>
                                  <w:hideMark/>
                                </w:tcPr>
                                <w:p w14:paraId="046E73FF" w14:textId="77777777" w:rsidR="008A2530" w:rsidRDefault="008A2530">
                                  <w:pPr>
                                    <w:widowControl/>
                                    <w:spacing w:line="0" w:lineRule="atLeast"/>
                                    <w:rPr>
                                      <w:rFonts w:ascii="標楷體" w:eastAsia="標楷體" w:hAnsi="標楷體" w:cs="新細明體"/>
                                      <w:color w:val="000000"/>
                                      <w:kern w:val="0"/>
                                      <w:sz w:val="18"/>
                                    </w:rPr>
                                  </w:pPr>
                                  <w:r>
                                    <w:rPr>
                                      <w:rFonts w:ascii="標楷體" w:eastAsia="標楷體" w:hAnsi="標楷體" w:cs="新細明體" w:hint="eastAsia"/>
                                      <w:color w:val="000000"/>
                                      <w:kern w:val="0"/>
                                      <w:sz w:val="18"/>
                                    </w:rPr>
                                    <w:t>資料來源：整理自農田水利署提供資料。</w:t>
                                  </w:r>
                                </w:p>
                              </w:tc>
                            </w:tr>
                          </w:tbl>
                          <w:p w14:paraId="5B08B871" w14:textId="77777777" w:rsidR="008A2530" w:rsidRDefault="008A2530" w:rsidP="00BD19E5">
                            <w:pPr>
                              <w:rPr>
                                <w:rFonts w:ascii="Times New Roman" w:eastAsia="新細明體" w:hAnsi="Times New Roman" w:cs="Times New Roman"/>
                                <w:szCs w:val="20"/>
                              </w:rPr>
                            </w:pPr>
                          </w:p>
                          <w:p w14:paraId="7898B7BD" w14:textId="77777777" w:rsidR="008A2530" w:rsidRDefault="008A2530" w:rsidP="00BD19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221FA" id="文字方塊 37" o:spid="_x0000_s1053" type="#_x0000_t202" style="position:absolute;left:0;text-align:left;margin-left:289.35pt;margin-top:91.4pt;width:210pt;height:110.4pt;z-index:251852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" stroked="f">
                <v:textbox>
                  <w:txbxContent>
                    <w:tbl>
                      <w:tblPr>
                        <w:tblW w:w="0" w:type="auto"/>
                        <w:tblInd w:w="-28" w:type="dxa"/>
                        <w:tblLayout w:type="fixed"/>
                        <w:tblCellMar>
                          <w:left w:w="28" w:type="dxa"/>
                          <w:right w:w="28" w:type="dxa"/>
                        </w:tblCellMar>
                        <w:tblLook w:val="04A0" w:firstRow="1" w:lastRow="0" w:firstColumn="1" w:lastColumn="0" w:noHBand="0" w:noVBand="1"/>
                      </w:tblPr>
                      <w:tblGrid>
                        <w:gridCol w:w="595"/>
                        <w:gridCol w:w="1063"/>
                        <w:gridCol w:w="1064"/>
                        <w:gridCol w:w="1275"/>
                      </w:tblGrid>
                      <w:tr w:rsidR="008A2530" w14:paraId="7A8ED05D" w14:textId="77777777" w:rsidTr="00E453DC">
                        <w:tc>
                          <w:tcPr>
                            <w:tcW w:w="3997" w:type="dxa"/>
                            <w:gridSpan w:val="4"/>
                            <w:noWrap/>
                            <w:vAlign w:val="center"/>
                            <w:hideMark/>
                          </w:tcPr>
                          <w:p w14:paraId="1A7E4E4E" w14:textId="77777777" w:rsidR="008A2530" w:rsidRDefault="008A2530" w:rsidP="00F836E5">
                            <w:pPr>
                              <w:widowControl/>
                              <w:spacing w:line="0" w:lineRule="atLeast"/>
                              <w:ind w:left="601" w:hangingChars="250" w:hanging="601"/>
                              <w:jc w:val="center"/>
                              <w:rPr>
                                <w:rFonts w:ascii="標楷體" w:eastAsia="標楷體" w:hAnsi="標楷體" w:cs="新細明體"/>
                                <w:b/>
                                <w:color w:val="000000"/>
                                <w:kern w:val="0"/>
                                <w:sz w:val="20"/>
                              </w:rPr>
                            </w:pPr>
                            <w:r>
                              <w:rPr>
                                <w:rFonts w:ascii="標楷體" w:eastAsia="標楷體" w:hAnsi="標楷體" w:cs="新細明體" w:hint="eastAsia"/>
                                <w:b/>
                                <w:color w:val="000000"/>
                                <w:kern w:val="0"/>
                              </w:rPr>
                              <w:t>表</w:t>
                            </w:r>
                            <w:r>
                              <w:rPr>
                                <w:rFonts w:ascii="標楷體" w:eastAsia="標楷體" w:hAnsi="標楷體" w:cs="新細明體"/>
                                <w:b/>
                                <w:color w:val="000000"/>
                                <w:kern w:val="0"/>
                              </w:rPr>
                              <w:t>19</w:t>
                            </w:r>
                            <w:r>
                              <w:rPr>
                                <w:rFonts w:ascii="標楷體" w:eastAsia="標楷體" w:hAnsi="標楷體" w:cs="新細明體" w:hint="eastAsia"/>
                                <w:b/>
                                <w:color w:val="000000"/>
                                <w:kern w:val="0"/>
                              </w:rPr>
                              <w:t xml:space="preserve">　推廣管路灌溉設施待補助情形</w:t>
                            </w:r>
                          </w:p>
                        </w:tc>
                      </w:tr>
                      <w:tr w:rsidR="008A2530" w14:paraId="4A0D825A" w14:textId="77777777" w:rsidTr="00E453DC">
                        <w:tc>
                          <w:tcPr>
                            <w:tcW w:w="3997" w:type="dxa"/>
                            <w:gridSpan w:val="4"/>
                            <w:noWrap/>
                            <w:vAlign w:val="center"/>
                            <w:hideMark/>
                          </w:tcPr>
                          <w:p w14:paraId="53DC6B4E" w14:textId="77777777" w:rsidR="008A2530" w:rsidRDefault="008A2530">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單位：件、公頃、新臺幣元</w:t>
                            </w:r>
                          </w:p>
                        </w:tc>
                      </w:tr>
                      <w:tr w:rsidR="008A2530" w14:paraId="38468866" w14:textId="77777777" w:rsidTr="00455134">
                        <w:trPr>
                          <w:trHeight w:val="306"/>
                        </w:trPr>
                        <w:tc>
                          <w:tcPr>
                            <w:tcW w:w="595" w:type="dxa"/>
                            <w:tcBorders>
                              <w:top w:val="single" w:sz="4" w:space="0" w:color="auto"/>
                              <w:left w:val="single" w:sz="4" w:space="0" w:color="auto"/>
                              <w:bottom w:val="nil"/>
                              <w:right w:val="single" w:sz="4" w:space="0" w:color="auto"/>
                            </w:tcBorders>
                            <w:noWrap/>
                            <w:vAlign w:val="center"/>
                            <w:hideMark/>
                          </w:tcPr>
                          <w:p w14:paraId="034E8992"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063" w:type="dxa"/>
                            <w:tcBorders>
                              <w:top w:val="single" w:sz="4" w:space="0" w:color="auto"/>
                              <w:left w:val="nil"/>
                              <w:bottom w:val="single" w:sz="4" w:space="0" w:color="auto"/>
                              <w:right w:val="single" w:sz="4" w:space="0" w:color="auto"/>
                            </w:tcBorders>
                            <w:vAlign w:val="center"/>
                            <w:hideMark/>
                          </w:tcPr>
                          <w:p w14:paraId="77005577"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待補助件數</w:t>
                            </w:r>
                          </w:p>
                        </w:tc>
                        <w:tc>
                          <w:tcPr>
                            <w:tcW w:w="1064" w:type="dxa"/>
                            <w:tcBorders>
                              <w:top w:val="single" w:sz="4" w:space="0" w:color="auto"/>
                              <w:left w:val="nil"/>
                              <w:bottom w:val="single" w:sz="4" w:space="0" w:color="auto"/>
                              <w:right w:val="single" w:sz="4" w:space="0" w:color="auto"/>
                            </w:tcBorders>
                            <w:vAlign w:val="center"/>
                            <w:hideMark/>
                          </w:tcPr>
                          <w:p w14:paraId="62DBB59C"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待施設面積</w:t>
                            </w:r>
                          </w:p>
                        </w:tc>
                        <w:tc>
                          <w:tcPr>
                            <w:tcW w:w="1275" w:type="dxa"/>
                            <w:tcBorders>
                              <w:top w:val="single" w:sz="4" w:space="0" w:color="auto"/>
                              <w:left w:val="nil"/>
                              <w:bottom w:val="single" w:sz="4" w:space="0" w:color="auto"/>
                              <w:right w:val="single" w:sz="4" w:space="0" w:color="auto"/>
                            </w:tcBorders>
                            <w:noWrap/>
                            <w:vAlign w:val="center"/>
                            <w:hideMark/>
                          </w:tcPr>
                          <w:p w14:paraId="21D30A80" w14:textId="77777777" w:rsidR="008A2530" w:rsidRDefault="008A2530" w:rsidP="000847AB">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待補助金額</w:t>
                            </w:r>
                          </w:p>
                        </w:tc>
                      </w:tr>
                      <w:tr w:rsidR="008A2530" w14:paraId="1D0D26EF" w14:textId="77777777" w:rsidTr="00455134">
                        <w:trPr>
                          <w:trHeight w:val="306"/>
                        </w:trPr>
                        <w:tc>
                          <w:tcPr>
                            <w:tcW w:w="595" w:type="dxa"/>
                            <w:tcBorders>
                              <w:top w:val="single" w:sz="4" w:space="0" w:color="auto"/>
                              <w:left w:val="single" w:sz="4" w:space="0" w:color="auto"/>
                              <w:bottom w:val="single" w:sz="4" w:space="0" w:color="auto"/>
                              <w:right w:val="single" w:sz="4" w:space="0" w:color="auto"/>
                            </w:tcBorders>
                            <w:noWrap/>
                            <w:vAlign w:val="center"/>
                            <w:hideMark/>
                          </w:tcPr>
                          <w:p w14:paraId="04EB77DE"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1063" w:type="dxa"/>
                            <w:tcBorders>
                              <w:top w:val="nil"/>
                              <w:left w:val="nil"/>
                              <w:bottom w:val="single" w:sz="4" w:space="0" w:color="auto"/>
                              <w:right w:val="single" w:sz="4" w:space="0" w:color="auto"/>
                            </w:tcBorders>
                            <w:noWrap/>
                            <w:vAlign w:val="center"/>
                            <w:hideMark/>
                          </w:tcPr>
                          <w:p w14:paraId="586225B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1064" w:type="dxa"/>
                            <w:tcBorders>
                              <w:top w:val="nil"/>
                              <w:left w:val="nil"/>
                              <w:bottom w:val="single" w:sz="4" w:space="0" w:color="auto"/>
                              <w:right w:val="single" w:sz="4" w:space="0" w:color="auto"/>
                            </w:tcBorders>
                            <w:noWrap/>
                            <w:vAlign w:val="center"/>
                            <w:hideMark/>
                          </w:tcPr>
                          <w:p w14:paraId="484D9B72"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123.32</w:t>
                            </w:r>
                          </w:p>
                        </w:tc>
                        <w:tc>
                          <w:tcPr>
                            <w:tcW w:w="1275" w:type="dxa"/>
                            <w:tcBorders>
                              <w:top w:val="nil"/>
                              <w:left w:val="nil"/>
                              <w:bottom w:val="single" w:sz="4" w:space="0" w:color="auto"/>
                              <w:right w:val="single" w:sz="4" w:space="0" w:color="auto"/>
                            </w:tcBorders>
                            <w:noWrap/>
                            <w:vAlign w:val="center"/>
                            <w:hideMark/>
                          </w:tcPr>
                          <w:p w14:paraId="6451469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9,022,601</w:t>
                            </w:r>
                          </w:p>
                        </w:tc>
                      </w:tr>
                      <w:tr w:rsidR="008A2530" w14:paraId="7C1B3DBC" w14:textId="77777777" w:rsidTr="00455134">
                        <w:trPr>
                          <w:trHeight w:val="306"/>
                        </w:trPr>
                        <w:tc>
                          <w:tcPr>
                            <w:tcW w:w="595" w:type="dxa"/>
                            <w:tcBorders>
                              <w:top w:val="nil"/>
                              <w:left w:val="single" w:sz="4" w:space="0" w:color="auto"/>
                              <w:bottom w:val="single" w:sz="4" w:space="0" w:color="auto"/>
                              <w:right w:val="single" w:sz="4" w:space="0" w:color="auto"/>
                            </w:tcBorders>
                            <w:noWrap/>
                            <w:vAlign w:val="center"/>
                            <w:hideMark/>
                          </w:tcPr>
                          <w:p w14:paraId="1C9B54C6"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1063" w:type="dxa"/>
                            <w:tcBorders>
                              <w:top w:val="nil"/>
                              <w:left w:val="nil"/>
                              <w:bottom w:val="single" w:sz="4" w:space="0" w:color="auto"/>
                              <w:right w:val="single" w:sz="4" w:space="0" w:color="auto"/>
                            </w:tcBorders>
                            <w:noWrap/>
                            <w:vAlign w:val="center"/>
                            <w:hideMark/>
                          </w:tcPr>
                          <w:p w14:paraId="0E10016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181</w:t>
                            </w:r>
                          </w:p>
                        </w:tc>
                        <w:tc>
                          <w:tcPr>
                            <w:tcW w:w="1064" w:type="dxa"/>
                            <w:tcBorders>
                              <w:top w:val="nil"/>
                              <w:left w:val="nil"/>
                              <w:bottom w:val="single" w:sz="4" w:space="0" w:color="auto"/>
                              <w:right w:val="single" w:sz="4" w:space="0" w:color="auto"/>
                            </w:tcBorders>
                            <w:noWrap/>
                            <w:vAlign w:val="center"/>
                            <w:hideMark/>
                          </w:tcPr>
                          <w:p w14:paraId="1711AAB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79.03</w:t>
                            </w:r>
                          </w:p>
                        </w:tc>
                        <w:tc>
                          <w:tcPr>
                            <w:tcW w:w="1275" w:type="dxa"/>
                            <w:tcBorders>
                              <w:top w:val="nil"/>
                              <w:left w:val="nil"/>
                              <w:bottom w:val="single" w:sz="4" w:space="0" w:color="auto"/>
                              <w:right w:val="single" w:sz="4" w:space="0" w:color="auto"/>
                            </w:tcBorders>
                            <w:noWrap/>
                            <w:vAlign w:val="center"/>
                            <w:hideMark/>
                          </w:tcPr>
                          <w:p w14:paraId="1BCF55C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11,315,840</w:t>
                            </w:r>
                          </w:p>
                        </w:tc>
                      </w:tr>
                      <w:tr w:rsidR="008A2530" w14:paraId="6983E82A" w14:textId="77777777" w:rsidTr="00455134">
                        <w:trPr>
                          <w:trHeight w:val="306"/>
                        </w:trPr>
                        <w:tc>
                          <w:tcPr>
                            <w:tcW w:w="595" w:type="dxa"/>
                            <w:tcBorders>
                              <w:top w:val="nil"/>
                              <w:left w:val="single" w:sz="4" w:space="0" w:color="auto"/>
                              <w:bottom w:val="single" w:sz="4" w:space="0" w:color="auto"/>
                              <w:right w:val="single" w:sz="4" w:space="0" w:color="auto"/>
                            </w:tcBorders>
                            <w:noWrap/>
                            <w:vAlign w:val="center"/>
                            <w:hideMark/>
                          </w:tcPr>
                          <w:p w14:paraId="3C1C5234" w14:textId="77777777" w:rsidR="008A2530" w:rsidRDefault="008A253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1063" w:type="dxa"/>
                            <w:tcBorders>
                              <w:top w:val="nil"/>
                              <w:left w:val="nil"/>
                              <w:bottom w:val="single" w:sz="4" w:space="0" w:color="auto"/>
                              <w:right w:val="single" w:sz="4" w:space="0" w:color="auto"/>
                            </w:tcBorders>
                            <w:noWrap/>
                            <w:vAlign w:val="center"/>
                            <w:hideMark/>
                          </w:tcPr>
                          <w:p w14:paraId="258A66F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130</w:t>
                            </w:r>
                          </w:p>
                        </w:tc>
                        <w:tc>
                          <w:tcPr>
                            <w:tcW w:w="1064" w:type="dxa"/>
                            <w:tcBorders>
                              <w:top w:val="nil"/>
                              <w:left w:val="nil"/>
                              <w:bottom w:val="single" w:sz="4" w:space="0" w:color="auto"/>
                              <w:right w:val="single" w:sz="4" w:space="0" w:color="auto"/>
                            </w:tcBorders>
                            <w:noWrap/>
                            <w:vAlign w:val="center"/>
                            <w:hideMark/>
                          </w:tcPr>
                          <w:p w14:paraId="499BDB0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49.73</w:t>
                            </w:r>
                          </w:p>
                        </w:tc>
                        <w:tc>
                          <w:tcPr>
                            <w:tcW w:w="1275" w:type="dxa"/>
                            <w:tcBorders>
                              <w:top w:val="nil"/>
                              <w:left w:val="nil"/>
                              <w:bottom w:val="single" w:sz="4" w:space="0" w:color="auto"/>
                              <w:right w:val="single" w:sz="4" w:space="0" w:color="auto"/>
                            </w:tcBorders>
                            <w:noWrap/>
                            <w:vAlign w:val="center"/>
                            <w:hideMark/>
                          </w:tcPr>
                          <w:p w14:paraId="7B2F8811"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10,104,300</w:t>
                            </w:r>
                          </w:p>
                        </w:tc>
                      </w:tr>
                      <w:tr w:rsidR="008A2530" w14:paraId="1C649DDC" w14:textId="77777777" w:rsidTr="00E453DC">
                        <w:tc>
                          <w:tcPr>
                            <w:tcW w:w="3997" w:type="dxa"/>
                            <w:gridSpan w:val="4"/>
                            <w:noWrap/>
                            <w:vAlign w:val="center"/>
                            <w:hideMark/>
                          </w:tcPr>
                          <w:p w14:paraId="046E73FF" w14:textId="77777777" w:rsidR="008A2530" w:rsidRDefault="008A2530">
                            <w:pPr>
                              <w:widowControl/>
                              <w:spacing w:line="0" w:lineRule="atLeast"/>
                              <w:rPr>
                                <w:rFonts w:ascii="標楷體" w:eastAsia="標楷體" w:hAnsi="標楷體" w:cs="新細明體"/>
                                <w:color w:val="000000"/>
                                <w:kern w:val="0"/>
                                <w:sz w:val="18"/>
                              </w:rPr>
                            </w:pPr>
                            <w:r>
                              <w:rPr>
                                <w:rFonts w:ascii="標楷體" w:eastAsia="標楷體" w:hAnsi="標楷體" w:cs="新細明體" w:hint="eastAsia"/>
                                <w:color w:val="000000"/>
                                <w:kern w:val="0"/>
                                <w:sz w:val="18"/>
                              </w:rPr>
                              <w:t>資料來源：整理自農田水利署提供資料。</w:t>
                            </w:r>
                          </w:p>
                        </w:tc>
                      </w:tr>
                    </w:tbl>
                    <w:p w14:paraId="5B08B871" w14:textId="77777777" w:rsidR="008A2530" w:rsidRDefault="008A2530" w:rsidP="00BD19E5">
                      <w:pPr>
                        <w:rPr>
                          <w:rFonts w:ascii="Times New Roman" w:eastAsia="新細明體" w:hAnsi="Times New Roman" w:cs="Times New Roman"/>
                          <w:szCs w:val="20"/>
                        </w:rPr>
                      </w:pPr>
                    </w:p>
                    <w:p w14:paraId="7898B7BD" w14:textId="77777777" w:rsidR="008A2530" w:rsidRDefault="008A2530" w:rsidP="00BD19E5"/>
                  </w:txbxContent>
                </v:textbox>
                <w10:wrap type="square" anchorx="margin"/>
              </v:shape>
            </w:pict>
          </mc:Fallback>
        </mc:AlternateContent>
      </w:r>
      <w:r w:rsidR="000847AB" w:rsidRPr="008A2530">
        <w:rPr>
          <w:rFonts w:hint="eastAsia"/>
          <w:b w:val="0"/>
          <w:szCs w:val="32"/>
        </w:rPr>
        <w:t>廣管路灌溉設施補助基準，提高每一農戶最高補助金額。另據農田水利署統計，109至111年度農民申請管路灌溉設施補助踴躍，至各該年度經費用罄止，待補助案件尚有111件、181件、130件，待施設面積123.32公頃、79.03公頃、49.73公頃（表</w:t>
      </w:r>
      <w:r w:rsidR="004E29CA" w:rsidRPr="008A2530">
        <w:rPr>
          <w:b w:val="0"/>
          <w:szCs w:val="32"/>
        </w:rPr>
        <w:t>19</w:t>
      </w:r>
      <w:r w:rsidR="000847AB" w:rsidRPr="008A2530">
        <w:rPr>
          <w:rFonts w:hint="eastAsia"/>
          <w:b w:val="0"/>
          <w:szCs w:val="32"/>
        </w:rPr>
        <w:t>），因經費用罄未能辦理，嗣於次年度優先補助。鑑於政府資源有限，為健全農業整體發展，發揮最高</w:t>
      </w:r>
      <w:r w:rsidR="00B53D74" w:rsidRPr="008A2530">
        <w:rPr>
          <w:rFonts w:hint="eastAsia"/>
          <w:b w:val="0"/>
          <w:szCs w:val="32"/>
        </w:rPr>
        <w:t>補助</w:t>
      </w:r>
      <w:r w:rsidR="000847AB" w:rsidRPr="008A2530">
        <w:rPr>
          <w:rFonts w:hint="eastAsia"/>
          <w:b w:val="0"/>
          <w:szCs w:val="32"/>
        </w:rPr>
        <w:t>效益，有待衡酌農政業務需要，加強資源分配，擴大對農民服務與</w:t>
      </w:r>
      <w:r w:rsidR="00B53D74" w:rsidRPr="008A2530">
        <w:rPr>
          <w:rFonts w:hint="eastAsia"/>
          <w:b w:val="0"/>
          <w:szCs w:val="32"/>
        </w:rPr>
        <w:t>受益</w:t>
      </w:r>
      <w:r w:rsidR="000847AB" w:rsidRPr="008A2530">
        <w:rPr>
          <w:rFonts w:hint="eastAsia"/>
          <w:b w:val="0"/>
          <w:szCs w:val="32"/>
        </w:rPr>
        <w:t>農地面積，以提升補助經費運用效益</w:t>
      </w:r>
      <w:r w:rsidR="000847AB" w:rsidRPr="008A2530">
        <w:rPr>
          <w:rFonts w:hint="eastAsia"/>
          <w:b w:val="0"/>
          <w:bCs w:val="0"/>
          <w:szCs w:val="24"/>
        </w:rPr>
        <w:t>，經函請農田水利署檢討改善。</w:t>
      </w:r>
      <w:r w:rsidR="000847AB" w:rsidRPr="008A2530">
        <w:rPr>
          <w:rFonts w:hint="eastAsia"/>
          <w:b w:val="0"/>
          <w:szCs w:val="32"/>
        </w:rPr>
        <w:t>據復：將適時檢討補助規範及持續加強推廣管路灌溉設施計畫，以期擴大對農民服務與農地受益面積，提高補助經費運用效益</w:t>
      </w:r>
      <w:r w:rsidR="000847AB" w:rsidRPr="008A2530">
        <w:rPr>
          <w:rFonts w:hint="eastAsia"/>
          <w:b w:val="0"/>
          <w:bCs w:val="0"/>
          <w:szCs w:val="24"/>
        </w:rPr>
        <w:t>。</w:t>
      </w:r>
    </w:p>
    <w:p w14:paraId="53A3A1B9" w14:textId="530E9D61" w:rsidR="000847AB" w:rsidRPr="008A2530" w:rsidRDefault="00BC30D4" w:rsidP="00455134">
      <w:pPr>
        <w:pStyle w:val="12P-1"/>
        <w:spacing w:line="450" w:lineRule="exact"/>
        <w:ind w:firstLine="1080"/>
        <w:rPr>
          <w:spacing w:val="4"/>
          <w:szCs w:val="32"/>
          <w:shd w:val="pct15" w:color="auto" w:fill="FFFFFF"/>
        </w:rPr>
      </w:pPr>
      <w:r w:rsidRPr="008A2530">
        <w:rPr>
          <w:rFonts w:cstheme="minorBidi" w:hint="eastAsia"/>
          <w:b w:val="0"/>
          <w:bCs w:val="0"/>
          <w:noProof/>
          <w:spacing w:val="-4"/>
          <w:szCs w:val="22"/>
        </w:rPr>
        <mc:AlternateContent>
          <mc:Choice Requires="wps">
            <w:drawing>
              <wp:anchor distT="45720" distB="45720" distL="114300" distR="114300" simplePos="0" relativeHeight="251854848" behindDoc="0" locked="0" layoutInCell="1" allowOverlap="1" wp14:anchorId="43E680E8" wp14:editId="3AC546A5">
                <wp:simplePos x="0" y="0"/>
                <wp:positionH relativeFrom="margin">
                  <wp:posOffset>1570355</wp:posOffset>
                </wp:positionH>
                <wp:positionV relativeFrom="margin">
                  <wp:posOffset>5764530</wp:posOffset>
                </wp:positionV>
                <wp:extent cx="4853940" cy="3115310"/>
                <wp:effectExtent l="0" t="0" r="3810" b="8890"/>
                <wp:wrapSquare wrapText="bothSides"/>
                <wp:docPr id="36"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3940" cy="3115310"/>
                        </a:xfrm>
                        <a:prstGeom prst="rect">
                          <a:avLst/>
                        </a:prstGeom>
                        <a:solidFill>
                          <a:srgbClr val="FFFFFF"/>
                        </a:solidFill>
                        <a:ln w="9525">
                          <a:noFill/>
                          <a:miter lim="800000"/>
                          <a:headEnd/>
                          <a:tailEnd/>
                        </a:ln>
                      </wps:spPr>
                      <wps:txbx>
                        <w:txbxContent>
                          <w:tbl>
                            <w:tblPr>
                              <w:tblW w:w="0" w:type="auto"/>
                              <w:jc w:val="center"/>
                              <w:tblLayout w:type="fixed"/>
                              <w:tblCellMar>
                                <w:left w:w="28" w:type="dxa"/>
                                <w:right w:w="28" w:type="dxa"/>
                              </w:tblCellMar>
                              <w:tblLook w:val="04A0" w:firstRow="1" w:lastRow="0" w:firstColumn="1" w:lastColumn="0" w:noHBand="0" w:noVBand="1"/>
                            </w:tblPr>
                            <w:tblGrid>
                              <w:gridCol w:w="1659"/>
                              <w:gridCol w:w="911"/>
                              <w:gridCol w:w="912"/>
                              <w:gridCol w:w="1230"/>
                              <w:gridCol w:w="1135"/>
                              <w:gridCol w:w="1347"/>
                            </w:tblGrid>
                            <w:tr w:rsidR="008A2530" w14:paraId="63068F95" w14:textId="77777777" w:rsidTr="004E3E8F">
                              <w:trPr>
                                <w:trHeight w:val="324"/>
                                <w:jc w:val="center"/>
                              </w:trPr>
                              <w:tc>
                                <w:tcPr>
                                  <w:tcW w:w="7194" w:type="dxa"/>
                                  <w:gridSpan w:val="6"/>
                                  <w:noWrap/>
                                  <w:vAlign w:val="center"/>
                                  <w:hideMark/>
                                </w:tcPr>
                                <w:p w14:paraId="1F8F99A8" w14:textId="77777777" w:rsidR="008A2530" w:rsidRDefault="008A2530" w:rsidP="002047C7">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20</w:t>
                                  </w:r>
                                  <w:r>
                                    <w:rPr>
                                      <w:rFonts w:ascii="標楷體" w:eastAsia="標楷體" w:hAnsi="標楷體" w:cs="新細明體" w:hint="eastAsia"/>
                                      <w:b/>
                                      <w:bCs/>
                                      <w:color w:val="000000"/>
                                      <w:kern w:val="0"/>
                                      <w:szCs w:val="24"/>
                                    </w:rPr>
                                    <w:t xml:space="preserve">　111年度水資源競用區大區輪作政策推動成果</w:t>
                                  </w:r>
                                </w:p>
                              </w:tc>
                            </w:tr>
                            <w:tr w:rsidR="008A2530" w14:paraId="785DBBE4" w14:textId="77777777" w:rsidTr="004E3E8F">
                              <w:trPr>
                                <w:trHeight w:val="324"/>
                                <w:jc w:val="center"/>
                              </w:trPr>
                              <w:tc>
                                <w:tcPr>
                                  <w:tcW w:w="7194" w:type="dxa"/>
                                  <w:gridSpan w:val="6"/>
                                  <w:noWrap/>
                                  <w:vAlign w:val="center"/>
                                  <w:hideMark/>
                                </w:tcPr>
                                <w:p w14:paraId="0DBF20E5" w14:textId="77777777" w:rsidR="008A2530" w:rsidRDefault="008A2530" w:rsidP="002047C7">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單位：公頃、％、噸</w:t>
                                  </w:r>
                                </w:p>
                              </w:tc>
                            </w:tr>
                            <w:tr w:rsidR="008A2530" w14:paraId="5EBABCD3" w14:textId="77777777" w:rsidTr="004E3E8F">
                              <w:trPr>
                                <w:trHeight w:val="340"/>
                                <w:jc w:val="center"/>
                              </w:trPr>
                              <w:tc>
                                <w:tcPr>
                                  <w:tcW w:w="1659" w:type="dxa"/>
                                  <w:vMerge w:val="restart"/>
                                  <w:tcBorders>
                                    <w:top w:val="single" w:sz="4" w:space="0" w:color="auto"/>
                                    <w:left w:val="single" w:sz="4" w:space="0" w:color="auto"/>
                                    <w:bottom w:val="single" w:sz="4" w:space="0" w:color="000000"/>
                                    <w:right w:val="single" w:sz="4" w:space="0" w:color="auto"/>
                                  </w:tcBorders>
                                  <w:vAlign w:val="center"/>
                                  <w:hideMark/>
                                </w:tcPr>
                                <w:p w14:paraId="3EFE1DB4"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灌區別</w:t>
                                  </w:r>
                                </w:p>
                              </w:tc>
                              <w:tc>
                                <w:tcPr>
                                  <w:tcW w:w="911" w:type="dxa"/>
                                  <w:vMerge w:val="restart"/>
                                  <w:tcBorders>
                                    <w:top w:val="single" w:sz="4" w:space="0" w:color="auto"/>
                                    <w:left w:val="nil"/>
                                    <w:right w:val="single" w:sz="4" w:space="0" w:color="auto"/>
                                  </w:tcBorders>
                                  <w:vAlign w:val="center"/>
                                  <w:hideMark/>
                                </w:tcPr>
                                <w:p w14:paraId="35C6503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計畫面積</w:t>
                                  </w:r>
                                </w:p>
                                <w:p w14:paraId="140129CD" w14:textId="77777777" w:rsidR="008A2530" w:rsidRDefault="008A2530" w:rsidP="002047C7">
                                  <w:pPr>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2142" w:type="dxa"/>
                                  <w:gridSpan w:val="2"/>
                                  <w:tcBorders>
                                    <w:top w:val="single" w:sz="4" w:space="0" w:color="auto"/>
                                    <w:left w:val="nil"/>
                                  </w:tcBorders>
                                  <w:vAlign w:val="center"/>
                                  <w:hideMark/>
                                </w:tcPr>
                                <w:p w14:paraId="0BAD57B2" w14:textId="77777777" w:rsidR="008A2530" w:rsidRPr="0090011C" w:rsidRDefault="008A2530" w:rsidP="002047C7">
                                  <w:pPr>
                                    <w:widowControl/>
                                    <w:spacing w:line="0" w:lineRule="atLeast"/>
                                    <w:rPr>
                                      <w:rFonts w:ascii="標楷體" w:eastAsia="標楷體" w:hAnsi="標楷體" w:cs="新細明體"/>
                                      <w:color w:val="000000"/>
                                      <w:spacing w:val="16"/>
                                      <w:kern w:val="0"/>
                                      <w:sz w:val="20"/>
                                    </w:rPr>
                                  </w:pPr>
                                  <w:r w:rsidRPr="0090011C">
                                    <w:rPr>
                                      <w:rFonts w:ascii="標楷體" w:eastAsia="標楷體" w:hAnsi="標楷體" w:cs="新細明體" w:hint="eastAsia"/>
                                      <w:color w:val="000000"/>
                                      <w:spacing w:val="16"/>
                                      <w:kern w:val="0"/>
                                      <w:sz w:val="20"/>
                                    </w:rPr>
                                    <w:t>申請面積</w:t>
                                  </w:r>
                                </w:p>
                              </w:tc>
                              <w:tc>
                                <w:tcPr>
                                  <w:tcW w:w="2482" w:type="dxa"/>
                                  <w:gridSpan w:val="2"/>
                                  <w:tcBorders>
                                    <w:top w:val="single" w:sz="4" w:space="0" w:color="auto"/>
                                    <w:left w:val="nil"/>
                                    <w:right w:val="single" w:sz="4" w:space="0" w:color="auto"/>
                                  </w:tcBorders>
                                  <w:vAlign w:val="center"/>
                                </w:tcPr>
                                <w:p w14:paraId="140A0050" w14:textId="77777777" w:rsidR="008A2530" w:rsidRDefault="008A2530" w:rsidP="002047C7">
                                  <w:pPr>
                                    <w:widowControl/>
                                    <w:spacing w:line="0" w:lineRule="atLeast"/>
                                    <w:jc w:val="center"/>
                                    <w:rPr>
                                      <w:rFonts w:ascii="標楷體" w:eastAsia="標楷體" w:hAnsi="標楷體" w:cs="新細明體"/>
                                      <w:color w:val="000000"/>
                                      <w:kern w:val="0"/>
                                      <w:sz w:val="20"/>
                                    </w:rPr>
                                  </w:pPr>
                                </w:p>
                              </w:tc>
                            </w:tr>
                            <w:tr w:rsidR="008A2530" w14:paraId="37E5720F" w14:textId="77777777" w:rsidTr="004E3E8F">
                              <w:trPr>
                                <w:trHeight w:val="324"/>
                                <w:jc w:val="center"/>
                              </w:trPr>
                              <w:tc>
                                <w:tcPr>
                                  <w:tcW w:w="1659" w:type="dxa"/>
                                  <w:vMerge/>
                                  <w:tcBorders>
                                    <w:top w:val="single" w:sz="4" w:space="0" w:color="auto"/>
                                    <w:left w:val="single" w:sz="4" w:space="0" w:color="auto"/>
                                    <w:bottom w:val="single" w:sz="4" w:space="0" w:color="000000"/>
                                    <w:right w:val="single" w:sz="4" w:space="0" w:color="auto"/>
                                  </w:tcBorders>
                                  <w:vAlign w:val="center"/>
                                  <w:hideMark/>
                                </w:tcPr>
                                <w:p w14:paraId="3CEADA99" w14:textId="77777777" w:rsidR="008A2530" w:rsidRDefault="008A2530" w:rsidP="002047C7">
                                  <w:pPr>
                                    <w:widowControl/>
                                    <w:spacing w:line="0" w:lineRule="atLeast"/>
                                    <w:jc w:val="distribute"/>
                                    <w:rPr>
                                      <w:rFonts w:ascii="標楷體" w:eastAsia="標楷體" w:hAnsi="標楷體" w:cs="新細明體"/>
                                      <w:color w:val="000000"/>
                                      <w:kern w:val="0"/>
                                      <w:sz w:val="20"/>
                                    </w:rPr>
                                  </w:pPr>
                                </w:p>
                              </w:tc>
                              <w:tc>
                                <w:tcPr>
                                  <w:tcW w:w="911" w:type="dxa"/>
                                  <w:vMerge/>
                                  <w:tcBorders>
                                    <w:left w:val="nil"/>
                                    <w:bottom w:val="single" w:sz="4" w:space="0" w:color="auto"/>
                                    <w:right w:val="single" w:sz="4" w:space="0" w:color="auto"/>
                                  </w:tcBorders>
                                  <w:vAlign w:val="center"/>
                                  <w:hideMark/>
                                </w:tcPr>
                                <w:p w14:paraId="18D0E14C" w14:textId="77777777" w:rsidR="008A2530" w:rsidRDefault="008A2530" w:rsidP="002047C7">
                                  <w:pPr>
                                    <w:widowControl/>
                                    <w:spacing w:line="0" w:lineRule="atLeast"/>
                                    <w:jc w:val="center"/>
                                    <w:rPr>
                                      <w:rFonts w:ascii="標楷體" w:eastAsia="標楷體" w:hAnsi="標楷體" w:cs="新細明體"/>
                                      <w:color w:val="000000"/>
                                      <w:kern w:val="0"/>
                                      <w:sz w:val="20"/>
                                    </w:rPr>
                                  </w:pPr>
                                </w:p>
                              </w:tc>
                              <w:tc>
                                <w:tcPr>
                                  <w:tcW w:w="912" w:type="dxa"/>
                                  <w:tcBorders>
                                    <w:left w:val="nil"/>
                                    <w:bottom w:val="single" w:sz="4" w:space="0" w:color="auto"/>
                                    <w:right w:val="single" w:sz="4" w:space="0" w:color="auto"/>
                                  </w:tcBorders>
                                  <w:vAlign w:val="center"/>
                                  <w:hideMark/>
                                </w:tcPr>
                                <w:p w14:paraId="205FDF8D"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w:t>
                                  </w:r>
                                </w:p>
                              </w:tc>
                              <w:tc>
                                <w:tcPr>
                                  <w:tcW w:w="1230" w:type="dxa"/>
                                  <w:tcBorders>
                                    <w:top w:val="single" w:sz="4" w:space="0" w:color="auto"/>
                                    <w:left w:val="nil"/>
                                    <w:bottom w:val="single" w:sz="4" w:space="0" w:color="auto"/>
                                    <w:right w:val="double" w:sz="4" w:space="0" w:color="auto"/>
                                  </w:tcBorders>
                                  <w:vAlign w:val="center"/>
                                  <w:hideMark/>
                                </w:tcPr>
                                <w:p w14:paraId="190FEDE1"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申請率</w:t>
                                  </w:r>
                                </w:p>
                                <w:p w14:paraId="1325996C"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（B/A×100）</w:t>
                                  </w:r>
                                </w:p>
                              </w:tc>
                              <w:tc>
                                <w:tcPr>
                                  <w:tcW w:w="1135" w:type="dxa"/>
                                  <w:tcBorders>
                                    <w:top w:val="single" w:sz="4" w:space="0" w:color="auto"/>
                                    <w:left w:val="double" w:sz="4" w:space="0" w:color="auto"/>
                                    <w:bottom w:val="single" w:sz="4" w:space="0" w:color="auto"/>
                                    <w:right w:val="single" w:sz="4" w:space="0" w:color="auto"/>
                                  </w:tcBorders>
                                  <w:vAlign w:val="center"/>
                                  <w:hideMark/>
                                </w:tcPr>
                                <w:p w14:paraId="247B7F0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節省水量（D）</w:t>
                                  </w:r>
                                </w:p>
                              </w:tc>
                              <w:tc>
                                <w:tcPr>
                                  <w:tcW w:w="1347" w:type="dxa"/>
                                  <w:tcBorders>
                                    <w:top w:val="single" w:sz="4" w:space="0" w:color="auto"/>
                                    <w:left w:val="nil"/>
                                    <w:bottom w:val="single" w:sz="4" w:space="0" w:color="auto"/>
                                    <w:right w:val="single" w:sz="4" w:space="0" w:color="auto"/>
                                  </w:tcBorders>
                                  <w:vAlign w:val="center"/>
                                  <w:hideMark/>
                                </w:tcPr>
                                <w:p w14:paraId="30C6061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每公頃節水量（D/B）</w:t>
                                  </w:r>
                                </w:p>
                              </w:tc>
                            </w:tr>
                            <w:tr w:rsidR="008A2530" w14:paraId="20CCE4A8"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78557606" w14:textId="77777777" w:rsidR="008A2530" w:rsidRDefault="008A2530" w:rsidP="002047C7">
                                  <w:pPr>
                                    <w:widowControl/>
                                    <w:spacing w:line="0" w:lineRule="atLeas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w:t>
                                  </w:r>
                                  <w:r>
                                    <w:rPr>
                                      <w:rFonts w:ascii="標楷體" w:eastAsia="標楷體" w:hAnsi="標楷體" w:hint="eastAsia"/>
                                      <w:b/>
                                      <w:color w:val="000000"/>
                                    </w:rPr>
                                    <w:t xml:space="preserve">　　</w:t>
                                  </w:r>
                                  <w:r>
                                    <w:rPr>
                                      <w:rFonts w:ascii="標楷體" w:eastAsia="標楷體" w:hAnsi="標楷體" w:cs="新細明體" w:hint="eastAsia"/>
                                      <w:b/>
                                      <w:bCs/>
                                      <w:color w:val="000000"/>
                                      <w:kern w:val="0"/>
                                      <w:sz w:val="20"/>
                                    </w:rPr>
                                    <w:t>計</w:t>
                                  </w:r>
                                </w:p>
                              </w:tc>
                              <w:tc>
                                <w:tcPr>
                                  <w:tcW w:w="911" w:type="dxa"/>
                                  <w:tcBorders>
                                    <w:top w:val="nil"/>
                                    <w:left w:val="nil"/>
                                    <w:bottom w:val="single" w:sz="4" w:space="0" w:color="auto"/>
                                    <w:right w:val="single" w:sz="4" w:space="0" w:color="auto"/>
                                  </w:tcBorders>
                                  <w:shd w:val="clear" w:color="auto" w:fill="FFFFFF"/>
                                  <w:vAlign w:val="center"/>
                                  <w:hideMark/>
                                </w:tcPr>
                                <w:p w14:paraId="019DB673"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20,613</w:t>
                                  </w:r>
                                </w:p>
                              </w:tc>
                              <w:tc>
                                <w:tcPr>
                                  <w:tcW w:w="912" w:type="dxa"/>
                                  <w:tcBorders>
                                    <w:top w:val="nil"/>
                                    <w:left w:val="nil"/>
                                    <w:bottom w:val="single" w:sz="4" w:space="0" w:color="auto"/>
                                    <w:right w:val="single" w:sz="4" w:space="0" w:color="auto"/>
                                  </w:tcBorders>
                                  <w:shd w:val="clear" w:color="auto" w:fill="FFFFFF"/>
                                  <w:vAlign w:val="center"/>
                                  <w:hideMark/>
                                </w:tcPr>
                                <w:p w14:paraId="1A6D0D68"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8,110</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4A80807"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39.34</w:t>
                                  </w:r>
                                </w:p>
                              </w:tc>
                              <w:tc>
                                <w:tcPr>
                                  <w:tcW w:w="1135" w:type="dxa"/>
                                  <w:tcBorders>
                                    <w:top w:val="nil"/>
                                    <w:left w:val="double" w:sz="4" w:space="0" w:color="auto"/>
                                    <w:bottom w:val="single" w:sz="4" w:space="0" w:color="auto"/>
                                    <w:right w:val="single" w:sz="4" w:space="0" w:color="auto"/>
                                  </w:tcBorders>
                                  <w:shd w:val="clear" w:color="auto" w:fill="FFFFFF"/>
                                  <w:vAlign w:val="center"/>
                                  <w:hideMark/>
                                </w:tcPr>
                                <w:p w14:paraId="1D48D132"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22,132,300</w:t>
                                  </w:r>
                                </w:p>
                              </w:tc>
                              <w:tc>
                                <w:tcPr>
                                  <w:tcW w:w="1347" w:type="dxa"/>
                                  <w:tcBorders>
                                    <w:top w:val="nil"/>
                                    <w:left w:val="nil"/>
                                    <w:bottom w:val="single" w:sz="4" w:space="0" w:color="auto"/>
                                    <w:right w:val="single" w:sz="4" w:space="0" w:color="auto"/>
                                  </w:tcBorders>
                                  <w:shd w:val="clear" w:color="auto" w:fill="FFFFFF"/>
                                  <w:vAlign w:val="center"/>
                                  <w:hideMark/>
                                </w:tcPr>
                                <w:p w14:paraId="0D8E2277"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2,729.01</w:t>
                                  </w:r>
                                </w:p>
                              </w:tc>
                            </w:tr>
                            <w:tr w:rsidR="008A2530" w14:paraId="426D08A0"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6F6CC810"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德基水庫</w:t>
                                  </w:r>
                                  <w:r>
                                    <w:rPr>
                                      <w:rFonts w:ascii="標楷體" w:eastAsia="標楷體" w:hAnsi="標楷體" w:cs="新細明體" w:hint="eastAsia"/>
                                      <w:color w:val="000000"/>
                                      <w:kern w:val="0"/>
                                      <w:sz w:val="20"/>
                                    </w:rPr>
                                    <w:br/>
                                    <w:t>（石岡壩）</w:t>
                                  </w:r>
                                </w:p>
                              </w:tc>
                              <w:tc>
                                <w:tcPr>
                                  <w:tcW w:w="911" w:type="dxa"/>
                                  <w:tcBorders>
                                    <w:top w:val="nil"/>
                                    <w:left w:val="nil"/>
                                    <w:bottom w:val="single" w:sz="4" w:space="0" w:color="auto"/>
                                    <w:right w:val="single" w:sz="4" w:space="0" w:color="auto"/>
                                  </w:tcBorders>
                                  <w:shd w:val="clear" w:color="auto" w:fill="FFFFFF"/>
                                  <w:vAlign w:val="center"/>
                                  <w:hideMark/>
                                </w:tcPr>
                                <w:p w14:paraId="3B43EF2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1,941</w:t>
                                  </w:r>
                                </w:p>
                              </w:tc>
                              <w:tc>
                                <w:tcPr>
                                  <w:tcW w:w="912" w:type="dxa"/>
                                  <w:tcBorders>
                                    <w:top w:val="nil"/>
                                    <w:left w:val="nil"/>
                                    <w:bottom w:val="single" w:sz="4" w:space="0" w:color="auto"/>
                                    <w:right w:val="single" w:sz="4" w:space="0" w:color="auto"/>
                                  </w:tcBorders>
                                  <w:shd w:val="clear" w:color="auto" w:fill="FFFFFF"/>
                                  <w:vAlign w:val="center"/>
                                  <w:hideMark/>
                                </w:tcPr>
                                <w:p w14:paraId="383A367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2C48F6E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10.15</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0635F80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1,700</w:t>
                                  </w:r>
                                </w:p>
                              </w:tc>
                              <w:tc>
                                <w:tcPr>
                                  <w:tcW w:w="1347" w:type="dxa"/>
                                  <w:tcBorders>
                                    <w:top w:val="nil"/>
                                    <w:left w:val="nil"/>
                                    <w:bottom w:val="single" w:sz="4" w:space="0" w:color="auto"/>
                                    <w:right w:val="single" w:sz="4" w:space="0" w:color="auto"/>
                                  </w:tcBorders>
                                  <w:shd w:val="clear" w:color="auto" w:fill="FFFFFF"/>
                                  <w:vAlign w:val="center"/>
                                  <w:hideMark/>
                                </w:tcPr>
                                <w:p w14:paraId="5F79102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8.63</w:t>
                                  </w:r>
                                </w:p>
                              </w:tc>
                            </w:tr>
                            <w:tr w:rsidR="008A2530" w14:paraId="727905A9"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6BF0A9E7"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石門水庫</w:t>
                                  </w:r>
                                </w:p>
                              </w:tc>
                              <w:tc>
                                <w:tcPr>
                                  <w:tcW w:w="911" w:type="dxa"/>
                                  <w:tcBorders>
                                    <w:top w:val="nil"/>
                                    <w:left w:val="nil"/>
                                    <w:bottom w:val="single" w:sz="4" w:space="0" w:color="auto"/>
                                    <w:right w:val="single" w:sz="4" w:space="0" w:color="auto"/>
                                  </w:tcBorders>
                                  <w:shd w:val="clear" w:color="auto" w:fill="FFFFFF"/>
                                  <w:vAlign w:val="center"/>
                                  <w:hideMark/>
                                </w:tcPr>
                                <w:p w14:paraId="0AB3039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4,911</w:t>
                                  </w:r>
                                </w:p>
                              </w:tc>
                              <w:tc>
                                <w:tcPr>
                                  <w:tcW w:w="912" w:type="dxa"/>
                                  <w:tcBorders>
                                    <w:top w:val="nil"/>
                                    <w:left w:val="nil"/>
                                    <w:bottom w:val="single" w:sz="4" w:space="0" w:color="auto"/>
                                    <w:right w:val="single" w:sz="4" w:space="0" w:color="auto"/>
                                  </w:tcBorders>
                                  <w:shd w:val="clear" w:color="auto" w:fill="FFFFFF"/>
                                  <w:vAlign w:val="center"/>
                                  <w:hideMark/>
                                </w:tcPr>
                                <w:p w14:paraId="109CCD3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A7A3E6D"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12.77</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6EB9CE4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97,500</w:t>
                                  </w:r>
                                </w:p>
                              </w:tc>
                              <w:tc>
                                <w:tcPr>
                                  <w:tcW w:w="1347" w:type="dxa"/>
                                  <w:tcBorders>
                                    <w:top w:val="nil"/>
                                    <w:left w:val="nil"/>
                                    <w:bottom w:val="single" w:sz="4" w:space="0" w:color="auto"/>
                                    <w:right w:val="single" w:sz="4" w:space="0" w:color="auto"/>
                                  </w:tcBorders>
                                  <w:shd w:val="clear" w:color="auto" w:fill="FFFFFF"/>
                                  <w:vAlign w:val="center"/>
                                  <w:hideMark/>
                                </w:tcPr>
                                <w:p w14:paraId="692CB06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155.50</w:t>
                                  </w:r>
                                </w:p>
                              </w:tc>
                            </w:tr>
                            <w:tr w:rsidR="008A2530" w14:paraId="6898C39E"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27DB09D9"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鯉魚潭水庫</w:t>
                                  </w:r>
                                </w:p>
                              </w:tc>
                              <w:tc>
                                <w:tcPr>
                                  <w:tcW w:w="911" w:type="dxa"/>
                                  <w:tcBorders>
                                    <w:top w:val="nil"/>
                                    <w:left w:val="nil"/>
                                    <w:bottom w:val="single" w:sz="4" w:space="0" w:color="auto"/>
                                    <w:right w:val="single" w:sz="4" w:space="0" w:color="auto"/>
                                  </w:tcBorders>
                                  <w:shd w:val="clear" w:color="auto" w:fill="FFFFFF"/>
                                  <w:vAlign w:val="center"/>
                                  <w:hideMark/>
                                </w:tcPr>
                                <w:p w14:paraId="1915A19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2,717</w:t>
                                  </w:r>
                                </w:p>
                              </w:tc>
                              <w:tc>
                                <w:tcPr>
                                  <w:tcW w:w="912" w:type="dxa"/>
                                  <w:tcBorders>
                                    <w:top w:val="nil"/>
                                    <w:left w:val="nil"/>
                                    <w:bottom w:val="single" w:sz="4" w:space="0" w:color="auto"/>
                                    <w:right w:val="single" w:sz="4" w:space="0" w:color="auto"/>
                                  </w:tcBorders>
                                  <w:shd w:val="clear" w:color="auto" w:fill="FFFFFF"/>
                                  <w:vAlign w:val="center"/>
                                  <w:hideMark/>
                                </w:tcPr>
                                <w:p w14:paraId="6DE452C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1,217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B4875F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44.79</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55E3085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2,735,100</w:t>
                                  </w:r>
                                </w:p>
                              </w:tc>
                              <w:tc>
                                <w:tcPr>
                                  <w:tcW w:w="1347" w:type="dxa"/>
                                  <w:tcBorders>
                                    <w:top w:val="nil"/>
                                    <w:left w:val="nil"/>
                                    <w:bottom w:val="single" w:sz="4" w:space="0" w:color="auto"/>
                                    <w:right w:val="single" w:sz="4" w:space="0" w:color="auto"/>
                                  </w:tcBorders>
                                  <w:shd w:val="clear" w:color="auto" w:fill="FFFFFF"/>
                                  <w:vAlign w:val="center"/>
                                  <w:hideMark/>
                                </w:tcPr>
                                <w:p w14:paraId="01C473BD"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2,247.41</w:t>
                                  </w:r>
                                </w:p>
                              </w:tc>
                            </w:tr>
                            <w:tr w:rsidR="008A2530" w14:paraId="5828010F"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479579D0"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曾文－烏山頭水庫</w:t>
                                  </w:r>
                                </w:p>
                              </w:tc>
                              <w:tc>
                                <w:tcPr>
                                  <w:tcW w:w="911" w:type="dxa"/>
                                  <w:tcBorders>
                                    <w:top w:val="nil"/>
                                    <w:left w:val="nil"/>
                                    <w:bottom w:val="single" w:sz="4" w:space="0" w:color="auto"/>
                                    <w:right w:val="single" w:sz="4" w:space="0" w:color="auto"/>
                                  </w:tcBorders>
                                  <w:shd w:val="clear" w:color="auto" w:fill="FFFFFF"/>
                                  <w:vAlign w:val="center"/>
                                  <w:hideMark/>
                                </w:tcPr>
                                <w:p w14:paraId="4C6F033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10,248</w:t>
                                  </w:r>
                                </w:p>
                              </w:tc>
                              <w:tc>
                                <w:tcPr>
                                  <w:tcW w:w="912" w:type="dxa"/>
                                  <w:tcBorders>
                                    <w:top w:val="nil"/>
                                    <w:left w:val="nil"/>
                                    <w:bottom w:val="single" w:sz="4" w:space="0" w:color="auto"/>
                                    <w:right w:val="single" w:sz="4" w:space="0" w:color="auto"/>
                                  </w:tcBorders>
                                  <w:shd w:val="clear" w:color="auto" w:fill="FFFFFF"/>
                                  <w:vAlign w:val="center"/>
                                  <w:hideMark/>
                                </w:tcPr>
                                <w:p w14:paraId="59DC43D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5,558</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722301D7"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54.23</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440A8F8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17,280,000</w:t>
                                  </w:r>
                                </w:p>
                              </w:tc>
                              <w:tc>
                                <w:tcPr>
                                  <w:tcW w:w="1347" w:type="dxa"/>
                                  <w:tcBorders>
                                    <w:top w:val="nil"/>
                                    <w:left w:val="nil"/>
                                    <w:bottom w:val="single" w:sz="4" w:space="0" w:color="auto"/>
                                    <w:right w:val="single" w:sz="4" w:space="0" w:color="auto"/>
                                  </w:tcBorders>
                                  <w:shd w:val="clear" w:color="auto" w:fill="FFFFFF"/>
                                  <w:vAlign w:val="center"/>
                                  <w:hideMark/>
                                </w:tcPr>
                                <w:p w14:paraId="6431737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3,109.03</w:t>
                                  </w:r>
                                </w:p>
                              </w:tc>
                            </w:tr>
                            <w:tr w:rsidR="008A2530" w14:paraId="70C222E3"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11BD9251"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明德水庫</w:t>
                                  </w:r>
                                </w:p>
                              </w:tc>
                              <w:tc>
                                <w:tcPr>
                                  <w:tcW w:w="911" w:type="dxa"/>
                                  <w:tcBorders>
                                    <w:top w:val="nil"/>
                                    <w:left w:val="nil"/>
                                    <w:bottom w:val="single" w:sz="4" w:space="0" w:color="auto"/>
                                    <w:right w:val="single" w:sz="4" w:space="0" w:color="auto"/>
                                  </w:tcBorders>
                                  <w:shd w:val="clear" w:color="auto" w:fill="FFFFFF"/>
                                  <w:vAlign w:val="center"/>
                                  <w:hideMark/>
                                </w:tcPr>
                                <w:p w14:paraId="30A2D63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796</w:t>
                                  </w:r>
                                </w:p>
                              </w:tc>
                              <w:tc>
                                <w:tcPr>
                                  <w:tcW w:w="912" w:type="dxa"/>
                                  <w:tcBorders>
                                    <w:top w:val="nil"/>
                                    <w:left w:val="nil"/>
                                    <w:bottom w:val="single" w:sz="4" w:space="0" w:color="auto"/>
                                    <w:right w:val="single" w:sz="4" w:space="0" w:color="auto"/>
                                  </w:tcBorders>
                                  <w:shd w:val="clear" w:color="auto" w:fill="FFFFFF"/>
                                  <w:vAlign w:val="center"/>
                                  <w:hideMark/>
                                </w:tcPr>
                                <w:p w14:paraId="71FFC21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511</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7BC586E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64.20</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63D44B4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2,018,000</w:t>
                                  </w:r>
                                </w:p>
                              </w:tc>
                              <w:tc>
                                <w:tcPr>
                                  <w:tcW w:w="1347" w:type="dxa"/>
                                  <w:tcBorders>
                                    <w:top w:val="nil"/>
                                    <w:left w:val="nil"/>
                                    <w:bottom w:val="single" w:sz="4" w:space="0" w:color="auto"/>
                                    <w:right w:val="single" w:sz="4" w:space="0" w:color="auto"/>
                                  </w:tcBorders>
                                  <w:shd w:val="clear" w:color="auto" w:fill="FFFFFF"/>
                                  <w:vAlign w:val="center"/>
                                  <w:hideMark/>
                                </w:tcPr>
                                <w:p w14:paraId="62584E5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3,949.12</w:t>
                                  </w:r>
                                </w:p>
                              </w:tc>
                            </w:tr>
                            <w:tr w:rsidR="008A2530" w14:paraId="3000505E" w14:textId="77777777" w:rsidTr="004E3E8F">
                              <w:trPr>
                                <w:trHeight w:val="324"/>
                                <w:jc w:val="center"/>
                              </w:trPr>
                              <w:tc>
                                <w:tcPr>
                                  <w:tcW w:w="7194" w:type="dxa"/>
                                  <w:gridSpan w:val="6"/>
                                  <w:vAlign w:val="center"/>
                                  <w:hideMark/>
                                </w:tcPr>
                                <w:p w14:paraId="62C16303" w14:textId="77777777" w:rsidR="008A2530" w:rsidRDefault="008A2530" w:rsidP="002047C7">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w:t>
                                  </w:r>
                                  <w:r w:rsidRPr="004E3E8F">
                                    <w:rPr>
                                      <w:rFonts w:ascii="標楷體" w:eastAsia="標楷體" w:hAnsi="標楷體" w:cs="新細明體" w:hint="eastAsia"/>
                                      <w:kern w:val="0"/>
                                      <w:sz w:val="18"/>
                                      <w:szCs w:val="18"/>
                                    </w:rPr>
                                    <w:t>農糧署及</w:t>
                                  </w:r>
                                  <w:r>
                                    <w:rPr>
                                      <w:rFonts w:ascii="標楷體" w:eastAsia="標楷體" w:hAnsi="標楷體" w:cs="新細明體" w:hint="eastAsia"/>
                                      <w:color w:val="000000"/>
                                      <w:kern w:val="0"/>
                                      <w:sz w:val="18"/>
                                      <w:szCs w:val="18"/>
                                    </w:rPr>
                                    <w:t>農田水利署提供資料。</w:t>
                                  </w:r>
                                </w:p>
                              </w:tc>
                            </w:tr>
                          </w:tbl>
                          <w:p w14:paraId="1717FDAB" w14:textId="77777777" w:rsidR="008A2530" w:rsidRDefault="008A2530" w:rsidP="002047C7">
                            <w:pPr>
                              <w:rPr>
                                <w:rFonts w:ascii="Times New Roman" w:eastAsia="新細明體"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680E8" id="文字方塊 36" o:spid="_x0000_s1054" type="#_x0000_t202" style="position:absolute;left:0;text-align:left;margin-left:123.65pt;margin-top:453.9pt;width:382.2pt;height:245.3pt;z-index:251854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" stroked="f">
                <v:textbox>
                  <w:txbxContent>
                    <w:tbl>
                      <w:tblPr>
                        <w:tblW w:w="0" w:type="auto"/>
                        <w:jc w:val="center"/>
                        <w:tblLayout w:type="fixed"/>
                        <w:tblCellMar>
                          <w:left w:w="28" w:type="dxa"/>
                          <w:right w:w="28" w:type="dxa"/>
                        </w:tblCellMar>
                        <w:tblLook w:val="04A0" w:firstRow="1" w:lastRow="0" w:firstColumn="1" w:lastColumn="0" w:noHBand="0" w:noVBand="1"/>
                      </w:tblPr>
                      <w:tblGrid>
                        <w:gridCol w:w="1659"/>
                        <w:gridCol w:w="911"/>
                        <w:gridCol w:w="912"/>
                        <w:gridCol w:w="1230"/>
                        <w:gridCol w:w="1135"/>
                        <w:gridCol w:w="1347"/>
                      </w:tblGrid>
                      <w:tr w:rsidR="008A2530" w14:paraId="63068F95" w14:textId="77777777" w:rsidTr="004E3E8F">
                        <w:trPr>
                          <w:trHeight w:val="324"/>
                          <w:jc w:val="center"/>
                        </w:trPr>
                        <w:tc>
                          <w:tcPr>
                            <w:tcW w:w="7194" w:type="dxa"/>
                            <w:gridSpan w:val="6"/>
                            <w:noWrap/>
                            <w:vAlign w:val="center"/>
                            <w:hideMark/>
                          </w:tcPr>
                          <w:p w14:paraId="1F8F99A8" w14:textId="77777777" w:rsidR="008A2530" w:rsidRDefault="008A2530" w:rsidP="002047C7">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20</w:t>
                            </w:r>
                            <w:r>
                              <w:rPr>
                                <w:rFonts w:ascii="標楷體" w:eastAsia="標楷體" w:hAnsi="標楷體" w:cs="新細明體" w:hint="eastAsia"/>
                                <w:b/>
                                <w:bCs/>
                                <w:color w:val="000000"/>
                                <w:kern w:val="0"/>
                                <w:szCs w:val="24"/>
                              </w:rPr>
                              <w:t xml:space="preserve">　111年度水資源競用區大區輪作政策推動成果</w:t>
                            </w:r>
                          </w:p>
                        </w:tc>
                      </w:tr>
                      <w:tr w:rsidR="008A2530" w14:paraId="785DBBE4" w14:textId="77777777" w:rsidTr="004E3E8F">
                        <w:trPr>
                          <w:trHeight w:val="324"/>
                          <w:jc w:val="center"/>
                        </w:trPr>
                        <w:tc>
                          <w:tcPr>
                            <w:tcW w:w="7194" w:type="dxa"/>
                            <w:gridSpan w:val="6"/>
                            <w:noWrap/>
                            <w:vAlign w:val="center"/>
                            <w:hideMark/>
                          </w:tcPr>
                          <w:p w14:paraId="0DBF20E5" w14:textId="77777777" w:rsidR="008A2530" w:rsidRDefault="008A2530" w:rsidP="002047C7">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單位：公頃、％、噸</w:t>
                            </w:r>
                          </w:p>
                        </w:tc>
                      </w:tr>
                      <w:tr w:rsidR="008A2530" w14:paraId="5EBABCD3" w14:textId="77777777" w:rsidTr="004E3E8F">
                        <w:trPr>
                          <w:trHeight w:val="340"/>
                          <w:jc w:val="center"/>
                        </w:trPr>
                        <w:tc>
                          <w:tcPr>
                            <w:tcW w:w="1659" w:type="dxa"/>
                            <w:vMerge w:val="restart"/>
                            <w:tcBorders>
                              <w:top w:val="single" w:sz="4" w:space="0" w:color="auto"/>
                              <w:left w:val="single" w:sz="4" w:space="0" w:color="auto"/>
                              <w:bottom w:val="single" w:sz="4" w:space="0" w:color="000000"/>
                              <w:right w:val="single" w:sz="4" w:space="0" w:color="auto"/>
                            </w:tcBorders>
                            <w:vAlign w:val="center"/>
                            <w:hideMark/>
                          </w:tcPr>
                          <w:p w14:paraId="3EFE1DB4"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灌區別</w:t>
                            </w:r>
                          </w:p>
                        </w:tc>
                        <w:tc>
                          <w:tcPr>
                            <w:tcW w:w="911" w:type="dxa"/>
                            <w:vMerge w:val="restart"/>
                            <w:tcBorders>
                              <w:top w:val="single" w:sz="4" w:space="0" w:color="auto"/>
                              <w:left w:val="nil"/>
                              <w:right w:val="single" w:sz="4" w:space="0" w:color="auto"/>
                            </w:tcBorders>
                            <w:vAlign w:val="center"/>
                            <w:hideMark/>
                          </w:tcPr>
                          <w:p w14:paraId="35C6503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計畫面積</w:t>
                            </w:r>
                          </w:p>
                          <w:p w14:paraId="140129CD" w14:textId="77777777" w:rsidR="008A2530" w:rsidRDefault="008A2530" w:rsidP="002047C7">
                            <w:pPr>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2142" w:type="dxa"/>
                            <w:gridSpan w:val="2"/>
                            <w:tcBorders>
                              <w:top w:val="single" w:sz="4" w:space="0" w:color="auto"/>
                              <w:left w:val="nil"/>
                            </w:tcBorders>
                            <w:vAlign w:val="center"/>
                            <w:hideMark/>
                          </w:tcPr>
                          <w:p w14:paraId="0BAD57B2" w14:textId="77777777" w:rsidR="008A2530" w:rsidRPr="0090011C" w:rsidRDefault="008A2530" w:rsidP="002047C7">
                            <w:pPr>
                              <w:widowControl/>
                              <w:spacing w:line="0" w:lineRule="atLeast"/>
                              <w:rPr>
                                <w:rFonts w:ascii="標楷體" w:eastAsia="標楷體" w:hAnsi="標楷體" w:cs="新細明體"/>
                                <w:color w:val="000000"/>
                                <w:spacing w:val="16"/>
                                <w:kern w:val="0"/>
                                <w:sz w:val="20"/>
                              </w:rPr>
                            </w:pPr>
                            <w:r w:rsidRPr="0090011C">
                              <w:rPr>
                                <w:rFonts w:ascii="標楷體" w:eastAsia="標楷體" w:hAnsi="標楷體" w:cs="新細明體" w:hint="eastAsia"/>
                                <w:color w:val="000000"/>
                                <w:spacing w:val="16"/>
                                <w:kern w:val="0"/>
                                <w:sz w:val="20"/>
                              </w:rPr>
                              <w:t>申請面積</w:t>
                            </w:r>
                          </w:p>
                        </w:tc>
                        <w:tc>
                          <w:tcPr>
                            <w:tcW w:w="2482" w:type="dxa"/>
                            <w:gridSpan w:val="2"/>
                            <w:tcBorders>
                              <w:top w:val="single" w:sz="4" w:space="0" w:color="auto"/>
                              <w:left w:val="nil"/>
                              <w:right w:val="single" w:sz="4" w:space="0" w:color="auto"/>
                            </w:tcBorders>
                            <w:vAlign w:val="center"/>
                          </w:tcPr>
                          <w:p w14:paraId="140A0050" w14:textId="77777777" w:rsidR="008A2530" w:rsidRDefault="008A2530" w:rsidP="002047C7">
                            <w:pPr>
                              <w:widowControl/>
                              <w:spacing w:line="0" w:lineRule="atLeast"/>
                              <w:jc w:val="center"/>
                              <w:rPr>
                                <w:rFonts w:ascii="標楷體" w:eastAsia="標楷體" w:hAnsi="標楷體" w:cs="新細明體"/>
                                <w:color w:val="000000"/>
                                <w:kern w:val="0"/>
                                <w:sz w:val="20"/>
                              </w:rPr>
                            </w:pPr>
                          </w:p>
                        </w:tc>
                      </w:tr>
                      <w:tr w:rsidR="008A2530" w14:paraId="37E5720F" w14:textId="77777777" w:rsidTr="004E3E8F">
                        <w:trPr>
                          <w:trHeight w:val="324"/>
                          <w:jc w:val="center"/>
                        </w:trPr>
                        <w:tc>
                          <w:tcPr>
                            <w:tcW w:w="1659" w:type="dxa"/>
                            <w:vMerge/>
                            <w:tcBorders>
                              <w:top w:val="single" w:sz="4" w:space="0" w:color="auto"/>
                              <w:left w:val="single" w:sz="4" w:space="0" w:color="auto"/>
                              <w:bottom w:val="single" w:sz="4" w:space="0" w:color="000000"/>
                              <w:right w:val="single" w:sz="4" w:space="0" w:color="auto"/>
                            </w:tcBorders>
                            <w:vAlign w:val="center"/>
                            <w:hideMark/>
                          </w:tcPr>
                          <w:p w14:paraId="3CEADA99" w14:textId="77777777" w:rsidR="008A2530" w:rsidRDefault="008A2530" w:rsidP="002047C7">
                            <w:pPr>
                              <w:widowControl/>
                              <w:spacing w:line="0" w:lineRule="atLeast"/>
                              <w:jc w:val="distribute"/>
                              <w:rPr>
                                <w:rFonts w:ascii="標楷體" w:eastAsia="標楷體" w:hAnsi="標楷體" w:cs="新細明體"/>
                                <w:color w:val="000000"/>
                                <w:kern w:val="0"/>
                                <w:sz w:val="20"/>
                              </w:rPr>
                            </w:pPr>
                          </w:p>
                        </w:tc>
                        <w:tc>
                          <w:tcPr>
                            <w:tcW w:w="911" w:type="dxa"/>
                            <w:vMerge/>
                            <w:tcBorders>
                              <w:left w:val="nil"/>
                              <w:bottom w:val="single" w:sz="4" w:space="0" w:color="auto"/>
                              <w:right w:val="single" w:sz="4" w:space="0" w:color="auto"/>
                            </w:tcBorders>
                            <w:vAlign w:val="center"/>
                            <w:hideMark/>
                          </w:tcPr>
                          <w:p w14:paraId="18D0E14C" w14:textId="77777777" w:rsidR="008A2530" w:rsidRDefault="008A2530" w:rsidP="002047C7">
                            <w:pPr>
                              <w:widowControl/>
                              <w:spacing w:line="0" w:lineRule="atLeast"/>
                              <w:jc w:val="center"/>
                              <w:rPr>
                                <w:rFonts w:ascii="標楷體" w:eastAsia="標楷體" w:hAnsi="標楷體" w:cs="新細明體"/>
                                <w:color w:val="000000"/>
                                <w:kern w:val="0"/>
                                <w:sz w:val="20"/>
                              </w:rPr>
                            </w:pPr>
                          </w:p>
                        </w:tc>
                        <w:tc>
                          <w:tcPr>
                            <w:tcW w:w="912" w:type="dxa"/>
                            <w:tcBorders>
                              <w:left w:val="nil"/>
                              <w:bottom w:val="single" w:sz="4" w:space="0" w:color="auto"/>
                              <w:right w:val="single" w:sz="4" w:space="0" w:color="auto"/>
                            </w:tcBorders>
                            <w:vAlign w:val="center"/>
                            <w:hideMark/>
                          </w:tcPr>
                          <w:p w14:paraId="205FDF8D"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w:t>
                            </w:r>
                          </w:p>
                        </w:tc>
                        <w:tc>
                          <w:tcPr>
                            <w:tcW w:w="1230" w:type="dxa"/>
                            <w:tcBorders>
                              <w:top w:val="single" w:sz="4" w:space="0" w:color="auto"/>
                              <w:left w:val="nil"/>
                              <w:bottom w:val="single" w:sz="4" w:space="0" w:color="auto"/>
                              <w:right w:val="double" w:sz="4" w:space="0" w:color="auto"/>
                            </w:tcBorders>
                            <w:vAlign w:val="center"/>
                            <w:hideMark/>
                          </w:tcPr>
                          <w:p w14:paraId="190FEDE1"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申請率</w:t>
                            </w:r>
                          </w:p>
                          <w:p w14:paraId="1325996C"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（B/A×100）</w:t>
                            </w:r>
                          </w:p>
                        </w:tc>
                        <w:tc>
                          <w:tcPr>
                            <w:tcW w:w="1135" w:type="dxa"/>
                            <w:tcBorders>
                              <w:top w:val="single" w:sz="4" w:space="0" w:color="auto"/>
                              <w:left w:val="double" w:sz="4" w:space="0" w:color="auto"/>
                              <w:bottom w:val="single" w:sz="4" w:space="0" w:color="auto"/>
                              <w:right w:val="single" w:sz="4" w:space="0" w:color="auto"/>
                            </w:tcBorders>
                            <w:vAlign w:val="center"/>
                            <w:hideMark/>
                          </w:tcPr>
                          <w:p w14:paraId="247B7F0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節省水量（D）</w:t>
                            </w:r>
                          </w:p>
                        </w:tc>
                        <w:tc>
                          <w:tcPr>
                            <w:tcW w:w="1347" w:type="dxa"/>
                            <w:tcBorders>
                              <w:top w:val="single" w:sz="4" w:space="0" w:color="auto"/>
                              <w:left w:val="nil"/>
                              <w:bottom w:val="single" w:sz="4" w:space="0" w:color="auto"/>
                              <w:right w:val="single" w:sz="4" w:space="0" w:color="auto"/>
                            </w:tcBorders>
                            <w:vAlign w:val="center"/>
                            <w:hideMark/>
                          </w:tcPr>
                          <w:p w14:paraId="30C6061E" w14:textId="77777777" w:rsidR="008A2530" w:rsidRDefault="008A2530" w:rsidP="002047C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每公頃節水量（D/B）</w:t>
                            </w:r>
                          </w:p>
                        </w:tc>
                      </w:tr>
                      <w:tr w:rsidR="008A2530" w14:paraId="20CCE4A8"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78557606" w14:textId="77777777" w:rsidR="008A2530" w:rsidRDefault="008A2530" w:rsidP="002047C7">
                            <w:pPr>
                              <w:widowControl/>
                              <w:spacing w:line="0" w:lineRule="atLeas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w:t>
                            </w:r>
                            <w:r>
                              <w:rPr>
                                <w:rFonts w:ascii="標楷體" w:eastAsia="標楷體" w:hAnsi="標楷體" w:hint="eastAsia"/>
                                <w:b/>
                                <w:color w:val="000000"/>
                              </w:rPr>
                              <w:t xml:space="preserve">　　</w:t>
                            </w:r>
                            <w:r>
                              <w:rPr>
                                <w:rFonts w:ascii="標楷體" w:eastAsia="標楷體" w:hAnsi="標楷體" w:cs="新細明體" w:hint="eastAsia"/>
                                <w:b/>
                                <w:bCs/>
                                <w:color w:val="000000"/>
                                <w:kern w:val="0"/>
                                <w:sz w:val="20"/>
                              </w:rPr>
                              <w:t>計</w:t>
                            </w:r>
                          </w:p>
                        </w:tc>
                        <w:tc>
                          <w:tcPr>
                            <w:tcW w:w="911" w:type="dxa"/>
                            <w:tcBorders>
                              <w:top w:val="nil"/>
                              <w:left w:val="nil"/>
                              <w:bottom w:val="single" w:sz="4" w:space="0" w:color="auto"/>
                              <w:right w:val="single" w:sz="4" w:space="0" w:color="auto"/>
                            </w:tcBorders>
                            <w:shd w:val="clear" w:color="auto" w:fill="FFFFFF"/>
                            <w:vAlign w:val="center"/>
                            <w:hideMark/>
                          </w:tcPr>
                          <w:p w14:paraId="019DB673"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20,613</w:t>
                            </w:r>
                          </w:p>
                        </w:tc>
                        <w:tc>
                          <w:tcPr>
                            <w:tcW w:w="912" w:type="dxa"/>
                            <w:tcBorders>
                              <w:top w:val="nil"/>
                              <w:left w:val="nil"/>
                              <w:bottom w:val="single" w:sz="4" w:space="0" w:color="auto"/>
                              <w:right w:val="single" w:sz="4" w:space="0" w:color="auto"/>
                            </w:tcBorders>
                            <w:shd w:val="clear" w:color="auto" w:fill="FFFFFF"/>
                            <w:vAlign w:val="center"/>
                            <w:hideMark/>
                          </w:tcPr>
                          <w:p w14:paraId="1A6D0D68"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8,110</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4A80807"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39.34</w:t>
                            </w:r>
                          </w:p>
                        </w:tc>
                        <w:tc>
                          <w:tcPr>
                            <w:tcW w:w="1135" w:type="dxa"/>
                            <w:tcBorders>
                              <w:top w:val="nil"/>
                              <w:left w:val="double" w:sz="4" w:space="0" w:color="auto"/>
                              <w:bottom w:val="single" w:sz="4" w:space="0" w:color="auto"/>
                              <w:right w:val="single" w:sz="4" w:space="0" w:color="auto"/>
                            </w:tcBorders>
                            <w:shd w:val="clear" w:color="auto" w:fill="FFFFFF"/>
                            <w:vAlign w:val="center"/>
                            <w:hideMark/>
                          </w:tcPr>
                          <w:p w14:paraId="1D48D132"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22,132,300</w:t>
                            </w:r>
                          </w:p>
                        </w:tc>
                        <w:tc>
                          <w:tcPr>
                            <w:tcW w:w="1347" w:type="dxa"/>
                            <w:tcBorders>
                              <w:top w:val="nil"/>
                              <w:left w:val="nil"/>
                              <w:bottom w:val="single" w:sz="4" w:space="0" w:color="auto"/>
                              <w:right w:val="single" w:sz="4" w:space="0" w:color="auto"/>
                            </w:tcBorders>
                            <w:shd w:val="clear" w:color="auto" w:fill="FFFFFF"/>
                            <w:vAlign w:val="center"/>
                            <w:hideMark/>
                          </w:tcPr>
                          <w:p w14:paraId="0D8E2277" w14:textId="77777777" w:rsidR="008A2530" w:rsidRDefault="008A2530" w:rsidP="007A0B14">
                            <w:pPr>
                              <w:widowControl/>
                              <w:spacing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2,729.01</w:t>
                            </w:r>
                          </w:p>
                        </w:tc>
                      </w:tr>
                      <w:tr w:rsidR="008A2530" w14:paraId="426D08A0"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6F6CC810"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德基水庫</w:t>
                            </w:r>
                            <w:r>
                              <w:rPr>
                                <w:rFonts w:ascii="標楷體" w:eastAsia="標楷體" w:hAnsi="標楷體" w:cs="新細明體" w:hint="eastAsia"/>
                                <w:color w:val="000000"/>
                                <w:kern w:val="0"/>
                                <w:sz w:val="20"/>
                              </w:rPr>
                              <w:br/>
                              <w:t>（石岡壩）</w:t>
                            </w:r>
                          </w:p>
                        </w:tc>
                        <w:tc>
                          <w:tcPr>
                            <w:tcW w:w="911" w:type="dxa"/>
                            <w:tcBorders>
                              <w:top w:val="nil"/>
                              <w:left w:val="nil"/>
                              <w:bottom w:val="single" w:sz="4" w:space="0" w:color="auto"/>
                              <w:right w:val="single" w:sz="4" w:space="0" w:color="auto"/>
                            </w:tcBorders>
                            <w:shd w:val="clear" w:color="auto" w:fill="FFFFFF"/>
                            <w:vAlign w:val="center"/>
                            <w:hideMark/>
                          </w:tcPr>
                          <w:p w14:paraId="3B43EF2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1,941</w:t>
                            </w:r>
                          </w:p>
                        </w:tc>
                        <w:tc>
                          <w:tcPr>
                            <w:tcW w:w="912" w:type="dxa"/>
                            <w:tcBorders>
                              <w:top w:val="nil"/>
                              <w:left w:val="nil"/>
                              <w:bottom w:val="single" w:sz="4" w:space="0" w:color="auto"/>
                              <w:right w:val="single" w:sz="4" w:space="0" w:color="auto"/>
                            </w:tcBorders>
                            <w:shd w:val="clear" w:color="auto" w:fill="FFFFFF"/>
                            <w:vAlign w:val="center"/>
                            <w:hideMark/>
                          </w:tcPr>
                          <w:p w14:paraId="383A367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2C48F6E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10.15</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0635F808"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1,700</w:t>
                            </w:r>
                          </w:p>
                        </w:tc>
                        <w:tc>
                          <w:tcPr>
                            <w:tcW w:w="1347" w:type="dxa"/>
                            <w:tcBorders>
                              <w:top w:val="nil"/>
                              <w:left w:val="nil"/>
                              <w:bottom w:val="single" w:sz="4" w:space="0" w:color="auto"/>
                              <w:right w:val="single" w:sz="4" w:space="0" w:color="auto"/>
                            </w:tcBorders>
                            <w:shd w:val="clear" w:color="auto" w:fill="FFFFFF"/>
                            <w:vAlign w:val="center"/>
                            <w:hideMark/>
                          </w:tcPr>
                          <w:p w14:paraId="5F79102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8.63</w:t>
                            </w:r>
                          </w:p>
                        </w:tc>
                      </w:tr>
                      <w:tr w:rsidR="008A2530" w14:paraId="727905A9"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6BF0A9E7"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石門水庫</w:t>
                            </w:r>
                          </w:p>
                        </w:tc>
                        <w:tc>
                          <w:tcPr>
                            <w:tcW w:w="911" w:type="dxa"/>
                            <w:tcBorders>
                              <w:top w:val="nil"/>
                              <w:left w:val="nil"/>
                              <w:bottom w:val="single" w:sz="4" w:space="0" w:color="auto"/>
                              <w:right w:val="single" w:sz="4" w:space="0" w:color="auto"/>
                            </w:tcBorders>
                            <w:shd w:val="clear" w:color="auto" w:fill="FFFFFF"/>
                            <w:vAlign w:val="center"/>
                            <w:hideMark/>
                          </w:tcPr>
                          <w:p w14:paraId="0AB3039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4,911</w:t>
                            </w:r>
                          </w:p>
                        </w:tc>
                        <w:tc>
                          <w:tcPr>
                            <w:tcW w:w="912" w:type="dxa"/>
                            <w:tcBorders>
                              <w:top w:val="nil"/>
                              <w:left w:val="nil"/>
                              <w:bottom w:val="single" w:sz="4" w:space="0" w:color="auto"/>
                              <w:right w:val="single" w:sz="4" w:space="0" w:color="auto"/>
                            </w:tcBorders>
                            <w:shd w:val="clear" w:color="auto" w:fill="FFFFFF"/>
                            <w:vAlign w:val="center"/>
                            <w:hideMark/>
                          </w:tcPr>
                          <w:p w14:paraId="109CCD3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A7A3E6D"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12.77</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6EB9CE4F"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97,500</w:t>
                            </w:r>
                          </w:p>
                        </w:tc>
                        <w:tc>
                          <w:tcPr>
                            <w:tcW w:w="1347" w:type="dxa"/>
                            <w:tcBorders>
                              <w:top w:val="nil"/>
                              <w:left w:val="nil"/>
                              <w:bottom w:val="single" w:sz="4" w:space="0" w:color="auto"/>
                              <w:right w:val="single" w:sz="4" w:space="0" w:color="auto"/>
                            </w:tcBorders>
                            <w:shd w:val="clear" w:color="auto" w:fill="FFFFFF"/>
                            <w:vAlign w:val="center"/>
                            <w:hideMark/>
                          </w:tcPr>
                          <w:p w14:paraId="692CB06C"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155.50</w:t>
                            </w:r>
                          </w:p>
                        </w:tc>
                      </w:tr>
                      <w:tr w:rsidR="008A2530" w14:paraId="6898C39E"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27DB09D9"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鯉魚潭水庫</w:t>
                            </w:r>
                          </w:p>
                        </w:tc>
                        <w:tc>
                          <w:tcPr>
                            <w:tcW w:w="911" w:type="dxa"/>
                            <w:tcBorders>
                              <w:top w:val="nil"/>
                              <w:left w:val="nil"/>
                              <w:bottom w:val="single" w:sz="4" w:space="0" w:color="auto"/>
                              <w:right w:val="single" w:sz="4" w:space="0" w:color="auto"/>
                            </w:tcBorders>
                            <w:shd w:val="clear" w:color="auto" w:fill="FFFFFF"/>
                            <w:vAlign w:val="center"/>
                            <w:hideMark/>
                          </w:tcPr>
                          <w:p w14:paraId="1915A193"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2,717</w:t>
                            </w:r>
                          </w:p>
                        </w:tc>
                        <w:tc>
                          <w:tcPr>
                            <w:tcW w:w="912" w:type="dxa"/>
                            <w:tcBorders>
                              <w:top w:val="nil"/>
                              <w:left w:val="nil"/>
                              <w:bottom w:val="single" w:sz="4" w:space="0" w:color="auto"/>
                              <w:right w:val="single" w:sz="4" w:space="0" w:color="auto"/>
                            </w:tcBorders>
                            <w:shd w:val="clear" w:color="auto" w:fill="FFFFFF"/>
                            <w:vAlign w:val="center"/>
                            <w:hideMark/>
                          </w:tcPr>
                          <w:p w14:paraId="6DE452C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1,217</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6B4875F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44.79</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55E3085B"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2,735,100</w:t>
                            </w:r>
                          </w:p>
                        </w:tc>
                        <w:tc>
                          <w:tcPr>
                            <w:tcW w:w="1347" w:type="dxa"/>
                            <w:tcBorders>
                              <w:top w:val="nil"/>
                              <w:left w:val="nil"/>
                              <w:bottom w:val="single" w:sz="4" w:space="0" w:color="auto"/>
                              <w:right w:val="single" w:sz="4" w:space="0" w:color="auto"/>
                            </w:tcBorders>
                            <w:shd w:val="clear" w:color="auto" w:fill="FFFFFF"/>
                            <w:vAlign w:val="center"/>
                            <w:hideMark/>
                          </w:tcPr>
                          <w:p w14:paraId="01C473BD"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2,247.41</w:t>
                            </w:r>
                          </w:p>
                        </w:tc>
                      </w:tr>
                      <w:tr w:rsidR="008A2530" w14:paraId="5828010F"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479579D0"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曾文－烏山頭水庫</w:t>
                            </w:r>
                          </w:p>
                        </w:tc>
                        <w:tc>
                          <w:tcPr>
                            <w:tcW w:w="911" w:type="dxa"/>
                            <w:tcBorders>
                              <w:top w:val="nil"/>
                              <w:left w:val="nil"/>
                              <w:bottom w:val="single" w:sz="4" w:space="0" w:color="auto"/>
                              <w:right w:val="single" w:sz="4" w:space="0" w:color="auto"/>
                            </w:tcBorders>
                            <w:shd w:val="clear" w:color="auto" w:fill="FFFFFF"/>
                            <w:vAlign w:val="center"/>
                            <w:hideMark/>
                          </w:tcPr>
                          <w:p w14:paraId="4C6F033E"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10,248</w:t>
                            </w:r>
                          </w:p>
                        </w:tc>
                        <w:tc>
                          <w:tcPr>
                            <w:tcW w:w="912" w:type="dxa"/>
                            <w:tcBorders>
                              <w:top w:val="nil"/>
                              <w:left w:val="nil"/>
                              <w:bottom w:val="single" w:sz="4" w:space="0" w:color="auto"/>
                              <w:right w:val="single" w:sz="4" w:space="0" w:color="auto"/>
                            </w:tcBorders>
                            <w:shd w:val="clear" w:color="auto" w:fill="FFFFFF"/>
                            <w:vAlign w:val="center"/>
                            <w:hideMark/>
                          </w:tcPr>
                          <w:p w14:paraId="59DC43D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5,558</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722301D7"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54.23</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440A8F8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17,280,000</w:t>
                            </w:r>
                          </w:p>
                        </w:tc>
                        <w:tc>
                          <w:tcPr>
                            <w:tcW w:w="1347" w:type="dxa"/>
                            <w:tcBorders>
                              <w:top w:val="nil"/>
                              <w:left w:val="nil"/>
                              <w:bottom w:val="single" w:sz="4" w:space="0" w:color="auto"/>
                              <w:right w:val="single" w:sz="4" w:space="0" w:color="auto"/>
                            </w:tcBorders>
                            <w:shd w:val="clear" w:color="auto" w:fill="FFFFFF"/>
                            <w:vAlign w:val="center"/>
                            <w:hideMark/>
                          </w:tcPr>
                          <w:p w14:paraId="6431737A"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3,109.03</w:t>
                            </w:r>
                          </w:p>
                        </w:tc>
                      </w:tr>
                      <w:tr w:rsidR="008A2530" w14:paraId="70C222E3" w14:textId="77777777" w:rsidTr="004E3E8F">
                        <w:trPr>
                          <w:trHeight w:val="471"/>
                          <w:jc w:val="center"/>
                        </w:trPr>
                        <w:tc>
                          <w:tcPr>
                            <w:tcW w:w="1659" w:type="dxa"/>
                            <w:tcBorders>
                              <w:top w:val="nil"/>
                              <w:left w:val="single" w:sz="4" w:space="0" w:color="auto"/>
                              <w:bottom w:val="single" w:sz="4" w:space="0" w:color="auto"/>
                              <w:right w:val="single" w:sz="4" w:space="0" w:color="auto"/>
                            </w:tcBorders>
                            <w:vAlign w:val="center"/>
                            <w:hideMark/>
                          </w:tcPr>
                          <w:p w14:paraId="11BD9251" w14:textId="77777777" w:rsidR="008A2530" w:rsidRDefault="008A2530" w:rsidP="002047C7">
                            <w:pPr>
                              <w:widowControl/>
                              <w:spacing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明德水庫</w:t>
                            </w:r>
                          </w:p>
                        </w:tc>
                        <w:tc>
                          <w:tcPr>
                            <w:tcW w:w="911" w:type="dxa"/>
                            <w:tcBorders>
                              <w:top w:val="nil"/>
                              <w:left w:val="nil"/>
                              <w:bottom w:val="single" w:sz="4" w:space="0" w:color="auto"/>
                              <w:right w:val="single" w:sz="4" w:space="0" w:color="auto"/>
                            </w:tcBorders>
                            <w:shd w:val="clear" w:color="auto" w:fill="FFFFFF"/>
                            <w:vAlign w:val="center"/>
                            <w:hideMark/>
                          </w:tcPr>
                          <w:p w14:paraId="30A2D63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796</w:t>
                            </w:r>
                          </w:p>
                        </w:tc>
                        <w:tc>
                          <w:tcPr>
                            <w:tcW w:w="912" w:type="dxa"/>
                            <w:tcBorders>
                              <w:top w:val="nil"/>
                              <w:left w:val="nil"/>
                              <w:bottom w:val="single" w:sz="4" w:space="0" w:color="auto"/>
                              <w:right w:val="single" w:sz="4" w:space="0" w:color="auto"/>
                            </w:tcBorders>
                            <w:shd w:val="clear" w:color="auto" w:fill="FFFFFF"/>
                            <w:vAlign w:val="center"/>
                            <w:hideMark/>
                          </w:tcPr>
                          <w:p w14:paraId="71FFC215"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511</w:t>
                            </w:r>
                          </w:p>
                        </w:tc>
                        <w:tc>
                          <w:tcPr>
                            <w:tcW w:w="1230" w:type="dxa"/>
                            <w:tcBorders>
                              <w:top w:val="single" w:sz="4" w:space="0" w:color="auto"/>
                              <w:left w:val="nil"/>
                              <w:bottom w:val="single" w:sz="4" w:space="0" w:color="auto"/>
                              <w:right w:val="double" w:sz="4" w:space="0" w:color="auto"/>
                            </w:tcBorders>
                            <w:shd w:val="clear" w:color="auto" w:fill="FFFFFF"/>
                            <w:vAlign w:val="center"/>
                            <w:hideMark/>
                          </w:tcPr>
                          <w:p w14:paraId="7BC586E0"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64.20</w:t>
                            </w:r>
                          </w:p>
                        </w:tc>
                        <w:tc>
                          <w:tcPr>
                            <w:tcW w:w="1135" w:type="dxa"/>
                            <w:tcBorders>
                              <w:top w:val="nil"/>
                              <w:left w:val="double" w:sz="4" w:space="0" w:color="auto"/>
                              <w:bottom w:val="single" w:sz="4" w:space="0" w:color="auto"/>
                              <w:right w:val="single" w:sz="4" w:space="0" w:color="auto"/>
                            </w:tcBorders>
                            <w:shd w:val="clear" w:color="auto" w:fill="FFFFFF"/>
                            <w:noWrap/>
                            <w:vAlign w:val="center"/>
                            <w:hideMark/>
                          </w:tcPr>
                          <w:p w14:paraId="63D44B44"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2,018,000</w:t>
                            </w:r>
                          </w:p>
                        </w:tc>
                        <w:tc>
                          <w:tcPr>
                            <w:tcW w:w="1347" w:type="dxa"/>
                            <w:tcBorders>
                              <w:top w:val="nil"/>
                              <w:left w:val="nil"/>
                              <w:bottom w:val="single" w:sz="4" w:space="0" w:color="auto"/>
                              <w:right w:val="single" w:sz="4" w:space="0" w:color="auto"/>
                            </w:tcBorders>
                            <w:shd w:val="clear" w:color="auto" w:fill="FFFFFF"/>
                            <w:vAlign w:val="center"/>
                            <w:hideMark/>
                          </w:tcPr>
                          <w:p w14:paraId="62584E56" w14:textId="77777777" w:rsidR="008A2530" w:rsidRDefault="008A2530" w:rsidP="007A0B14">
                            <w:pPr>
                              <w:widowControl/>
                              <w:spacing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3,949.12</w:t>
                            </w:r>
                          </w:p>
                        </w:tc>
                      </w:tr>
                      <w:tr w:rsidR="008A2530" w14:paraId="3000505E" w14:textId="77777777" w:rsidTr="004E3E8F">
                        <w:trPr>
                          <w:trHeight w:val="324"/>
                          <w:jc w:val="center"/>
                        </w:trPr>
                        <w:tc>
                          <w:tcPr>
                            <w:tcW w:w="7194" w:type="dxa"/>
                            <w:gridSpan w:val="6"/>
                            <w:vAlign w:val="center"/>
                            <w:hideMark/>
                          </w:tcPr>
                          <w:p w14:paraId="62C16303" w14:textId="77777777" w:rsidR="008A2530" w:rsidRDefault="008A2530" w:rsidP="002047C7">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w:t>
                            </w:r>
                            <w:r w:rsidRPr="004E3E8F">
                              <w:rPr>
                                <w:rFonts w:ascii="標楷體" w:eastAsia="標楷體" w:hAnsi="標楷體" w:cs="新細明體" w:hint="eastAsia"/>
                                <w:kern w:val="0"/>
                                <w:sz w:val="18"/>
                                <w:szCs w:val="18"/>
                              </w:rPr>
                              <w:t>農糧署及</w:t>
                            </w:r>
                            <w:r>
                              <w:rPr>
                                <w:rFonts w:ascii="標楷體" w:eastAsia="標楷體" w:hAnsi="標楷體" w:cs="新細明體" w:hint="eastAsia"/>
                                <w:color w:val="000000"/>
                                <w:kern w:val="0"/>
                                <w:sz w:val="18"/>
                                <w:szCs w:val="18"/>
                              </w:rPr>
                              <w:t>農田水利署提供資料。</w:t>
                            </w:r>
                          </w:p>
                        </w:tc>
                      </w:tr>
                    </w:tbl>
                    <w:p w14:paraId="1717FDAB" w14:textId="77777777" w:rsidR="008A2530" w:rsidRDefault="008A2530" w:rsidP="002047C7">
                      <w:pPr>
                        <w:rPr>
                          <w:rFonts w:ascii="Times New Roman" w:eastAsia="新細明體" w:hAnsi="Times New Roman" w:cs="Times New Roman"/>
                          <w:szCs w:val="20"/>
                        </w:rPr>
                      </w:pPr>
                    </w:p>
                  </w:txbxContent>
                </v:textbox>
                <w10:wrap type="square" anchorx="margin" anchory="margin"/>
              </v:shape>
            </w:pict>
          </mc:Fallback>
        </mc:AlternateContent>
      </w:r>
      <w:r w:rsidR="000847AB" w:rsidRPr="008A2530">
        <w:rPr>
          <w:rFonts w:hint="eastAsia"/>
          <w:bCs w:val="0"/>
          <w:szCs w:val="32"/>
        </w:rPr>
        <w:t xml:space="preserve">3.　</w:t>
      </w:r>
      <w:r w:rsidR="000847AB" w:rsidRPr="008A2530">
        <w:rPr>
          <w:rFonts w:cs="標楷體" w:hint="eastAsia"/>
          <w:szCs w:val="32"/>
        </w:rPr>
        <w:t>推動水資源競用區</w:t>
      </w:r>
      <w:r w:rsidR="00DF28ED" w:rsidRPr="008A2530">
        <w:rPr>
          <w:rFonts w:cs="標楷體" w:hint="eastAsia"/>
          <w:szCs w:val="32"/>
        </w:rPr>
        <w:t>大區輪作政策</w:t>
      </w:r>
      <w:r w:rsidR="000847AB" w:rsidRPr="008A2530">
        <w:rPr>
          <w:rFonts w:cs="標楷體" w:hint="eastAsia"/>
          <w:szCs w:val="32"/>
        </w:rPr>
        <w:t>，部分地區節水效益顯著，惟每公頃節水量僅達經濟部水利署建議目標值之38.99％；另德基及石門水庫灌區之申請率偏低，節水效益</w:t>
      </w:r>
      <w:r w:rsidR="00493D27" w:rsidRPr="008A2530">
        <w:rPr>
          <w:rFonts w:cs="標楷體" w:hint="eastAsia"/>
          <w:szCs w:val="32"/>
        </w:rPr>
        <w:t>尚</w:t>
      </w:r>
      <w:r w:rsidR="000847AB" w:rsidRPr="008A2530">
        <w:rPr>
          <w:rFonts w:cs="標楷體" w:hint="eastAsia"/>
          <w:szCs w:val="32"/>
        </w:rPr>
        <w:t>未彰顯，允宜研謀善策，以提升水資源運用效率：</w:t>
      </w:r>
      <w:r w:rsidR="000847AB" w:rsidRPr="008A2530">
        <w:rPr>
          <w:rFonts w:hint="eastAsia"/>
          <w:b w:val="0"/>
          <w:szCs w:val="32"/>
        </w:rPr>
        <w:t>農田水利署為引導易缺水停灌區域內農民調整第1期耕作模式，降低水情所致農業經營風險，規劃「水資源競用區大區輪作」政策，結合農業委員會農糧署（下稱農糧署）「綠色環境給付計畫」與經濟部水利署提供節水獎勵金，輔導區內農民第1期作不種植水稻，改種植旱作或辦理休耕措施。經查111年度「水資源競用區大區輪作」政策</w:t>
      </w:r>
      <w:r w:rsidR="00B26711" w:rsidRPr="008A2530">
        <w:rPr>
          <w:rFonts w:hint="eastAsia"/>
          <w:b w:val="0"/>
          <w:szCs w:val="32"/>
        </w:rPr>
        <w:t>之</w:t>
      </w:r>
      <w:r w:rsidR="000847AB" w:rsidRPr="008A2530">
        <w:rPr>
          <w:rFonts w:hint="eastAsia"/>
          <w:b w:val="0"/>
          <w:szCs w:val="32"/>
        </w:rPr>
        <w:t>大區輪作計畫面積計20,613公頃，申請面積計8,110公頃，申請率約39.34％，推估節省水量約2,213.23萬噸，每公頃節水量約為2,729.01噸，僅達目標數每公頃節水量7,000噸</w:t>
      </w:r>
      <w:r w:rsidR="000847AB" w:rsidRPr="008A2530">
        <w:rPr>
          <w:rFonts w:hint="eastAsia"/>
          <w:b w:val="0"/>
          <w:spacing w:val="4"/>
          <w:szCs w:val="32"/>
        </w:rPr>
        <w:t>之38.99％。另以灌區別分析，德基水庫及石門水庫</w:t>
      </w:r>
      <w:r w:rsidR="00B26711" w:rsidRPr="008A2530">
        <w:rPr>
          <w:rFonts w:hint="eastAsia"/>
          <w:b w:val="0"/>
          <w:spacing w:val="4"/>
          <w:szCs w:val="32"/>
        </w:rPr>
        <w:t>大區輪作</w:t>
      </w:r>
      <w:r w:rsidR="000847AB" w:rsidRPr="008A2530">
        <w:rPr>
          <w:rFonts w:hint="eastAsia"/>
          <w:b w:val="0"/>
          <w:spacing w:val="4"/>
          <w:szCs w:val="32"/>
        </w:rPr>
        <w:t>計畫面積分別為1,941公頃及4,911公頃，占總計畫面積20,613公頃之9.42％及23.82％，惟大區輪作節省水量分別為0.17萬噸及9.75萬噸，僅占總節省水量2,213.23萬噸之0.01％及0.44％（表</w:t>
      </w:r>
      <w:r w:rsidR="00D07BB0" w:rsidRPr="008A2530">
        <w:rPr>
          <w:b w:val="0"/>
          <w:spacing w:val="4"/>
          <w:szCs w:val="32"/>
        </w:rPr>
        <w:t>2</w:t>
      </w:r>
      <w:r w:rsidR="004E29CA" w:rsidRPr="008A2530">
        <w:rPr>
          <w:b w:val="0"/>
          <w:spacing w:val="4"/>
          <w:szCs w:val="32"/>
        </w:rPr>
        <w:t>0</w:t>
      </w:r>
      <w:r w:rsidR="000847AB" w:rsidRPr="008A2530">
        <w:rPr>
          <w:rFonts w:hint="eastAsia"/>
          <w:b w:val="0"/>
          <w:spacing w:val="4"/>
          <w:szCs w:val="32"/>
        </w:rPr>
        <w:t>），節水效益</w:t>
      </w:r>
      <w:r w:rsidRPr="008A2530">
        <w:rPr>
          <w:rFonts w:hint="eastAsia"/>
          <w:b w:val="0"/>
          <w:spacing w:val="4"/>
          <w:szCs w:val="32"/>
        </w:rPr>
        <w:t>尚</w:t>
      </w:r>
      <w:r w:rsidR="000847AB" w:rsidRPr="008A2530">
        <w:rPr>
          <w:rFonts w:hint="eastAsia"/>
          <w:b w:val="0"/>
          <w:spacing w:val="4"/>
          <w:szCs w:val="32"/>
        </w:rPr>
        <w:t>未彰顯，有待研謀善策協同農糧署輔導水資源競用區農民轉作，以提升水資源運用效率，經函請農業委員會督促檢討改善。據復：</w:t>
      </w:r>
      <w:r w:rsidR="000847AB" w:rsidRPr="008A2530">
        <w:rPr>
          <w:rFonts w:hint="eastAsia"/>
          <w:b w:val="0"/>
          <w:spacing w:val="4"/>
        </w:rPr>
        <w:t>將</w:t>
      </w:r>
      <w:r w:rsidR="000847AB" w:rsidRPr="008A2530">
        <w:rPr>
          <w:rFonts w:hint="eastAsia"/>
          <w:b w:val="0"/>
          <w:spacing w:val="4"/>
          <w:szCs w:val="32"/>
        </w:rPr>
        <w:t>透過宣導提升農民轉植旱作意願，滾動檢討分區模式，以降低未來遭遇乾旱之缺水風險。</w:t>
      </w:r>
    </w:p>
    <w:p w14:paraId="47800F26" w14:textId="44078048" w:rsidR="00F7799D" w:rsidRPr="008A2530" w:rsidRDefault="00F7799D" w:rsidP="00467331">
      <w:pPr>
        <w:pStyle w:val="-"/>
        <w:spacing w:beforeLines="20" w:before="72" w:afterLines="20" w:after="72" w:line="460" w:lineRule="exact"/>
        <w:ind w:firstLineChars="100" w:firstLine="320"/>
        <w:rPr>
          <w:rFonts w:ascii="標楷體" w:eastAsia="標楷體" w:hAnsi="標楷體"/>
          <w:b/>
          <w:bCs/>
          <w:sz w:val="32"/>
          <w:szCs w:val="32"/>
        </w:rPr>
      </w:pPr>
      <w:r w:rsidRPr="008A2530">
        <w:rPr>
          <w:rFonts w:ascii="標楷體" w:eastAsia="標楷體" w:hAnsi="標楷體" w:hint="eastAsia"/>
          <w:b/>
          <w:bCs/>
          <w:sz w:val="32"/>
          <w:szCs w:val="32"/>
        </w:rPr>
        <w:lastRenderedPageBreak/>
        <w:t>四、110年度重要審核意見追蹤查核情形</w:t>
      </w:r>
    </w:p>
    <w:p w14:paraId="16D1EF96" w14:textId="4362C383" w:rsidR="00F7799D" w:rsidRPr="008A2530" w:rsidRDefault="00F7799D" w:rsidP="006035C2">
      <w:pPr>
        <w:pStyle w:val="16P-1"/>
        <w:spacing w:line="450" w:lineRule="exact"/>
        <w:ind w:firstLineChars="200" w:firstLine="480"/>
        <w:rPr>
          <w:rFonts w:ascii="標楷體" w:hAnsi="標楷體"/>
          <w:b w:val="0"/>
          <w:sz w:val="24"/>
          <w:szCs w:val="32"/>
        </w:rPr>
      </w:pPr>
      <w:r w:rsidRPr="008A2530">
        <w:rPr>
          <w:rFonts w:ascii="標楷體" w:hAnsi="標楷體" w:hint="eastAsia"/>
          <w:b w:val="0"/>
          <w:sz w:val="24"/>
          <w:szCs w:val="32"/>
        </w:rPr>
        <w:t>本部於110年度審核報告內列普通公務相關重要審核意見17項，經賡續追蹤查核實際辦理</w:t>
      </w:r>
      <w:r w:rsidRPr="008A2530">
        <w:rPr>
          <w:rFonts w:ascii="標楷體" w:hAnsi="標楷體" w:hint="eastAsia"/>
          <w:b w:val="0"/>
          <w:w w:val="95"/>
          <w:kern w:val="0"/>
          <w:sz w:val="24"/>
          <w:szCs w:val="32"/>
          <w:fitText w:val="9240" w:id="-1226679808"/>
        </w:rPr>
        <w:t>結果，仍待繼續改善者</w:t>
      </w:r>
      <w:r w:rsidR="002B287B" w:rsidRPr="008A2530">
        <w:rPr>
          <w:rFonts w:ascii="標楷體" w:hAnsi="標楷體"/>
          <w:b w:val="0"/>
          <w:w w:val="95"/>
          <w:kern w:val="0"/>
          <w:sz w:val="24"/>
          <w:szCs w:val="32"/>
          <w:fitText w:val="9240" w:id="-1226679808"/>
        </w:rPr>
        <w:t>4</w:t>
      </w:r>
      <w:r w:rsidRPr="008A2530">
        <w:rPr>
          <w:rFonts w:ascii="標楷體" w:hAnsi="標楷體" w:hint="eastAsia"/>
          <w:b w:val="0"/>
          <w:w w:val="95"/>
          <w:kern w:val="0"/>
          <w:sz w:val="24"/>
          <w:szCs w:val="32"/>
          <w:fitText w:val="9240" w:id="-1226679808"/>
        </w:rPr>
        <w:t>項、處理中者1項、已研謀改善或依改善措施持續辦理者</w:t>
      </w:r>
      <w:r w:rsidR="002B287B" w:rsidRPr="008A2530">
        <w:rPr>
          <w:rFonts w:ascii="標楷體" w:hAnsi="標楷體"/>
          <w:b w:val="0"/>
          <w:w w:val="95"/>
          <w:kern w:val="0"/>
          <w:sz w:val="24"/>
          <w:szCs w:val="32"/>
          <w:fitText w:val="9240" w:id="-1226679808"/>
        </w:rPr>
        <w:t>12</w:t>
      </w:r>
      <w:r w:rsidRPr="008A2530">
        <w:rPr>
          <w:rFonts w:ascii="標楷體" w:hAnsi="標楷體" w:hint="eastAsia"/>
          <w:b w:val="0"/>
          <w:w w:val="95"/>
          <w:kern w:val="0"/>
          <w:sz w:val="24"/>
          <w:szCs w:val="32"/>
          <w:fitText w:val="9240" w:id="-1226679808"/>
        </w:rPr>
        <w:t>項（</w:t>
      </w:r>
      <w:r w:rsidRPr="008A2530">
        <w:rPr>
          <w:rFonts w:ascii="標楷體" w:hAnsi="標楷體" w:hint="eastAsia"/>
          <w:b w:val="0"/>
          <w:spacing w:val="6"/>
          <w:w w:val="95"/>
          <w:kern w:val="0"/>
          <w:sz w:val="24"/>
          <w:szCs w:val="32"/>
          <w:fitText w:val="9240" w:id="-1226679808"/>
        </w:rPr>
        <w:t>表</w:t>
      </w:r>
      <w:r w:rsidR="004E29CA" w:rsidRPr="008A2530">
        <w:rPr>
          <w:rFonts w:ascii="標楷體" w:hAnsi="標楷體"/>
          <w:b w:val="0"/>
          <w:sz w:val="24"/>
          <w:szCs w:val="32"/>
        </w:rPr>
        <w:t>21</w:t>
      </w:r>
      <w:r w:rsidRPr="008A2530">
        <w:rPr>
          <w:rFonts w:ascii="標楷體" w:hAnsi="標楷體" w:hint="eastAsia"/>
          <w:b w:val="0"/>
          <w:sz w:val="24"/>
          <w:szCs w:val="32"/>
        </w:rPr>
        <w:t>），其中仍待繼續改善者，經再研提審核意見</w:t>
      </w:r>
      <w:r w:rsidR="002B287B" w:rsidRPr="008A2530">
        <w:rPr>
          <w:rFonts w:ascii="標楷體" w:hAnsi="標楷體"/>
          <w:b w:val="0"/>
          <w:sz w:val="24"/>
          <w:szCs w:val="32"/>
        </w:rPr>
        <w:t>4</w:t>
      </w:r>
      <w:r w:rsidRPr="008A2530">
        <w:rPr>
          <w:rFonts w:ascii="標楷體" w:hAnsi="標楷體" w:hint="eastAsia"/>
          <w:b w:val="0"/>
          <w:sz w:val="24"/>
          <w:szCs w:val="32"/>
        </w:rPr>
        <w:t>項通知檢討改善。</w:t>
      </w:r>
    </w:p>
    <w:p w14:paraId="0EE10B9C" w14:textId="1D14484C" w:rsidR="00F7799D" w:rsidRPr="008A2530" w:rsidRDefault="00D07BB0" w:rsidP="00D323CC">
      <w:pPr>
        <w:widowControl/>
        <w:overflowPunct w:val="0"/>
        <w:spacing w:beforeLines="20" w:before="72" w:afterLines="20" w:after="72" w:line="440" w:lineRule="exact"/>
        <w:jc w:val="center"/>
        <w:rPr>
          <w:rFonts w:ascii="標楷體" w:eastAsia="標楷體" w:hAnsi="標楷體" w:cs="Times New Roman"/>
          <w:b/>
          <w:szCs w:val="24"/>
        </w:rPr>
      </w:pPr>
      <w:r w:rsidRPr="008A2530">
        <w:rPr>
          <w:rFonts w:ascii="標楷體" w:eastAsia="標楷體" w:hAnsi="標楷體" w:cs="Times New Roman" w:hint="eastAsia"/>
          <w:b/>
          <w:szCs w:val="24"/>
        </w:rPr>
        <w:t>表</w:t>
      </w:r>
      <w:r w:rsidR="004E29CA" w:rsidRPr="008A2530">
        <w:rPr>
          <w:rFonts w:ascii="標楷體" w:eastAsia="標楷體" w:hAnsi="標楷體" w:cs="Times New Roman"/>
          <w:b/>
          <w:szCs w:val="24"/>
        </w:rPr>
        <w:t>21</w:t>
      </w:r>
      <w:r w:rsidR="00F7799D" w:rsidRPr="008A2530">
        <w:rPr>
          <w:rFonts w:ascii="標楷體" w:eastAsia="標楷體" w:hAnsi="標楷體" w:cs="Times New Roman" w:hint="eastAsia"/>
          <w:b/>
          <w:szCs w:val="24"/>
        </w:rPr>
        <w:t xml:space="preserve">　110年度審核報告所列農業委員會主管普通公務相關重要審核意見覆核辦理情形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1"/>
        <w:gridCol w:w="2931"/>
      </w:tblGrid>
      <w:tr w:rsidR="00F7799D" w:rsidRPr="008A2530" w14:paraId="2A107D3D" w14:textId="77777777" w:rsidTr="00D323CC">
        <w:trPr>
          <w:trHeight w:val="369"/>
          <w:tblHeader/>
        </w:trPr>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6A872966" w14:textId="77777777" w:rsidR="00F7799D" w:rsidRPr="008A2530" w:rsidRDefault="00F7799D" w:rsidP="00455134">
            <w:pPr>
              <w:widowControl/>
              <w:overflowPunct w:val="0"/>
              <w:spacing w:line="0" w:lineRule="atLeast"/>
              <w:jc w:val="center"/>
              <w:rPr>
                <w:rFonts w:ascii="標楷體" w:eastAsia="標楷體" w:hAnsi="標楷體" w:cs="Times New Roman"/>
                <w:sz w:val="20"/>
                <w:szCs w:val="20"/>
              </w:rPr>
            </w:pPr>
            <w:r w:rsidRPr="008A2530">
              <w:rPr>
                <w:rFonts w:ascii="標楷體" w:eastAsia="標楷體" w:hAnsi="標楷體" w:cs="Times New Roman" w:hint="eastAsia"/>
                <w:sz w:val="20"/>
                <w:szCs w:val="20"/>
              </w:rPr>
              <w:t>重要審核意見標題</w:t>
            </w: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14:paraId="5E4C2411" w14:textId="79492A86" w:rsidR="00F7799D" w:rsidRPr="008A2530" w:rsidRDefault="00F7799D" w:rsidP="00455134">
            <w:pPr>
              <w:widowControl/>
              <w:overflowPunct w:val="0"/>
              <w:spacing w:line="0" w:lineRule="atLeast"/>
              <w:jc w:val="center"/>
              <w:rPr>
                <w:rFonts w:ascii="標楷體" w:eastAsia="標楷體" w:hAnsi="標楷體" w:cs="Times New Roman"/>
                <w:sz w:val="20"/>
                <w:szCs w:val="20"/>
              </w:rPr>
            </w:pPr>
            <w:r w:rsidRPr="008A2530">
              <w:rPr>
                <w:rFonts w:ascii="標楷體" w:eastAsia="標楷體" w:hAnsi="標楷體" w:cs="Times New Roman" w:hint="eastAsia"/>
                <w:sz w:val="20"/>
                <w:szCs w:val="20"/>
              </w:rPr>
              <w:t>說明</w:t>
            </w:r>
          </w:p>
        </w:tc>
      </w:tr>
      <w:tr w:rsidR="00F7799D" w:rsidRPr="008A2530" w14:paraId="56F03665" w14:textId="77777777" w:rsidTr="00D323CC">
        <w:trPr>
          <w:trHeight w:val="369"/>
        </w:trPr>
        <w:tc>
          <w:tcPr>
            <w:tcW w:w="6941" w:type="dxa"/>
            <w:tcBorders>
              <w:top w:val="single" w:sz="4" w:space="0" w:color="auto"/>
              <w:left w:val="single" w:sz="4" w:space="0" w:color="auto"/>
              <w:bottom w:val="single" w:sz="4" w:space="0" w:color="auto"/>
              <w:right w:val="nil"/>
            </w:tcBorders>
            <w:shd w:val="clear" w:color="auto" w:fill="auto"/>
            <w:vAlign w:val="center"/>
          </w:tcPr>
          <w:p w14:paraId="55A15790" w14:textId="77777777" w:rsidR="00F7799D" w:rsidRPr="008A2530" w:rsidRDefault="00F7799D" w:rsidP="00455134">
            <w:pPr>
              <w:widowControl/>
              <w:overflowPunct w:val="0"/>
              <w:spacing w:line="0" w:lineRule="atLeast"/>
              <w:ind w:left="294" w:hanging="318"/>
              <w:jc w:val="both"/>
              <w:rPr>
                <w:rFonts w:ascii="標楷體" w:eastAsia="標楷體" w:hAnsi="標楷體" w:cs="Times New Roman"/>
                <w:b/>
                <w:sz w:val="20"/>
                <w:szCs w:val="20"/>
              </w:rPr>
            </w:pPr>
            <w:r w:rsidRPr="008A2530">
              <w:rPr>
                <w:rFonts w:ascii="標楷體" w:eastAsia="標楷體" w:hAnsi="標楷體" w:cs="Times New Roman" w:hint="eastAsia"/>
                <w:b/>
                <w:noProof/>
                <w:sz w:val="20"/>
                <w:szCs w:val="20"/>
              </w:rPr>
              <w:t>仍待繼續改善</w:t>
            </w:r>
          </w:p>
        </w:tc>
        <w:tc>
          <w:tcPr>
            <w:tcW w:w="2931" w:type="dxa"/>
            <w:tcBorders>
              <w:top w:val="single" w:sz="4" w:space="0" w:color="auto"/>
              <w:left w:val="nil"/>
              <w:bottom w:val="single" w:sz="4" w:space="0" w:color="auto"/>
              <w:right w:val="single" w:sz="4" w:space="0" w:color="auto"/>
            </w:tcBorders>
            <w:shd w:val="clear" w:color="auto" w:fill="auto"/>
          </w:tcPr>
          <w:p w14:paraId="29A91751" w14:textId="77777777" w:rsidR="00F7799D" w:rsidRPr="008A2530" w:rsidRDefault="00F7799D" w:rsidP="00492958">
            <w:pPr>
              <w:widowControl/>
              <w:overflowPunct w:val="0"/>
              <w:spacing w:line="0" w:lineRule="atLeast"/>
              <w:jc w:val="both"/>
              <w:rPr>
                <w:rFonts w:ascii="標楷體" w:eastAsia="標楷體" w:hAnsi="標楷體" w:cs="Times New Roman"/>
                <w:b/>
                <w:sz w:val="20"/>
                <w:szCs w:val="20"/>
              </w:rPr>
            </w:pPr>
          </w:p>
        </w:tc>
      </w:tr>
      <w:tr w:rsidR="00F7799D" w:rsidRPr="008A2530" w14:paraId="6B227947"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5863B4D4" w14:textId="77777777" w:rsidR="00F7799D" w:rsidRPr="008A2530" w:rsidRDefault="00F7799D"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一）農業委員會為穩定農產品產銷價格與提升農民收益，辦理產銷調節及拓展外銷市場，惟雞蛋產量統計數據失真，預警及調節措施未能充分發揮作用；農產品外銷新興市場之占比未見成長，部分果品出口值嚴重衰退，亟待研謀善策因應。</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041D17B0" w14:textId="356CB5BB" w:rsidR="00F7799D" w:rsidRPr="008A2530" w:rsidRDefault="00F7799D" w:rsidP="00400384">
            <w:pPr>
              <w:widowControl/>
              <w:overflowPunct w:val="0"/>
              <w:spacing w:line="260" w:lineRule="exact"/>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因雞蛋生產數據尚欠精準，</w:t>
            </w:r>
            <w:r w:rsidR="006D01CF" w:rsidRPr="008A2530">
              <w:rPr>
                <w:rFonts w:ascii="標楷體" w:eastAsia="標楷體" w:hAnsi="標楷體" w:cs="Times New Roman" w:hint="eastAsia"/>
                <w:sz w:val="20"/>
                <w:szCs w:val="20"/>
              </w:rPr>
              <w:t>仍有</w:t>
            </w:r>
            <w:r w:rsidRPr="008A2530">
              <w:rPr>
                <w:rFonts w:ascii="標楷體" w:eastAsia="標楷體" w:hAnsi="標楷體" w:cs="Times New Roman" w:hint="eastAsia"/>
                <w:sz w:val="20"/>
                <w:szCs w:val="20"/>
              </w:rPr>
              <w:t>農產品產銷失衡情形，業再研提審核意見詳「審核報告非營業乙、參、九、農業特別收入基金、5.重要審核意見（1）、（2）」。</w:t>
            </w:r>
          </w:p>
        </w:tc>
      </w:tr>
      <w:tr w:rsidR="00F7799D" w:rsidRPr="008A2530" w14:paraId="2BB680F2"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2493776E" w14:textId="77777777" w:rsidR="00F7799D" w:rsidRPr="008A2530" w:rsidRDefault="00FB0272"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（二</w:t>
            </w:r>
            <w:r w:rsidR="00F7799D" w:rsidRPr="008A2530">
              <w:rPr>
                <w:rFonts w:ascii="標楷體" w:eastAsia="標楷體" w:hAnsi="標楷體" w:cs="Times New Roman" w:hint="eastAsia"/>
                <w:sz w:val="20"/>
                <w:szCs w:val="20"/>
              </w:rPr>
              <w:t>）農業試驗所因應氣候變遷對農業之衝擊，辦理韌性農業體系研究等科技發展計畫，惟未能積極推廣國內自給率偏低之作物品項；「氣象＆農業防災」APP使用人次過低，未及時更新研究成果等情事，亟待研謀改善。</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48597A52" w14:textId="67109E54" w:rsidR="00F7799D" w:rsidRPr="008A2530" w:rsidRDefault="00F7799D" w:rsidP="00400384">
            <w:pPr>
              <w:widowControl/>
              <w:overflowPunct w:val="0"/>
              <w:spacing w:line="260" w:lineRule="exact"/>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因氣象及防災APP功能未臻完備，業再研提審核意見詳「三、重要</w:t>
            </w:r>
            <w:r w:rsidR="00D61B11" w:rsidRPr="008A2530">
              <w:rPr>
                <w:rFonts w:ascii="標楷體" w:eastAsia="標楷體" w:hAnsi="標楷體" w:cs="Times New Roman" w:hint="eastAsia"/>
                <w:sz w:val="20"/>
                <w:szCs w:val="20"/>
              </w:rPr>
              <w:t>審核意見（十六）3.</w:t>
            </w:r>
            <w:r w:rsidR="00387140" w:rsidRPr="008A2530">
              <w:rPr>
                <w:rFonts w:ascii="標楷體" w:eastAsia="標楷體" w:hAnsi="標楷體" w:cs="Times New Roman" w:hint="eastAsia"/>
                <w:sz w:val="20"/>
                <w:szCs w:val="20"/>
              </w:rPr>
              <w:t>」</w:t>
            </w:r>
            <w:r w:rsidRPr="008A2530">
              <w:rPr>
                <w:rFonts w:ascii="標楷體" w:eastAsia="標楷體" w:hAnsi="標楷體" w:cs="Times New Roman" w:hint="eastAsia"/>
                <w:sz w:val="20"/>
                <w:szCs w:val="20"/>
              </w:rPr>
              <w:t>。</w:t>
            </w:r>
          </w:p>
        </w:tc>
      </w:tr>
      <w:tr w:rsidR="00F7799D" w:rsidRPr="008A2530" w14:paraId="2E599E5D"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137D7FA3" w14:textId="77777777" w:rsidR="00F7799D" w:rsidRPr="008A2530" w:rsidRDefault="00FB0272"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（三</w:t>
            </w:r>
            <w:r w:rsidR="00F7799D" w:rsidRPr="008A2530">
              <w:rPr>
                <w:rFonts w:ascii="標楷體" w:eastAsia="標楷體" w:hAnsi="標楷體" w:cs="Times New Roman" w:hint="eastAsia"/>
                <w:sz w:val="20"/>
                <w:szCs w:val="20"/>
              </w:rPr>
              <w:t>）整體農漁會信用部之經營體質漸有改善，惟部分信用部之資本適足率未達法定比率，或授信資產品質趨劣，另全國農業金庫之投資操作績效尚待強化，亟待加強相關監理措施，以促進農業金融之穩定。</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50963AC6" w14:textId="77777777" w:rsidR="00F7799D" w:rsidRPr="008A2530" w:rsidRDefault="00D61B11" w:rsidP="00400384">
            <w:pPr>
              <w:widowControl/>
              <w:overflowPunct w:val="0"/>
              <w:spacing w:line="260" w:lineRule="exact"/>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因部分農漁會信用部資本適足率未達法定比率</w:t>
            </w:r>
            <w:r w:rsidR="00F7799D" w:rsidRPr="008A2530">
              <w:rPr>
                <w:rFonts w:ascii="標楷體" w:eastAsia="標楷體" w:hAnsi="標楷體" w:cs="Times New Roman" w:hint="eastAsia"/>
                <w:sz w:val="20"/>
                <w:szCs w:val="20"/>
              </w:rPr>
              <w:t>，</w:t>
            </w:r>
            <w:r w:rsidRPr="008A2530">
              <w:rPr>
                <w:rFonts w:ascii="標楷體" w:eastAsia="標楷體" w:hAnsi="標楷體" w:cs="Times New Roman" w:hint="eastAsia"/>
                <w:sz w:val="20"/>
                <w:szCs w:val="20"/>
              </w:rPr>
              <w:t>經營體質仍待提升，業再研提審核意見詳「三、重要審核意見（十四</w:t>
            </w:r>
            <w:r w:rsidR="00F7799D" w:rsidRPr="008A2530">
              <w:rPr>
                <w:rFonts w:ascii="標楷體" w:eastAsia="標楷體" w:hAnsi="標楷體" w:cs="Times New Roman" w:hint="eastAsia"/>
                <w:sz w:val="20"/>
                <w:szCs w:val="20"/>
              </w:rPr>
              <w:t>）」。</w:t>
            </w:r>
          </w:p>
        </w:tc>
      </w:tr>
      <w:tr w:rsidR="00F7799D" w:rsidRPr="008A2530" w14:paraId="3219AC4B"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3F1D26DC" w14:textId="77777777" w:rsidR="00F7799D" w:rsidRPr="008A2530" w:rsidRDefault="00FB0272"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（四</w:t>
            </w:r>
            <w:r w:rsidR="00F7799D" w:rsidRPr="008A2530">
              <w:rPr>
                <w:rFonts w:ascii="標楷體" w:eastAsia="標楷體" w:hAnsi="標楷體" w:cs="Times New Roman" w:hint="eastAsia"/>
                <w:sz w:val="20"/>
                <w:szCs w:val="20"/>
              </w:rPr>
              <w:t>）農業委員會為維護國人農產品食用安全，積極推動農產品溯源制度，惟有機農業促進方案迄未實施，產銷履歷、生產追溯及CAS優良水產品推動成效有待提升，農產品上巿前用藥安全管理監測作業亦有欠周，亟待研謀改善。</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5C688DED" w14:textId="77777777" w:rsidR="00F7799D" w:rsidRPr="008A2530" w:rsidRDefault="00F7799D" w:rsidP="00400384">
            <w:pPr>
              <w:widowControl/>
              <w:overflowPunct w:val="0"/>
              <w:spacing w:line="260" w:lineRule="exact"/>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因有機農業促進方案仍未完成擬定，業再研提審核意見詳「審核報告非營業乙、參、九、農業特別收入基金、5.重要審核意見（8）」。</w:t>
            </w:r>
          </w:p>
        </w:tc>
      </w:tr>
      <w:tr w:rsidR="00F7799D" w:rsidRPr="008A2530" w14:paraId="21CF2227" w14:textId="77777777" w:rsidTr="00D323CC">
        <w:trPr>
          <w:trHeight w:val="369"/>
        </w:trPr>
        <w:tc>
          <w:tcPr>
            <w:tcW w:w="98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8201" w14:textId="77777777" w:rsidR="00F7799D" w:rsidRPr="008A2530" w:rsidRDefault="00F7799D" w:rsidP="00492958">
            <w:pPr>
              <w:widowControl/>
              <w:overflowPunct w:val="0"/>
              <w:spacing w:line="0" w:lineRule="atLeast"/>
              <w:jc w:val="both"/>
              <w:rPr>
                <w:rFonts w:ascii="標楷體" w:eastAsia="標楷體" w:hAnsi="標楷體" w:cs="Times New Roman"/>
                <w:sz w:val="20"/>
                <w:szCs w:val="20"/>
                <w:shd w:val="pct15" w:color="auto" w:fill="FFFFFF"/>
              </w:rPr>
            </w:pPr>
            <w:r w:rsidRPr="008A2530">
              <w:rPr>
                <w:rFonts w:ascii="標楷體" w:eastAsia="標楷體" w:hAnsi="標楷體" w:cs="Times New Roman" w:hint="eastAsia"/>
                <w:b/>
                <w:sz w:val="20"/>
                <w:szCs w:val="20"/>
              </w:rPr>
              <w:t>處理中</w:t>
            </w:r>
          </w:p>
        </w:tc>
      </w:tr>
      <w:tr w:rsidR="00F7799D" w:rsidRPr="008A2530" w14:paraId="2ADD6D88"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225DF814" w14:textId="77777777" w:rsidR="00F7799D" w:rsidRPr="008A2530" w:rsidRDefault="00F7799D" w:rsidP="00400384">
            <w:pPr>
              <w:widowControl/>
              <w:overflowPunct w:val="0"/>
              <w:spacing w:line="260" w:lineRule="exact"/>
              <w:jc w:val="both"/>
              <w:rPr>
                <w:rFonts w:ascii="標楷體" w:eastAsia="標楷體" w:hAnsi="標楷體" w:cs="Times New Roman"/>
                <w:sz w:val="20"/>
                <w:szCs w:val="20"/>
                <w:shd w:val="pct15" w:color="auto" w:fill="FFFFFF"/>
              </w:rPr>
            </w:pPr>
            <w:r w:rsidRPr="008A2530">
              <w:rPr>
                <w:rFonts w:ascii="標楷體" w:eastAsia="標楷體" w:hAnsi="標楷體" w:cs="Times New Roman" w:hint="eastAsia"/>
                <w:sz w:val="20"/>
                <w:szCs w:val="20"/>
              </w:rPr>
              <w:t>農業委員會為完善農民福利體系，推動農保、農職保、農業保險及農民退休儲金等四大農民福利措施，惟部分市縣農職保投保率未及3成，農作物及養殖漁業保險覆蓋率偏低，農民退休儲金運用收益率未如預期，有待檢討妥處。</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0A02DCCD" w14:textId="77777777" w:rsidR="00F7799D" w:rsidRPr="008A2530" w:rsidRDefault="00F7799D" w:rsidP="00400384">
            <w:pPr>
              <w:widowControl/>
              <w:overflowPunct w:val="0"/>
              <w:spacing w:line="260" w:lineRule="exact"/>
              <w:jc w:val="both"/>
              <w:rPr>
                <w:rFonts w:ascii="標楷體" w:eastAsia="標楷體" w:hAnsi="標楷體" w:cs="Times New Roman"/>
                <w:sz w:val="20"/>
                <w:szCs w:val="20"/>
                <w:shd w:val="pct15" w:color="auto" w:fill="FFFFFF"/>
              </w:rPr>
            </w:pPr>
            <w:r w:rsidRPr="008A2530">
              <w:rPr>
                <w:rFonts w:ascii="標楷體" w:eastAsia="標楷體" w:hAnsi="標楷體" w:cs="Times New Roman" w:hint="eastAsia"/>
                <w:sz w:val="20"/>
                <w:szCs w:val="20"/>
              </w:rPr>
              <w:t>前經監察院立案調查，</w:t>
            </w:r>
            <w:r w:rsidR="00FB0272" w:rsidRPr="008A2530">
              <w:rPr>
                <w:rFonts w:ascii="標楷體" w:eastAsia="標楷體" w:hAnsi="標楷體" w:cs="Times New Roman" w:hint="eastAsia"/>
                <w:sz w:val="20"/>
                <w:szCs w:val="20"/>
              </w:rPr>
              <w:t>該院尚在處理中。</w:t>
            </w:r>
          </w:p>
        </w:tc>
      </w:tr>
      <w:tr w:rsidR="00F7799D" w:rsidRPr="008A2530" w14:paraId="305905BF" w14:textId="77777777" w:rsidTr="00D323CC">
        <w:trPr>
          <w:trHeight w:val="369"/>
        </w:trPr>
        <w:tc>
          <w:tcPr>
            <w:tcW w:w="6941" w:type="dxa"/>
            <w:tcBorders>
              <w:top w:val="single" w:sz="4" w:space="0" w:color="auto"/>
              <w:left w:val="single" w:sz="4" w:space="0" w:color="auto"/>
              <w:bottom w:val="single" w:sz="4" w:space="0" w:color="auto"/>
              <w:right w:val="nil"/>
            </w:tcBorders>
            <w:shd w:val="clear" w:color="auto" w:fill="auto"/>
            <w:vAlign w:val="center"/>
          </w:tcPr>
          <w:p w14:paraId="0BBFB1B5" w14:textId="77777777" w:rsidR="00F7799D" w:rsidRPr="008A2530" w:rsidRDefault="00F7799D" w:rsidP="00492958">
            <w:pPr>
              <w:widowControl/>
              <w:overflowPunct w:val="0"/>
              <w:spacing w:line="0" w:lineRule="atLeast"/>
              <w:jc w:val="both"/>
              <w:rPr>
                <w:rFonts w:ascii="標楷體" w:eastAsia="標楷體" w:hAnsi="標楷體" w:cs="Times New Roman"/>
                <w:b/>
                <w:sz w:val="20"/>
                <w:szCs w:val="20"/>
              </w:rPr>
            </w:pPr>
            <w:r w:rsidRPr="008A2530">
              <w:rPr>
                <w:rFonts w:ascii="標楷體" w:eastAsia="標楷體" w:hAnsi="標楷體" w:cs="Times New Roman" w:hint="eastAsia"/>
                <w:b/>
                <w:sz w:val="20"/>
                <w:szCs w:val="20"/>
              </w:rPr>
              <w:t>已研謀改善或依改善措施持續辦理</w:t>
            </w:r>
          </w:p>
        </w:tc>
        <w:tc>
          <w:tcPr>
            <w:tcW w:w="2931" w:type="dxa"/>
            <w:tcBorders>
              <w:top w:val="single" w:sz="4" w:space="0" w:color="auto"/>
              <w:left w:val="nil"/>
              <w:bottom w:val="single" w:sz="4" w:space="0" w:color="auto"/>
              <w:right w:val="single" w:sz="4" w:space="0" w:color="auto"/>
            </w:tcBorders>
            <w:shd w:val="clear" w:color="auto" w:fill="auto"/>
          </w:tcPr>
          <w:p w14:paraId="5411222D" w14:textId="77777777" w:rsidR="00F7799D" w:rsidRPr="008A2530" w:rsidRDefault="00F7799D" w:rsidP="00492958">
            <w:pPr>
              <w:widowControl/>
              <w:overflowPunct w:val="0"/>
              <w:spacing w:line="0" w:lineRule="atLeast"/>
              <w:jc w:val="both"/>
              <w:rPr>
                <w:rFonts w:ascii="標楷體" w:eastAsia="標楷體" w:hAnsi="標楷體" w:cs="Times New Roman"/>
                <w:b/>
                <w:sz w:val="20"/>
                <w:szCs w:val="20"/>
                <w:shd w:val="pct15" w:color="auto" w:fill="FFFFFF"/>
              </w:rPr>
            </w:pPr>
          </w:p>
        </w:tc>
      </w:tr>
      <w:tr w:rsidR="00F7799D" w:rsidRPr="008A2530" w14:paraId="7F7D3B75"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623E2B5B" w14:textId="77777777" w:rsidR="00F7799D" w:rsidRPr="008A2530" w:rsidRDefault="00F7799D"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（一）農業委員會及所屬興建國際保鮮物流中心，以提升農產品運銷效率，惟原提計畫指定特定營運廠商，後續改採公開招商之評選機制與招商文件</w:t>
            </w:r>
            <w:r w:rsidRPr="008A2530">
              <w:rPr>
                <w:rFonts w:ascii="標楷體" w:eastAsia="標楷體" w:hAnsi="標楷體" w:cs="Times New Roman" w:hint="eastAsia"/>
                <w:spacing w:val="-4"/>
                <w:sz w:val="20"/>
                <w:szCs w:val="20"/>
              </w:rPr>
              <w:t>欠周妥，致延宕計畫期程及潛存無法落實產銷調節之風險，亟待研謀改善。</w:t>
            </w:r>
          </w:p>
        </w:tc>
        <w:tc>
          <w:tcPr>
            <w:tcW w:w="2931" w:type="dxa"/>
            <w:tcBorders>
              <w:top w:val="single" w:sz="4" w:space="0" w:color="auto"/>
              <w:left w:val="single" w:sz="4" w:space="0" w:color="auto"/>
              <w:right w:val="single" w:sz="4" w:space="0" w:color="auto"/>
              <w:tl2br w:val="nil"/>
            </w:tcBorders>
            <w:shd w:val="clear" w:color="auto" w:fill="auto"/>
          </w:tcPr>
          <w:p w14:paraId="06121A07" w14:textId="77777777" w:rsidR="00F7799D" w:rsidRPr="008A2530" w:rsidRDefault="00F7799D" w:rsidP="00400384">
            <w:pPr>
              <w:widowControl/>
              <w:overflowPunct w:val="0"/>
              <w:spacing w:line="260" w:lineRule="exact"/>
              <w:jc w:val="both"/>
              <w:rPr>
                <w:rFonts w:ascii="標楷體" w:eastAsia="標楷體" w:hAnsi="標楷體" w:cs="Times New Roman"/>
                <w:sz w:val="20"/>
                <w:szCs w:val="20"/>
                <w:shd w:val="pct15" w:color="auto" w:fill="FFFFFF"/>
              </w:rPr>
            </w:pPr>
            <w:r w:rsidRPr="008A2530">
              <w:rPr>
                <w:rFonts w:ascii="標楷體" w:eastAsia="標楷體" w:hAnsi="標楷體" w:cs="Times New Roman" w:hint="eastAsia"/>
                <w:noProof/>
                <w:sz w:val="20"/>
                <w:szCs w:val="20"/>
              </w:rPr>
              <w:t>前經依法陳報監察院，該院業同意備查</w:t>
            </w:r>
            <w:r w:rsidR="003E7578" w:rsidRPr="008A2530">
              <w:rPr>
                <w:rFonts w:ascii="標楷體" w:eastAsia="標楷體" w:hAnsi="標楷體" w:cs="Times New Roman" w:hint="eastAsia"/>
                <w:noProof/>
                <w:sz w:val="20"/>
                <w:szCs w:val="20"/>
              </w:rPr>
              <w:t>，詳「五、其他事項（一）」</w:t>
            </w:r>
            <w:r w:rsidRPr="008A2530">
              <w:rPr>
                <w:rFonts w:ascii="標楷體" w:eastAsia="標楷體" w:hAnsi="標楷體" w:cs="Times New Roman" w:hint="eastAsia"/>
                <w:noProof/>
                <w:sz w:val="20"/>
                <w:szCs w:val="20"/>
              </w:rPr>
              <w:t>。</w:t>
            </w:r>
          </w:p>
        </w:tc>
      </w:tr>
      <w:tr w:rsidR="00F7799D" w:rsidRPr="008A2530" w14:paraId="38619740"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025EEB33" w14:textId="77777777" w:rsidR="00F7799D" w:rsidRPr="008A2530" w:rsidRDefault="00F7799D"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二）家畜衛生試驗所為落實動物保護法避免使用活體動物進行科學應用之規定，辦理建構組織培養豬瘟疫苗量產設施及製程計畫，惟未有效管控變更設計作業期程而終止契約，衍生設備閒置，計畫目標未能達成，亟待研謀改善。</w:t>
            </w:r>
          </w:p>
        </w:tc>
        <w:tc>
          <w:tcPr>
            <w:tcW w:w="2931" w:type="dxa"/>
            <w:tcBorders>
              <w:left w:val="single" w:sz="4" w:space="0" w:color="auto"/>
              <w:right w:val="single" w:sz="4" w:space="0" w:color="auto"/>
              <w:tl2br w:val="nil"/>
            </w:tcBorders>
            <w:shd w:val="clear" w:color="auto" w:fill="auto"/>
          </w:tcPr>
          <w:p w14:paraId="0E71A207" w14:textId="77777777" w:rsidR="00F7799D" w:rsidRPr="008A2530" w:rsidRDefault="003E7578" w:rsidP="00400384">
            <w:pPr>
              <w:overflowPunct w:val="0"/>
              <w:spacing w:line="260" w:lineRule="exact"/>
              <w:jc w:val="both"/>
              <w:rPr>
                <w:rFonts w:ascii="標楷體" w:eastAsia="標楷體" w:hAnsi="標楷體" w:cs="Times New Roman"/>
                <w:noProof/>
                <w:sz w:val="20"/>
                <w:szCs w:val="20"/>
                <w:shd w:val="pct15" w:color="auto" w:fill="FFFFFF"/>
              </w:rPr>
            </w:pPr>
            <w:r w:rsidRPr="008A2530">
              <w:rPr>
                <w:rFonts w:ascii="標楷體" w:eastAsia="標楷體" w:hAnsi="標楷體" w:cs="Times New Roman" w:hint="eastAsia"/>
                <w:noProof/>
                <w:sz w:val="20"/>
                <w:szCs w:val="20"/>
              </w:rPr>
              <w:t>前經依法陳報監察院，該院業同意備查，詳「五、其他事項（二）」。</w:t>
            </w:r>
          </w:p>
        </w:tc>
      </w:tr>
      <w:tr w:rsidR="00F7799D" w:rsidRPr="008A2530" w14:paraId="22F18AA2"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12F43F48" w14:textId="77777777" w:rsidR="00F7799D" w:rsidRPr="008A2530" w:rsidRDefault="00F7799D"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（三）</w:t>
            </w:r>
            <w:r w:rsidRPr="008A2530">
              <w:rPr>
                <w:rFonts w:ascii="標楷體" w:eastAsia="標楷體" w:hAnsi="標楷體" w:cs="Times New Roman" w:hint="eastAsia"/>
                <w:spacing w:val="-2"/>
                <w:sz w:val="20"/>
                <w:szCs w:val="20"/>
              </w:rPr>
              <w:t>漁業署為活化安平漁港遠洋泊區土地，辦理安平漁港遊艇管理中心等BOT</w:t>
            </w:r>
            <w:r w:rsidRPr="008A2530">
              <w:rPr>
                <w:rFonts w:ascii="標楷體" w:eastAsia="標楷體" w:hAnsi="標楷體" w:cs="Times New Roman" w:hint="eastAsia"/>
                <w:sz w:val="20"/>
                <w:szCs w:val="20"/>
              </w:rPr>
              <w:t>前置規劃工作，惟未及時確認民間參與範圍及許可年限，致延宕後續招商作業，亦未依變更都市計畫之附帶條件完成公共設施用地產權移轉作業，致暫停促參程序，亟待研謀改善。</w:t>
            </w:r>
          </w:p>
        </w:tc>
        <w:tc>
          <w:tcPr>
            <w:tcW w:w="2931" w:type="dxa"/>
            <w:tcBorders>
              <w:left w:val="single" w:sz="4" w:space="0" w:color="auto"/>
              <w:right w:val="single" w:sz="4" w:space="0" w:color="auto"/>
              <w:tl2br w:val="nil"/>
            </w:tcBorders>
            <w:shd w:val="clear" w:color="auto" w:fill="auto"/>
          </w:tcPr>
          <w:p w14:paraId="3F2C5624" w14:textId="77777777" w:rsidR="00F7799D" w:rsidRPr="008A2530" w:rsidRDefault="003E7578" w:rsidP="00400384">
            <w:pPr>
              <w:widowControl/>
              <w:overflowPunct w:val="0"/>
              <w:spacing w:line="260" w:lineRule="exact"/>
              <w:jc w:val="both"/>
              <w:rPr>
                <w:rFonts w:ascii="標楷體" w:eastAsia="標楷體" w:hAnsi="標楷體" w:cs="Times New Roman"/>
                <w:noProof/>
                <w:sz w:val="20"/>
                <w:szCs w:val="20"/>
                <w:shd w:val="pct15" w:color="auto" w:fill="FFFFFF"/>
              </w:rPr>
            </w:pPr>
            <w:r w:rsidRPr="008A2530">
              <w:rPr>
                <w:rFonts w:ascii="標楷體" w:eastAsia="標楷體" w:hAnsi="標楷體" w:cs="Times New Roman" w:hint="eastAsia"/>
                <w:noProof/>
                <w:sz w:val="20"/>
                <w:szCs w:val="20"/>
              </w:rPr>
              <w:t>前經依法陳報監察院，該院業同意備查，詳「五、其他事項（三）」。</w:t>
            </w:r>
          </w:p>
        </w:tc>
      </w:tr>
      <w:tr w:rsidR="00954345" w:rsidRPr="008A2530" w14:paraId="03BA994D"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27601D61" w14:textId="77777777" w:rsidR="00954345" w:rsidRPr="008A2530" w:rsidRDefault="00954345"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四）農業委員會為減輕農產業受新型冠狀病毒肺炎（COVID－19）疫情影響，積極推動農業各項紓困振興措施，惟農民生活補貼之部分受補貼人未符合補貼資格及補貼標準訂定未臻周延，且農遊券集中使用於特定場域等情事，亟待檢討改善。</w:t>
            </w:r>
          </w:p>
        </w:tc>
        <w:tc>
          <w:tcPr>
            <w:tcW w:w="2931" w:type="dxa"/>
            <w:vMerge w:val="restart"/>
            <w:tcBorders>
              <w:left w:val="single" w:sz="4" w:space="0" w:color="auto"/>
              <w:right w:val="single" w:sz="4" w:space="0" w:color="auto"/>
              <w:tl2br w:val="single" w:sz="4" w:space="0" w:color="auto"/>
            </w:tcBorders>
            <w:shd w:val="clear" w:color="auto" w:fill="auto"/>
          </w:tcPr>
          <w:p w14:paraId="2D53D261" w14:textId="77777777" w:rsidR="00954345" w:rsidRPr="008A2530" w:rsidRDefault="00954345" w:rsidP="00400384">
            <w:pPr>
              <w:widowControl/>
              <w:overflowPunct w:val="0"/>
              <w:spacing w:line="260" w:lineRule="exact"/>
              <w:jc w:val="both"/>
              <w:rPr>
                <w:rFonts w:ascii="標楷體" w:eastAsia="標楷體" w:hAnsi="標楷體" w:cs="Times New Roman"/>
                <w:sz w:val="20"/>
                <w:szCs w:val="20"/>
                <w:shd w:val="pct15" w:color="auto" w:fill="FFFFFF"/>
              </w:rPr>
            </w:pPr>
          </w:p>
        </w:tc>
      </w:tr>
      <w:tr w:rsidR="00954345" w:rsidRPr="008A2530" w14:paraId="6F628686"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15C54528" w14:textId="67F8A321" w:rsidR="00954345" w:rsidRPr="008A2530" w:rsidRDefault="00954345" w:rsidP="00400384">
            <w:pPr>
              <w:widowControl/>
              <w:overflowPunct w:val="0"/>
              <w:spacing w:line="26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（五）農業委員會為改善各市縣公立動物收容處所老舊簡陋問題，研提改善政府動物管制收容設施計畫，惟部分設施規劃興建前未取得在地住民共識，致設置地點多次變更及展延期程，亟待檢討改善。</w:t>
            </w:r>
          </w:p>
        </w:tc>
        <w:tc>
          <w:tcPr>
            <w:tcW w:w="2931" w:type="dxa"/>
            <w:vMerge/>
            <w:tcBorders>
              <w:left w:val="single" w:sz="4" w:space="0" w:color="auto"/>
              <w:right w:val="single" w:sz="4" w:space="0" w:color="auto"/>
              <w:tl2br w:val="single" w:sz="4" w:space="0" w:color="auto"/>
            </w:tcBorders>
            <w:shd w:val="clear" w:color="auto" w:fill="auto"/>
          </w:tcPr>
          <w:p w14:paraId="4BFACBA0" w14:textId="77777777" w:rsidR="00954345" w:rsidRPr="008A2530" w:rsidRDefault="00954345" w:rsidP="00400384">
            <w:pPr>
              <w:widowControl/>
              <w:overflowPunct w:val="0"/>
              <w:spacing w:line="260" w:lineRule="exact"/>
              <w:jc w:val="both"/>
              <w:rPr>
                <w:rFonts w:ascii="標楷體" w:eastAsia="標楷體" w:hAnsi="標楷體" w:cs="Times New Roman"/>
                <w:sz w:val="20"/>
                <w:szCs w:val="20"/>
                <w:shd w:val="pct15" w:color="auto" w:fill="FFFFFF"/>
              </w:rPr>
            </w:pPr>
          </w:p>
        </w:tc>
      </w:tr>
    </w:tbl>
    <w:p w14:paraId="7B534D85" w14:textId="31D376F8" w:rsidR="00400384" w:rsidRPr="008A2530" w:rsidRDefault="00400384">
      <w:pPr>
        <w:rPr>
          <w:rFonts w:ascii="標楷體" w:eastAsia="標楷體" w:hAnsi="標楷體"/>
        </w:rPr>
      </w:pPr>
      <w:r w:rsidRPr="008A2530">
        <w:rPr>
          <w:rFonts w:ascii="標楷體" w:eastAsia="標楷體" w:hAnsi="標楷體" w:cs="Times New Roman" w:hint="eastAsia"/>
          <w:b/>
          <w:szCs w:val="24"/>
        </w:rPr>
        <w:lastRenderedPageBreak/>
        <w:t>表</w:t>
      </w:r>
      <w:r w:rsidRPr="008A2530">
        <w:rPr>
          <w:rFonts w:ascii="標楷體" w:eastAsia="標楷體" w:hAnsi="標楷體" w:cs="Times New Roman"/>
          <w:b/>
          <w:szCs w:val="24"/>
        </w:rPr>
        <w:t>21</w:t>
      </w:r>
      <w:r w:rsidRPr="008A2530">
        <w:rPr>
          <w:rFonts w:ascii="標楷體" w:eastAsia="標楷體" w:hAnsi="標楷體" w:cs="Times New Roman" w:hint="eastAsia"/>
          <w:b/>
          <w:szCs w:val="24"/>
        </w:rPr>
        <w:t xml:space="preserve">　110年度審核報告所列農業委員會主管普通公務相關重要審核意見覆核辦理情形（續）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1"/>
        <w:gridCol w:w="2931"/>
      </w:tblGrid>
      <w:tr w:rsidR="00400384" w:rsidRPr="008A2530" w14:paraId="1C192517" w14:textId="77777777" w:rsidTr="00400384">
        <w:trPr>
          <w:trHeight w:val="369"/>
        </w:trPr>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5F7F92D0" w14:textId="48EFE737" w:rsidR="00400384" w:rsidRPr="008A2530" w:rsidRDefault="00400384" w:rsidP="00400384">
            <w:pPr>
              <w:widowControl/>
              <w:overflowPunct w:val="0"/>
              <w:spacing w:line="280" w:lineRule="exact"/>
              <w:ind w:left="600" w:hangingChars="300" w:hanging="600"/>
              <w:jc w:val="center"/>
              <w:rPr>
                <w:rFonts w:ascii="標楷體" w:eastAsia="標楷體" w:hAnsi="標楷體" w:cs="Times New Roman"/>
                <w:sz w:val="20"/>
                <w:szCs w:val="20"/>
              </w:rPr>
            </w:pPr>
            <w:r w:rsidRPr="008A2530">
              <w:rPr>
                <w:rFonts w:ascii="標楷體" w:eastAsia="標楷體" w:hAnsi="標楷體" w:cs="Times New Roman" w:hint="eastAsia"/>
                <w:sz w:val="20"/>
                <w:szCs w:val="20"/>
              </w:rPr>
              <w:t>重要審核意見標題</w:t>
            </w:r>
          </w:p>
        </w:tc>
        <w:tc>
          <w:tcPr>
            <w:tcW w:w="2931" w:type="dxa"/>
            <w:tcBorders>
              <w:left w:val="single" w:sz="4" w:space="0" w:color="auto"/>
              <w:right w:val="single" w:sz="4" w:space="0" w:color="auto"/>
              <w:tl2br w:val="nil"/>
            </w:tcBorders>
            <w:shd w:val="clear" w:color="auto" w:fill="auto"/>
            <w:vAlign w:val="center"/>
          </w:tcPr>
          <w:p w14:paraId="3C301818" w14:textId="3686140E" w:rsidR="00400384" w:rsidRPr="008A2530" w:rsidRDefault="00400384" w:rsidP="00400384">
            <w:pPr>
              <w:widowControl/>
              <w:overflowPunct w:val="0"/>
              <w:spacing w:line="0" w:lineRule="atLeast"/>
              <w:jc w:val="center"/>
              <w:rPr>
                <w:rFonts w:ascii="標楷體" w:eastAsia="標楷體" w:hAnsi="標楷體" w:cs="Times New Roman"/>
                <w:sz w:val="20"/>
                <w:szCs w:val="20"/>
                <w:shd w:val="pct15" w:color="auto" w:fill="FFFFFF"/>
              </w:rPr>
            </w:pPr>
            <w:r w:rsidRPr="008A2530">
              <w:rPr>
                <w:rFonts w:ascii="標楷體" w:eastAsia="標楷體" w:hAnsi="標楷體" w:cs="Times New Roman" w:hint="eastAsia"/>
                <w:sz w:val="20"/>
                <w:szCs w:val="20"/>
              </w:rPr>
              <w:t>說明</w:t>
            </w:r>
          </w:p>
        </w:tc>
      </w:tr>
      <w:tr w:rsidR="00400384" w:rsidRPr="008A2530" w14:paraId="23AEE65F"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7E008E9C" w14:textId="77777777" w:rsidR="00400384" w:rsidRPr="008A2530" w:rsidRDefault="00400384" w:rsidP="00400384">
            <w:pPr>
              <w:widowControl/>
              <w:overflowPunct w:val="0"/>
              <w:spacing w:line="28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六）農業委員會為健全森林火災防災體系，辦理森林火災防救計畫，惟未落實計畫之管制考核業務，110年度出租造林地補償收回之租地未及預定面積之5成，且獎勵輔導造林辦法等法規未臻周妥，亟待檢討改善。</w:t>
            </w:r>
          </w:p>
        </w:tc>
        <w:tc>
          <w:tcPr>
            <w:tcW w:w="2931" w:type="dxa"/>
            <w:vMerge w:val="restart"/>
            <w:tcBorders>
              <w:left w:val="single" w:sz="4" w:space="0" w:color="auto"/>
              <w:right w:val="single" w:sz="4" w:space="0" w:color="auto"/>
              <w:tl2br w:val="single" w:sz="4" w:space="0" w:color="auto"/>
            </w:tcBorders>
            <w:shd w:val="clear" w:color="auto" w:fill="auto"/>
          </w:tcPr>
          <w:p w14:paraId="766BE14B"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076D6B66"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07C88230" w14:textId="77777777" w:rsidR="00400384" w:rsidRPr="008A2530" w:rsidRDefault="00400384" w:rsidP="00400384">
            <w:pPr>
              <w:widowControl/>
              <w:overflowPunct w:val="0"/>
              <w:spacing w:line="28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七）漁業署為改善彰化縣境內漁港及泊地受漂砂及潮差影響漁船筏進出海作業，推動興建彰化漁港，雖已完成港區圍堤填築及停泊碼頭，惟主要防波堤及港口開闢工程因廠商財務問題而終止契約，造成計畫進度停滯，亟待檢討改善。</w:t>
            </w:r>
          </w:p>
        </w:tc>
        <w:tc>
          <w:tcPr>
            <w:tcW w:w="2931" w:type="dxa"/>
            <w:vMerge/>
            <w:tcBorders>
              <w:left w:val="single" w:sz="4" w:space="0" w:color="auto"/>
              <w:right w:val="single" w:sz="4" w:space="0" w:color="auto"/>
              <w:tl2br w:val="single" w:sz="4" w:space="0" w:color="auto"/>
            </w:tcBorders>
            <w:shd w:val="clear" w:color="auto" w:fill="auto"/>
          </w:tcPr>
          <w:p w14:paraId="32371D57"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03D306FE"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0BBDE4E6" w14:textId="77777777" w:rsidR="00400384" w:rsidRPr="008A2530" w:rsidRDefault="00400384" w:rsidP="00400384">
            <w:pPr>
              <w:widowControl/>
              <w:overflowPunct w:val="0"/>
              <w:spacing w:line="28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（八）漁業署</w:t>
            </w:r>
            <w:r w:rsidRPr="008A2530">
              <w:rPr>
                <w:rFonts w:ascii="標楷體" w:eastAsia="標楷體" w:hAnsi="標楷體" w:cs="Times New Roman"/>
                <w:sz w:val="20"/>
                <w:szCs w:val="20"/>
              </w:rPr>
              <w:t>推動向海致敬計畫維護海岸環境</w:t>
            </w:r>
            <w:r w:rsidRPr="008A2530">
              <w:rPr>
                <w:rFonts w:ascii="標楷體" w:eastAsia="標楷體" w:hAnsi="標楷體" w:cs="Times New Roman" w:hint="eastAsia"/>
                <w:sz w:val="20"/>
                <w:szCs w:val="20"/>
              </w:rPr>
              <w:t>清</w:t>
            </w:r>
            <w:r w:rsidRPr="008A2530">
              <w:rPr>
                <w:rFonts w:ascii="標楷體" w:eastAsia="標楷體" w:hAnsi="標楷體" w:cs="Times New Roman"/>
                <w:sz w:val="20"/>
                <w:szCs w:val="20"/>
              </w:rPr>
              <w:t>潔</w:t>
            </w:r>
            <w:r w:rsidRPr="008A2530">
              <w:rPr>
                <w:rFonts w:ascii="標楷體" w:eastAsia="標楷體" w:hAnsi="標楷體" w:cs="Times New Roman" w:hint="eastAsia"/>
                <w:sz w:val="20"/>
                <w:szCs w:val="20"/>
              </w:rPr>
              <w:t>，惟約3</w:t>
            </w:r>
            <w:r w:rsidRPr="008A2530">
              <w:rPr>
                <w:rFonts w:ascii="標楷體" w:eastAsia="標楷體" w:hAnsi="標楷體" w:cs="Times New Roman"/>
                <w:sz w:val="20"/>
                <w:szCs w:val="20"/>
              </w:rPr>
              <w:t>成漁船尚未完成</w:t>
            </w:r>
            <w:r w:rsidRPr="008A2530">
              <w:rPr>
                <w:rFonts w:ascii="標楷體" w:eastAsia="標楷體" w:hAnsi="標楷體" w:cs="Times New Roman" w:hint="eastAsia"/>
                <w:sz w:val="20"/>
                <w:szCs w:val="20"/>
              </w:rPr>
              <w:t>刺網漁具實名制標示落實</w:t>
            </w:r>
            <w:r w:rsidRPr="008A2530">
              <w:rPr>
                <w:rFonts w:ascii="標楷體" w:eastAsia="標楷體" w:hAnsi="標楷體" w:cs="Times New Roman"/>
                <w:sz w:val="20"/>
                <w:szCs w:val="20"/>
              </w:rPr>
              <w:t>源頭管理</w:t>
            </w:r>
            <w:r w:rsidRPr="008A2530">
              <w:rPr>
                <w:rFonts w:ascii="標楷體" w:eastAsia="標楷體" w:hAnsi="標楷體" w:cs="Times New Roman" w:hint="eastAsia"/>
                <w:sz w:val="20"/>
                <w:szCs w:val="20"/>
              </w:rPr>
              <w:t>，部分漁港未依限設置廢棄物暫置區，</w:t>
            </w:r>
            <w:r w:rsidRPr="008A2530">
              <w:rPr>
                <w:rFonts w:ascii="標楷體" w:eastAsia="標楷體" w:hAnsi="標楷體" w:cs="Times New Roman"/>
                <w:sz w:val="20"/>
                <w:szCs w:val="20"/>
              </w:rPr>
              <w:t>養殖漁業廢棄物</w:t>
            </w:r>
            <w:r w:rsidRPr="008A2530">
              <w:rPr>
                <w:rFonts w:ascii="標楷體" w:eastAsia="標楷體" w:hAnsi="標楷體" w:cs="Times New Roman" w:hint="eastAsia"/>
                <w:sz w:val="20"/>
                <w:szCs w:val="20"/>
              </w:rPr>
              <w:t>多採清運焚化而未</w:t>
            </w:r>
            <w:r w:rsidRPr="008A2530">
              <w:rPr>
                <w:rFonts w:ascii="標楷體" w:eastAsia="標楷體" w:hAnsi="標楷體" w:cs="Times New Roman"/>
                <w:sz w:val="20"/>
                <w:szCs w:val="20"/>
              </w:rPr>
              <w:t>回收再利用</w:t>
            </w:r>
            <w:r w:rsidRPr="008A2530">
              <w:rPr>
                <w:rFonts w:ascii="標楷體" w:eastAsia="標楷體" w:hAnsi="標楷體" w:cs="Times New Roman" w:hint="eastAsia"/>
                <w:sz w:val="20"/>
                <w:szCs w:val="20"/>
              </w:rPr>
              <w:t>，仍待研謀改善。</w:t>
            </w:r>
          </w:p>
        </w:tc>
        <w:tc>
          <w:tcPr>
            <w:tcW w:w="2931" w:type="dxa"/>
            <w:vMerge/>
            <w:tcBorders>
              <w:left w:val="single" w:sz="4" w:space="0" w:color="auto"/>
              <w:right w:val="single" w:sz="4" w:space="0" w:color="auto"/>
              <w:tl2br w:val="single" w:sz="4" w:space="0" w:color="auto"/>
            </w:tcBorders>
            <w:shd w:val="clear" w:color="auto" w:fill="auto"/>
          </w:tcPr>
          <w:p w14:paraId="0F0311EA"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41B6BD37"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51BFEE9A" w14:textId="77777777" w:rsidR="00400384" w:rsidRPr="008A2530" w:rsidRDefault="00400384" w:rsidP="00400384">
            <w:pPr>
              <w:widowControl/>
              <w:overflowPunct w:val="0"/>
              <w:spacing w:line="28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（九）農業委員會推動化學農藥十年減半行動方案以確保農產品安全，惟化學農藥總使用量未減反增，植物醫師法草案公告已逾</w:t>
            </w:r>
            <w:r w:rsidRPr="008A2530">
              <w:rPr>
                <w:rFonts w:ascii="標楷體" w:eastAsia="標楷體" w:hAnsi="標楷體" w:cs="Times New Roman"/>
                <w:sz w:val="20"/>
                <w:szCs w:val="20"/>
              </w:rPr>
              <w:t>5</w:t>
            </w:r>
            <w:r w:rsidRPr="008A2530">
              <w:rPr>
                <w:rFonts w:ascii="標楷體" w:eastAsia="標楷體" w:hAnsi="標楷體" w:cs="Times New Roman" w:hint="eastAsia"/>
                <w:sz w:val="20"/>
                <w:szCs w:val="20"/>
              </w:rPr>
              <w:t>年仍未凝聚各界共識完成草案修正，沒入非法農藥歷時已久迄未銷毀，亟待檢討改善。</w:t>
            </w:r>
          </w:p>
        </w:tc>
        <w:tc>
          <w:tcPr>
            <w:tcW w:w="2931" w:type="dxa"/>
            <w:vMerge/>
            <w:tcBorders>
              <w:left w:val="single" w:sz="4" w:space="0" w:color="auto"/>
              <w:right w:val="single" w:sz="4" w:space="0" w:color="auto"/>
              <w:tl2br w:val="single" w:sz="4" w:space="0" w:color="auto"/>
            </w:tcBorders>
            <w:shd w:val="clear" w:color="auto" w:fill="auto"/>
          </w:tcPr>
          <w:p w14:paraId="4B3169DA"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3150C9AF"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1A85CBD6" w14:textId="77777777" w:rsidR="00400384" w:rsidRPr="008A2530" w:rsidRDefault="00400384" w:rsidP="00400384">
            <w:pPr>
              <w:widowControl/>
              <w:overflowPunct w:val="0"/>
              <w:spacing w:line="280" w:lineRule="exact"/>
              <w:ind w:left="600" w:hangingChars="300" w:hanging="600"/>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十）動植物防疫檢疫局辦理防範非洲豬瘟邊境管制及國內防疫整備工作，以維護農畜產業生產環境安全，惟半數非洲豬瘟初篩實驗室尚未取得認證，查獲電商違規販售肉製品未能及時函請電商移除相關網頁內容等情事，均待積極督促改善。</w:t>
            </w:r>
          </w:p>
        </w:tc>
        <w:tc>
          <w:tcPr>
            <w:tcW w:w="2931" w:type="dxa"/>
            <w:vMerge/>
            <w:tcBorders>
              <w:left w:val="single" w:sz="4" w:space="0" w:color="auto"/>
              <w:right w:val="single" w:sz="4" w:space="0" w:color="auto"/>
              <w:tl2br w:val="single" w:sz="4" w:space="0" w:color="auto"/>
            </w:tcBorders>
            <w:shd w:val="clear" w:color="auto" w:fill="auto"/>
          </w:tcPr>
          <w:p w14:paraId="19E996F4"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183E1AAB"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03561D83" w14:textId="77777777" w:rsidR="00400384" w:rsidRPr="008A2530" w:rsidRDefault="00400384" w:rsidP="0087443A">
            <w:pPr>
              <w:widowControl/>
              <w:overflowPunct w:val="0"/>
              <w:spacing w:line="280" w:lineRule="exact"/>
              <w:ind w:left="804" w:hangingChars="402" w:hanging="804"/>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（十一）屏東農業生物技術園區籌備處建構新農業創新產業聚落，帶動產業升級，惟產學合作、新創企業育成、農產品</w:t>
            </w:r>
            <w:r w:rsidRPr="008A2530">
              <w:rPr>
                <w:rFonts w:ascii="標楷體" w:eastAsia="標楷體" w:hAnsi="標楷體" w:cs="Times New Roman"/>
                <w:sz w:val="20"/>
                <w:szCs w:val="20"/>
              </w:rPr>
              <w:t>進出口平臺功能及</w:t>
            </w:r>
            <w:r w:rsidRPr="008A2530">
              <w:rPr>
                <w:rFonts w:ascii="標楷體" w:eastAsia="標楷體" w:hAnsi="標楷體" w:cs="Times New Roman" w:hint="eastAsia"/>
                <w:sz w:val="20"/>
                <w:szCs w:val="20"/>
              </w:rPr>
              <w:t>園區產值提升未達預期目標，允宜檢討精進。</w:t>
            </w:r>
          </w:p>
        </w:tc>
        <w:tc>
          <w:tcPr>
            <w:tcW w:w="2931" w:type="dxa"/>
            <w:vMerge/>
            <w:tcBorders>
              <w:left w:val="single" w:sz="4" w:space="0" w:color="auto"/>
              <w:right w:val="single" w:sz="4" w:space="0" w:color="auto"/>
              <w:tl2br w:val="single" w:sz="4" w:space="0" w:color="auto"/>
            </w:tcBorders>
            <w:shd w:val="clear" w:color="auto" w:fill="auto"/>
          </w:tcPr>
          <w:p w14:paraId="19B6E363"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r w:rsidR="00400384" w:rsidRPr="008A2530" w14:paraId="6B342CC6" w14:textId="77777777" w:rsidTr="00492958">
        <w:tc>
          <w:tcPr>
            <w:tcW w:w="6941" w:type="dxa"/>
            <w:tcBorders>
              <w:top w:val="single" w:sz="4" w:space="0" w:color="auto"/>
              <w:left w:val="single" w:sz="4" w:space="0" w:color="auto"/>
              <w:bottom w:val="single" w:sz="4" w:space="0" w:color="auto"/>
              <w:right w:val="single" w:sz="4" w:space="0" w:color="auto"/>
            </w:tcBorders>
            <w:shd w:val="clear" w:color="auto" w:fill="auto"/>
          </w:tcPr>
          <w:p w14:paraId="2191D376" w14:textId="77777777" w:rsidR="00400384" w:rsidRPr="008A2530" w:rsidRDefault="00400384" w:rsidP="0087443A">
            <w:pPr>
              <w:widowControl/>
              <w:overflowPunct w:val="0"/>
              <w:spacing w:line="280" w:lineRule="exact"/>
              <w:ind w:left="804" w:hangingChars="402" w:hanging="804"/>
              <w:jc w:val="both"/>
              <w:rPr>
                <w:rFonts w:ascii="標楷體" w:eastAsia="標楷體" w:hAnsi="標楷體" w:cs="Times New Roman"/>
                <w:sz w:val="20"/>
                <w:szCs w:val="20"/>
              </w:rPr>
            </w:pPr>
            <w:r w:rsidRPr="008A2530">
              <w:rPr>
                <w:rFonts w:ascii="標楷體" w:eastAsia="標楷體" w:hAnsi="標楷體" w:cs="Times New Roman" w:hint="eastAsia"/>
                <w:sz w:val="20"/>
                <w:szCs w:val="20"/>
              </w:rPr>
              <w:t>（十二）農業委員會為提升用水效率及維護農業用水權益，加強農業水資源灌溉系統建設，惟水資源競用區及農業天然災害（旱災）救助地區設置管路灌溉設施之農地面積偏低，存有水資源匱乏致農作物受損，或灌溉排水渠道更新改善不足等情事，亟待研謀改善。</w:t>
            </w:r>
          </w:p>
        </w:tc>
        <w:tc>
          <w:tcPr>
            <w:tcW w:w="2931" w:type="dxa"/>
            <w:vMerge/>
            <w:tcBorders>
              <w:left w:val="single" w:sz="4" w:space="0" w:color="auto"/>
              <w:right w:val="single" w:sz="4" w:space="0" w:color="auto"/>
              <w:tl2br w:val="single" w:sz="4" w:space="0" w:color="auto"/>
            </w:tcBorders>
            <w:shd w:val="clear" w:color="auto" w:fill="auto"/>
          </w:tcPr>
          <w:p w14:paraId="726A1853" w14:textId="77777777" w:rsidR="00400384" w:rsidRPr="008A2530" w:rsidRDefault="00400384" w:rsidP="00400384">
            <w:pPr>
              <w:widowControl/>
              <w:overflowPunct w:val="0"/>
              <w:spacing w:line="0" w:lineRule="atLeast"/>
              <w:jc w:val="both"/>
              <w:rPr>
                <w:rFonts w:ascii="標楷體" w:eastAsia="標楷體" w:hAnsi="標楷體" w:cs="Times New Roman"/>
                <w:sz w:val="20"/>
                <w:szCs w:val="20"/>
                <w:shd w:val="pct15" w:color="auto" w:fill="FFFFFF"/>
              </w:rPr>
            </w:pPr>
          </w:p>
        </w:tc>
      </w:tr>
    </w:tbl>
    <w:p w14:paraId="4BA69540" w14:textId="77777777" w:rsidR="00F7799D" w:rsidRPr="008A2530" w:rsidRDefault="00F7799D" w:rsidP="00467331">
      <w:pPr>
        <w:pStyle w:val="-"/>
        <w:spacing w:beforeLines="20" w:before="72" w:afterLines="20" w:after="72" w:line="460" w:lineRule="exact"/>
        <w:ind w:firstLineChars="100" w:firstLine="320"/>
        <w:rPr>
          <w:rFonts w:ascii="標楷體" w:eastAsia="標楷體" w:hAnsi="標楷體"/>
          <w:b/>
          <w:bCs/>
          <w:sz w:val="32"/>
          <w:szCs w:val="32"/>
        </w:rPr>
      </w:pPr>
      <w:r w:rsidRPr="008A2530">
        <w:rPr>
          <w:rFonts w:ascii="標楷體" w:eastAsia="標楷體" w:hAnsi="標楷體"/>
          <w:b/>
          <w:bCs/>
          <w:sz w:val="32"/>
          <w:szCs w:val="32"/>
        </w:rPr>
        <w:t>五</w:t>
      </w:r>
      <w:r w:rsidRPr="008A2530">
        <w:rPr>
          <w:rFonts w:ascii="標楷體" w:eastAsia="標楷體" w:hAnsi="標楷體" w:hint="eastAsia"/>
          <w:b/>
          <w:bCs/>
          <w:sz w:val="32"/>
          <w:szCs w:val="32"/>
        </w:rPr>
        <w:t>、其他事項</w:t>
      </w:r>
    </w:p>
    <w:p w14:paraId="50B892B0" w14:textId="77777777" w:rsidR="00F7799D" w:rsidRPr="008A2530" w:rsidRDefault="00F7799D" w:rsidP="006035C2">
      <w:pPr>
        <w:pStyle w:val="16P-1"/>
        <w:spacing w:line="440" w:lineRule="exact"/>
        <w:ind w:firstLineChars="200" w:firstLine="480"/>
        <w:rPr>
          <w:rFonts w:ascii="標楷體" w:hAnsi="標楷體"/>
          <w:b w:val="0"/>
          <w:sz w:val="24"/>
          <w:szCs w:val="32"/>
        </w:rPr>
      </w:pPr>
      <w:r w:rsidRPr="008A2530">
        <w:rPr>
          <w:rFonts w:ascii="標楷體" w:hAnsi="標楷體" w:hint="eastAsia"/>
          <w:b w:val="0"/>
          <w:sz w:val="24"/>
          <w:szCs w:val="32"/>
        </w:rPr>
        <w:t>農業委員會主管推動施政計畫之執行結果，前經本部查核後於審核報告揭露，並依法陳報監察院，嗣經監察院於111年</w:t>
      </w:r>
      <w:r w:rsidRPr="008A2530">
        <w:rPr>
          <w:rFonts w:ascii="標楷體" w:hAnsi="標楷體"/>
          <w:b w:val="0"/>
          <w:sz w:val="24"/>
          <w:szCs w:val="32"/>
        </w:rPr>
        <w:t>7</w:t>
      </w:r>
      <w:r w:rsidRPr="008A2530">
        <w:rPr>
          <w:rFonts w:ascii="標楷體" w:hAnsi="標楷體" w:hint="eastAsia"/>
          <w:b w:val="0"/>
          <w:sz w:val="24"/>
          <w:szCs w:val="32"/>
        </w:rPr>
        <w:t>月</w:t>
      </w:r>
      <w:r w:rsidRPr="008A2530">
        <w:rPr>
          <w:rFonts w:ascii="標楷體" w:hAnsi="標楷體"/>
          <w:b w:val="0"/>
          <w:sz w:val="24"/>
          <w:szCs w:val="32"/>
        </w:rPr>
        <w:t>1</w:t>
      </w:r>
      <w:r w:rsidRPr="008A2530">
        <w:rPr>
          <w:rFonts w:ascii="標楷體" w:hAnsi="標楷體" w:hint="eastAsia"/>
          <w:b w:val="0"/>
          <w:sz w:val="24"/>
          <w:szCs w:val="32"/>
        </w:rPr>
        <w:t>日至112年</w:t>
      </w:r>
      <w:r w:rsidRPr="008A2530">
        <w:rPr>
          <w:rFonts w:ascii="標楷體" w:hAnsi="標楷體"/>
          <w:b w:val="0"/>
          <w:sz w:val="24"/>
          <w:szCs w:val="32"/>
        </w:rPr>
        <w:t>6</w:t>
      </w:r>
      <w:r w:rsidRPr="008A2530">
        <w:rPr>
          <w:rFonts w:ascii="標楷體" w:hAnsi="標楷體" w:hint="eastAsia"/>
          <w:b w:val="0"/>
          <w:sz w:val="24"/>
          <w:szCs w:val="32"/>
        </w:rPr>
        <w:t>月</w:t>
      </w:r>
      <w:r w:rsidRPr="008A2530">
        <w:rPr>
          <w:rFonts w:ascii="標楷體" w:hAnsi="標楷體"/>
          <w:b w:val="0"/>
          <w:sz w:val="24"/>
          <w:szCs w:val="32"/>
        </w:rPr>
        <w:t>30</w:t>
      </w:r>
      <w:r w:rsidRPr="008A2530">
        <w:rPr>
          <w:rFonts w:ascii="標楷體" w:hAnsi="標楷體" w:hint="eastAsia"/>
          <w:b w:val="0"/>
          <w:sz w:val="24"/>
          <w:szCs w:val="32"/>
        </w:rPr>
        <w:t>日間同意備查者，摘述如次：</w:t>
      </w:r>
    </w:p>
    <w:p w14:paraId="53E04CFE" w14:textId="667F3664" w:rsidR="00F7799D" w:rsidRPr="008A2530" w:rsidRDefault="00F7799D" w:rsidP="006035C2">
      <w:pPr>
        <w:pStyle w:val="16P-1"/>
        <w:spacing w:line="450" w:lineRule="exact"/>
        <w:ind w:firstLineChars="200" w:firstLine="480"/>
        <w:rPr>
          <w:rFonts w:ascii="標楷體" w:hAnsi="標楷體"/>
          <w:b w:val="0"/>
          <w:sz w:val="24"/>
          <w:szCs w:val="32"/>
        </w:rPr>
      </w:pPr>
      <w:r w:rsidRPr="008A2530">
        <w:rPr>
          <w:rFonts w:ascii="標楷體" w:hAnsi="標楷體"/>
          <w:b w:val="0"/>
          <w:sz w:val="24"/>
          <w:szCs w:val="32"/>
        </w:rPr>
        <w:t>（一）</w:t>
      </w:r>
      <w:r w:rsidR="006035C2" w:rsidRPr="008A2530">
        <w:rPr>
          <w:rFonts w:ascii="標楷體" w:hAnsi="標楷體" w:hint="eastAsia"/>
          <w:b w:val="0"/>
          <w:sz w:val="24"/>
          <w:szCs w:val="32"/>
        </w:rPr>
        <w:t xml:space="preserve">　</w:t>
      </w:r>
      <w:r w:rsidR="00881722" w:rsidRPr="008A2530">
        <w:rPr>
          <w:rFonts w:ascii="標楷體" w:hAnsi="標楷體" w:hint="eastAsia"/>
          <w:b w:val="0"/>
          <w:sz w:val="24"/>
          <w:szCs w:val="32"/>
        </w:rPr>
        <w:t>農業委員會辦理農業生物科技園區國際保鮮物流中心規劃興建及招商情形，核有：1.農業委員會農糧署規劃興建國際保鮮物流中心，所提計畫未由政府興建或依促進民間參與公共建設法（下稱促參法）規定秉持公平、公正原則甄審民間機構參與公共建設，逕於計畫書指定由政府出資補助台農發股份有限公司（下稱台農發公司）辦理，並將產權歸該公司所有，且農業委員會亦未予以導正，致計畫歷經5次提報，費時1年4個月始獲行政院核定，延宕計畫核定期程；2</w:t>
      </w:r>
      <w:r w:rsidR="00881722" w:rsidRPr="008A2530">
        <w:rPr>
          <w:rFonts w:ascii="標楷體" w:hAnsi="標楷體"/>
          <w:b w:val="0"/>
          <w:sz w:val="24"/>
          <w:szCs w:val="32"/>
        </w:rPr>
        <w:t>.</w:t>
      </w:r>
      <w:r w:rsidR="00881722" w:rsidRPr="008A2530">
        <w:rPr>
          <w:rFonts w:ascii="標楷體" w:hAnsi="標楷體" w:hint="eastAsia"/>
          <w:b w:val="0"/>
          <w:sz w:val="24"/>
          <w:szCs w:val="32"/>
        </w:rPr>
        <w:t>農業委員會屏東農業生物技術園區籌備處興建國際保鮮物流中心客製化廠房並規劃招商營運，惟執行初期逕認定台農發公司為營運主體，費時近6個月始公開招商，復因農業科技園區設置管理條例未規範客製化廠房預租招商及評選機制，招商文件亦未限期最優廠商簽訂租賃履約保證書，致再延宕營運廠商及其客製化廠房需求之決定期程，距原訂計畫期限已逾1年3個月，國際保鮮物流中心仍未完工並啟用營運等2項效能過低情事。經依審計法第69條第1項前段規定，</w:t>
      </w:r>
      <w:r w:rsidR="00F836E5" w:rsidRPr="008A2530">
        <w:rPr>
          <w:rFonts w:ascii="標楷體" w:hAnsi="標楷體" w:hint="eastAsia"/>
          <w:b w:val="0"/>
          <w:sz w:val="24"/>
          <w:szCs w:val="32"/>
        </w:rPr>
        <w:t>函請行政院查明妥處，並報告監察院。嗣經行政院督促農業委員會檢討</w:t>
      </w:r>
      <w:r w:rsidR="00881722" w:rsidRPr="008A2530">
        <w:rPr>
          <w:rFonts w:ascii="標楷體" w:hAnsi="標楷體" w:hint="eastAsia"/>
          <w:b w:val="0"/>
          <w:sz w:val="24"/>
          <w:szCs w:val="32"/>
        </w:rPr>
        <w:t>處理結果：1</w:t>
      </w:r>
      <w:r w:rsidR="00881722" w:rsidRPr="008A2530">
        <w:rPr>
          <w:rFonts w:ascii="標楷體" w:hAnsi="標楷體"/>
          <w:b w:val="0"/>
          <w:sz w:val="24"/>
          <w:szCs w:val="32"/>
        </w:rPr>
        <w:t>.</w:t>
      </w:r>
      <w:r w:rsidR="00881722" w:rsidRPr="008A2530">
        <w:rPr>
          <w:rFonts w:ascii="標楷體" w:hAnsi="標楷體" w:hint="eastAsia"/>
          <w:b w:val="0"/>
          <w:sz w:val="24"/>
          <w:szCs w:val="32"/>
        </w:rPr>
        <w:lastRenderedPageBreak/>
        <w:t>農業委員會爾後辦理公共建設計畫，將考量由政府投資興建，或依促參法規定，秉持公平、公正原則甄審民間機構參與公共建設，以掌握計畫期程；2</w:t>
      </w:r>
      <w:r w:rsidR="00881722" w:rsidRPr="008A2530">
        <w:rPr>
          <w:rFonts w:ascii="標楷體" w:hAnsi="標楷體"/>
          <w:b w:val="0"/>
          <w:sz w:val="24"/>
          <w:szCs w:val="32"/>
        </w:rPr>
        <w:t>.</w:t>
      </w:r>
      <w:r w:rsidR="00881722" w:rsidRPr="008A2530">
        <w:rPr>
          <w:rFonts w:ascii="標楷體" w:hAnsi="標楷體" w:hint="eastAsia"/>
          <w:b w:val="0"/>
          <w:sz w:val="24"/>
          <w:szCs w:val="32"/>
        </w:rPr>
        <w:t>國際保鮮物流中心已於111年9月17日正式啟用營運；另園區目前無類此廠房興建計畫，未來倘有政府投資興建，並要求營運業者需配</w:t>
      </w:r>
      <w:r w:rsidR="00881722" w:rsidRPr="008A2530">
        <w:rPr>
          <w:rFonts w:ascii="標楷體" w:hAnsi="標楷體" w:hint="eastAsia"/>
          <w:b w:val="0"/>
          <w:spacing w:val="1"/>
          <w:w w:val="95"/>
          <w:kern w:val="0"/>
          <w:sz w:val="24"/>
          <w:szCs w:val="32"/>
          <w:fitText w:val="9840" w:id="-1226108416"/>
        </w:rPr>
        <w:t>合政策執行情事時，將依促參法規定辦理。案經本部陳報監察院，於112年1月4日獲同意備查</w:t>
      </w:r>
      <w:r w:rsidR="00881722" w:rsidRPr="008A2530">
        <w:rPr>
          <w:rFonts w:ascii="標楷體" w:hAnsi="標楷體" w:hint="eastAsia"/>
          <w:b w:val="0"/>
          <w:spacing w:val="-20"/>
          <w:w w:val="95"/>
          <w:kern w:val="0"/>
          <w:sz w:val="24"/>
          <w:szCs w:val="32"/>
          <w:fitText w:val="9840" w:id="-1226108416"/>
        </w:rPr>
        <w:t>。</w:t>
      </w:r>
    </w:p>
    <w:p w14:paraId="5EF68B0E" w14:textId="48998390" w:rsidR="00F7799D" w:rsidRPr="008A2530" w:rsidRDefault="00F7799D" w:rsidP="006035C2">
      <w:pPr>
        <w:pStyle w:val="16P-1"/>
        <w:spacing w:line="440" w:lineRule="exact"/>
        <w:ind w:firstLineChars="200" w:firstLine="480"/>
        <w:rPr>
          <w:rFonts w:ascii="標楷體" w:hAnsi="標楷體"/>
          <w:b w:val="0"/>
          <w:sz w:val="24"/>
          <w:szCs w:val="32"/>
        </w:rPr>
      </w:pPr>
      <w:r w:rsidRPr="008A2530">
        <w:rPr>
          <w:rFonts w:ascii="標楷體" w:hAnsi="標楷體" w:hint="eastAsia"/>
          <w:b w:val="0"/>
          <w:sz w:val="24"/>
          <w:szCs w:val="32"/>
        </w:rPr>
        <w:t>（二）</w:t>
      </w:r>
      <w:r w:rsidR="006035C2" w:rsidRPr="008A2530">
        <w:rPr>
          <w:rFonts w:ascii="標楷體" w:hAnsi="標楷體" w:hint="eastAsia"/>
          <w:b w:val="0"/>
          <w:sz w:val="24"/>
          <w:szCs w:val="32"/>
        </w:rPr>
        <w:t xml:space="preserve">　</w:t>
      </w:r>
      <w:r w:rsidRPr="008A2530">
        <w:rPr>
          <w:rFonts w:ascii="標楷體" w:hAnsi="標楷體" w:hint="eastAsia"/>
          <w:b w:val="0"/>
          <w:sz w:val="24"/>
          <w:szCs w:val="32"/>
        </w:rPr>
        <w:t>農業委員會家畜衛生試驗所</w:t>
      </w:r>
      <w:r w:rsidR="00D03FFA" w:rsidRPr="008A2530">
        <w:rPr>
          <w:rFonts w:ascii="標楷體" w:hAnsi="標楷體" w:hint="eastAsia"/>
          <w:b w:val="0"/>
          <w:sz w:val="24"/>
          <w:szCs w:val="32"/>
        </w:rPr>
        <w:t>（</w:t>
      </w:r>
      <w:r w:rsidRPr="008A2530">
        <w:rPr>
          <w:rFonts w:ascii="標楷體" w:hAnsi="標楷體" w:hint="eastAsia"/>
          <w:b w:val="0"/>
          <w:sz w:val="24"/>
          <w:szCs w:val="32"/>
        </w:rPr>
        <w:t>下稱畜衛所</w:t>
      </w:r>
      <w:r w:rsidR="00D03FFA" w:rsidRPr="008A2530">
        <w:rPr>
          <w:rFonts w:ascii="標楷體" w:hAnsi="標楷體" w:hint="eastAsia"/>
          <w:b w:val="0"/>
          <w:sz w:val="24"/>
          <w:szCs w:val="32"/>
        </w:rPr>
        <w:t>）</w:t>
      </w:r>
      <w:r w:rsidRPr="008A2530">
        <w:rPr>
          <w:rFonts w:ascii="標楷體" w:hAnsi="標楷體" w:hint="eastAsia"/>
          <w:b w:val="0"/>
          <w:sz w:val="24"/>
          <w:szCs w:val="32"/>
        </w:rPr>
        <w:t>辦理「建構組織培養豬瘟疫苗量產設施及製程」計畫案，核有：1.</w:t>
      </w:r>
      <w:r w:rsidRPr="008A2530">
        <w:rPr>
          <w:rFonts w:ascii="標楷體" w:hAnsi="標楷體"/>
          <w:b w:val="0"/>
          <w:sz w:val="24"/>
          <w:szCs w:val="32"/>
        </w:rPr>
        <w:t>審標時未能發現投標廠商之服務建議書未檢附，仍予</w:t>
      </w:r>
      <w:r w:rsidRPr="008A2530">
        <w:rPr>
          <w:rFonts w:ascii="標楷體" w:hAnsi="標楷體" w:hint="eastAsia"/>
          <w:b w:val="0"/>
          <w:sz w:val="24"/>
          <w:szCs w:val="32"/>
        </w:rPr>
        <w:t>審標合格，遲至</w:t>
      </w:r>
      <w:r w:rsidRPr="008A2530">
        <w:rPr>
          <w:rFonts w:ascii="標楷體" w:hAnsi="標楷體"/>
          <w:b w:val="0"/>
          <w:sz w:val="24"/>
          <w:szCs w:val="32"/>
        </w:rPr>
        <w:t>評選委員會議提出不符規定始廢標，</w:t>
      </w:r>
      <w:r w:rsidRPr="008A2530">
        <w:rPr>
          <w:rFonts w:ascii="標楷體" w:hAnsi="標楷體" w:hint="eastAsia"/>
          <w:b w:val="0"/>
          <w:sz w:val="24"/>
          <w:szCs w:val="32"/>
        </w:rPr>
        <w:t>徒增行政作業程序；復未覈實審查設計監造廠商有無依審查會議</w:t>
      </w:r>
      <w:r w:rsidRPr="008A2530">
        <w:rPr>
          <w:rFonts w:ascii="標楷體" w:hAnsi="標楷體"/>
          <w:b w:val="0"/>
          <w:sz w:val="24"/>
          <w:szCs w:val="32"/>
        </w:rPr>
        <w:t>所提審查意見修正即逕行核定設計成果，</w:t>
      </w:r>
      <w:r w:rsidRPr="008A2530">
        <w:rPr>
          <w:rFonts w:ascii="標楷體" w:hAnsi="標楷體" w:hint="eastAsia"/>
          <w:b w:val="0"/>
          <w:sz w:val="24"/>
          <w:szCs w:val="32"/>
        </w:rPr>
        <w:t>肇致工程發包後</w:t>
      </w:r>
      <w:r w:rsidRPr="008A2530">
        <w:rPr>
          <w:rFonts w:ascii="標楷體" w:hAnsi="標楷體"/>
          <w:b w:val="0"/>
          <w:sz w:val="24"/>
          <w:szCs w:val="32"/>
        </w:rPr>
        <w:t>，即因設計疏漏而無法依原設計圖說施作，致</w:t>
      </w:r>
      <w:r w:rsidRPr="008A2530">
        <w:rPr>
          <w:rFonts w:ascii="標楷體" w:hAnsi="標楷體" w:hint="eastAsia"/>
          <w:b w:val="0"/>
          <w:sz w:val="24"/>
          <w:szCs w:val="32"/>
        </w:rPr>
        <w:t>須辦理變更設計；2.未妥為管控設計監造廠商提送監造計畫期程，致監造計畫未能於工程決標前核定，影響施工及品質計畫核定期程，嚴重延誤開工日期</w:t>
      </w:r>
      <w:r w:rsidRPr="008A2530">
        <w:rPr>
          <w:rFonts w:ascii="標楷體" w:hAnsi="標楷體"/>
          <w:b w:val="0"/>
          <w:sz w:val="24"/>
          <w:szCs w:val="32"/>
        </w:rPr>
        <w:t>；復未有效管控變更設計作業期程，亦未積極主動督促設計監造廠商協助施工廠商辦理變更設計，迄至預定完工日</w:t>
      </w:r>
      <w:r w:rsidRPr="008A2530">
        <w:rPr>
          <w:rFonts w:ascii="標楷體" w:hAnsi="標楷體" w:hint="eastAsia"/>
          <w:b w:val="0"/>
          <w:sz w:val="24"/>
          <w:szCs w:val="32"/>
        </w:rPr>
        <w:t>仍未能獲核定，工程進度嚴重落後而終止契約，除原定組織培養豬瘟疫苗產量目標未能達成外，亦衍生</w:t>
      </w:r>
      <w:r w:rsidRPr="008A2530">
        <w:rPr>
          <w:rFonts w:ascii="標楷體" w:hAnsi="標楷體"/>
          <w:b w:val="0"/>
          <w:sz w:val="24"/>
          <w:szCs w:val="32"/>
        </w:rPr>
        <w:t>購入之千萬設備閒置，未能發揮財物應有效能</w:t>
      </w:r>
      <w:r w:rsidRPr="008A2530">
        <w:rPr>
          <w:rFonts w:ascii="標楷體" w:hAnsi="標楷體" w:hint="eastAsia"/>
          <w:b w:val="0"/>
          <w:sz w:val="24"/>
          <w:szCs w:val="32"/>
        </w:rPr>
        <w:t>等2項未盡職責及效能過低情事。經依審計法第69條第1項前段規定，函請農業委員會查明妥處，並報告監察院。嗣經農業委員會</w:t>
      </w:r>
      <w:r w:rsidR="00F836E5" w:rsidRPr="008A2530">
        <w:rPr>
          <w:rFonts w:ascii="標楷體" w:hAnsi="標楷體" w:hint="eastAsia"/>
          <w:b w:val="0"/>
          <w:sz w:val="24"/>
          <w:szCs w:val="32"/>
        </w:rPr>
        <w:t>督促畜衛所檢討處理結果</w:t>
      </w:r>
      <w:r w:rsidRPr="008A2530">
        <w:rPr>
          <w:rFonts w:ascii="標楷體" w:hAnsi="標楷體" w:hint="eastAsia"/>
          <w:b w:val="0"/>
          <w:sz w:val="24"/>
          <w:szCs w:val="32"/>
        </w:rPr>
        <w:t>：1.畜衛所已予失職人員適當處分，並對相關人員進行教育訓練及改進招標作業程序等具體改善措施；2.另本案配合行政院自112年起逐步停止施打豬瘟疫苗之政策，農業委員會已簽報行政院於110年12月28日同意停止執行本案整修工程，並將購置之設備儀器應用於已取證及研發中疫苗建立量產製程等改善措施。案經本部陳報監察院，於111年9月21日獲同意備查。</w:t>
      </w:r>
    </w:p>
    <w:p w14:paraId="75318F6D" w14:textId="5D049ED4" w:rsidR="00F7799D" w:rsidRPr="008A2530" w:rsidRDefault="00F7799D" w:rsidP="006035C2">
      <w:pPr>
        <w:pStyle w:val="16P-1"/>
        <w:spacing w:line="430" w:lineRule="exact"/>
        <w:ind w:firstLineChars="200" w:firstLine="480"/>
        <w:rPr>
          <w:rFonts w:ascii="標楷體" w:hAnsi="標楷體"/>
          <w:b w:val="0"/>
          <w:sz w:val="24"/>
          <w:szCs w:val="32"/>
        </w:rPr>
      </w:pPr>
      <w:r w:rsidRPr="008A2530">
        <w:rPr>
          <w:rFonts w:ascii="標楷體" w:hAnsi="標楷體" w:hint="eastAsia"/>
          <w:b w:val="0"/>
          <w:sz w:val="24"/>
          <w:szCs w:val="32"/>
        </w:rPr>
        <w:t>（三）</w:t>
      </w:r>
      <w:r w:rsidR="006035C2" w:rsidRPr="008A2530">
        <w:rPr>
          <w:rFonts w:ascii="標楷體" w:hAnsi="標楷體" w:hint="eastAsia"/>
          <w:b w:val="0"/>
          <w:sz w:val="24"/>
          <w:szCs w:val="32"/>
        </w:rPr>
        <w:t xml:space="preserve">　</w:t>
      </w:r>
      <w:r w:rsidRPr="008A2530">
        <w:rPr>
          <w:rFonts w:ascii="標楷體" w:hAnsi="標楷體" w:hint="eastAsia"/>
          <w:b w:val="0"/>
          <w:sz w:val="24"/>
          <w:szCs w:val="32"/>
        </w:rPr>
        <w:t>農業委員會漁業署</w:t>
      </w:r>
      <w:r w:rsidR="00D03FFA" w:rsidRPr="008A2530">
        <w:rPr>
          <w:rFonts w:ascii="標楷體" w:hAnsi="標楷體" w:hint="eastAsia"/>
          <w:b w:val="0"/>
          <w:sz w:val="24"/>
          <w:szCs w:val="32"/>
        </w:rPr>
        <w:t>（</w:t>
      </w:r>
      <w:r w:rsidRPr="008A2530">
        <w:rPr>
          <w:rFonts w:ascii="標楷體" w:hAnsi="標楷體" w:hint="eastAsia"/>
          <w:b w:val="0"/>
          <w:sz w:val="24"/>
          <w:szCs w:val="32"/>
        </w:rPr>
        <w:t>下稱漁業署</w:t>
      </w:r>
      <w:r w:rsidR="00D03FFA" w:rsidRPr="008A2530">
        <w:rPr>
          <w:rFonts w:ascii="標楷體" w:hAnsi="標楷體" w:hint="eastAsia"/>
          <w:b w:val="0"/>
          <w:sz w:val="24"/>
          <w:szCs w:val="32"/>
        </w:rPr>
        <w:t>）</w:t>
      </w:r>
      <w:r w:rsidRPr="008A2530">
        <w:rPr>
          <w:rFonts w:ascii="標楷體" w:hAnsi="標楷體" w:hint="eastAsia"/>
          <w:b w:val="0"/>
          <w:sz w:val="24"/>
          <w:szCs w:val="32"/>
        </w:rPr>
        <w:t>辦理「安平漁港整體規劃設計工作」、「安平漁港遊艇管理中心等BOT前置規劃工作」等採購案，核有：1.數次指示規劃廠商調整民間參與範圍及許可年限，惟遲至107年4月始確認定案，致招商文件歷經6年11個月始完成，且距臺南市政府公告實施變更都市計畫已2年2個月，延宕後續招商作業；2.未於臺南市政府公告實施變更都市計畫後，及時通知土地管理機關農業委員會林務局</w:t>
      </w:r>
      <w:r w:rsidR="00D03FFA" w:rsidRPr="008A2530">
        <w:rPr>
          <w:rFonts w:ascii="標楷體" w:hAnsi="標楷體" w:hint="eastAsia"/>
          <w:b w:val="0"/>
          <w:sz w:val="24"/>
          <w:szCs w:val="32"/>
        </w:rPr>
        <w:t>（</w:t>
      </w:r>
      <w:r w:rsidRPr="008A2530">
        <w:rPr>
          <w:rFonts w:ascii="標楷體" w:hAnsi="標楷體" w:hint="eastAsia"/>
          <w:b w:val="0"/>
          <w:sz w:val="24"/>
          <w:szCs w:val="32"/>
        </w:rPr>
        <w:t>下稱林務局</w:t>
      </w:r>
      <w:r w:rsidR="00D03FFA" w:rsidRPr="008A2530">
        <w:rPr>
          <w:rFonts w:ascii="標楷體" w:hAnsi="標楷體" w:hint="eastAsia"/>
          <w:b w:val="0"/>
          <w:sz w:val="24"/>
          <w:szCs w:val="32"/>
        </w:rPr>
        <w:t>）</w:t>
      </w:r>
      <w:r w:rsidRPr="008A2530">
        <w:rPr>
          <w:rFonts w:ascii="標楷體" w:hAnsi="標楷體" w:hint="eastAsia"/>
          <w:b w:val="0"/>
          <w:sz w:val="24"/>
          <w:szCs w:val="32"/>
        </w:rPr>
        <w:t>辦理公共設施用地產權移轉予臺南市政府；又未妥為管控及追蹤林務局辦理土地產權移轉進度，肇致全案距臺南市政府公告實施變更都市計畫已4年6個月，仍因未能完成變更都市計畫附帶條件而無法辦理後續開發作業，影響整體計畫之推動等2項效能過低情事。經依審計法第69條第1項前段規定，函請農業委員會查明妥處，並報告監察院。嗣經農業委員會</w:t>
      </w:r>
      <w:r w:rsidR="00D03FFA" w:rsidRPr="008A2530">
        <w:rPr>
          <w:rFonts w:ascii="標楷體" w:hAnsi="標楷體" w:hint="eastAsia"/>
          <w:b w:val="0"/>
          <w:sz w:val="24"/>
          <w:szCs w:val="32"/>
        </w:rPr>
        <w:t>督促漁業署檢討處理結果</w:t>
      </w:r>
      <w:r w:rsidRPr="008A2530">
        <w:rPr>
          <w:rFonts w:ascii="標楷體" w:hAnsi="標楷體" w:hint="eastAsia"/>
          <w:b w:val="0"/>
          <w:sz w:val="24"/>
          <w:szCs w:val="32"/>
        </w:rPr>
        <w:t>：1.爾後漁業署將依促進民間參與公共建設</w:t>
      </w:r>
      <w:r w:rsidR="00D03FFA" w:rsidRPr="008A2530">
        <w:rPr>
          <w:rFonts w:ascii="標楷體" w:hAnsi="標楷體" w:hint="eastAsia"/>
          <w:b w:val="0"/>
          <w:sz w:val="24"/>
          <w:szCs w:val="32"/>
        </w:rPr>
        <w:t>（</w:t>
      </w:r>
      <w:r w:rsidRPr="008A2530">
        <w:rPr>
          <w:rFonts w:ascii="標楷體" w:hAnsi="標楷體" w:hint="eastAsia"/>
          <w:b w:val="0"/>
          <w:sz w:val="24"/>
          <w:szCs w:val="32"/>
        </w:rPr>
        <w:t>下稱促參</w:t>
      </w:r>
      <w:r w:rsidR="00D03FFA" w:rsidRPr="008A2530">
        <w:rPr>
          <w:rFonts w:ascii="標楷體" w:hAnsi="標楷體" w:hint="eastAsia"/>
          <w:b w:val="0"/>
          <w:sz w:val="24"/>
          <w:szCs w:val="32"/>
        </w:rPr>
        <w:t>）</w:t>
      </w:r>
      <w:r w:rsidRPr="008A2530">
        <w:rPr>
          <w:rFonts w:ascii="標楷體" w:hAnsi="標楷體" w:hint="eastAsia"/>
          <w:b w:val="0"/>
          <w:sz w:val="24"/>
          <w:szCs w:val="32"/>
        </w:rPr>
        <w:t>等相關法令規定，及早確認民間參與範圍及許可年限等關鍵項目，並新訂「行政院農業委員會漁業署辦理促參案件推動事宜確認表」，強化促參案評估規劃作業流程，以避免類案再次發生；2.林務局已將該筆公共設施用地交予國有財產署完成移轉作業等改善措施。案經本部陳報監察院，於111年9月1日獲同意備查。</w:t>
      </w:r>
    </w:p>
    <w:sectPr w:rsidR="00F7799D" w:rsidRPr="008A2530" w:rsidSect="00955558">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1418" w:left="851" w:header="1021" w:footer="737" w:gutter="284"/>
      <w:pgNumType w:start="45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D1E1A" w14:textId="77777777" w:rsidR="00077AFC" w:rsidRDefault="00077AFC" w:rsidP="007A125D">
      <w:r>
        <w:separator/>
      </w:r>
    </w:p>
  </w:endnote>
  <w:endnote w:type="continuationSeparator" w:id="0">
    <w:p w14:paraId="2834C6DA" w14:textId="77777777" w:rsidR="00077AFC" w:rsidRDefault="00077AFC" w:rsidP="007A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DFMing-Md-HKP-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01145"/>
      <w:docPartObj>
        <w:docPartGallery w:val="Page Numbers (Bottom of Page)"/>
        <w:docPartUnique/>
      </w:docPartObj>
    </w:sdtPr>
    <w:sdtEndPr/>
    <w:sdtContent>
      <w:bookmarkStart w:id="7" w:name="_GoBack" w:displacedByCustomXml="prev"/>
      <w:bookmarkEnd w:id="7" w:displacedByCustomXml="prev"/>
      <w:p w14:paraId="0E8DD9E5" w14:textId="5DC38F18" w:rsidR="008A2530" w:rsidRPr="00127556" w:rsidRDefault="00127556" w:rsidP="00127556">
        <w:pPr>
          <w:pStyle w:val="a7"/>
          <w:jc w:val="center"/>
          <w:rPr>
            <w:rFonts w:ascii="標楷體" w:eastAsia="標楷體" w:hAnsi="標楷體" w:cs="Times New Roman"/>
          </w:rPr>
        </w:pPr>
        <w:r>
          <w:rPr>
            <w:rFonts w:ascii="標楷體" w:eastAsia="標楷體" w:hAnsi="標楷體" w:cs="Times New Roman" w:hint="eastAsia"/>
          </w:rPr>
          <w:t>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955558" w:rsidRPr="00955558">
          <w:rPr>
            <w:rFonts w:ascii="標楷體" w:eastAsia="標楷體" w:hAnsi="標楷體" w:cs="Times New Roman"/>
            <w:noProof/>
            <w:lang w:val="zh-TW"/>
          </w:rPr>
          <w:t>456</w:t>
        </w:r>
        <w:r w:rsidRPr="00160AE7">
          <w:rPr>
            <w:rFonts w:ascii="標楷體" w:eastAsia="標楷體" w:hAnsi="標楷體" w:cs="Times New Roman"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14:paraId="0691E254" w14:textId="26F7EFC5" w:rsidR="008A2530" w:rsidRPr="00127556" w:rsidRDefault="00127556" w:rsidP="00127556">
        <w:pPr>
          <w:pStyle w:val="a7"/>
          <w:jc w:val="center"/>
          <w:rPr>
            <w:rFonts w:ascii="標楷體" w:eastAsia="標楷體" w:hAnsi="標楷體" w:cs="Times New Roman"/>
          </w:rPr>
        </w:pPr>
        <w:r>
          <w:rPr>
            <w:rFonts w:ascii="標楷體" w:eastAsia="標楷體" w:hAnsi="標楷體" w:cs="Times New Roman" w:hint="eastAsia"/>
          </w:rPr>
          <w:t>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955558" w:rsidRPr="00955558">
          <w:rPr>
            <w:rFonts w:ascii="標楷體" w:eastAsia="標楷體" w:hAnsi="標楷體" w:cs="Times New Roman"/>
            <w:noProof/>
            <w:lang w:val="zh-TW"/>
          </w:rPr>
          <w:t>475</w:t>
        </w:r>
        <w:r w:rsidRPr="00160AE7">
          <w:rPr>
            <w:rFonts w:ascii="標楷體" w:eastAsia="標楷體" w:hAnsi="標楷體" w:cs="Times New Roman" w:hint="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3A992" w14:textId="77777777" w:rsidR="00955558" w:rsidRDefault="0095555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5DE7" w14:textId="77777777" w:rsidR="00077AFC" w:rsidRDefault="00077AFC" w:rsidP="007A125D">
      <w:r>
        <w:separator/>
      </w:r>
    </w:p>
  </w:footnote>
  <w:footnote w:type="continuationSeparator" w:id="0">
    <w:p w14:paraId="6D0F4667" w14:textId="77777777" w:rsidR="00077AFC" w:rsidRDefault="00077AFC" w:rsidP="007A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ADC1" w14:textId="77777777" w:rsidR="00955558" w:rsidRDefault="0095555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B075" w14:textId="77777777" w:rsidR="00955558" w:rsidRDefault="0095555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39BF" w14:textId="77777777" w:rsidR="00955558" w:rsidRDefault="0095555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99D"/>
    <w:rsid w:val="000047C5"/>
    <w:rsid w:val="00016914"/>
    <w:rsid w:val="000174E8"/>
    <w:rsid w:val="00017AF9"/>
    <w:rsid w:val="00026649"/>
    <w:rsid w:val="00033FB3"/>
    <w:rsid w:val="0003567A"/>
    <w:rsid w:val="0004430B"/>
    <w:rsid w:val="000443AB"/>
    <w:rsid w:val="00044AC3"/>
    <w:rsid w:val="00057B35"/>
    <w:rsid w:val="000615B5"/>
    <w:rsid w:val="00072393"/>
    <w:rsid w:val="00077AFC"/>
    <w:rsid w:val="000847AB"/>
    <w:rsid w:val="00087B73"/>
    <w:rsid w:val="000A5664"/>
    <w:rsid w:val="000A63BB"/>
    <w:rsid w:val="000B1F70"/>
    <w:rsid w:val="000B2A24"/>
    <w:rsid w:val="000B6E84"/>
    <w:rsid w:val="000C1832"/>
    <w:rsid w:val="000D670B"/>
    <w:rsid w:val="000F6E56"/>
    <w:rsid w:val="001078FB"/>
    <w:rsid w:val="00127556"/>
    <w:rsid w:val="00127C5F"/>
    <w:rsid w:val="00134410"/>
    <w:rsid w:val="001352E1"/>
    <w:rsid w:val="00136904"/>
    <w:rsid w:val="001471F5"/>
    <w:rsid w:val="00147421"/>
    <w:rsid w:val="00153844"/>
    <w:rsid w:val="00161F14"/>
    <w:rsid w:val="00177844"/>
    <w:rsid w:val="001846A4"/>
    <w:rsid w:val="00196240"/>
    <w:rsid w:val="001B0C62"/>
    <w:rsid w:val="001B0E07"/>
    <w:rsid w:val="001B236F"/>
    <w:rsid w:val="001D0029"/>
    <w:rsid w:val="001D70C8"/>
    <w:rsid w:val="001E29B0"/>
    <w:rsid w:val="001E7DC9"/>
    <w:rsid w:val="001F02E7"/>
    <w:rsid w:val="001F19A3"/>
    <w:rsid w:val="001F3437"/>
    <w:rsid w:val="002024BB"/>
    <w:rsid w:val="002047C7"/>
    <w:rsid w:val="00206AC8"/>
    <w:rsid w:val="00211651"/>
    <w:rsid w:val="00225E66"/>
    <w:rsid w:val="00227EAE"/>
    <w:rsid w:val="00231455"/>
    <w:rsid w:val="00234012"/>
    <w:rsid w:val="002343E6"/>
    <w:rsid w:val="002432A0"/>
    <w:rsid w:val="0024340C"/>
    <w:rsid w:val="00247BBC"/>
    <w:rsid w:val="0025048F"/>
    <w:rsid w:val="00253140"/>
    <w:rsid w:val="0026077E"/>
    <w:rsid w:val="002730CB"/>
    <w:rsid w:val="00273634"/>
    <w:rsid w:val="0027630F"/>
    <w:rsid w:val="002847B8"/>
    <w:rsid w:val="00285D69"/>
    <w:rsid w:val="002A0E59"/>
    <w:rsid w:val="002A307F"/>
    <w:rsid w:val="002B287B"/>
    <w:rsid w:val="002C1BBE"/>
    <w:rsid w:val="002C77B9"/>
    <w:rsid w:val="002D0063"/>
    <w:rsid w:val="002D17F8"/>
    <w:rsid w:val="002E18CC"/>
    <w:rsid w:val="00310F28"/>
    <w:rsid w:val="00312D47"/>
    <w:rsid w:val="0031402E"/>
    <w:rsid w:val="00316DD2"/>
    <w:rsid w:val="003174E2"/>
    <w:rsid w:val="00317D58"/>
    <w:rsid w:val="00321C42"/>
    <w:rsid w:val="00331FAA"/>
    <w:rsid w:val="00352A68"/>
    <w:rsid w:val="00352EDA"/>
    <w:rsid w:val="003630E5"/>
    <w:rsid w:val="003666AA"/>
    <w:rsid w:val="003811AD"/>
    <w:rsid w:val="003839B6"/>
    <w:rsid w:val="00386EFE"/>
    <w:rsid w:val="00387140"/>
    <w:rsid w:val="00387BFE"/>
    <w:rsid w:val="00395E23"/>
    <w:rsid w:val="003A212F"/>
    <w:rsid w:val="003B10AB"/>
    <w:rsid w:val="003B5C83"/>
    <w:rsid w:val="003B611E"/>
    <w:rsid w:val="003C6B6D"/>
    <w:rsid w:val="003D5BA2"/>
    <w:rsid w:val="003D7AE7"/>
    <w:rsid w:val="003E06BC"/>
    <w:rsid w:val="003E5444"/>
    <w:rsid w:val="003E5ED5"/>
    <w:rsid w:val="003E7578"/>
    <w:rsid w:val="003F6195"/>
    <w:rsid w:val="003F6E15"/>
    <w:rsid w:val="003F71EE"/>
    <w:rsid w:val="00400384"/>
    <w:rsid w:val="00446767"/>
    <w:rsid w:val="00451455"/>
    <w:rsid w:val="00455134"/>
    <w:rsid w:val="004620E0"/>
    <w:rsid w:val="00467331"/>
    <w:rsid w:val="00472ECC"/>
    <w:rsid w:val="00476A0E"/>
    <w:rsid w:val="00480AB0"/>
    <w:rsid w:val="00481C41"/>
    <w:rsid w:val="0048415D"/>
    <w:rsid w:val="00490575"/>
    <w:rsid w:val="00491060"/>
    <w:rsid w:val="00492958"/>
    <w:rsid w:val="00493D27"/>
    <w:rsid w:val="004A0C9B"/>
    <w:rsid w:val="004A2EB6"/>
    <w:rsid w:val="004B01E8"/>
    <w:rsid w:val="004D03AF"/>
    <w:rsid w:val="004D5B85"/>
    <w:rsid w:val="004D6A32"/>
    <w:rsid w:val="004E29CA"/>
    <w:rsid w:val="004E3E8F"/>
    <w:rsid w:val="00500502"/>
    <w:rsid w:val="0050378E"/>
    <w:rsid w:val="00506B6D"/>
    <w:rsid w:val="00507840"/>
    <w:rsid w:val="00515211"/>
    <w:rsid w:val="005166C5"/>
    <w:rsid w:val="0052270C"/>
    <w:rsid w:val="00537876"/>
    <w:rsid w:val="00542656"/>
    <w:rsid w:val="00547B9D"/>
    <w:rsid w:val="00561919"/>
    <w:rsid w:val="005637FC"/>
    <w:rsid w:val="005809D7"/>
    <w:rsid w:val="005B08FE"/>
    <w:rsid w:val="005B447C"/>
    <w:rsid w:val="005C7A0B"/>
    <w:rsid w:val="005D04E6"/>
    <w:rsid w:val="005D1729"/>
    <w:rsid w:val="005F40F3"/>
    <w:rsid w:val="006035C2"/>
    <w:rsid w:val="00604F79"/>
    <w:rsid w:val="00606CE4"/>
    <w:rsid w:val="0061000C"/>
    <w:rsid w:val="0061111C"/>
    <w:rsid w:val="0062295A"/>
    <w:rsid w:val="00625627"/>
    <w:rsid w:val="00636F62"/>
    <w:rsid w:val="00637E54"/>
    <w:rsid w:val="00651640"/>
    <w:rsid w:val="0065253E"/>
    <w:rsid w:val="00654B09"/>
    <w:rsid w:val="00663AE8"/>
    <w:rsid w:val="006733C6"/>
    <w:rsid w:val="00673BC0"/>
    <w:rsid w:val="00676A1B"/>
    <w:rsid w:val="00695E20"/>
    <w:rsid w:val="006A06FB"/>
    <w:rsid w:val="006A530D"/>
    <w:rsid w:val="006B365F"/>
    <w:rsid w:val="006C022E"/>
    <w:rsid w:val="006C5CA1"/>
    <w:rsid w:val="006D01CF"/>
    <w:rsid w:val="006D2A4D"/>
    <w:rsid w:val="006D6A30"/>
    <w:rsid w:val="006E6B9C"/>
    <w:rsid w:val="00713757"/>
    <w:rsid w:val="00716546"/>
    <w:rsid w:val="00730F20"/>
    <w:rsid w:val="007333D5"/>
    <w:rsid w:val="00736B35"/>
    <w:rsid w:val="0074294F"/>
    <w:rsid w:val="007472B4"/>
    <w:rsid w:val="00751E1C"/>
    <w:rsid w:val="007544E7"/>
    <w:rsid w:val="00762F4B"/>
    <w:rsid w:val="00772189"/>
    <w:rsid w:val="00774E78"/>
    <w:rsid w:val="007862AD"/>
    <w:rsid w:val="007A00D8"/>
    <w:rsid w:val="007A0B14"/>
    <w:rsid w:val="007A125D"/>
    <w:rsid w:val="007A3809"/>
    <w:rsid w:val="007C142C"/>
    <w:rsid w:val="007D0F79"/>
    <w:rsid w:val="007D1C6F"/>
    <w:rsid w:val="007D4FDE"/>
    <w:rsid w:val="007D585C"/>
    <w:rsid w:val="007E3402"/>
    <w:rsid w:val="007F007C"/>
    <w:rsid w:val="0081051A"/>
    <w:rsid w:val="008128E2"/>
    <w:rsid w:val="00815603"/>
    <w:rsid w:val="00815B15"/>
    <w:rsid w:val="0082288D"/>
    <w:rsid w:val="00827594"/>
    <w:rsid w:val="0083559F"/>
    <w:rsid w:val="0084126D"/>
    <w:rsid w:val="008414CD"/>
    <w:rsid w:val="00847A97"/>
    <w:rsid w:val="00847FA6"/>
    <w:rsid w:val="00856AED"/>
    <w:rsid w:val="00857DD9"/>
    <w:rsid w:val="00861FE8"/>
    <w:rsid w:val="008631B9"/>
    <w:rsid w:val="00863C6D"/>
    <w:rsid w:val="00864CB6"/>
    <w:rsid w:val="00866C28"/>
    <w:rsid w:val="00866E61"/>
    <w:rsid w:val="00873ACC"/>
    <w:rsid w:val="0087443A"/>
    <w:rsid w:val="00875BF2"/>
    <w:rsid w:val="00881722"/>
    <w:rsid w:val="00890C85"/>
    <w:rsid w:val="008960D3"/>
    <w:rsid w:val="00896440"/>
    <w:rsid w:val="008A2530"/>
    <w:rsid w:val="008A4432"/>
    <w:rsid w:val="008B05B6"/>
    <w:rsid w:val="008B750C"/>
    <w:rsid w:val="008B7720"/>
    <w:rsid w:val="008C2846"/>
    <w:rsid w:val="008E17B4"/>
    <w:rsid w:val="008F27EB"/>
    <w:rsid w:val="0090011C"/>
    <w:rsid w:val="00901C58"/>
    <w:rsid w:val="00905C80"/>
    <w:rsid w:val="009369EE"/>
    <w:rsid w:val="0094009B"/>
    <w:rsid w:val="00945D12"/>
    <w:rsid w:val="00946F69"/>
    <w:rsid w:val="00954345"/>
    <w:rsid w:val="00955558"/>
    <w:rsid w:val="00957BBA"/>
    <w:rsid w:val="0096444B"/>
    <w:rsid w:val="009661F7"/>
    <w:rsid w:val="009707C5"/>
    <w:rsid w:val="0097387B"/>
    <w:rsid w:val="00987FE3"/>
    <w:rsid w:val="009A0A41"/>
    <w:rsid w:val="009A1EC3"/>
    <w:rsid w:val="009A41CC"/>
    <w:rsid w:val="009A501C"/>
    <w:rsid w:val="009C3D2D"/>
    <w:rsid w:val="009D6124"/>
    <w:rsid w:val="009D6E61"/>
    <w:rsid w:val="00A06B88"/>
    <w:rsid w:val="00A1011A"/>
    <w:rsid w:val="00A11991"/>
    <w:rsid w:val="00A13032"/>
    <w:rsid w:val="00A22250"/>
    <w:rsid w:val="00A23247"/>
    <w:rsid w:val="00A23291"/>
    <w:rsid w:val="00A277CC"/>
    <w:rsid w:val="00A30363"/>
    <w:rsid w:val="00A30876"/>
    <w:rsid w:val="00A400B9"/>
    <w:rsid w:val="00A40F96"/>
    <w:rsid w:val="00A671A2"/>
    <w:rsid w:val="00A7040B"/>
    <w:rsid w:val="00A83430"/>
    <w:rsid w:val="00A83822"/>
    <w:rsid w:val="00A85479"/>
    <w:rsid w:val="00AA0364"/>
    <w:rsid w:val="00AB0B81"/>
    <w:rsid w:val="00AC781E"/>
    <w:rsid w:val="00AE61AE"/>
    <w:rsid w:val="00AE74CC"/>
    <w:rsid w:val="00AF01ED"/>
    <w:rsid w:val="00B16770"/>
    <w:rsid w:val="00B256A6"/>
    <w:rsid w:val="00B26209"/>
    <w:rsid w:val="00B26711"/>
    <w:rsid w:val="00B27DED"/>
    <w:rsid w:val="00B4471D"/>
    <w:rsid w:val="00B45D86"/>
    <w:rsid w:val="00B53D74"/>
    <w:rsid w:val="00B607DA"/>
    <w:rsid w:val="00B801B7"/>
    <w:rsid w:val="00B803A5"/>
    <w:rsid w:val="00B87E09"/>
    <w:rsid w:val="00B907EB"/>
    <w:rsid w:val="00B924CE"/>
    <w:rsid w:val="00BA4D14"/>
    <w:rsid w:val="00BB0554"/>
    <w:rsid w:val="00BB450E"/>
    <w:rsid w:val="00BC30D4"/>
    <w:rsid w:val="00BD19E5"/>
    <w:rsid w:val="00BD72EA"/>
    <w:rsid w:val="00BE6FAF"/>
    <w:rsid w:val="00C035B4"/>
    <w:rsid w:val="00C0387B"/>
    <w:rsid w:val="00C12FD8"/>
    <w:rsid w:val="00C27C59"/>
    <w:rsid w:val="00C344D2"/>
    <w:rsid w:val="00C5283A"/>
    <w:rsid w:val="00C56011"/>
    <w:rsid w:val="00C93B04"/>
    <w:rsid w:val="00C9585E"/>
    <w:rsid w:val="00C97798"/>
    <w:rsid w:val="00C977C0"/>
    <w:rsid w:val="00CB20CA"/>
    <w:rsid w:val="00CC4337"/>
    <w:rsid w:val="00CE07B6"/>
    <w:rsid w:val="00CF5488"/>
    <w:rsid w:val="00CF70D6"/>
    <w:rsid w:val="00D03FFA"/>
    <w:rsid w:val="00D07A95"/>
    <w:rsid w:val="00D07BB0"/>
    <w:rsid w:val="00D136BD"/>
    <w:rsid w:val="00D323CC"/>
    <w:rsid w:val="00D45752"/>
    <w:rsid w:val="00D457A0"/>
    <w:rsid w:val="00D46078"/>
    <w:rsid w:val="00D55600"/>
    <w:rsid w:val="00D61B11"/>
    <w:rsid w:val="00D70B05"/>
    <w:rsid w:val="00D7286E"/>
    <w:rsid w:val="00D920FC"/>
    <w:rsid w:val="00DA175C"/>
    <w:rsid w:val="00DA28E7"/>
    <w:rsid w:val="00DB280E"/>
    <w:rsid w:val="00DB7F3F"/>
    <w:rsid w:val="00DC0FD5"/>
    <w:rsid w:val="00DD5FE2"/>
    <w:rsid w:val="00DE2029"/>
    <w:rsid w:val="00DE5FD1"/>
    <w:rsid w:val="00DF28ED"/>
    <w:rsid w:val="00E006BF"/>
    <w:rsid w:val="00E00D21"/>
    <w:rsid w:val="00E0738B"/>
    <w:rsid w:val="00E07C44"/>
    <w:rsid w:val="00E13B43"/>
    <w:rsid w:val="00E22E41"/>
    <w:rsid w:val="00E242FF"/>
    <w:rsid w:val="00E31F92"/>
    <w:rsid w:val="00E37771"/>
    <w:rsid w:val="00E40217"/>
    <w:rsid w:val="00E453DC"/>
    <w:rsid w:val="00E515AA"/>
    <w:rsid w:val="00E54F6F"/>
    <w:rsid w:val="00E60687"/>
    <w:rsid w:val="00E77ABC"/>
    <w:rsid w:val="00E801C1"/>
    <w:rsid w:val="00EB6D95"/>
    <w:rsid w:val="00EC4559"/>
    <w:rsid w:val="00EC461F"/>
    <w:rsid w:val="00ED39C8"/>
    <w:rsid w:val="00ED713F"/>
    <w:rsid w:val="00EE09FD"/>
    <w:rsid w:val="00EE0BAA"/>
    <w:rsid w:val="00EE184A"/>
    <w:rsid w:val="00EF6ECE"/>
    <w:rsid w:val="00F13503"/>
    <w:rsid w:val="00F32E4C"/>
    <w:rsid w:val="00F331F1"/>
    <w:rsid w:val="00F33A83"/>
    <w:rsid w:val="00F34FE8"/>
    <w:rsid w:val="00F35537"/>
    <w:rsid w:val="00F42ED3"/>
    <w:rsid w:val="00F42F55"/>
    <w:rsid w:val="00F53C58"/>
    <w:rsid w:val="00F567B3"/>
    <w:rsid w:val="00F70FE9"/>
    <w:rsid w:val="00F7799D"/>
    <w:rsid w:val="00F80775"/>
    <w:rsid w:val="00F836E5"/>
    <w:rsid w:val="00F9458E"/>
    <w:rsid w:val="00F95432"/>
    <w:rsid w:val="00F95999"/>
    <w:rsid w:val="00F96343"/>
    <w:rsid w:val="00FA264E"/>
    <w:rsid w:val="00FA377F"/>
    <w:rsid w:val="00FA6654"/>
    <w:rsid w:val="00FB0272"/>
    <w:rsid w:val="00FB2621"/>
    <w:rsid w:val="00FC6336"/>
    <w:rsid w:val="00FC68C7"/>
    <w:rsid w:val="00FD1F42"/>
    <w:rsid w:val="00FF71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A50F2"/>
  <w15:chartTrackingRefBased/>
  <w15:docId w15:val="{A8E67DE1-B295-4217-944D-66C0949E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aliases w:val="標題１．"/>
    <w:basedOn w:val="a"/>
    <w:link w:val="20"/>
    <w:semiHidden/>
    <w:unhideWhenUsed/>
    <w:qFormat/>
    <w:rsid w:val="00654B09"/>
    <w:pPr>
      <w:kinsoku w:val="0"/>
      <w:ind w:left="1207" w:hanging="697"/>
      <w:jc w:val="both"/>
      <w:outlineLvl w:val="1"/>
    </w:pPr>
    <w:rPr>
      <w:rFonts w:ascii="標楷體" w:eastAsia="標楷體" w:hAnsi="Arial" w:cs="新細明體"/>
      <w:bCs/>
      <w:kern w:val="0"/>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樣式-壹"/>
    <w:basedOn w:val="a"/>
    <w:rsid w:val="00F7799D"/>
    <w:rPr>
      <w:rFonts w:ascii="Times New Roman" w:eastAsia="華康楷書體W5" w:hAnsi="Times New Roman" w:cs="Times New Roman"/>
      <w:sz w:val="28"/>
      <w:szCs w:val="20"/>
    </w:rPr>
  </w:style>
  <w:style w:type="paragraph" w:customStyle="1" w:styleId="16P-1">
    <w:name w:val="16P-1"/>
    <w:basedOn w:val="a"/>
    <w:qFormat/>
    <w:rsid w:val="00F7799D"/>
    <w:pPr>
      <w:widowControl/>
      <w:overflowPunct w:val="0"/>
      <w:spacing w:line="360" w:lineRule="auto"/>
      <w:ind w:firstLineChars="450" w:firstLine="450"/>
      <w:jc w:val="both"/>
    </w:pPr>
    <w:rPr>
      <w:rFonts w:asciiTheme="majorHAnsi" w:eastAsia="標楷體" w:hAnsiTheme="majorHAnsi" w:cstheme="majorBidi"/>
      <w:b/>
      <w:bCs/>
      <w:sz w:val="32"/>
      <w:szCs w:val="48"/>
    </w:rPr>
  </w:style>
  <w:style w:type="paragraph" w:customStyle="1" w:styleId="a3">
    <w:name w:val="標題（一）"/>
    <w:basedOn w:val="a"/>
    <w:rsid w:val="00F7799D"/>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styleId="a4">
    <w:name w:val="Hyperlink"/>
    <w:basedOn w:val="a0"/>
    <w:uiPriority w:val="99"/>
    <w:semiHidden/>
    <w:unhideWhenUsed/>
    <w:rsid w:val="00331FAA"/>
    <w:rPr>
      <w:color w:val="0000FF"/>
      <w:u w:val="single"/>
    </w:rPr>
  </w:style>
  <w:style w:type="paragraph" w:customStyle="1" w:styleId="12P-1">
    <w:name w:val="12P-1"/>
    <w:qFormat/>
    <w:rsid w:val="00331FAA"/>
    <w:pPr>
      <w:overflowPunct w:val="0"/>
      <w:spacing w:line="460" w:lineRule="exact"/>
      <w:ind w:firstLineChars="450" w:firstLine="450"/>
      <w:jc w:val="both"/>
    </w:pPr>
    <w:rPr>
      <w:rFonts w:ascii="標楷體" w:eastAsia="標楷體" w:hAnsi="標楷體" w:cstheme="majorBidi"/>
      <w:b/>
      <w:bCs/>
      <w:szCs w:val="48"/>
    </w:rPr>
  </w:style>
  <w:style w:type="paragraph" w:styleId="a5">
    <w:name w:val="header"/>
    <w:basedOn w:val="a"/>
    <w:link w:val="a6"/>
    <w:uiPriority w:val="99"/>
    <w:unhideWhenUsed/>
    <w:rsid w:val="007A125D"/>
    <w:pPr>
      <w:tabs>
        <w:tab w:val="center" w:pos="4153"/>
        <w:tab w:val="right" w:pos="8306"/>
      </w:tabs>
      <w:snapToGrid w:val="0"/>
    </w:pPr>
    <w:rPr>
      <w:sz w:val="20"/>
      <w:szCs w:val="20"/>
    </w:rPr>
  </w:style>
  <w:style w:type="character" w:customStyle="1" w:styleId="a6">
    <w:name w:val="頁首 字元"/>
    <w:basedOn w:val="a0"/>
    <w:link w:val="a5"/>
    <w:uiPriority w:val="99"/>
    <w:rsid w:val="007A125D"/>
    <w:rPr>
      <w:sz w:val="20"/>
      <w:szCs w:val="20"/>
    </w:rPr>
  </w:style>
  <w:style w:type="paragraph" w:styleId="a7">
    <w:name w:val="footer"/>
    <w:basedOn w:val="a"/>
    <w:link w:val="a8"/>
    <w:uiPriority w:val="99"/>
    <w:unhideWhenUsed/>
    <w:rsid w:val="007A125D"/>
    <w:pPr>
      <w:tabs>
        <w:tab w:val="center" w:pos="4153"/>
        <w:tab w:val="right" w:pos="8306"/>
      </w:tabs>
      <w:snapToGrid w:val="0"/>
    </w:pPr>
    <w:rPr>
      <w:sz w:val="20"/>
      <w:szCs w:val="20"/>
    </w:rPr>
  </w:style>
  <w:style w:type="character" w:customStyle="1" w:styleId="a8">
    <w:name w:val="頁尾 字元"/>
    <w:basedOn w:val="a0"/>
    <w:link w:val="a7"/>
    <w:uiPriority w:val="99"/>
    <w:rsid w:val="007A125D"/>
    <w:rPr>
      <w:sz w:val="20"/>
      <w:szCs w:val="20"/>
    </w:rPr>
  </w:style>
  <w:style w:type="table" w:customStyle="1" w:styleId="SGSTableBasic11">
    <w:name w:val="SGS Table Basic 11"/>
    <w:basedOn w:val="a1"/>
    <w:next w:val="a9"/>
    <w:uiPriority w:val="59"/>
    <w:rsid w:val="0096444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qFormat/>
    <w:rsid w:val="00964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一內凹-12 字元"/>
    <w:basedOn w:val="a0"/>
    <w:link w:val="-120"/>
    <w:locked/>
    <w:rsid w:val="00654B09"/>
    <w:rPr>
      <w:rFonts w:ascii="標楷體" w:eastAsia="標楷體" w:hAnsi="標楷體" w:cs="新細明體"/>
      <w:bCs/>
      <w:color w:val="000000" w:themeColor="text1"/>
      <w:kern w:val="0"/>
      <w:szCs w:val="32"/>
    </w:rPr>
  </w:style>
  <w:style w:type="paragraph" w:customStyle="1" w:styleId="-120">
    <w:name w:val="一內凹-12"/>
    <w:basedOn w:val="a"/>
    <w:link w:val="-12"/>
    <w:qFormat/>
    <w:rsid w:val="00654B09"/>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1">
    <w:name w:val="(一)-12 字元"/>
    <w:basedOn w:val="a0"/>
    <w:link w:val="-122"/>
    <w:locked/>
    <w:rsid w:val="00654B09"/>
    <w:rPr>
      <w:rFonts w:ascii="標楷體" w:eastAsia="標楷體" w:hAnsi="標楷體" w:cs="Times New Roman"/>
      <w:b/>
      <w:color w:val="000000" w:themeColor="text1"/>
      <w:sz w:val="28"/>
      <w:szCs w:val="32"/>
    </w:rPr>
  </w:style>
  <w:style w:type="paragraph" w:customStyle="1" w:styleId="-122">
    <w:name w:val="(一)-12"/>
    <w:basedOn w:val="a"/>
    <w:link w:val="-121"/>
    <w:qFormat/>
    <w:rsid w:val="00654B09"/>
    <w:pPr>
      <w:overflowPunct w:val="0"/>
      <w:autoSpaceDE w:val="0"/>
      <w:autoSpaceDN w:val="0"/>
      <w:adjustRightInd w:val="0"/>
      <w:spacing w:beforeLines="20" w:afterLines="20" w:line="460" w:lineRule="exact"/>
      <w:ind w:firstLineChars="200" w:firstLine="561"/>
      <w:jc w:val="both"/>
      <w:outlineLvl w:val="1"/>
    </w:pPr>
    <w:rPr>
      <w:rFonts w:ascii="標楷體" w:eastAsia="標楷體" w:hAnsi="標楷體" w:cs="Times New Roman"/>
      <w:b/>
      <w:color w:val="000000" w:themeColor="text1"/>
      <w:sz w:val="28"/>
      <w:szCs w:val="32"/>
    </w:rPr>
  </w:style>
  <w:style w:type="character" w:customStyle="1" w:styleId="1-12">
    <w:name w:val="1.-12 字元"/>
    <w:basedOn w:val="a0"/>
    <w:link w:val="1-120"/>
    <w:locked/>
    <w:rsid w:val="00654B09"/>
    <w:rPr>
      <w:rFonts w:ascii="標楷體" w:eastAsia="標楷體" w:hAnsi="標楷體" w:cs="新細明體"/>
      <w:bCs/>
      <w:noProof/>
      <w:szCs w:val="32"/>
    </w:rPr>
  </w:style>
  <w:style w:type="paragraph" w:customStyle="1" w:styleId="1-120">
    <w:name w:val="1.-12"/>
    <w:basedOn w:val="a"/>
    <w:link w:val="1-12"/>
    <w:qFormat/>
    <w:rsid w:val="00654B09"/>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20">
    <w:name w:val="標題 2 字元"/>
    <w:aliases w:val="標題１． 字元"/>
    <w:basedOn w:val="a0"/>
    <w:link w:val="2"/>
    <w:semiHidden/>
    <w:rsid w:val="00654B09"/>
    <w:rPr>
      <w:rFonts w:ascii="標楷體" w:eastAsia="標楷體" w:hAnsi="Arial" w:cs="新細明體"/>
      <w:bCs/>
      <w:kern w:val="0"/>
      <w:sz w:val="32"/>
      <w:szCs w:val="48"/>
    </w:rPr>
  </w:style>
  <w:style w:type="paragraph" w:customStyle="1" w:styleId="3021">
    <w:name w:val="3廳_內文02_1."/>
    <w:qFormat/>
    <w:rsid w:val="00654B09"/>
    <w:pPr>
      <w:spacing w:line="520" w:lineRule="exact"/>
      <w:ind w:firstLineChars="450" w:firstLine="450"/>
      <w:jc w:val="both"/>
    </w:pPr>
    <w:rPr>
      <w:rFonts w:ascii="標楷體" w:eastAsia="標楷體" w:hAnsi="標楷體" w:cs="標楷體"/>
      <w:b/>
      <w:color w:val="000000" w:themeColor="text1"/>
      <w:sz w:val="28"/>
      <w:szCs w:val="24"/>
    </w:rPr>
  </w:style>
  <w:style w:type="paragraph" w:customStyle="1" w:styleId="16P-">
    <w:name w:val="16P-(一)"/>
    <w:basedOn w:val="a"/>
    <w:qFormat/>
    <w:rsid w:val="00654B09"/>
    <w:pPr>
      <w:widowControl/>
      <w:overflowPunct w:val="0"/>
      <w:spacing w:before="4" w:after="4" w:line="360" w:lineRule="auto"/>
      <w:ind w:firstLineChars="200" w:firstLine="200"/>
    </w:pPr>
    <w:rPr>
      <w:rFonts w:ascii="Cambria" w:eastAsia="標楷體" w:hAnsi="Cambria" w:cs="Times New Roman"/>
      <w:b/>
      <w:bCs/>
      <w:sz w:val="32"/>
      <w:szCs w:val="36"/>
    </w:rPr>
  </w:style>
  <w:style w:type="paragraph" w:styleId="aa">
    <w:name w:val="Balloon Text"/>
    <w:basedOn w:val="a"/>
    <w:link w:val="ab"/>
    <w:uiPriority w:val="99"/>
    <w:semiHidden/>
    <w:unhideWhenUsed/>
    <w:rsid w:val="003E757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E7578"/>
    <w:rPr>
      <w:rFonts w:asciiTheme="majorHAnsi" w:eastAsiaTheme="majorEastAsia" w:hAnsiTheme="majorHAnsi" w:cstheme="majorBidi"/>
      <w:sz w:val="18"/>
      <w:szCs w:val="18"/>
    </w:rPr>
  </w:style>
  <w:style w:type="paragraph" w:styleId="Web">
    <w:name w:val="Normal (Web)"/>
    <w:basedOn w:val="a"/>
    <w:uiPriority w:val="99"/>
    <w:semiHidden/>
    <w:unhideWhenUsed/>
    <w:rsid w:val="00D61B1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9129">
      <w:bodyDiv w:val="1"/>
      <w:marLeft w:val="0"/>
      <w:marRight w:val="0"/>
      <w:marTop w:val="0"/>
      <w:marBottom w:val="0"/>
      <w:divBdr>
        <w:top w:val="none" w:sz="0" w:space="0" w:color="auto"/>
        <w:left w:val="none" w:sz="0" w:space="0" w:color="auto"/>
        <w:bottom w:val="none" w:sz="0" w:space="0" w:color="auto"/>
        <w:right w:val="none" w:sz="0" w:space="0" w:color="auto"/>
      </w:divBdr>
    </w:div>
    <w:div w:id="125707248">
      <w:bodyDiv w:val="1"/>
      <w:marLeft w:val="0"/>
      <w:marRight w:val="0"/>
      <w:marTop w:val="0"/>
      <w:marBottom w:val="0"/>
      <w:divBdr>
        <w:top w:val="none" w:sz="0" w:space="0" w:color="auto"/>
        <w:left w:val="none" w:sz="0" w:space="0" w:color="auto"/>
        <w:bottom w:val="none" w:sz="0" w:space="0" w:color="auto"/>
        <w:right w:val="none" w:sz="0" w:space="0" w:color="auto"/>
      </w:divBdr>
    </w:div>
    <w:div w:id="146242625">
      <w:bodyDiv w:val="1"/>
      <w:marLeft w:val="0"/>
      <w:marRight w:val="0"/>
      <w:marTop w:val="0"/>
      <w:marBottom w:val="0"/>
      <w:divBdr>
        <w:top w:val="none" w:sz="0" w:space="0" w:color="auto"/>
        <w:left w:val="none" w:sz="0" w:space="0" w:color="auto"/>
        <w:bottom w:val="none" w:sz="0" w:space="0" w:color="auto"/>
        <w:right w:val="none" w:sz="0" w:space="0" w:color="auto"/>
      </w:divBdr>
    </w:div>
    <w:div w:id="158352139">
      <w:bodyDiv w:val="1"/>
      <w:marLeft w:val="0"/>
      <w:marRight w:val="0"/>
      <w:marTop w:val="0"/>
      <w:marBottom w:val="0"/>
      <w:divBdr>
        <w:top w:val="none" w:sz="0" w:space="0" w:color="auto"/>
        <w:left w:val="none" w:sz="0" w:space="0" w:color="auto"/>
        <w:bottom w:val="none" w:sz="0" w:space="0" w:color="auto"/>
        <w:right w:val="none" w:sz="0" w:space="0" w:color="auto"/>
      </w:divBdr>
    </w:div>
    <w:div w:id="263808023">
      <w:bodyDiv w:val="1"/>
      <w:marLeft w:val="0"/>
      <w:marRight w:val="0"/>
      <w:marTop w:val="0"/>
      <w:marBottom w:val="0"/>
      <w:divBdr>
        <w:top w:val="none" w:sz="0" w:space="0" w:color="auto"/>
        <w:left w:val="none" w:sz="0" w:space="0" w:color="auto"/>
        <w:bottom w:val="none" w:sz="0" w:space="0" w:color="auto"/>
        <w:right w:val="none" w:sz="0" w:space="0" w:color="auto"/>
      </w:divBdr>
    </w:div>
    <w:div w:id="287055189">
      <w:bodyDiv w:val="1"/>
      <w:marLeft w:val="0"/>
      <w:marRight w:val="0"/>
      <w:marTop w:val="0"/>
      <w:marBottom w:val="0"/>
      <w:divBdr>
        <w:top w:val="none" w:sz="0" w:space="0" w:color="auto"/>
        <w:left w:val="none" w:sz="0" w:space="0" w:color="auto"/>
        <w:bottom w:val="none" w:sz="0" w:space="0" w:color="auto"/>
        <w:right w:val="none" w:sz="0" w:space="0" w:color="auto"/>
      </w:divBdr>
    </w:div>
    <w:div w:id="289089594">
      <w:bodyDiv w:val="1"/>
      <w:marLeft w:val="0"/>
      <w:marRight w:val="0"/>
      <w:marTop w:val="0"/>
      <w:marBottom w:val="0"/>
      <w:divBdr>
        <w:top w:val="none" w:sz="0" w:space="0" w:color="auto"/>
        <w:left w:val="none" w:sz="0" w:space="0" w:color="auto"/>
        <w:bottom w:val="none" w:sz="0" w:space="0" w:color="auto"/>
        <w:right w:val="none" w:sz="0" w:space="0" w:color="auto"/>
      </w:divBdr>
    </w:div>
    <w:div w:id="414935970">
      <w:bodyDiv w:val="1"/>
      <w:marLeft w:val="0"/>
      <w:marRight w:val="0"/>
      <w:marTop w:val="0"/>
      <w:marBottom w:val="0"/>
      <w:divBdr>
        <w:top w:val="none" w:sz="0" w:space="0" w:color="auto"/>
        <w:left w:val="none" w:sz="0" w:space="0" w:color="auto"/>
        <w:bottom w:val="none" w:sz="0" w:space="0" w:color="auto"/>
        <w:right w:val="none" w:sz="0" w:space="0" w:color="auto"/>
      </w:divBdr>
    </w:div>
    <w:div w:id="421341486">
      <w:bodyDiv w:val="1"/>
      <w:marLeft w:val="0"/>
      <w:marRight w:val="0"/>
      <w:marTop w:val="0"/>
      <w:marBottom w:val="0"/>
      <w:divBdr>
        <w:top w:val="none" w:sz="0" w:space="0" w:color="auto"/>
        <w:left w:val="none" w:sz="0" w:space="0" w:color="auto"/>
        <w:bottom w:val="none" w:sz="0" w:space="0" w:color="auto"/>
        <w:right w:val="none" w:sz="0" w:space="0" w:color="auto"/>
      </w:divBdr>
    </w:div>
    <w:div w:id="556555342">
      <w:bodyDiv w:val="1"/>
      <w:marLeft w:val="0"/>
      <w:marRight w:val="0"/>
      <w:marTop w:val="0"/>
      <w:marBottom w:val="0"/>
      <w:divBdr>
        <w:top w:val="none" w:sz="0" w:space="0" w:color="auto"/>
        <w:left w:val="none" w:sz="0" w:space="0" w:color="auto"/>
        <w:bottom w:val="none" w:sz="0" w:space="0" w:color="auto"/>
        <w:right w:val="none" w:sz="0" w:space="0" w:color="auto"/>
      </w:divBdr>
    </w:div>
    <w:div w:id="647976964">
      <w:bodyDiv w:val="1"/>
      <w:marLeft w:val="0"/>
      <w:marRight w:val="0"/>
      <w:marTop w:val="0"/>
      <w:marBottom w:val="0"/>
      <w:divBdr>
        <w:top w:val="none" w:sz="0" w:space="0" w:color="auto"/>
        <w:left w:val="none" w:sz="0" w:space="0" w:color="auto"/>
        <w:bottom w:val="none" w:sz="0" w:space="0" w:color="auto"/>
        <w:right w:val="none" w:sz="0" w:space="0" w:color="auto"/>
      </w:divBdr>
    </w:div>
    <w:div w:id="651102361">
      <w:bodyDiv w:val="1"/>
      <w:marLeft w:val="0"/>
      <w:marRight w:val="0"/>
      <w:marTop w:val="0"/>
      <w:marBottom w:val="0"/>
      <w:divBdr>
        <w:top w:val="none" w:sz="0" w:space="0" w:color="auto"/>
        <w:left w:val="none" w:sz="0" w:space="0" w:color="auto"/>
        <w:bottom w:val="none" w:sz="0" w:space="0" w:color="auto"/>
        <w:right w:val="none" w:sz="0" w:space="0" w:color="auto"/>
      </w:divBdr>
    </w:div>
    <w:div w:id="905266476">
      <w:bodyDiv w:val="1"/>
      <w:marLeft w:val="0"/>
      <w:marRight w:val="0"/>
      <w:marTop w:val="0"/>
      <w:marBottom w:val="0"/>
      <w:divBdr>
        <w:top w:val="none" w:sz="0" w:space="0" w:color="auto"/>
        <w:left w:val="none" w:sz="0" w:space="0" w:color="auto"/>
        <w:bottom w:val="none" w:sz="0" w:space="0" w:color="auto"/>
        <w:right w:val="none" w:sz="0" w:space="0" w:color="auto"/>
      </w:divBdr>
    </w:div>
    <w:div w:id="929043893">
      <w:bodyDiv w:val="1"/>
      <w:marLeft w:val="0"/>
      <w:marRight w:val="0"/>
      <w:marTop w:val="0"/>
      <w:marBottom w:val="0"/>
      <w:divBdr>
        <w:top w:val="none" w:sz="0" w:space="0" w:color="auto"/>
        <w:left w:val="none" w:sz="0" w:space="0" w:color="auto"/>
        <w:bottom w:val="none" w:sz="0" w:space="0" w:color="auto"/>
        <w:right w:val="none" w:sz="0" w:space="0" w:color="auto"/>
      </w:divBdr>
    </w:div>
    <w:div w:id="949242634">
      <w:bodyDiv w:val="1"/>
      <w:marLeft w:val="0"/>
      <w:marRight w:val="0"/>
      <w:marTop w:val="0"/>
      <w:marBottom w:val="0"/>
      <w:divBdr>
        <w:top w:val="none" w:sz="0" w:space="0" w:color="auto"/>
        <w:left w:val="none" w:sz="0" w:space="0" w:color="auto"/>
        <w:bottom w:val="none" w:sz="0" w:space="0" w:color="auto"/>
        <w:right w:val="none" w:sz="0" w:space="0" w:color="auto"/>
      </w:divBdr>
    </w:div>
    <w:div w:id="988243798">
      <w:bodyDiv w:val="1"/>
      <w:marLeft w:val="0"/>
      <w:marRight w:val="0"/>
      <w:marTop w:val="0"/>
      <w:marBottom w:val="0"/>
      <w:divBdr>
        <w:top w:val="none" w:sz="0" w:space="0" w:color="auto"/>
        <w:left w:val="none" w:sz="0" w:space="0" w:color="auto"/>
        <w:bottom w:val="none" w:sz="0" w:space="0" w:color="auto"/>
        <w:right w:val="none" w:sz="0" w:space="0" w:color="auto"/>
      </w:divBdr>
    </w:div>
    <w:div w:id="1051156549">
      <w:bodyDiv w:val="1"/>
      <w:marLeft w:val="0"/>
      <w:marRight w:val="0"/>
      <w:marTop w:val="0"/>
      <w:marBottom w:val="0"/>
      <w:divBdr>
        <w:top w:val="none" w:sz="0" w:space="0" w:color="auto"/>
        <w:left w:val="none" w:sz="0" w:space="0" w:color="auto"/>
        <w:bottom w:val="none" w:sz="0" w:space="0" w:color="auto"/>
        <w:right w:val="none" w:sz="0" w:space="0" w:color="auto"/>
      </w:divBdr>
    </w:div>
    <w:div w:id="1064985097">
      <w:bodyDiv w:val="1"/>
      <w:marLeft w:val="0"/>
      <w:marRight w:val="0"/>
      <w:marTop w:val="0"/>
      <w:marBottom w:val="0"/>
      <w:divBdr>
        <w:top w:val="none" w:sz="0" w:space="0" w:color="auto"/>
        <w:left w:val="none" w:sz="0" w:space="0" w:color="auto"/>
        <w:bottom w:val="none" w:sz="0" w:space="0" w:color="auto"/>
        <w:right w:val="none" w:sz="0" w:space="0" w:color="auto"/>
      </w:divBdr>
    </w:div>
    <w:div w:id="1109397476">
      <w:bodyDiv w:val="1"/>
      <w:marLeft w:val="0"/>
      <w:marRight w:val="0"/>
      <w:marTop w:val="0"/>
      <w:marBottom w:val="0"/>
      <w:divBdr>
        <w:top w:val="none" w:sz="0" w:space="0" w:color="auto"/>
        <w:left w:val="none" w:sz="0" w:space="0" w:color="auto"/>
        <w:bottom w:val="none" w:sz="0" w:space="0" w:color="auto"/>
        <w:right w:val="none" w:sz="0" w:space="0" w:color="auto"/>
      </w:divBdr>
    </w:div>
    <w:div w:id="1162889831">
      <w:bodyDiv w:val="1"/>
      <w:marLeft w:val="0"/>
      <w:marRight w:val="0"/>
      <w:marTop w:val="0"/>
      <w:marBottom w:val="0"/>
      <w:divBdr>
        <w:top w:val="none" w:sz="0" w:space="0" w:color="auto"/>
        <w:left w:val="none" w:sz="0" w:space="0" w:color="auto"/>
        <w:bottom w:val="none" w:sz="0" w:space="0" w:color="auto"/>
        <w:right w:val="none" w:sz="0" w:space="0" w:color="auto"/>
      </w:divBdr>
    </w:div>
    <w:div w:id="1418481752">
      <w:bodyDiv w:val="1"/>
      <w:marLeft w:val="0"/>
      <w:marRight w:val="0"/>
      <w:marTop w:val="0"/>
      <w:marBottom w:val="0"/>
      <w:divBdr>
        <w:top w:val="none" w:sz="0" w:space="0" w:color="auto"/>
        <w:left w:val="none" w:sz="0" w:space="0" w:color="auto"/>
        <w:bottom w:val="none" w:sz="0" w:space="0" w:color="auto"/>
        <w:right w:val="none" w:sz="0" w:space="0" w:color="auto"/>
      </w:divBdr>
    </w:div>
    <w:div w:id="1642616801">
      <w:bodyDiv w:val="1"/>
      <w:marLeft w:val="0"/>
      <w:marRight w:val="0"/>
      <w:marTop w:val="0"/>
      <w:marBottom w:val="0"/>
      <w:divBdr>
        <w:top w:val="none" w:sz="0" w:space="0" w:color="auto"/>
        <w:left w:val="none" w:sz="0" w:space="0" w:color="auto"/>
        <w:bottom w:val="none" w:sz="0" w:space="0" w:color="auto"/>
        <w:right w:val="none" w:sz="0" w:space="0" w:color="auto"/>
      </w:divBdr>
    </w:div>
    <w:div w:id="1655375628">
      <w:bodyDiv w:val="1"/>
      <w:marLeft w:val="0"/>
      <w:marRight w:val="0"/>
      <w:marTop w:val="0"/>
      <w:marBottom w:val="0"/>
      <w:divBdr>
        <w:top w:val="none" w:sz="0" w:space="0" w:color="auto"/>
        <w:left w:val="none" w:sz="0" w:space="0" w:color="auto"/>
        <w:bottom w:val="none" w:sz="0" w:space="0" w:color="auto"/>
        <w:right w:val="none" w:sz="0" w:space="0" w:color="auto"/>
      </w:divBdr>
    </w:div>
    <w:div w:id="1677537593">
      <w:bodyDiv w:val="1"/>
      <w:marLeft w:val="0"/>
      <w:marRight w:val="0"/>
      <w:marTop w:val="0"/>
      <w:marBottom w:val="0"/>
      <w:divBdr>
        <w:top w:val="none" w:sz="0" w:space="0" w:color="auto"/>
        <w:left w:val="none" w:sz="0" w:space="0" w:color="auto"/>
        <w:bottom w:val="none" w:sz="0" w:space="0" w:color="auto"/>
        <w:right w:val="none" w:sz="0" w:space="0" w:color="auto"/>
      </w:divBdr>
    </w:div>
    <w:div w:id="1724449980">
      <w:bodyDiv w:val="1"/>
      <w:marLeft w:val="0"/>
      <w:marRight w:val="0"/>
      <w:marTop w:val="0"/>
      <w:marBottom w:val="0"/>
      <w:divBdr>
        <w:top w:val="none" w:sz="0" w:space="0" w:color="auto"/>
        <w:left w:val="none" w:sz="0" w:space="0" w:color="auto"/>
        <w:bottom w:val="none" w:sz="0" w:space="0" w:color="auto"/>
        <w:right w:val="none" w:sz="0" w:space="0" w:color="auto"/>
      </w:divBdr>
    </w:div>
    <w:div w:id="1826436354">
      <w:bodyDiv w:val="1"/>
      <w:marLeft w:val="0"/>
      <w:marRight w:val="0"/>
      <w:marTop w:val="0"/>
      <w:marBottom w:val="0"/>
      <w:divBdr>
        <w:top w:val="none" w:sz="0" w:space="0" w:color="auto"/>
        <w:left w:val="none" w:sz="0" w:space="0" w:color="auto"/>
        <w:bottom w:val="none" w:sz="0" w:space="0" w:color="auto"/>
        <w:right w:val="none" w:sz="0" w:space="0" w:color="auto"/>
      </w:divBdr>
    </w:div>
    <w:div w:id="1876192883">
      <w:bodyDiv w:val="1"/>
      <w:marLeft w:val="0"/>
      <w:marRight w:val="0"/>
      <w:marTop w:val="0"/>
      <w:marBottom w:val="0"/>
      <w:divBdr>
        <w:top w:val="none" w:sz="0" w:space="0" w:color="auto"/>
        <w:left w:val="none" w:sz="0" w:space="0" w:color="auto"/>
        <w:bottom w:val="none" w:sz="0" w:space="0" w:color="auto"/>
        <w:right w:val="none" w:sz="0" w:space="0" w:color="auto"/>
      </w:divBdr>
    </w:div>
    <w:div w:id="213027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chart" Target="charts/chart20.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192.168.202.100\12__&#31532;&#22235;&#31185;\K.&#31532;&#22235;&#31185;&#20998;&#20139;&#21312;(&#21547;&#25277;&#26597;&#22577;&#21578;&#33287;&#23529;&#26680;&#36890;&#30693;)\0.&#25277;&#26597;&#22577;&#21578;&#21450;&#23529;&#26680;&#36890;&#30693;\112&#24180;&#24230;&#31532;1&#26399;&#36001;&#21209;&#25910;&#25903;&#21450;&#27770;&#31639;\&#36786;&#22996;&#26371;\&#22235;&#24307;-&#25919;&#24220;&#31649;&#29702;&#21450;&#36628;&#23566;&#26410;&#30331;&#35352;&#24037;&#24288;&#30456;&#38364;&#25919;&#31574;&#22519;&#34892;&#24773;&#24418;&#23560;&#26696;&#35519;&#26597;&#35336;&#30059;\@&#36786;&#30436;&#32113;&#35336;\106-110&#24180;&#24230;&#20840;&#22283;&#36786;&#26989;&#21450;&#36786;&#22320;&#36039;&#28304;&#30436;&#26597;&#32080;&#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oleObject" Target="&#27963;&#38913;&#31807;1" TargetMode="External"/><Relationship Id="rId2" Type="http://schemas.microsoft.com/office/2011/relationships/chartColorStyle" Target="colors1.xml"/><Relationship Id="rId1" Type="http://schemas.microsoft.com/office/2011/relationships/chartStyle" Target="style1.xml"/></Relationships>
</file>

<file path=word/charts/_rels/chart20.xml.rels><?xml version="1.0" encoding="UTF-8" standalone="yes"?>
<Relationships xmlns="http://schemas.openxmlformats.org/package/2006/relationships"><Relationship Id="rId3" Type="http://schemas.openxmlformats.org/officeDocument/2006/relationships/oleObject" Target="&#27963;&#38913;&#31807;1" TargetMode="External"/><Relationship Id="rId2" Type="http://schemas.microsoft.com/office/2011/relationships/chartColorStyle" Target="colors10.xml"/><Relationship Id="rId1" Type="http://schemas.microsoft.com/office/2011/relationships/chartStyle" Target="style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標楷體" panose="03000509000000000000" pitchFamily="65" charset="-120"/>
                <a:ea typeface="標楷體" panose="03000509000000000000" pitchFamily="65" charset="-120"/>
              </a:defRPr>
            </a:pPr>
            <a:r>
              <a:rPr lang="zh-TW" altLang="en-US" sz="1200" kern="0" baseline="0">
                <a:latin typeface="標楷體" panose="03000509000000000000" pitchFamily="65" charset="-120"/>
                <a:ea typeface="標楷體" panose="03000509000000000000" pitchFamily="65" charset="-120"/>
              </a:rPr>
              <a:t>圖</a:t>
            </a:r>
            <a:r>
              <a:rPr lang="en-US" altLang="zh-TW" sz="1200" kern="0" baseline="0">
                <a:latin typeface="標楷體" panose="03000509000000000000" pitchFamily="65" charset="-120"/>
                <a:ea typeface="標楷體" panose="03000509000000000000" pitchFamily="65" charset="-120"/>
              </a:rPr>
              <a:t>1  </a:t>
            </a:r>
            <a:r>
              <a:rPr lang="zh-TW" altLang="en-US" sz="1200" kern="0" baseline="0">
                <a:latin typeface="標楷體" panose="03000509000000000000" pitchFamily="65" charset="-120"/>
                <a:ea typeface="標楷體" panose="03000509000000000000" pitchFamily="65" charset="-120"/>
              </a:rPr>
              <a:t>農地盤查疑似違法轉作工廠情形</a:t>
            </a:r>
          </a:p>
        </c:rich>
      </c:tx>
      <c:layout/>
      <c:overlay val="0"/>
    </c:title>
    <c:autoTitleDeleted val="0"/>
    <c:plotArea>
      <c:layout>
        <c:manualLayout>
          <c:layoutTarget val="inner"/>
          <c:xMode val="edge"/>
          <c:yMode val="edge"/>
          <c:x val="0.13380555555555557"/>
          <c:y val="0.23439864190984297"/>
          <c:w val="0.77481342873274606"/>
          <c:h val="0.61081781131320456"/>
        </c:manualLayout>
      </c:layout>
      <c:areaChart>
        <c:grouping val="stacked"/>
        <c:varyColors val="0"/>
        <c:ser>
          <c:idx val="1"/>
          <c:order val="0"/>
          <c:tx>
            <c:strRef>
              <c:f>'[106-110年度全國農業及農地資源盤查結果.xlsx]工作表4'!$B$1</c:f>
              <c:strCache>
                <c:ptCount val="1"/>
                <c:pt idx="0">
                  <c:v>平地範圍</c:v>
                </c:pt>
              </c:strCache>
            </c:strRef>
          </c:tx>
          <c:spPr>
            <a:pattFill prst="dkVert">
              <a:fgClr>
                <a:sysClr val="windowText" lastClr="000000"/>
              </a:fgClr>
              <a:bgClr>
                <a:sysClr val="window" lastClr="FFFFFF"/>
              </a:bgClr>
            </a:pattFill>
            <a:ln>
              <a:solidFill>
                <a:sysClr val="windowText" lastClr="000000"/>
              </a:solidFill>
            </a:ln>
            <a:effectLst/>
            <a:scene3d>
              <a:camera prst="orthographicFront"/>
              <a:lightRig rig="threePt" dir="t"/>
            </a:scene3d>
          </c:spPr>
          <c:cat>
            <c:numRef>
              <c:f>'[106-110年度全國農業及農地資源盤查結果.xlsx]工作表4'!$A$2:$A$6</c:f>
              <c:numCache>
                <c:formatCode>General</c:formatCode>
                <c:ptCount val="5"/>
                <c:pt idx="0">
                  <c:v>106</c:v>
                </c:pt>
                <c:pt idx="1">
                  <c:v>107</c:v>
                </c:pt>
                <c:pt idx="2">
                  <c:v>108</c:v>
                </c:pt>
                <c:pt idx="3">
                  <c:v>109</c:v>
                </c:pt>
                <c:pt idx="4">
                  <c:v>110</c:v>
                </c:pt>
              </c:numCache>
            </c:numRef>
          </c:cat>
          <c:val>
            <c:numRef>
              <c:f>'[106-110年度全國農業及農地資源盤查結果.xlsx]工作表4'!$B$2:$B$6</c:f>
              <c:numCache>
                <c:formatCode>_-* #,##0_-;\-* #,##0_-;_-* "-"??_-;_-@_-</c:formatCode>
                <c:ptCount val="5"/>
                <c:pt idx="0">
                  <c:v>13858.52</c:v>
                </c:pt>
                <c:pt idx="1">
                  <c:v>15657.7</c:v>
                </c:pt>
                <c:pt idx="2">
                  <c:v>18417.486400000002</c:v>
                </c:pt>
                <c:pt idx="3">
                  <c:v>19638.070662119993</c:v>
                </c:pt>
                <c:pt idx="4">
                  <c:v>20289.765381859997</c:v>
                </c:pt>
              </c:numCache>
            </c:numRef>
          </c:val>
          <c:extLst>
            <c:ext xmlns:c16="http://schemas.microsoft.com/office/drawing/2014/chart" uri="{C3380CC4-5D6E-409C-BE32-E72D297353CC}">
              <c16:uniqueId val="{00000000-94D6-45E0-8938-BB7D3BE71482}"/>
            </c:ext>
          </c:extLst>
        </c:ser>
        <c:ser>
          <c:idx val="2"/>
          <c:order val="1"/>
          <c:tx>
            <c:strRef>
              <c:f>'[106-110年度全國農業及農地資源盤查結果.xlsx]工作表4'!$C$1</c:f>
              <c:strCache>
                <c:ptCount val="1"/>
                <c:pt idx="0">
                  <c:v>山坡地範圍</c:v>
                </c:pt>
              </c:strCache>
            </c:strRef>
          </c:tx>
          <c:spPr>
            <a:solidFill>
              <a:srgbClr val="A5A5A5">
                <a:lumMod val="20000"/>
                <a:lumOff val="80000"/>
              </a:srgbClr>
            </a:solidFill>
            <a:ln w="15875">
              <a:solidFill>
                <a:sysClr val="windowText" lastClr="000000"/>
              </a:solidFill>
            </a:ln>
            <a:scene3d>
              <a:camera prst="orthographicFront"/>
              <a:lightRig rig="threePt" dir="t"/>
            </a:scene3d>
          </c:spPr>
          <c:cat>
            <c:numRef>
              <c:f>'[106-110年度全國農業及農地資源盤查結果.xlsx]工作表4'!$A$2:$A$6</c:f>
              <c:numCache>
                <c:formatCode>General</c:formatCode>
                <c:ptCount val="5"/>
                <c:pt idx="0">
                  <c:v>106</c:v>
                </c:pt>
                <c:pt idx="1">
                  <c:v>107</c:v>
                </c:pt>
                <c:pt idx="2">
                  <c:v>108</c:v>
                </c:pt>
                <c:pt idx="3">
                  <c:v>109</c:v>
                </c:pt>
                <c:pt idx="4">
                  <c:v>110</c:v>
                </c:pt>
              </c:numCache>
            </c:numRef>
          </c:cat>
          <c:val>
            <c:numRef>
              <c:f>'[106-110年度全國農業及農地資源盤查結果.xlsx]工作表4'!$C$2:$C$6</c:f>
              <c:numCache>
                <c:formatCode>_-* #,##0_-;\-* #,##0_-;_-* "-"??_-;_-@_-</c:formatCode>
                <c:ptCount val="5"/>
                <c:pt idx="0">
                  <c:v>2729.56</c:v>
                </c:pt>
                <c:pt idx="1">
                  <c:v>2678.33</c:v>
                </c:pt>
                <c:pt idx="2">
                  <c:v>1312.5896000000002</c:v>
                </c:pt>
                <c:pt idx="3">
                  <c:v>1349.9940000000001</c:v>
                </c:pt>
                <c:pt idx="4">
                  <c:v>1263.7886869300498</c:v>
                </c:pt>
              </c:numCache>
            </c:numRef>
          </c:val>
          <c:extLst>
            <c:ext xmlns:c16="http://schemas.microsoft.com/office/drawing/2014/chart" uri="{C3380CC4-5D6E-409C-BE32-E72D297353CC}">
              <c16:uniqueId val="{00000001-94D6-45E0-8938-BB7D3BE71482}"/>
            </c:ext>
          </c:extLst>
        </c:ser>
        <c:dLbls>
          <c:showLegendKey val="0"/>
          <c:showVal val="0"/>
          <c:showCatName val="0"/>
          <c:showSerName val="0"/>
          <c:showPercent val="0"/>
          <c:showBubbleSize val="0"/>
        </c:dLbls>
        <c:axId val="127257984"/>
        <c:axId val="127297024"/>
      </c:areaChart>
      <c:catAx>
        <c:axId val="127257984"/>
        <c:scaling>
          <c:orientation val="minMax"/>
        </c:scaling>
        <c:delete val="0"/>
        <c:axPos val="b"/>
        <c:title>
          <c:tx>
            <c:rich>
              <a:bodyPr/>
              <a:lstStyle/>
              <a:p>
                <a:pPr>
                  <a:defRPr sz="300">
                    <a:latin typeface="標楷體" panose="03000509000000000000" pitchFamily="65" charset="-120"/>
                    <a:ea typeface="標楷體" panose="03000509000000000000" pitchFamily="65" charset="-120"/>
                  </a:defRPr>
                </a:pPr>
                <a:r>
                  <a:rPr lang="zh-TW" altLang="zh-TW" sz="900" b="0" i="0" baseline="0">
                    <a:effectLst/>
                    <a:latin typeface="標楷體" panose="03000509000000000000" pitchFamily="65" charset="-120"/>
                    <a:ea typeface="標楷體" panose="03000509000000000000" pitchFamily="65" charset="-120"/>
                  </a:rPr>
                  <a:t>資料來源：整理自農</a:t>
                </a:r>
                <a:r>
                  <a:rPr lang="zh-TW" altLang="en-US" sz="900" b="0" i="0" baseline="0">
                    <a:effectLst/>
                    <a:latin typeface="標楷體" panose="03000509000000000000" pitchFamily="65" charset="-120"/>
                    <a:ea typeface="標楷體" panose="03000509000000000000" pitchFamily="65" charset="-120"/>
                  </a:rPr>
                  <a:t>業</a:t>
                </a:r>
                <a:r>
                  <a:rPr lang="zh-TW" altLang="zh-TW" sz="900" b="0" i="0" baseline="0">
                    <a:effectLst/>
                    <a:latin typeface="標楷體" panose="03000509000000000000" pitchFamily="65" charset="-120"/>
                    <a:ea typeface="標楷體" panose="03000509000000000000" pitchFamily="65" charset="-120"/>
                  </a:rPr>
                  <a:t>委</a:t>
                </a:r>
                <a:r>
                  <a:rPr lang="zh-TW" altLang="en-US" sz="900" b="0" i="0" baseline="0">
                    <a:effectLst/>
                    <a:latin typeface="標楷體" panose="03000509000000000000" pitchFamily="65" charset="-120"/>
                    <a:ea typeface="標楷體" panose="03000509000000000000" pitchFamily="65" charset="-120"/>
                  </a:rPr>
                  <a:t>員</a:t>
                </a:r>
                <a:r>
                  <a:rPr lang="zh-TW" altLang="zh-TW" sz="900" b="0" i="0" baseline="0">
                    <a:effectLst/>
                    <a:latin typeface="標楷體" panose="03000509000000000000" pitchFamily="65" charset="-120"/>
                    <a:ea typeface="標楷體" panose="03000509000000000000" pitchFamily="65" charset="-120"/>
                  </a:rPr>
                  <a:t>會提供資料。</a:t>
                </a:r>
                <a:endParaRPr lang="zh-TW" altLang="zh-TW" sz="300">
                  <a:effectLst/>
                  <a:latin typeface="標楷體" panose="03000509000000000000" pitchFamily="65" charset="-120"/>
                  <a:ea typeface="標楷體" panose="03000509000000000000" pitchFamily="65" charset="-120"/>
                </a:endParaRPr>
              </a:p>
            </c:rich>
          </c:tx>
          <c:layout>
            <c:manualLayout>
              <c:xMode val="edge"/>
              <c:yMode val="edge"/>
              <c:x val="1.4750000000000006E-2"/>
              <c:y val="0.92608135360194344"/>
            </c:manualLayout>
          </c:layout>
          <c:overlay val="0"/>
        </c:title>
        <c:numFmt formatCode="General"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27297024"/>
        <c:crosses val="autoZero"/>
        <c:auto val="1"/>
        <c:lblAlgn val="ctr"/>
        <c:lblOffset val="100"/>
        <c:noMultiLvlLbl val="0"/>
      </c:catAx>
      <c:valAx>
        <c:axId val="127297024"/>
        <c:scaling>
          <c:orientation val="minMax"/>
        </c:scaling>
        <c:delete val="0"/>
        <c:axPos val="l"/>
        <c:majorGridlines/>
        <c:title>
          <c:tx>
            <c:rich>
              <a:bodyPr rot="0" vert="horz"/>
              <a:lstStyle/>
              <a:p>
                <a:pPr algn="l">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公頃</a:t>
                </a:r>
              </a:p>
            </c:rich>
          </c:tx>
          <c:layout>
            <c:manualLayout>
              <c:xMode val="edge"/>
              <c:yMode val="edge"/>
              <c:x val="1.6784896366390255E-2"/>
              <c:y val="0.14061223448580806"/>
            </c:manualLayout>
          </c:layout>
          <c:overlay val="0"/>
        </c:title>
        <c:numFmt formatCode="#,##0_);[Red]\(#,##0\)" sourceLinked="0"/>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27257984"/>
        <c:crosses val="autoZero"/>
        <c:crossBetween val="midCat"/>
      </c:valAx>
      <c:spPr>
        <a:noFill/>
      </c:spPr>
    </c:plotArea>
    <c:legend>
      <c:legendPos val="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zero"/>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工作表1!$A$2</c:f>
              <c:strCache>
                <c:ptCount val="1"/>
                <c:pt idx="0">
                  <c:v>稻作面積</c:v>
                </c:pt>
              </c:strCache>
            </c:strRef>
          </c:tx>
          <c:spPr>
            <a:solidFill>
              <a:schemeClr val="tx1">
                <a:lumMod val="50000"/>
                <a:lumOff val="50000"/>
              </a:schemeClr>
            </a:solidFill>
            <a:ln>
              <a:noFill/>
            </a:ln>
            <a:effectLst/>
          </c:spPr>
          <c:invertIfNegative val="0"/>
          <c:dPt>
            <c:idx val="0"/>
            <c:invertIfNegative val="0"/>
            <c:bubble3D val="0"/>
            <c:spPr>
              <a:solidFill>
                <a:schemeClr val="tx1">
                  <a:lumMod val="50000"/>
                  <a:lumOff val="50000"/>
                </a:schemeClr>
              </a:solidFill>
              <a:ln>
                <a:noFill/>
              </a:ln>
              <a:effectLst/>
            </c:spPr>
            <c:extLst>
              <c:ext xmlns:c16="http://schemas.microsoft.com/office/drawing/2014/chart" uri="{C3380CC4-5D6E-409C-BE32-E72D297353CC}">
                <c16:uniqueId val="{00000001-573D-4C01-A5EB-3CA6A443958A}"/>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工作表1!$B$2:$D$2</c:f>
              <c:numCache>
                <c:formatCode>_-* #,##0_-;\-* #,##0_-;_-* "-"??_-;_-@_-</c:formatCode>
                <c:ptCount val="3"/>
                <c:pt idx="0">
                  <c:v>5716</c:v>
                </c:pt>
                <c:pt idx="1">
                  <c:v>6788</c:v>
                </c:pt>
                <c:pt idx="2">
                  <c:v>6742</c:v>
                </c:pt>
              </c:numCache>
            </c:numRef>
          </c:val>
          <c:extLst>
            <c:ext xmlns:c16="http://schemas.microsoft.com/office/drawing/2014/chart" uri="{C3380CC4-5D6E-409C-BE32-E72D297353CC}">
              <c16:uniqueId val="{00000002-573D-4C01-A5EB-3CA6A443958A}"/>
            </c:ext>
          </c:extLst>
        </c:ser>
        <c:ser>
          <c:idx val="1"/>
          <c:order val="1"/>
          <c:tx>
            <c:strRef>
              <c:f>工作表1!$A$3</c:f>
              <c:strCache>
                <c:ptCount val="1"/>
                <c:pt idx="0">
                  <c:v>農田轉旱作面積</c:v>
                </c:pt>
              </c:strCache>
            </c:strRef>
          </c:tx>
          <c:spPr>
            <a:solidFill>
              <a:schemeClr val="accent3">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工作表1!$B$3:$D$3</c:f>
              <c:numCache>
                <c:formatCode>_-* #,##0_-;\-* #,##0_-;_-* "-"??_-;_-@_-</c:formatCode>
                <c:ptCount val="3"/>
                <c:pt idx="0">
                  <c:v>4092</c:v>
                </c:pt>
                <c:pt idx="1">
                  <c:v>4235</c:v>
                </c:pt>
                <c:pt idx="2">
                  <c:v>4321</c:v>
                </c:pt>
              </c:numCache>
            </c:numRef>
          </c:val>
          <c:extLst>
            <c:ext xmlns:c16="http://schemas.microsoft.com/office/drawing/2014/chart" uri="{C3380CC4-5D6E-409C-BE32-E72D297353CC}">
              <c16:uniqueId val="{00000003-573D-4C01-A5EB-3CA6A443958A}"/>
            </c:ext>
          </c:extLst>
        </c:ser>
        <c:ser>
          <c:idx val="2"/>
          <c:order val="2"/>
          <c:tx>
            <c:strRef>
              <c:f>工作表1!$A$4</c:f>
              <c:strCache>
                <c:ptCount val="1"/>
                <c:pt idx="0">
                  <c:v>農田休（翻）面積</c:v>
                </c:pt>
              </c:strCache>
            </c:strRef>
          </c:tx>
          <c:spPr>
            <a:solidFill>
              <a:schemeClr val="bg1"/>
            </a:solidFill>
            <a:ln>
              <a:solidFill>
                <a:schemeClr val="tx1">
                  <a:lumMod val="50000"/>
                  <a:lumOff val="50000"/>
                </a:schemeClr>
              </a:solidFill>
            </a:ln>
            <a:effectLst/>
          </c:spPr>
          <c:invertIfNegative val="0"/>
          <c:dLbls>
            <c:dLbl>
              <c:idx val="2"/>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6="http://schemas.microsoft.com/office/drawing/2014/chart" uri="{C3380CC4-5D6E-409C-BE32-E72D297353CC}">
                  <c16:uniqueId val="{00000002-612B-4B42-9E88-8828A15DD3F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工作表1!$B$4:$D$4</c:f>
              <c:numCache>
                <c:formatCode>_-* #,##0_-;\-* #,##0_-;_-* "-"??_-;_-@_-</c:formatCode>
                <c:ptCount val="3"/>
                <c:pt idx="0">
                  <c:v>1824</c:v>
                </c:pt>
                <c:pt idx="1">
                  <c:v>487</c:v>
                </c:pt>
                <c:pt idx="2">
                  <c:v>555</c:v>
                </c:pt>
              </c:numCache>
            </c:numRef>
          </c:val>
          <c:extLst>
            <c:ext xmlns:c16="http://schemas.microsoft.com/office/drawing/2014/chart" uri="{C3380CC4-5D6E-409C-BE32-E72D297353CC}">
              <c16:uniqueId val="{00000004-573D-4C01-A5EB-3CA6A443958A}"/>
            </c:ext>
          </c:extLst>
        </c:ser>
        <c:dLbls>
          <c:showLegendKey val="0"/>
          <c:showVal val="0"/>
          <c:showCatName val="0"/>
          <c:showSerName val="0"/>
          <c:showPercent val="0"/>
          <c:showBubbleSize val="0"/>
        </c:dLbls>
        <c:gapWidth val="150"/>
        <c:overlap val="-27"/>
        <c:axId val="136526464"/>
        <c:axId val="136540544"/>
      </c:barChart>
      <c:catAx>
        <c:axId val="136526464"/>
        <c:scaling>
          <c:orientation val="minMax"/>
        </c:scaling>
        <c:delete val="0"/>
        <c:axPos val="b"/>
        <c:numFmt formatCode="General" sourceLinked="1"/>
        <c:majorTickMark val="none"/>
        <c:minorTickMark val="none"/>
        <c:tickLblPos val="nextTo"/>
        <c:spPr>
          <a:noFill/>
          <a:ln w="9525"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6540544"/>
        <c:crossesAt val="0"/>
        <c:auto val="1"/>
        <c:lblAlgn val="ctr"/>
        <c:lblOffset val="100"/>
        <c:noMultiLvlLbl val="0"/>
      </c:catAx>
      <c:valAx>
        <c:axId val="136540544"/>
        <c:scaling>
          <c:orientation val="minMax"/>
          <c:max val="7000"/>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solidFill>
              <a:schemeClr val="tx1">
                <a:lumMod val="65000"/>
                <a:lumOff val="35000"/>
              </a:schemeClr>
            </a:solidFill>
          </a:ln>
          <a:effectLst/>
        </c:spPr>
        <c:txPr>
          <a:bodyPr rot="-6000000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36526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工作表1!$A$2</c:f>
              <c:strCache>
                <c:ptCount val="1"/>
                <c:pt idx="0">
                  <c:v>稻作面積</c:v>
                </c:pt>
              </c:strCache>
            </c:strRef>
          </c:tx>
          <c:spPr>
            <a:solidFill>
              <a:schemeClr val="tx1">
                <a:lumMod val="50000"/>
                <a:lumOff val="50000"/>
              </a:schemeClr>
            </a:solidFill>
            <a:ln>
              <a:noFill/>
            </a:ln>
            <a:effectLst/>
          </c:spPr>
          <c:invertIfNegative val="0"/>
          <c:dPt>
            <c:idx val="0"/>
            <c:invertIfNegative val="0"/>
            <c:bubble3D val="0"/>
            <c:spPr>
              <a:solidFill>
                <a:schemeClr val="tx1">
                  <a:lumMod val="50000"/>
                  <a:lumOff val="50000"/>
                </a:schemeClr>
              </a:solidFill>
              <a:ln>
                <a:noFill/>
              </a:ln>
              <a:effectLst/>
            </c:spPr>
            <c:extLst>
              <c:ext xmlns:c16="http://schemas.microsoft.com/office/drawing/2014/chart" uri="{C3380CC4-5D6E-409C-BE32-E72D297353CC}">
                <c16:uniqueId val="{00000001-573D-4C01-A5EB-3CA6A443958A}"/>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工作表1!$B$2:$D$2</c:f>
              <c:numCache>
                <c:formatCode>_-* #,##0_-;\-* #,##0_-;_-* "-"??_-;_-@_-</c:formatCode>
                <c:ptCount val="3"/>
                <c:pt idx="0">
                  <c:v>5716</c:v>
                </c:pt>
                <c:pt idx="1">
                  <c:v>6788</c:v>
                </c:pt>
                <c:pt idx="2">
                  <c:v>6742</c:v>
                </c:pt>
              </c:numCache>
            </c:numRef>
          </c:val>
          <c:extLst>
            <c:ext xmlns:c16="http://schemas.microsoft.com/office/drawing/2014/chart" uri="{C3380CC4-5D6E-409C-BE32-E72D297353CC}">
              <c16:uniqueId val="{00000002-573D-4C01-A5EB-3CA6A443958A}"/>
            </c:ext>
          </c:extLst>
        </c:ser>
        <c:ser>
          <c:idx val="1"/>
          <c:order val="1"/>
          <c:tx>
            <c:strRef>
              <c:f>工作表1!$A$3</c:f>
              <c:strCache>
                <c:ptCount val="1"/>
                <c:pt idx="0">
                  <c:v>農田轉旱作面積</c:v>
                </c:pt>
              </c:strCache>
            </c:strRef>
          </c:tx>
          <c:spPr>
            <a:solidFill>
              <a:schemeClr val="accent3">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工作表1!$B$3:$D$3</c:f>
              <c:numCache>
                <c:formatCode>_-* #,##0_-;\-* #,##0_-;_-* "-"??_-;_-@_-</c:formatCode>
                <c:ptCount val="3"/>
                <c:pt idx="0">
                  <c:v>4092</c:v>
                </c:pt>
                <c:pt idx="1">
                  <c:v>4235</c:v>
                </c:pt>
                <c:pt idx="2">
                  <c:v>4321</c:v>
                </c:pt>
              </c:numCache>
            </c:numRef>
          </c:val>
          <c:extLst>
            <c:ext xmlns:c16="http://schemas.microsoft.com/office/drawing/2014/chart" uri="{C3380CC4-5D6E-409C-BE32-E72D297353CC}">
              <c16:uniqueId val="{00000003-573D-4C01-A5EB-3CA6A443958A}"/>
            </c:ext>
          </c:extLst>
        </c:ser>
        <c:ser>
          <c:idx val="2"/>
          <c:order val="2"/>
          <c:tx>
            <c:strRef>
              <c:f>工作表1!$A$4</c:f>
              <c:strCache>
                <c:ptCount val="1"/>
                <c:pt idx="0">
                  <c:v>農田休（翻）面積</c:v>
                </c:pt>
              </c:strCache>
            </c:strRef>
          </c:tx>
          <c:spPr>
            <a:solidFill>
              <a:schemeClr val="bg1"/>
            </a:solidFill>
            <a:ln>
              <a:solidFill>
                <a:schemeClr val="tx1">
                  <a:lumMod val="50000"/>
                  <a:lumOff val="50000"/>
                </a:schemeClr>
              </a:solidFill>
            </a:ln>
            <a:effectLst/>
          </c:spPr>
          <c:invertIfNegative val="0"/>
          <c:dLbls>
            <c:dLbl>
              <c:idx val="2"/>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6="http://schemas.microsoft.com/office/drawing/2014/chart" uri="{C3380CC4-5D6E-409C-BE32-E72D297353CC}">
                  <c16:uniqueId val="{00000002-612B-4B42-9E88-8828A15DD3F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工作表1!$B$1:$D$1</c:f>
              <c:numCache>
                <c:formatCode>General</c:formatCode>
                <c:ptCount val="3"/>
                <c:pt idx="0">
                  <c:v>109</c:v>
                </c:pt>
                <c:pt idx="1">
                  <c:v>110</c:v>
                </c:pt>
                <c:pt idx="2">
                  <c:v>111</c:v>
                </c:pt>
              </c:numCache>
            </c:numRef>
          </c:cat>
          <c:val>
            <c:numRef>
              <c:f>工作表1!$B$4:$D$4</c:f>
              <c:numCache>
                <c:formatCode>_-* #,##0_-;\-* #,##0_-;_-* "-"??_-;_-@_-</c:formatCode>
                <c:ptCount val="3"/>
                <c:pt idx="0">
                  <c:v>1824</c:v>
                </c:pt>
                <c:pt idx="1">
                  <c:v>487</c:v>
                </c:pt>
                <c:pt idx="2">
                  <c:v>555</c:v>
                </c:pt>
              </c:numCache>
            </c:numRef>
          </c:val>
          <c:extLst>
            <c:ext xmlns:c16="http://schemas.microsoft.com/office/drawing/2014/chart" uri="{C3380CC4-5D6E-409C-BE32-E72D297353CC}">
              <c16:uniqueId val="{00000004-573D-4C01-A5EB-3CA6A443958A}"/>
            </c:ext>
          </c:extLst>
        </c:ser>
        <c:dLbls>
          <c:showLegendKey val="0"/>
          <c:showVal val="0"/>
          <c:showCatName val="0"/>
          <c:showSerName val="0"/>
          <c:showPercent val="0"/>
          <c:showBubbleSize val="0"/>
        </c:dLbls>
        <c:gapWidth val="150"/>
        <c:overlap val="-27"/>
        <c:axId val="136526464"/>
        <c:axId val="136540544"/>
      </c:barChart>
      <c:catAx>
        <c:axId val="136526464"/>
        <c:scaling>
          <c:orientation val="minMax"/>
        </c:scaling>
        <c:delete val="0"/>
        <c:axPos val="b"/>
        <c:numFmt formatCode="General" sourceLinked="1"/>
        <c:majorTickMark val="none"/>
        <c:minorTickMark val="none"/>
        <c:tickLblPos val="nextTo"/>
        <c:spPr>
          <a:noFill/>
          <a:ln w="9525"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6540544"/>
        <c:crossesAt val="0"/>
        <c:auto val="1"/>
        <c:lblAlgn val="ctr"/>
        <c:lblOffset val="100"/>
        <c:noMultiLvlLbl val="0"/>
      </c:catAx>
      <c:valAx>
        <c:axId val="136540544"/>
        <c:scaling>
          <c:orientation val="minMax"/>
          <c:max val="7000"/>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solidFill>
              <a:schemeClr val="tx1">
                <a:lumMod val="65000"/>
                <a:lumOff val="35000"/>
              </a:schemeClr>
            </a:solidFill>
          </a:ln>
          <a:effectLst/>
        </c:spPr>
        <c:txPr>
          <a:bodyPr rot="-6000000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36526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10.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32943-55C1-487A-AC12-DF239898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35</Pages>
  <Words>5704</Words>
  <Characters>32515</Characters>
  <Application>Microsoft Office Word</Application>
  <DocSecurity>0</DocSecurity>
  <Lines>270</Lines>
  <Paragraphs>76</Paragraphs>
  <ScaleCrop>false</ScaleCrop>
  <Company/>
  <LinksUpToDate>false</LinksUpToDate>
  <CharactersWithSpaces>38143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林炤君</dc:creator>
  <cp:keywords/>
  <dc:description/>
  <cp:lastModifiedBy>蔡容韶</cp:lastModifiedBy>
  <cp:revision>9</cp:revision>
  <cp:lastPrinted>2023-07-08T06:10:00Z</cp:lastPrinted>
  <dcterms:created xsi:type="dcterms:W3CDTF">2023-07-08T07:47:00Z</dcterms:created>
  <dcterms:modified xsi:type="dcterms:W3CDTF">2023-07-11T10:35:00Z</dcterms:modified>
</cp:coreProperties>
</file>