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160EA" w14:textId="77777777" w:rsidR="00E06EB1" w:rsidRPr="00790B0B" w:rsidRDefault="00E06EB1" w:rsidP="00EE517C">
      <w:pPr>
        <w:pStyle w:val="ab"/>
        <w:overflowPunct w:val="0"/>
        <w:rPr>
          <w:color w:val="000000" w:themeColor="text1"/>
        </w:rPr>
      </w:pPr>
      <w:r w:rsidRPr="00790B0B">
        <w:rPr>
          <w:rFonts w:hint="eastAsia"/>
          <w:color w:val="000000" w:themeColor="text1"/>
        </w:rPr>
        <w:t>拾</w:t>
      </w:r>
      <w:r w:rsidR="00691429" w:rsidRPr="00790B0B">
        <w:rPr>
          <w:rFonts w:hint="eastAsia"/>
          <w:color w:val="000000" w:themeColor="text1"/>
        </w:rPr>
        <w:t>伍</w:t>
      </w:r>
      <w:r w:rsidRPr="00790B0B">
        <w:rPr>
          <w:rFonts w:hint="eastAsia"/>
          <w:color w:val="000000" w:themeColor="text1"/>
        </w:rPr>
        <w:t>、</w:t>
      </w:r>
      <w:r w:rsidR="001D5234" w:rsidRPr="00790B0B">
        <w:rPr>
          <w:rFonts w:hint="eastAsia"/>
          <w:color w:val="000000" w:themeColor="text1"/>
        </w:rPr>
        <w:t>勞動部</w:t>
      </w:r>
      <w:r w:rsidRPr="00790B0B">
        <w:rPr>
          <w:rFonts w:hint="eastAsia"/>
          <w:color w:val="000000" w:themeColor="text1"/>
        </w:rPr>
        <w:t>主管</w:t>
      </w:r>
    </w:p>
    <w:p w14:paraId="02BFB87E" w14:textId="1EA1755F" w:rsidR="00A803B5" w:rsidRPr="00790B0B" w:rsidRDefault="00AD6379" w:rsidP="008D1DE8">
      <w:pPr>
        <w:pStyle w:val="afb"/>
        <w:overflowPunct w:val="0"/>
        <w:spacing w:line="450" w:lineRule="exact"/>
        <w:ind w:firstLine="480"/>
        <w:rPr>
          <w:color w:val="000000" w:themeColor="text1"/>
          <w:kern w:val="0"/>
        </w:rPr>
      </w:pPr>
      <w:r w:rsidRPr="00790B0B">
        <w:rPr>
          <w:rFonts w:hint="eastAsia"/>
          <w:color w:val="000000" w:themeColor="text1"/>
          <w:kern w:val="0"/>
        </w:rPr>
        <w:t>勞動部</w:t>
      </w:r>
      <w:r w:rsidR="00E06EB1" w:rsidRPr="00790B0B">
        <w:rPr>
          <w:rFonts w:hint="eastAsia"/>
          <w:color w:val="000000" w:themeColor="text1"/>
          <w:kern w:val="0"/>
        </w:rPr>
        <w:t>主管包括</w:t>
      </w:r>
      <w:r w:rsidR="00B5596F" w:rsidRPr="00790B0B">
        <w:rPr>
          <w:rFonts w:hint="eastAsia"/>
          <w:color w:val="000000" w:themeColor="text1"/>
          <w:kern w:val="0"/>
        </w:rPr>
        <w:t>勞動部</w:t>
      </w:r>
      <w:r w:rsidR="00E06EB1" w:rsidRPr="00790B0B">
        <w:rPr>
          <w:rFonts w:hint="eastAsia"/>
          <w:color w:val="000000" w:themeColor="text1"/>
          <w:kern w:val="0"/>
        </w:rPr>
        <w:t>、</w:t>
      </w:r>
      <w:r w:rsidRPr="00790B0B">
        <w:rPr>
          <w:rFonts w:hint="eastAsia"/>
          <w:color w:val="000000" w:themeColor="text1"/>
          <w:kern w:val="0"/>
        </w:rPr>
        <w:t>勞工保險局、</w:t>
      </w:r>
      <w:r w:rsidR="00B5596F" w:rsidRPr="00790B0B">
        <w:rPr>
          <w:rFonts w:hint="eastAsia"/>
          <w:color w:val="000000" w:themeColor="text1"/>
          <w:kern w:val="0"/>
        </w:rPr>
        <w:t>勞動力發展署及所屬</w:t>
      </w:r>
      <w:r w:rsidRPr="00790B0B">
        <w:rPr>
          <w:rFonts w:hint="eastAsia"/>
          <w:color w:val="000000" w:themeColor="text1"/>
          <w:kern w:val="0"/>
        </w:rPr>
        <w:t>、</w:t>
      </w:r>
      <w:r w:rsidR="00A803B5" w:rsidRPr="00790B0B">
        <w:rPr>
          <w:rFonts w:hint="eastAsia"/>
          <w:color w:val="000000" w:themeColor="text1"/>
          <w:kern w:val="0"/>
        </w:rPr>
        <w:t>職業安全衛生署</w:t>
      </w:r>
      <w:r w:rsidRPr="00790B0B">
        <w:rPr>
          <w:rFonts w:hint="eastAsia"/>
          <w:color w:val="000000" w:themeColor="text1"/>
          <w:kern w:val="0"/>
        </w:rPr>
        <w:t>、勞動基金運用局</w:t>
      </w:r>
      <w:r w:rsidR="00E06EB1" w:rsidRPr="00790B0B">
        <w:rPr>
          <w:rFonts w:hint="eastAsia"/>
          <w:color w:val="000000" w:themeColor="text1"/>
          <w:kern w:val="0"/>
        </w:rPr>
        <w:t>、</w:t>
      </w:r>
      <w:r w:rsidR="00B5596F" w:rsidRPr="00790B0B">
        <w:rPr>
          <w:rFonts w:hint="eastAsia"/>
          <w:color w:val="000000" w:themeColor="text1"/>
          <w:kern w:val="0"/>
        </w:rPr>
        <w:t>勞動及職業安全衛生研究所</w:t>
      </w:r>
      <w:r w:rsidR="00E06EB1" w:rsidRPr="00790B0B">
        <w:rPr>
          <w:rFonts w:hint="eastAsia"/>
          <w:color w:val="000000" w:themeColor="text1"/>
          <w:kern w:val="0"/>
        </w:rPr>
        <w:t>等</w:t>
      </w:r>
      <w:r w:rsidRPr="00790B0B">
        <w:rPr>
          <w:rFonts w:hint="eastAsia"/>
          <w:color w:val="000000" w:themeColor="text1"/>
          <w:kern w:val="0"/>
        </w:rPr>
        <w:t>6</w:t>
      </w:r>
      <w:r w:rsidR="00B5596F" w:rsidRPr="00790B0B">
        <w:rPr>
          <w:rFonts w:hint="eastAsia"/>
          <w:color w:val="000000" w:themeColor="text1"/>
          <w:kern w:val="0"/>
        </w:rPr>
        <w:t>個機關，掌理全國勞工行政、</w:t>
      </w:r>
      <w:r w:rsidR="0064668C" w:rsidRPr="00790B0B">
        <w:rPr>
          <w:rFonts w:hint="eastAsia"/>
          <w:color w:val="000000" w:themeColor="text1"/>
          <w:kern w:val="0"/>
        </w:rPr>
        <w:t>勞工保險</w:t>
      </w:r>
      <w:r w:rsidR="00A803B5" w:rsidRPr="00790B0B">
        <w:rPr>
          <w:rFonts w:hint="eastAsia"/>
          <w:color w:val="000000" w:themeColor="text1"/>
          <w:kern w:val="0"/>
        </w:rPr>
        <w:t>、</w:t>
      </w:r>
      <w:r w:rsidR="00B5596F" w:rsidRPr="00790B0B">
        <w:rPr>
          <w:rFonts w:hint="eastAsia"/>
          <w:color w:val="000000" w:themeColor="text1"/>
          <w:kern w:val="0"/>
        </w:rPr>
        <w:t>職業訓練及就業服務</w:t>
      </w:r>
      <w:r w:rsidR="0064668C" w:rsidRPr="00790B0B">
        <w:rPr>
          <w:rFonts w:hint="eastAsia"/>
          <w:color w:val="000000" w:themeColor="text1"/>
          <w:kern w:val="0"/>
        </w:rPr>
        <w:t>、跨國勞動力政策及管理、勞動檢查、</w:t>
      </w:r>
      <w:r w:rsidR="005D7AE3" w:rsidRPr="00790B0B">
        <w:rPr>
          <w:rFonts w:hint="eastAsia"/>
          <w:color w:val="000000" w:themeColor="text1"/>
          <w:kern w:val="0"/>
        </w:rPr>
        <w:t>勞動基金投資運用管理及監理</w:t>
      </w:r>
      <w:r w:rsidR="00E06EB1" w:rsidRPr="00790B0B">
        <w:rPr>
          <w:rFonts w:hint="eastAsia"/>
          <w:color w:val="000000" w:themeColor="text1"/>
          <w:kern w:val="0"/>
        </w:rPr>
        <w:t>、</w:t>
      </w:r>
      <w:r w:rsidR="005D7AE3" w:rsidRPr="00790B0B">
        <w:rPr>
          <w:rFonts w:hint="eastAsia"/>
          <w:color w:val="000000" w:themeColor="text1"/>
          <w:kern w:val="0"/>
        </w:rPr>
        <w:t>職業安全衛生促進及研究</w:t>
      </w:r>
      <w:r w:rsidR="00E06EB1" w:rsidRPr="00790B0B">
        <w:rPr>
          <w:rFonts w:hint="eastAsia"/>
          <w:color w:val="000000" w:themeColor="text1"/>
          <w:kern w:val="0"/>
        </w:rPr>
        <w:t>等業務。茲將</w:t>
      </w:r>
      <w:r w:rsidR="00C435AC" w:rsidRPr="00790B0B">
        <w:rPr>
          <w:rFonts w:hint="eastAsia"/>
          <w:color w:val="000000" w:themeColor="text1"/>
          <w:kern w:val="0"/>
        </w:rPr>
        <w:t>11</w:t>
      </w:r>
      <w:r w:rsidR="00BC4961">
        <w:rPr>
          <w:rFonts w:hint="eastAsia"/>
          <w:color w:val="000000" w:themeColor="text1"/>
          <w:kern w:val="0"/>
        </w:rPr>
        <w:t>1</w:t>
      </w:r>
      <w:r w:rsidR="00E06EB1" w:rsidRPr="00790B0B">
        <w:rPr>
          <w:rFonts w:hint="eastAsia"/>
          <w:color w:val="000000" w:themeColor="text1"/>
          <w:kern w:val="0"/>
        </w:rPr>
        <w:t>年度決算審核結果說明如次</w:t>
      </w:r>
      <w:r w:rsidR="00D31D32" w:rsidRPr="00790B0B">
        <w:rPr>
          <w:rFonts w:hAnsi="標楷體" w:hint="eastAsia"/>
          <w:bCs/>
          <w:color w:val="000000" w:themeColor="text1"/>
        </w:rPr>
        <w:t>（有關歲入、歲出決算之審定及各項差異之原因分析等詳細內容，請參閱總決算審核報告第1冊戊篇「拾伍、勞動部主管」）：</w:t>
      </w:r>
    </w:p>
    <w:p w14:paraId="10157831" w14:textId="77777777" w:rsidR="00E06EB1" w:rsidRPr="00790B0B" w:rsidRDefault="00844072" w:rsidP="00844072">
      <w:pPr>
        <w:pStyle w:val="ad"/>
        <w:overflowPunct w:val="0"/>
        <w:spacing w:before="72" w:after="72" w:line="460" w:lineRule="exact"/>
        <w:ind w:firstLine="320"/>
        <w:rPr>
          <w:color w:val="000000" w:themeColor="text1"/>
          <w:kern w:val="0"/>
        </w:rPr>
      </w:pPr>
      <w:r w:rsidRPr="00790B0B">
        <w:rPr>
          <w:rFonts w:hint="eastAsia"/>
          <w:b/>
          <w:color w:val="000000" w:themeColor="text1"/>
          <w:kern w:val="0"/>
        </w:rPr>
        <w:t>一、</w:t>
      </w:r>
      <w:r w:rsidR="00E06EB1" w:rsidRPr="00790B0B">
        <w:rPr>
          <w:rFonts w:hint="eastAsia"/>
          <w:b/>
          <w:color w:val="000000" w:themeColor="text1"/>
          <w:kern w:val="0"/>
        </w:rPr>
        <w:t>計畫實施之查核</w:t>
      </w:r>
    </w:p>
    <w:p w14:paraId="22B0AF0B" w14:textId="1638FACC" w:rsidR="00D07E20" w:rsidRPr="00790B0B" w:rsidRDefault="00E06EB1" w:rsidP="008D1DE8">
      <w:pPr>
        <w:pStyle w:val="afb"/>
        <w:overflowPunct w:val="0"/>
        <w:spacing w:line="446" w:lineRule="exact"/>
        <w:ind w:firstLine="480"/>
        <w:rPr>
          <w:color w:val="000000" w:themeColor="text1"/>
        </w:rPr>
      </w:pPr>
      <w:r w:rsidRPr="00790B0B">
        <w:rPr>
          <w:rFonts w:hint="eastAsia"/>
          <w:color w:val="000000" w:themeColor="text1"/>
        </w:rPr>
        <w:t>業務計畫</w:t>
      </w:r>
      <w:r w:rsidR="008F5BC3">
        <w:rPr>
          <w:rFonts w:hint="eastAsia"/>
          <w:color w:val="000000" w:themeColor="text1"/>
        </w:rPr>
        <w:t>28</w:t>
      </w:r>
      <w:r w:rsidRPr="00790B0B">
        <w:rPr>
          <w:rFonts w:hint="eastAsia"/>
          <w:color w:val="000000" w:themeColor="text1"/>
        </w:rPr>
        <w:t>項，下分工作計畫</w:t>
      </w:r>
      <w:r w:rsidR="00C435AC" w:rsidRPr="00790B0B">
        <w:rPr>
          <w:rFonts w:hint="eastAsia"/>
          <w:color w:val="000000" w:themeColor="text1"/>
        </w:rPr>
        <w:t>3</w:t>
      </w:r>
      <w:r w:rsidR="008F5BC3">
        <w:rPr>
          <w:rFonts w:hint="eastAsia"/>
          <w:color w:val="000000" w:themeColor="text1"/>
        </w:rPr>
        <w:t>5</w:t>
      </w:r>
      <w:r w:rsidRPr="00790B0B">
        <w:rPr>
          <w:rFonts w:hint="eastAsia"/>
          <w:color w:val="000000" w:themeColor="text1"/>
        </w:rPr>
        <w:t>項，包</w:t>
      </w:r>
      <w:r w:rsidRPr="002B4E5D">
        <w:rPr>
          <w:rFonts w:hint="eastAsia"/>
        </w:rPr>
        <w:t>括</w:t>
      </w:r>
      <w:r w:rsidR="00E8072E" w:rsidRPr="002B4E5D">
        <w:rPr>
          <w:rFonts w:hint="eastAsia"/>
        </w:rPr>
        <w:t>落實勞動基準法，保障勞工法定權益、</w:t>
      </w:r>
      <w:r w:rsidR="00891148" w:rsidRPr="002B4E5D">
        <w:rPr>
          <w:rFonts w:hint="eastAsia"/>
        </w:rPr>
        <w:t>強化企業推動友善職場措施，促進員工工作與生活平衡</w:t>
      </w:r>
      <w:r w:rsidR="006F4A20" w:rsidRPr="002B4E5D">
        <w:rPr>
          <w:rFonts w:hint="eastAsia"/>
        </w:rPr>
        <w:t>、</w:t>
      </w:r>
      <w:r w:rsidR="00511C08" w:rsidRPr="002B4E5D">
        <w:rPr>
          <w:rFonts w:hint="eastAsia"/>
        </w:rPr>
        <w:t>健全</w:t>
      </w:r>
      <w:r w:rsidR="00831275" w:rsidRPr="002B4E5D">
        <w:rPr>
          <w:rFonts w:hint="eastAsia"/>
        </w:rPr>
        <w:t>勞工保險制度，改善勞工保險財務、建構多元投資策略，提升</w:t>
      </w:r>
      <w:r w:rsidR="00E8072E" w:rsidRPr="002B4E5D">
        <w:rPr>
          <w:rFonts w:hint="eastAsia"/>
        </w:rPr>
        <w:t>勞動</w:t>
      </w:r>
      <w:r w:rsidR="00831275" w:rsidRPr="002B4E5D">
        <w:rPr>
          <w:rFonts w:hint="eastAsia"/>
        </w:rPr>
        <w:t>基金長期穩健報酬、</w:t>
      </w:r>
      <w:r w:rsidR="001A5F17" w:rsidRPr="002B4E5D">
        <w:rPr>
          <w:rFonts w:hint="eastAsia"/>
        </w:rPr>
        <w:t>鼓勵創新創業，創造在地就業機會、協助特定對象及就業弱勢者就業</w:t>
      </w:r>
      <w:r w:rsidR="001452D6" w:rsidRPr="002B4E5D">
        <w:rPr>
          <w:rFonts w:hint="eastAsia"/>
        </w:rPr>
        <w:t>、</w:t>
      </w:r>
      <w:r w:rsidR="001A5F17" w:rsidRPr="002B4E5D">
        <w:rPr>
          <w:rFonts w:hint="eastAsia"/>
        </w:rPr>
        <w:t>協助青年職涯發展與適性就業</w:t>
      </w:r>
      <w:r w:rsidRPr="002B4E5D">
        <w:rPr>
          <w:rFonts w:hint="eastAsia"/>
        </w:rPr>
        <w:t>等重要施政項目，</w:t>
      </w:r>
      <w:r w:rsidR="00D07E20" w:rsidRPr="002B4E5D">
        <w:rPr>
          <w:rFonts w:hint="eastAsia"/>
        </w:rPr>
        <w:t>其中已執行完成者</w:t>
      </w:r>
      <w:r w:rsidR="008F5BC3" w:rsidRPr="002B4E5D">
        <w:rPr>
          <w:rFonts w:hint="eastAsia"/>
        </w:rPr>
        <w:t>26</w:t>
      </w:r>
      <w:r w:rsidR="00D07E20" w:rsidRPr="002B4E5D">
        <w:rPr>
          <w:rFonts w:hint="eastAsia"/>
        </w:rPr>
        <w:t>項，尚在執行者</w:t>
      </w:r>
      <w:r w:rsidR="008F5BC3" w:rsidRPr="002B4E5D">
        <w:rPr>
          <w:rFonts w:hint="eastAsia"/>
        </w:rPr>
        <w:t>9</w:t>
      </w:r>
      <w:r w:rsidR="00D07E20" w:rsidRPr="002B4E5D">
        <w:rPr>
          <w:rFonts w:hint="eastAsia"/>
        </w:rPr>
        <w:t>項，主要係</w:t>
      </w:r>
      <w:r w:rsidR="00B6337E" w:rsidRPr="002B4E5D">
        <w:rPr>
          <w:rFonts w:hint="eastAsia"/>
        </w:rPr>
        <w:t>勞動</w:t>
      </w:r>
      <w:r w:rsidR="00B6337E" w:rsidRPr="00B873B3">
        <w:rPr>
          <w:rFonts w:hint="eastAsia"/>
        </w:rPr>
        <w:t>部辦公廳舍裝修統包工程，合約</w:t>
      </w:r>
      <w:r w:rsidR="00EF125D">
        <w:rPr>
          <w:rFonts w:hint="eastAsia"/>
        </w:rPr>
        <w:t>期程</w:t>
      </w:r>
      <w:r w:rsidR="00B6337E" w:rsidRPr="00B873B3">
        <w:rPr>
          <w:rFonts w:hint="eastAsia"/>
        </w:rPr>
        <w:t>跨年度；</w:t>
      </w:r>
      <w:r w:rsidR="00124928" w:rsidRPr="00B873B3">
        <w:rPr>
          <w:rFonts w:hAnsi="標楷體" w:hint="eastAsia"/>
          <w:noProof/>
        </w:rPr>
        <w:t>勞工保險局</w:t>
      </w:r>
      <w:r w:rsidR="00C435AC" w:rsidRPr="00B873B3">
        <w:rPr>
          <w:rFonts w:hAnsi="標楷體" w:hint="eastAsia"/>
          <w:noProof/>
        </w:rPr>
        <w:t>核心系統整合再造案尚未完成驗收；</w:t>
      </w:r>
      <w:r w:rsidR="00E314D3" w:rsidRPr="00B873B3">
        <w:rPr>
          <w:rFonts w:hAnsi="標楷體" w:hint="eastAsia"/>
          <w:noProof/>
        </w:rPr>
        <w:t>職業安</w:t>
      </w:r>
      <w:r w:rsidR="00E314D3" w:rsidRPr="00B873B3">
        <w:rPr>
          <w:rFonts w:hAnsi="標楷體" w:hint="eastAsia"/>
          <w:noProof/>
          <w:spacing w:val="4"/>
        </w:rPr>
        <w:t>全衛生署</w:t>
      </w:r>
      <w:r w:rsidR="00C435AC" w:rsidRPr="00B873B3">
        <w:rPr>
          <w:rFonts w:hAnsi="標楷體" w:hint="eastAsia"/>
          <w:noProof/>
          <w:spacing w:val="4"/>
        </w:rPr>
        <w:t>與財政部高雄國稅局合署興建所屬單位辦公廳舍計畫，因招標不順及辦理變更設計，相關款項未能如期支付</w:t>
      </w:r>
      <w:r w:rsidR="00DD7E7C" w:rsidRPr="00B873B3">
        <w:rPr>
          <w:rFonts w:hAnsi="標楷體" w:hint="eastAsia"/>
          <w:noProof/>
          <w:spacing w:val="4"/>
        </w:rPr>
        <w:t>等，須保留</w:t>
      </w:r>
      <w:r w:rsidR="00D07E20" w:rsidRPr="00B873B3">
        <w:rPr>
          <w:rFonts w:hint="eastAsia"/>
          <w:spacing w:val="4"/>
        </w:rPr>
        <w:t>繼續執行</w:t>
      </w:r>
      <w:r w:rsidR="00D07E20" w:rsidRPr="00790B0B">
        <w:rPr>
          <w:rFonts w:hint="eastAsia"/>
          <w:color w:val="000000" w:themeColor="text1"/>
          <w:spacing w:val="4"/>
        </w:rPr>
        <w:t>。</w:t>
      </w:r>
    </w:p>
    <w:p w14:paraId="6F380F29" w14:textId="77777777" w:rsidR="00E06EB1" w:rsidRPr="00790B0B" w:rsidRDefault="00844072" w:rsidP="00844072">
      <w:pPr>
        <w:pStyle w:val="ad"/>
        <w:overflowPunct w:val="0"/>
        <w:spacing w:before="72" w:after="72" w:line="460" w:lineRule="exact"/>
        <w:ind w:firstLine="320"/>
        <w:rPr>
          <w:color w:val="000000" w:themeColor="text1"/>
          <w:kern w:val="0"/>
        </w:rPr>
      </w:pPr>
      <w:r w:rsidRPr="00790B0B">
        <w:rPr>
          <w:rFonts w:hint="eastAsia"/>
          <w:b/>
          <w:color w:val="000000" w:themeColor="text1"/>
          <w:kern w:val="0"/>
        </w:rPr>
        <w:t>二、</w:t>
      </w:r>
      <w:r w:rsidR="00E06EB1" w:rsidRPr="00790B0B">
        <w:rPr>
          <w:rFonts w:hint="eastAsia"/>
          <w:b/>
          <w:color w:val="000000" w:themeColor="text1"/>
          <w:kern w:val="0"/>
        </w:rPr>
        <w:t>預算執行之審核</w:t>
      </w:r>
    </w:p>
    <w:p w14:paraId="54AA93C0" w14:textId="4AC60A48" w:rsidR="00202517" w:rsidRPr="00790B0B" w:rsidRDefault="00692B9C" w:rsidP="008D1DE8">
      <w:pPr>
        <w:pStyle w:val="19"/>
        <w:overflowPunct w:val="0"/>
        <w:spacing w:line="450" w:lineRule="exact"/>
        <w:ind w:firstLineChars="200" w:firstLine="480"/>
        <w:rPr>
          <w:color w:val="000000" w:themeColor="text1"/>
          <w:kern w:val="0"/>
        </w:rPr>
      </w:pPr>
      <w:r w:rsidRPr="00790B0B">
        <w:rPr>
          <w:rFonts w:hint="eastAsia"/>
          <w:color w:val="000000" w:themeColor="text1"/>
          <w:kern w:val="0"/>
        </w:rPr>
        <w:t xml:space="preserve">（一）　</w:t>
      </w:r>
      <w:r w:rsidR="00E06EB1" w:rsidRPr="00790B0B">
        <w:rPr>
          <w:rFonts w:hint="eastAsia"/>
          <w:color w:val="000000" w:themeColor="text1"/>
          <w:kern w:val="0"/>
        </w:rPr>
        <w:t>歲入預算數</w:t>
      </w:r>
      <w:r w:rsidR="00657A48">
        <w:rPr>
          <w:rFonts w:hint="eastAsia"/>
          <w:color w:val="000000" w:themeColor="text1"/>
          <w:kern w:val="0"/>
        </w:rPr>
        <w:t>9</w:t>
      </w:r>
      <w:r w:rsidR="00E06EB1" w:rsidRPr="00790B0B">
        <w:rPr>
          <w:rFonts w:hint="eastAsia"/>
          <w:color w:val="000000" w:themeColor="text1"/>
          <w:kern w:val="0"/>
        </w:rPr>
        <w:t>億</w:t>
      </w:r>
      <w:r w:rsidR="00657A48">
        <w:rPr>
          <w:rFonts w:hint="eastAsia"/>
          <w:color w:val="000000" w:themeColor="text1"/>
          <w:kern w:val="0"/>
        </w:rPr>
        <w:t>742</w:t>
      </w:r>
      <w:r w:rsidR="005168A2" w:rsidRPr="00790B0B">
        <w:rPr>
          <w:rFonts w:hAnsi="標楷體" w:cs="Times New Roman" w:hint="eastAsia"/>
          <w:bCs w:val="0"/>
          <w:noProof/>
          <w:color w:val="000000" w:themeColor="text1"/>
          <w:spacing w:val="4"/>
        </w:rPr>
        <w:t>萬</w:t>
      </w:r>
      <w:r w:rsidR="003B6540" w:rsidRPr="00790B0B">
        <w:rPr>
          <w:rFonts w:hAnsi="標楷體" w:cs="Times New Roman" w:hint="eastAsia"/>
          <w:bCs w:val="0"/>
          <w:noProof/>
          <w:color w:val="000000" w:themeColor="text1"/>
          <w:spacing w:val="4"/>
        </w:rPr>
        <w:t>餘</w:t>
      </w:r>
      <w:r w:rsidR="00E06EB1" w:rsidRPr="00790B0B">
        <w:rPr>
          <w:rFonts w:hAnsi="標楷體" w:cs="Times New Roman" w:hint="eastAsia"/>
          <w:bCs w:val="0"/>
          <w:noProof/>
          <w:color w:val="000000" w:themeColor="text1"/>
          <w:spacing w:val="4"/>
        </w:rPr>
        <w:t>元</w:t>
      </w:r>
      <w:r w:rsidR="00E06EB1" w:rsidRPr="00790B0B">
        <w:rPr>
          <w:rFonts w:hint="eastAsia"/>
          <w:color w:val="000000" w:themeColor="text1"/>
          <w:kern w:val="0"/>
        </w:rPr>
        <w:t>，決算審核結果，審定實現數</w:t>
      </w:r>
      <w:r w:rsidR="00657A48">
        <w:rPr>
          <w:rFonts w:hint="eastAsia"/>
          <w:color w:val="000000" w:themeColor="text1"/>
          <w:kern w:val="0"/>
        </w:rPr>
        <w:t>10</w:t>
      </w:r>
      <w:r w:rsidR="00C84A56" w:rsidRPr="00790B0B">
        <w:rPr>
          <w:rFonts w:hint="eastAsia"/>
          <w:color w:val="000000" w:themeColor="text1"/>
          <w:kern w:val="0"/>
        </w:rPr>
        <w:t>億</w:t>
      </w:r>
      <w:r w:rsidR="00657A48">
        <w:rPr>
          <w:rFonts w:hint="eastAsia"/>
          <w:color w:val="000000" w:themeColor="text1"/>
          <w:kern w:val="0"/>
        </w:rPr>
        <w:t>1</w:t>
      </w:r>
      <w:r w:rsidR="00671667" w:rsidRPr="00790B0B">
        <w:rPr>
          <w:rFonts w:hint="eastAsia"/>
          <w:color w:val="000000" w:themeColor="text1"/>
        </w:rPr>
        <w:t>,</w:t>
      </w:r>
      <w:r w:rsidR="00657A48">
        <w:rPr>
          <w:rFonts w:hint="eastAsia"/>
          <w:color w:val="000000" w:themeColor="text1"/>
        </w:rPr>
        <w:t>362</w:t>
      </w:r>
      <w:r w:rsidR="00C84A56" w:rsidRPr="00790B0B">
        <w:rPr>
          <w:rFonts w:hint="eastAsia"/>
          <w:color w:val="000000" w:themeColor="text1"/>
          <w:kern w:val="0"/>
        </w:rPr>
        <w:t>萬餘元</w:t>
      </w:r>
      <w:r w:rsidR="00E06EB1" w:rsidRPr="00790B0B">
        <w:rPr>
          <w:rFonts w:hint="eastAsia"/>
          <w:color w:val="000000" w:themeColor="text1"/>
          <w:kern w:val="0"/>
        </w:rPr>
        <w:t>，應收保留數</w:t>
      </w:r>
      <w:r w:rsidR="00657A48">
        <w:rPr>
          <w:rFonts w:hint="eastAsia"/>
          <w:color w:val="000000" w:themeColor="text1"/>
          <w:kern w:val="0"/>
        </w:rPr>
        <w:t>7</w:t>
      </w:r>
      <w:r w:rsidR="00EA786B" w:rsidRPr="00790B0B">
        <w:rPr>
          <w:rFonts w:hint="eastAsia"/>
          <w:color w:val="000000" w:themeColor="text1"/>
        </w:rPr>
        <w:t>,</w:t>
      </w:r>
      <w:r w:rsidR="00657A48">
        <w:rPr>
          <w:rFonts w:hint="eastAsia"/>
          <w:color w:val="000000" w:themeColor="text1"/>
        </w:rPr>
        <w:t>073</w:t>
      </w:r>
      <w:r w:rsidR="00C84A56" w:rsidRPr="00790B0B">
        <w:rPr>
          <w:rFonts w:hint="eastAsia"/>
          <w:color w:val="000000" w:themeColor="text1"/>
          <w:kern w:val="0"/>
        </w:rPr>
        <w:t>萬餘元</w:t>
      </w:r>
      <w:r w:rsidR="00E06EB1" w:rsidRPr="00790B0B">
        <w:rPr>
          <w:rFonts w:hint="eastAsia"/>
          <w:color w:val="000000" w:themeColor="text1"/>
          <w:kern w:val="0"/>
        </w:rPr>
        <w:t>，</w:t>
      </w:r>
      <w:r w:rsidR="00E06EB1" w:rsidRPr="00132780">
        <w:rPr>
          <w:rFonts w:hint="eastAsia"/>
          <w:kern w:val="0"/>
        </w:rPr>
        <w:t>主要係</w:t>
      </w:r>
      <w:r w:rsidR="00EA2BE5" w:rsidRPr="00132780">
        <w:rPr>
          <w:rFonts w:hint="eastAsia"/>
          <w:kern w:val="0"/>
        </w:rPr>
        <w:t>勞</w:t>
      </w:r>
      <w:r w:rsidR="00D822D9" w:rsidRPr="00132780">
        <w:rPr>
          <w:rFonts w:hint="eastAsia"/>
          <w:kern w:val="0"/>
        </w:rPr>
        <w:t>工保險局</w:t>
      </w:r>
      <w:r w:rsidR="00D822D9" w:rsidRPr="00132780">
        <w:rPr>
          <w:rFonts w:ascii="新細明體" w:eastAsia="新細明體" w:hAnsi="新細明體" w:hint="eastAsia"/>
          <w:kern w:val="0"/>
        </w:rPr>
        <w:t>、</w:t>
      </w:r>
      <w:r w:rsidR="00D822D9" w:rsidRPr="00132780">
        <w:rPr>
          <w:rFonts w:hint="eastAsia"/>
          <w:kern w:val="0"/>
        </w:rPr>
        <w:t>職業安全衛生署</w:t>
      </w:r>
      <w:r w:rsidR="00E06EB1" w:rsidRPr="00132780">
        <w:rPr>
          <w:rFonts w:hint="eastAsia"/>
          <w:kern w:val="0"/>
        </w:rPr>
        <w:t>應收違反勞工保險條例</w:t>
      </w:r>
      <w:r w:rsidR="00D822D9" w:rsidRPr="00132780">
        <w:rPr>
          <w:rFonts w:hint="eastAsia"/>
          <w:kern w:val="0"/>
        </w:rPr>
        <w:t>、職業安全衛生法及勞動檢查法等規定之行政罰鍰</w:t>
      </w:r>
      <w:r w:rsidR="00E06EB1" w:rsidRPr="00132780">
        <w:rPr>
          <w:rFonts w:hint="eastAsia"/>
          <w:kern w:val="0"/>
        </w:rPr>
        <w:t>，</w:t>
      </w:r>
      <w:r w:rsidR="00D01237" w:rsidRPr="00132780">
        <w:rPr>
          <w:rFonts w:hint="eastAsia"/>
          <w:kern w:val="0"/>
        </w:rPr>
        <w:t>尚</w:t>
      </w:r>
      <w:r w:rsidR="008114B4" w:rsidRPr="00132780">
        <w:rPr>
          <w:rFonts w:hint="eastAsia"/>
          <w:kern w:val="0"/>
        </w:rPr>
        <w:t>待繼續收取</w:t>
      </w:r>
      <w:r w:rsidR="008114B4" w:rsidRPr="00790B0B">
        <w:rPr>
          <w:rFonts w:hint="eastAsia"/>
          <w:color w:val="000000" w:themeColor="text1"/>
          <w:kern w:val="0"/>
        </w:rPr>
        <w:t>；</w:t>
      </w:r>
      <w:r w:rsidR="00E06EB1" w:rsidRPr="00790B0B">
        <w:rPr>
          <w:rFonts w:hint="eastAsia"/>
          <w:color w:val="000000" w:themeColor="text1"/>
          <w:kern w:val="0"/>
        </w:rPr>
        <w:t>合計決算審定數為</w:t>
      </w:r>
      <w:r w:rsidR="00657A48">
        <w:rPr>
          <w:rFonts w:hint="eastAsia"/>
          <w:color w:val="000000" w:themeColor="text1"/>
          <w:kern w:val="0"/>
        </w:rPr>
        <w:t>10</w:t>
      </w:r>
      <w:r w:rsidR="00E06EB1" w:rsidRPr="00790B0B">
        <w:rPr>
          <w:rFonts w:hint="eastAsia"/>
          <w:color w:val="000000" w:themeColor="text1"/>
          <w:kern w:val="0"/>
        </w:rPr>
        <w:t>億</w:t>
      </w:r>
      <w:r w:rsidR="00657A48">
        <w:rPr>
          <w:rFonts w:hint="eastAsia"/>
          <w:color w:val="000000" w:themeColor="text1"/>
          <w:kern w:val="0"/>
        </w:rPr>
        <w:t>8</w:t>
      </w:r>
      <w:r w:rsidR="0036171D" w:rsidRPr="00790B0B">
        <w:rPr>
          <w:rFonts w:hint="eastAsia"/>
          <w:color w:val="000000" w:themeColor="text1"/>
        </w:rPr>
        <w:t>,</w:t>
      </w:r>
      <w:r w:rsidR="00657A48">
        <w:rPr>
          <w:rFonts w:hint="eastAsia"/>
          <w:color w:val="000000" w:themeColor="text1"/>
        </w:rPr>
        <w:t>436</w:t>
      </w:r>
      <w:r w:rsidR="00E06EB1" w:rsidRPr="00790B0B">
        <w:rPr>
          <w:rFonts w:hint="eastAsia"/>
          <w:color w:val="000000" w:themeColor="text1"/>
          <w:kern w:val="0"/>
        </w:rPr>
        <w:t>萬餘元，較預算</w:t>
      </w:r>
      <w:r w:rsidR="00276B5E" w:rsidRPr="00790B0B">
        <w:rPr>
          <w:rFonts w:hint="eastAsia"/>
          <w:color w:val="000000" w:themeColor="text1"/>
          <w:kern w:val="0"/>
        </w:rPr>
        <w:t>增加</w:t>
      </w:r>
      <w:r w:rsidR="00657A48">
        <w:rPr>
          <w:rFonts w:hint="eastAsia"/>
          <w:color w:val="000000" w:themeColor="text1"/>
          <w:kern w:val="0"/>
        </w:rPr>
        <w:t>1億</w:t>
      </w:r>
      <w:r w:rsidR="0036171D" w:rsidRPr="00790B0B">
        <w:rPr>
          <w:rFonts w:hint="eastAsia"/>
          <w:color w:val="000000" w:themeColor="text1"/>
          <w:kern w:val="0"/>
        </w:rPr>
        <w:t>7</w:t>
      </w:r>
      <w:r w:rsidR="00EA786B" w:rsidRPr="00790B0B">
        <w:rPr>
          <w:rFonts w:hint="eastAsia"/>
          <w:color w:val="000000" w:themeColor="text1"/>
          <w:kern w:val="0"/>
        </w:rPr>
        <w:t>,</w:t>
      </w:r>
      <w:r w:rsidR="00657A48">
        <w:rPr>
          <w:rFonts w:hint="eastAsia"/>
          <w:color w:val="000000" w:themeColor="text1"/>
          <w:kern w:val="0"/>
        </w:rPr>
        <w:t>694</w:t>
      </w:r>
      <w:r w:rsidR="00C84A56" w:rsidRPr="00790B0B">
        <w:rPr>
          <w:rFonts w:hint="eastAsia"/>
          <w:color w:val="000000" w:themeColor="text1"/>
          <w:kern w:val="0"/>
        </w:rPr>
        <w:t>萬餘元</w:t>
      </w:r>
      <w:r w:rsidR="00F23FF0" w:rsidRPr="00790B0B">
        <w:rPr>
          <w:rFonts w:hint="eastAsia"/>
          <w:color w:val="000000" w:themeColor="text1"/>
          <w:kern w:val="0"/>
        </w:rPr>
        <w:t>（</w:t>
      </w:r>
      <w:r w:rsidR="00657A48">
        <w:rPr>
          <w:rFonts w:hint="eastAsia"/>
          <w:color w:val="000000" w:themeColor="text1"/>
          <w:kern w:val="0"/>
        </w:rPr>
        <w:t>1</w:t>
      </w:r>
      <w:r w:rsidR="0036171D" w:rsidRPr="00790B0B">
        <w:rPr>
          <w:rFonts w:hint="eastAsia"/>
          <w:color w:val="000000" w:themeColor="text1"/>
        </w:rPr>
        <w:t>9.</w:t>
      </w:r>
      <w:r w:rsidR="00657A48">
        <w:rPr>
          <w:rFonts w:hint="eastAsia"/>
          <w:color w:val="000000" w:themeColor="text1"/>
        </w:rPr>
        <w:t>50</w:t>
      </w:r>
      <w:r w:rsidR="00C84A56" w:rsidRPr="00790B0B">
        <w:rPr>
          <w:rFonts w:hint="eastAsia"/>
          <w:color w:val="000000" w:themeColor="text1"/>
          <w:kern w:val="0"/>
        </w:rPr>
        <w:t>％</w:t>
      </w:r>
      <w:r w:rsidR="00F23FF0" w:rsidRPr="00790B0B">
        <w:rPr>
          <w:rFonts w:hint="eastAsia"/>
          <w:color w:val="000000" w:themeColor="text1"/>
          <w:kern w:val="0"/>
        </w:rPr>
        <w:t>）</w:t>
      </w:r>
      <w:r w:rsidR="00E06EB1" w:rsidRPr="00790B0B">
        <w:rPr>
          <w:rFonts w:hint="eastAsia"/>
          <w:color w:val="000000" w:themeColor="text1"/>
          <w:kern w:val="0"/>
        </w:rPr>
        <w:t>，</w:t>
      </w:r>
      <w:r w:rsidR="00E06EB1" w:rsidRPr="00132780">
        <w:rPr>
          <w:rFonts w:hint="eastAsia"/>
          <w:kern w:val="0"/>
        </w:rPr>
        <w:t>主要係</w:t>
      </w:r>
      <w:r w:rsidR="00632F26" w:rsidRPr="00132780">
        <w:rPr>
          <w:rFonts w:hint="eastAsia"/>
          <w:kern w:val="0"/>
        </w:rPr>
        <w:t>職業安全衛生署收取</w:t>
      </w:r>
      <w:r w:rsidR="0083546A" w:rsidRPr="00132780">
        <w:rPr>
          <w:rFonts w:hint="eastAsia"/>
          <w:kern w:val="0"/>
        </w:rPr>
        <w:t>違反職業安全衛生法及勞動檢查法之行政罰鍰</w:t>
      </w:r>
      <w:r w:rsidR="00D822D9" w:rsidRPr="00132780">
        <w:rPr>
          <w:rFonts w:hint="eastAsia"/>
          <w:kern w:val="0"/>
        </w:rPr>
        <w:t>較預計增加</w:t>
      </w:r>
      <w:r w:rsidR="00D822D9" w:rsidRPr="00790B0B">
        <w:rPr>
          <w:rFonts w:hint="eastAsia"/>
          <w:color w:val="000000" w:themeColor="text1"/>
          <w:kern w:val="0"/>
        </w:rPr>
        <w:t>。</w:t>
      </w:r>
    </w:p>
    <w:p w14:paraId="2EF31055" w14:textId="6C093E33" w:rsidR="00E06EB1" w:rsidRPr="00790B0B" w:rsidRDefault="00F26269" w:rsidP="008D1DE8">
      <w:pPr>
        <w:pStyle w:val="19"/>
        <w:overflowPunct w:val="0"/>
        <w:spacing w:line="450" w:lineRule="exact"/>
        <w:ind w:firstLineChars="200" w:firstLine="480"/>
        <w:rPr>
          <w:color w:val="000000" w:themeColor="text1"/>
          <w:kern w:val="0"/>
        </w:rPr>
      </w:pPr>
      <w:r w:rsidRPr="00790B0B">
        <w:rPr>
          <w:rFonts w:hint="eastAsia"/>
          <w:color w:val="000000" w:themeColor="text1"/>
          <w:kern w:val="0"/>
        </w:rPr>
        <w:t xml:space="preserve">（二）　</w:t>
      </w:r>
      <w:r w:rsidR="00E06EB1" w:rsidRPr="00790B0B">
        <w:rPr>
          <w:rFonts w:hint="eastAsia"/>
          <w:color w:val="000000" w:themeColor="text1"/>
          <w:kern w:val="0"/>
        </w:rPr>
        <w:t>以前年度歲入轉入數計</w:t>
      </w:r>
      <w:r w:rsidR="002D384C" w:rsidRPr="00790B0B">
        <w:rPr>
          <w:rFonts w:hint="eastAsia"/>
          <w:color w:val="000000" w:themeColor="text1"/>
          <w:kern w:val="0"/>
        </w:rPr>
        <w:t>1</w:t>
      </w:r>
      <w:r w:rsidR="00E06EB1" w:rsidRPr="00790B0B">
        <w:rPr>
          <w:rFonts w:hint="eastAsia"/>
          <w:color w:val="000000" w:themeColor="text1"/>
          <w:kern w:val="0"/>
        </w:rPr>
        <w:t>億</w:t>
      </w:r>
      <w:r w:rsidR="008C7731">
        <w:rPr>
          <w:rFonts w:hint="eastAsia"/>
          <w:color w:val="000000" w:themeColor="text1"/>
          <w:kern w:val="0"/>
        </w:rPr>
        <w:t>4</w:t>
      </w:r>
      <w:r w:rsidR="00BA6A41" w:rsidRPr="00790B0B">
        <w:rPr>
          <w:rFonts w:hint="eastAsia"/>
          <w:color w:val="000000" w:themeColor="text1"/>
          <w:kern w:val="0"/>
        </w:rPr>
        <w:t>,</w:t>
      </w:r>
      <w:r w:rsidR="008C7731">
        <w:rPr>
          <w:rFonts w:hint="eastAsia"/>
          <w:color w:val="000000" w:themeColor="text1"/>
          <w:kern w:val="0"/>
        </w:rPr>
        <w:t>987</w:t>
      </w:r>
      <w:r w:rsidR="00E06EB1" w:rsidRPr="00790B0B">
        <w:rPr>
          <w:rFonts w:hint="eastAsia"/>
          <w:color w:val="000000" w:themeColor="text1"/>
          <w:kern w:val="0"/>
        </w:rPr>
        <w:t>萬餘元，決算審核結果，審定實現數</w:t>
      </w:r>
      <w:r w:rsidR="00BA6A41" w:rsidRPr="00790B0B">
        <w:rPr>
          <w:rFonts w:hint="eastAsia"/>
          <w:color w:val="000000" w:themeColor="text1"/>
          <w:kern w:val="0"/>
        </w:rPr>
        <w:t>5</w:t>
      </w:r>
      <w:r w:rsidR="00514DAF" w:rsidRPr="00790B0B">
        <w:rPr>
          <w:rFonts w:hint="eastAsia"/>
          <w:color w:val="000000" w:themeColor="text1"/>
          <w:kern w:val="0"/>
        </w:rPr>
        <w:t>,</w:t>
      </w:r>
      <w:r w:rsidR="00BA6A41" w:rsidRPr="00790B0B">
        <w:rPr>
          <w:rFonts w:hint="eastAsia"/>
          <w:color w:val="000000" w:themeColor="text1"/>
          <w:kern w:val="0"/>
        </w:rPr>
        <w:t>2</w:t>
      </w:r>
      <w:r w:rsidR="008C7731">
        <w:rPr>
          <w:rFonts w:hint="eastAsia"/>
          <w:color w:val="000000" w:themeColor="text1"/>
          <w:kern w:val="0"/>
        </w:rPr>
        <w:t>10</w:t>
      </w:r>
      <w:r w:rsidR="00FE4DB7" w:rsidRPr="00790B0B">
        <w:rPr>
          <w:rFonts w:hint="eastAsia"/>
          <w:color w:val="000000" w:themeColor="text1"/>
          <w:kern w:val="0"/>
        </w:rPr>
        <w:t>萬餘元（</w:t>
      </w:r>
      <w:r w:rsidR="00303A16">
        <w:rPr>
          <w:rFonts w:hint="eastAsia"/>
          <w:color w:val="000000" w:themeColor="text1"/>
          <w:kern w:val="0"/>
        </w:rPr>
        <w:t>34.77</w:t>
      </w:r>
      <w:r w:rsidR="00FE4DB7" w:rsidRPr="00790B0B">
        <w:rPr>
          <w:rFonts w:hint="eastAsia"/>
          <w:color w:val="000000" w:themeColor="text1"/>
          <w:kern w:val="0"/>
        </w:rPr>
        <w:t>％）</w:t>
      </w:r>
      <w:r w:rsidR="00E06EB1" w:rsidRPr="00790B0B">
        <w:rPr>
          <w:rFonts w:hint="eastAsia"/>
          <w:color w:val="000000" w:themeColor="text1"/>
          <w:kern w:val="0"/>
        </w:rPr>
        <w:t>；減免</w:t>
      </w:r>
      <w:r w:rsidR="00EF125D" w:rsidRPr="00EF125D">
        <w:rPr>
          <w:rFonts w:hint="eastAsia"/>
          <w:color w:val="000000" w:themeColor="text1"/>
          <w:kern w:val="0"/>
        </w:rPr>
        <w:t>（</w:t>
      </w:r>
      <w:r w:rsidR="00EF125D">
        <w:rPr>
          <w:rFonts w:hint="eastAsia"/>
          <w:color w:val="000000" w:themeColor="text1"/>
          <w:kern w:val="0"/>
        </w:rPr>
        <w:t>註銷</w:t>
      </w:r>
      <w:r w:rsidR="00EF125D" w:rsidRPr="00EF125D">
        <w:rPr>
          <w:rFonts w:hint="eastAsia"/>
          <w:color w:val="000000" w:themeColor="text1"/>
          <w:kern w:val="0"/>
        </w:rPr>
        <w:t>）</w:t>
      </w:r>
      <w:r w:rsidR="00E06EB1" w:rsidRPr="00790B0B">
        <w:rPr>
          <w:rFonts w:hint="eastAsia"/>
          <w:color w:val="000000" w:themeColor="text1"/>
          <w:kern w:val="0"/>
        </w:rPr>
        <w:t>數</w:t>
      </w:r>
      <w:r w:rsidR="00303A16">
        <w:rPr>
          <w:rFonts w:hint="eastAsia"/>
          <w:color w:val="000000" w:themeColor="text1"/>
          <w:kern w:val="0"/>
        </w:rPr>
        <w:t>2</w:t>
      </w:r>
      <w:r w:rsidR="00303A16" w:rsidRPr="00303A16">
        <w:rPr>
          <w:rFonts w:hint="eastAsia"/>
          <w:color w:val="000000" w:themeColor="text1"/>
          <w:kern w:val="0"/>
        </w:rPr>
        <w:t>,</w:t>
      </w:r>
      <w:r w:rsidR="00303A16">
        <w:rPr>
          <w:rFonts w:hint="eastAsia"/>
          <w:color w:val="000000" w:themeColor="text1"/>
          <w:kern w:val="0"/>
        </w:rPr>
        <w:t>505</w:t>
      </w:r>
      <w:r w:rsidR="00FE4DB7" w:rsidRPr="00790B0B">
        <w:rPr>
          <w:rFonts w:hint="eastAsia"/>
          <w:color w:val="000000" w:themeColor="text1"/>
          <w:kern w:val="0"/>
        </w:rPr>
        <w:t>萬餘元（</w:t>
      </w:r>
      <w:r w:rsidR="00303A16">
        <w:rPr>
          <w:rFonts w:hint="eastAsia"/>
          <w:color w:val="000000" w:themeColor="text1"/>
          <w:kern w:val="0"/>
        </w:rPr>
        <w:t>16.71</w:t>
      </w:r>
      <w:r w:rsidR="00FE4DB7" w:rsidRPr="00790B0B">
        <w:rPr>
          <w:rFonts w:hint="eastAsia"/>
          <w:color w:val="000000" w:themeColor="text1"/>
          <w:kern w:val="0"/>
        </w:rPr>
        <w:t>％）</w:t>
      </w:r>
      <w:r w:rsidR="00E06EB1" w:rsidRPr="00790B0B">
        <w:rPr>
          <w:rFonts w:hint="eastAsia"/>
          <w:color w:val="000000" w:themeColor="text1"/>
          <w:kern w:val="0"/>
        </w:rPr>
        <w:t>，</w:t>
      </w:r>
      <w:r w:rsidR="000631AE" w:rsidRPr="00790B0B">
        <w:rPr>
          <w:rFonts w:hint="eastAsia"/>
          <w:color w:val="000000" w:themeColor="text1"/>
          <w:kern w:val="0"/>
        </w:rPr>
        <w:t>主要</w:t>
      </w:r>
      <w:r w:rsidR="00E06EB1" w:rsidRPr="00790B0B">
        <w:rPr>
          <w:rFonts w:hint="eastAsia"/>
          <w:color w:val="000000" w:themeColor="text1"/>
          <w:kern w:val="0"/>
        </w:rPr>
        <w:t>係</w:t>
      </w:r>
      <w:r w:rsidR="00BA6A41" w:rsidRPr="00303A16">
        <w:rPr>
          <w:rFonts w:hint="eastAsia"/>
          <w:kern w:val="0"/>
        </w:rPr>
        <w:t>勞工保險局、職業安全衛生署</w:t>
      </w:r>
      <w:r w:rsidR="001452D6" w:rsidRPr="00303A16">
        <w:rPr>
          <w:rFonts w:hint="eastAsia"/>
          <w:kern w:val="0"/>
        </w:rPr>
        <w:t>應收行政罰鍰，</w:t>
      </w:r>
      <w:r w:rsidR="00BA6A41" w:rsidRPr="00303A16">
        <w:rPr>
          <w:rFonts w:hint="eastAsia"/>
          <w:kern w:val="0"/>
        </w:rPr>
        <w:t>依法取得債權憑證，</w:t>
      </w:r>
      <w:r w:rsidR="00D01237" w:rsidRPr="00303A16">
        <w:rPr>
          <w:rFonts w:hint="eastAsia"/>
          <w:kern w:val="0"/>
        </w:rPr>
        <w:t>經核定註銷</w:t>
      </w:r>
      <w:r w:rsidR="00E06EB1" w:rsidRPr="00790B0B">
        <w:rPr>
          <w:rFonts w:hint="eastAsia"/>
          <w:color w:val="000000" w:themeColor="text1"/>
          <w:kern w:val="0"/>
        </w:rPr>
        <w:t>；應收保留數</w:t>
      </w:r>
      <w:r w:rsidR="00303A16">
        <w:rPr>
          <w:rFonts w:hint="eastAsia"/>
          <w:color w:val="000000" w:themeColor="text1"/>
          <w:kern w:val="0"/>
        </w:rPr>
        <w:t>7</w:t>
      </w:r>
      <w:r w:rsidR="00C84A56" w:rsidRPr="00790B0B">
        <w:rPr>
          <w:rFonts w:hint="eastAsia"/>
          <w:color w:val="000000" w:themeColor="text1"/>
          <w:kern w:val="0"/>
        </w:rPr>
        <w:t>,</w:t>
      </w:r>
      <w:r w:rsidR="00303A16">
        <w:rPr>
          <w:rFonts w:hint="eastAsia"/>
          <w:color w:val="000000" w:themeColor="text1"/>
          <w:kern w:val="0"/>
        </w:rPr>
        <w:t>272</w:t>
      </w:r>
      <w:r w:rsidR="00C84A56" w:rsidRPr="00790B0B">
        <w:rPr>
          <w:rFonts w:hint="eastAsia"/>
          <w:color w:val="000000" w:themeColor="text1"/>
          <w:kern w:val="0"/>
        </w:rPr>
        <w:t>萬餘元</w:t>
      </w:r>
      <w:r w:rsidR="00F23FF0" w:rsidRPr="00790B0B">
        <w:rPr>
          <w:rFonts w:hint="eastAsia"/>
          <w:color w:val="000000" w:themeColor="text1"/>
          <w:kern w:val="0"/>
        </w:rPr>
        <w:t>（</w:t>
      </w:r>
      <w:r w:rsidR="00303A16">
        <w:rPr>
          <w:rFonts w:hint="eastAsia"/>
          <w:color w:val="000000" w:themeColor="text1"/>
          <w:kern w:val="0"/>
        </w:rPr>
        <w:t>48.5</w:t>
      </w:r>
      <w:r w:rsidR="00BA6A41" w:rsidRPr="00790B0B">
        <w:rPr>
          <w:rFonts w:hint="eastAsia"/>
          <w:color w:val="000000" w:themeColor="text1"/>
          <w:kern w:val="0"/>
        </w:rPr>
        <w:t>2</w:t>
      </w:r>
      <w:r w:rsidR="00C84A56" w:rsidRPr="00790B0B">
        <w:rPr>
          <w:rFonts w:hint="eastAsia"/>
          <w:color w:val="000000" w:themeColor="text1"/>
          <w:kern w:val="0"/>
        </w:rPr>
        <w:t>％</w:t>
      </w:r>
      <w:r w:rsidR="00F23FF0" w:rsidRPr="00790B0B">
        <w:rPr>
          <w:rFonts w:hint="eastAsia"/>
          <w:color w:val="000000" w:themeColor="text1"/>
          <w:kern w:val="0"/>
        </w:rPr>
        <w:t>）</w:t>
      </w:r>
      <w:r w:rsidR="00E06EB1" w:rsidRPr="00790B0B">
        <w:rPr>
          <w:rFonts w:hint="eastAsia"/>
          <w:color w:val="000000" w:themeColor="text1"/>
          <w:kern w:val="0"/>
        </w:rPr>
        <w:t>，主要係應收</w:t>
      </w:r>
      <w:r w:rsidR="001E0F05" w:rsidRPr="00790B0B">
        <w:rPr>
          <w:rFonts w:hint="eastAsia"/>
          <w:color w:val="000000" w:themeColor="text1"/>
          <w:kern w:val="0"/>
        </w:rPr>
        <w:t>之各項</w:t>
      </w:r>
      <w:r w:rsidR="00E06EB1" w:rsidRPr="00790B0B">
        <w:rPr>
          <w:rFonts w:hint="eastAsia"/>
          <w:color w:val="000000" w:themeColor="text1"/>
          <w:kern w:val="0"/>
        </w:rPr>
        <w:t>行政罰鍰，尚待</w:t>
      </w:r>
      <w:r w:rsidR="004A57F7" w:rsidRPr="00790B0B">
        <w:rPr>
          <w:rFonts w:hint="eastAsia"/>
          <w:color w:val="000000" w:themeColor="text1"/>
          <w:kern w:val="0"/>
        </w:rPr>
        <w:t>繼續</w:t>
      </w:r>
      <w:r w:rsidR="00E06EB1" w:rsidRPr="00790B0B">
        <w:rPr>
          <w:rFonts w:hint="eastAsia"/>
          <w:color w:val="000000" w:themeColor="text1"/>
          <w:kern w:val="0"/>
        </w:rPr>
        <w:t>收取。</w:t>
      </w:r>
    </w:p>
    <w:p w14:paraId="3DC64FB7" w14:textId="1A8DE3FF" w:rsidR="00E06EB1" w:rsidRPr="00790B0B" w:rsidRDefault="00E15057" w:rsidP="004053E2">
      <w:pPr>
        <w:pStyle w:val="19"/>
        <w:overflowPunct w:val="0"/>
        <w:spacing w:line="440" w:lineRule="exact"/>
        <w:ind w:firstLineChars="200" w:firstLine="480"/>
        <w:rPr>
          <w:color w:val="000000" w:themeColor="text1"/>
          <w:kern w:val="0"/>
          <w:sz w:val="32"/>
          <w:szCs w:val="32"/>
        </w:rPr>
      </w:pPr>
      <w:r w:rsidRPr="00790B0B">
        <w:rPr>
          <w:rFonts w:hint="eastAsia"/>
          <w:color w:val="000000" w:themeColor="text1"/>
          <w:kern w:val="0"/>
        </w:rPr>
        <w:t xml:space="preserve">（三）　</w:t>
      </w:r>
      <w:r w:rsidR="00B00868" w:rsidRPr="00790B0B">
        <w:rPr>
          <w:rFonts w:hint="eastAsia"/>
          <w:color w:val="000000" w:themeColor="text1"/>
          <w:kern w:val="0"/>
        </w:rPr>
        <w:t>歲出原編預算數1,</w:t>
      </w:r>
      <w:r w:rsidR="00303A16">
        <w:rPr>
          <w:rFonts w:hint="eastAsia"/>
          <w:color w:val="000000" w:themeColor="text1"/>
          <w:kern w:val="0"/>
        </w:rPr>
        <w:t>808</w:t>
      </w:r>
      <w:r w:rsidR="00B00868" w:rsidRPr="00790B0B">
        <w:rPr>
          <w:rFonts w:hint="eastAsia"/>
          <w:color w:val="000000" w:themeColor="text1"/>
          <w:kern w:val="0"/>
        </w:rPr>
        <w:t>億</w:t>
      </w:r>
      <w:r w:rsidR="00303A16">
        <w:rPr>
          <w:rFonts w:hint="eastAsia"/>
          <w:color w:val="000000" w:themeColor="text1"/>
          <w:kern w:val="0"/>
        </w:rPr>
        <w:t>8</w:t>
      </w:r>
      <w:r w:rsidR="00303A16">
        <w:rPr>
          <w:color w:val="000000" w:themeColor="text1"/>
          <w:kern w:val="0"/>
        </w:rPr>
        <w:t>,</w:t>
      </w:r>
      <w:r w:rsidR="00303A16">
        <w:rPr>
          <w:rFonts w:hint="eastAsia"/>
          <w:color w:val="000000" w:themeColor="text1"/>
          <w:kern w:val="0"/>
        </w:rPr>
        <w:t>623</w:t>
      </w:r>
      <w:r w:rsidR="00B00868" w:rsidRPr="00790B0B">
        <w:rPr>
          <w:rFonts w:hint="eastAsia"/>
          <w:color w:val="000000" w:themeColor="text1"/>
          <w:kern w:val="0"/>
        </w:rPr>
        <w:t>萬餘</w:t>
      </w:r>
      <w:r w:rsidR="00B00868" w:rsidRPr="002B4E5D">
        <w:rPr>
          <w:rFonts w:hint="eastAsia"/>
          <w:kern w:val="0"/>
        </w:rPr>
        <w:t>元，</w:t>
      </w:r>
      <w:r w:rsidR="00E8072E" w:rsidRPr="002B4E5D">
        <w:rPr>
          <w:rFonts w:hint="eastAsia"/>
          <w:kern w:val="0"/>
        </w:rPr>
        <w:t>因勞動部建置產檢假、陪產檢及陪產假薪資補助資訊系統，勞工保險局補助職業工會、漁會辦理勞工保險及勞工職業災害保險業務，</w:t>
      </w:r>
      <w:r w:rsidR="0047528D" w:rsidRPr="002B4E5D">
        <w:rPr>
          <w:rFonts w:hint="eastAsia"/>
          <w:kern w:val="0"/>
        </w:rPr>
        <w:t>勞</w:t>
      </w:r>
      <w:r w:rsidR="00B10BE4" w:rsidRPr="002B4E5D">
        <w:rPr>
          <w:rFonts w:hint="eastAsia"/>
          <w:kern w:val="0"/>
        </w:rPr>
        <w:t>工保險</w:t>
      </w:r>
      <w:r w:rsidR="0047528D" w:rsidRPr="002B4E5D">
        <w:rPr>
          <w:rFonts w:hint="eastAsia"/>
          <w:kern w:val="0"/>
        </w:rPr>
        <w:t>局</w:t>
      </w:r>
      <w:r w:rsidR="00E8072E" w:rsidRPr="002B4E5D">
        <w:rPr>
          <w:rFonts w:hint="eastAsia"/>
          <w:kern w:val="0"/>
        </w:rPr>
        <w:t>、職業安全衛生署</w:t>
      </w:r>
      <w:r w:rsidR="00B10BE4" w:rsidRPr="002B4E5D">
        <w:rPr>
          <w:rFonts w:hint="eastAsia"/>
          <w:kern w:val="0"/>
        </w:rPr>
        <w:t>辦理勞工職業災害保險</w:t>
      </w:r>
      <w:r w:rsidR="00E8072E" w:rsidRPr="002B4E5D">
        <w:rPr>
          <w:rFonts w:hint="eastAsia"/>
          <w:kern w:val="0"/>
        </w:rPr>
        <w:t>及保護法</w:t>
      </w:r>
      <w:r w:rsidR="00B10BE4" w:rsidRPr="002B4E5D">
        <w:rPr>
          <w:rFonts w:hint="eastAsia"/>
          <w:kern w:val="0"/>
        </w:rPr>
        <w:t>相關業務所</w:t>
      </w:r>
      <w:r w:rsidR="0047528D" w:rsidRPr="002B4E5D">
        <w:rPr>
          <w:rFonts w:hint="eastAsia"/>
          <w:kern w:val="0"/>
        </w:rPr>
        <w:t>需經費，經動支第二預備金</w:t>
      </w:r>
      <w:r w:rsidR="00303A16" w:rsidRPr="002B4E5D">
        <w:rPr>
          <w:rFonts w:hint="eastAsia"/>
          <w:kern w:val="0"/>
        </w:rPr>
        <w:t>9</w:t>
      </w:r>
      <w:r w:rsidR="00303A16" w:rsidRPr="002B4E5D">
        <w:rPr>
          <w:kern w:val="0"/>
        </w:rPr>
        <w:t>,</w:t>
      </w:r>
      <w:r w:rsidR="00303A16" w:rsidRPr="002B4E5D">
        <w:rPr>
          <w:rFonts w:hint="eastAsia"/>
          <w:kern w:val="0"/>
        </w:rPr>
        <w:t>382</w:t>
      </w:r>
      <w:r w:rsidR="0047528D" w:rsidRPr="002B4E5D">
        <w:rPr>
          <w:rFonts w:hint="eastAsia"/>
          <w:kern w:val="0"/>
        </w:rPr>
        <w:t>萬餘元，合計</w:t>
      </w:r>
      <w:r w:rsidR="00A07ABF" w:rsidRPr="002B4E5D">
        <w:rPr>
          <w:rFonts w:hAnsi="標楷體" w:hint="eastAsia"/>
          <w:kern w:val="0"/>
        </w:rPr>
        <w:t>1,</w:t>
      </w:r>
      <w:r w:rsidR="00303A16" w:rsidRPr="002B4E5D">
        <w:rPr>
          <w:rFonts w:hAnsi="標楷體"/>
          <w:kern w:val="0"/>
        </w:rPr>
        <w:t>809</w:t>
      </w:r>
      <w:r w:rsidR="00A07ABF" w:rsidRPr="002B4E5D">
        <w:rPr>
          <w:rFonts w:hAnsi="標楷體" w:hint="eastAsia"/>
          <w:kern w:val="0"/>
        </w:rPr>
        <w:t>億</w:t>
      </w:r>
      <w:r w:rsidR="00303A16" w:rsidRPr="002B4E5D">
        <w:rPr>
          <w:rFonts w:hAnsi="標楷體"/>
          <w:kern w:val="0"/>
        </w:rPr>
        <w:t>8,006</w:t>
      </w:r>
      <w:r w:rsidR="00A07ABF" w:rsidRPr="002B4E5D">
        <w:rPr>
          <w:rFonts w:hAnsi="標楷體" w:hint="eastAsia"/>
          <w:kern w:val="0"/>
        </w:rPr>
        <w:t>萬餘元，</w:t>
      </w:r>
      <w:r w:rsidR="005F3381" w:rsidRPr="002B4E5D">
        <w:rPr>
          <w:rFonts w:hAnsi="標楷體" w:hint="eastAsia"/>
          <w:kern w:val="0"/>
        </w:rPr>
        <w:t>決算審</w:t>
      </w:r>
      <w:r w:rsidR="005F3381" w:rsidRPr="00790B0B">
        <w:rPr>
          <w:rFonts w:hAnsi="標楷體" w:hint="eastAsia"/>
          <w:color w:val="000000" w:themeColor="text1"/>
          <w:kern w:val="0"/>
        </w:rPr>
        <w:t>核結果，審定實現數</w:t>
      </w:r>
      <w:r w:rsidR="00526ADC" w:rsidRPr="00790B0B">
        <w:rPr>
          <w:rFonts w:hAnsi="標楷體" w:hint="eastAsia"/>
          <w:color w:val="000000" w:themeColor="text1"/>
          <w:kern w:val="0"/>
        </w:rPr>
        <w:t>1,</w:t>
      </w:r>
      <w:r w:rsidR="00303A16">
        <w:rPr>
          <w:rFonts w:hAnsi="標楷體"/>
          <w:color w:val="000000" w:themeColor="text1"/>
          <w:kern w:val="0"/>
        </w:rPr>
        <w:t>803</w:t>
      </w:r>
      <w:r w:rsidR="005F3381" w:rsidRPr="00790B0B">
        <w:rPr>
          <w:rFonts w:hAnsi="標楷體" w:hint="eastAsia"/>
          <w:color w:val="000000" w:themeColor="text1"/>
          <w:kern w:val="0"/>
        </w:rPr>
        <w:t>億</w:t>
      </w:r>
      <w:r w:rsidR="00303A16">
        <w:rPr>
          <w:rFonts w:hAnsi="標楷體"/>
          <w:color w:val="000000" w:themeColor="text1"/>
          <w:kern w:val="0"/>
        </w:rPr>
        <w:t>531</w:t>
      </w:r>
      <w:r w:rsidR="005F3381" w:rsidRPr="00790B0B">
        <w:rPr>
          <w:rFonts w:hAnsi="標楷體" w:hint="eastAsia"/>
          <w:color w:val="000000" w:themeColor="text1"/>
          <w:kern w:val="0"/>
        </w:rPr>
        <w:t>萬餘元（</w:t>
      </w:r>
      <w:r w:rsidR="00526ADC" w:rsidRPr="00790B0B">
        <w:rPr>
          <w:rFonts w:hAnsi="標楷體" w:hint="eastAsia"/>
          <w:color w:val="000000" w:themeColor="text1"/>
          <w:kern w:val="0"/>
        </w:rPr>
        <w:t>99.</w:t>
      </w:r>
      <w:r w:rsidR="000D2FBB">
        <w:rPr>
          <w:rFonts w:hAnsi="標楷體"/>
          <w:color w:val="000000" w:themeColor="text1"/>
          <w:kern w:val="0"/>
        </w:rPr>
        <w:t>63</w:t>
      </w:r>
      <w:r w:rsidR="005F3381" w:rsidRPr="00790B0B">
        <w:rPr>
          <w:rFonts w:hAnsi="標楷體" w:hint="eastAsia"/>
          <w:color w:val="000000" w:themeColor="text1"/>
          <w:kern w:val="0"/>
        </w:rPr>
        <w:t>％），應付保留數2億</w:t>
      </w:r>
      <w:r w:rsidR="00B10BE4">
        <w:rPr>
          <w:rFonts w:hAnsi="標楷體" w:hint="eastAsia"/>
          <w:color w:val="000000" w:themeColor="text1"/>
          <w:kern w:val="0"/>
        </w:rPr>
        <w:t>6</w:t>
      </w:r>
      <w:r w:rsidR="00526ADC" w:rsidRPr="00790B0B">
        <w:rPr>
          <w:rFonts w:hAnsi="標楷體" w:hint="eastAsia"/>
          <w:color w:val="000000" w:themeColor="text1"/>
          <w:kern w:val="0"/>
        </w:rPr>
        <w:t>,</w:t>
      </w:r>
      <w:r w:rsidR="00B10BE4">
        <w:rPr>
          <w:rFonts w:hAnsi="標楷體" w:hint="eastAsia"/>
          <w:color w:val="000000" w:themeColor="text1"/>
          <w:kern w:val="0"/>
        </w:rPr>
        <w:t>347</w:t>
      </w:r>
      <w:r w:rsidR="005F3381" w:rsidRPr="00790B0B">
        <w:rPr>
          <w:rFonts w:hAnsi="標楷體" w:hint="eastAsia"/>
          <w:color w:val="000000" w:themeColor="text1"/>
          <w:kern w:val="0"/>
        </w:rPr>
        <w:t>萬餘元（</w:t>
      </w:r>
      <w:r w:rsidR="00526ADC" w:rsidRPr="00790B0B">
        <w:rPr>
          <w:rFonts w:hAnsi="標楷體" w:hint="eastAsia"/>
          <w:color w:val="000000" w:themeColor="text1"/>
          <w:kern w:val="0"/>
        </w:rPr>
        <w:t>0.1</w:t>
      </w:r>
      <w:r w:rsidR="00B10BE4">
        <w:rPr>
          <w:rFonts w:hAnsi="標楷體" w:hint="eastAsia"/>
          <w:color w:val="000000" w:themeColor="text1"/>
          <w:kern w:val="0"/>
        </w:rPr>
        <w:t>5</w:t>
      </w:r>
      <w:r w:rsidR="002D304E" w:rsidRPr="00790B0B">
        <w:rPr>
          <w:rFonts w:hAnsi="標楷體" w:hint="eastAsia"/>
          <w:color w:val="000000" w:themeColor="text1"/>
          <w:kern w:val="0"/>
        </w:rPr>
        <w:t>％），保留原因詳「</w:t>
      </w:r>
      <w:r w:rsidR="005F3381" w:rsidRPr="00790B0B">
        <w:rPr>
          <w:rFonts w:hAnsi="標楷體" w:hint="eastAsia"/>
          <w:color w:val="000000" w:themeColor="text1"/>
          <w:kern w:val="0"/>
        </w:rPr>
        <w:t>一</w:t>
      </w:r>
      <w:r w:rsidR="002D304E" w:rsidRPr="00790B0B">
        <w:rPr>
          <w:rFonts w:hAnsi="標楷體" w:hint="eastAsia"/>
          <w:color w:val="000000" w:themeColor="text1"/>
          <w:kern w:val="0"/>
        </w:rPr>
        <w:t>、</w:t>
      </w:r>
      <w:r w:rsidR="005F3381" w:rsidRPr="00790B0B">
        <w:rPr>
          <w:rFonts w:hAnsi="標楷體" w:hint="eastAsia"/>
          <w:color w:val="000000" w:themeColor="text1"/>
          <w:kern w:val="0"/>
        </w:rPr>
        <w:t>計畫實施之查核」說明，合計決算審定數為</w:t>
      </w:r>
      <w:r w:rsidR="00526ADC" w:rsidRPr="00790B0B">
        <w:rPr>
          <w:rFonts w:hAnsi="標楷體" w:hint="eastAsia"/>
          <w:color w:val="000000" w:themeColor="text1"/>
          <w:kern w:val="0"/>
        </w:rPr>
        <w:t>1,</w:t>
      </w:r>
      <w:r w:rsidR="00B10BE4">
        <w:rPr>
          <w:rFonts w:hAnsi="標楷體" w:hint="eastAsia"/>
          <w:color w:val="000000" w:themeColor="text1"/>
          <w:kern w:val="0"/>
        </w:rPr>
        <w:t>805</w:t>
      </w:r>
      <w:r w:rsidR="005F3381" w:rsidRPr="00790B0B">
        <w:rPr>
          <w:rFonts w:hAnsi="標楷體" w:hint="eastAsia"/>
          <w:color w:val="000000" w:themeColor="text1"/>
          <w:kern w:val="0"/>
        </w:rPr>
        <w:t>億</w:t>
      </w:r>
      <w:r w:rsidR="00526ADC" w:rsidRPr="00790B0B">
        <w:rPr>
          <w:rFonts w:hAnsi="標楷體" w:hint="eastAsia"/>
          <w:color w:val="000000" w:themeColor="text1"/>
          <w:kern w:val="0"/>
        </w:rPr>
        <w:t>6,</w:t>
      </w:r>
      <w:r w:rsidR="00B10BE4">
        <w:rPr>
          <w:rFonts w:hAnsi="標楷體" w:hint="eastAsia"/>
          <w:color w:val="000000" w:themeColor="text1"/>
          <w:kern w:val="0"/>
        </w:rPr>
        <w:t>879</w:t>
      </w:r>
      <w:r w:rsidR="005F3381" w:rsidRPr="00790B0B">
        <w:rPr>
          <w:rFonts w:hAnsi="標楷體" w:hint="eastAsia"/>
          <w:color w:val="000000" w:themeColor="text1"/>
          <w:kern w:val="0"/>
        </w:rPr>
        <w:t>萬餘元，預算賸餘</w:t>
      </w:r>
      <w:r w:rsidR="00B10BE4">
        <w:rPr>
          <w:rFonts w:hAnsi="標楷體" w:hint="eastAsia"/>
          <w:color w:val="000000" w:themeColor="text1"/>
          <w:kern w:val="0"/>
        </w:rPr>
        <w:t>4</w:t>
      </w:r>
      <w:r w:rsidR="005F3381" w:rsidRPr="00790B0B">
        <w:rPr>
          <w:rFonts w:hAnsi="標楷體" w:hint="eastAsia"/>
          <w:color w:val="000000" w:themeColor="text1"/>
          <w:kern w:val="0"/>
        </w:rPr>
        <w:t>億</w:t>
      </w:r>
      <w:r w:rsidR="00B10BE4">
        <w:rPr>
          <w:rFonts w:hAnsi="標楷體" w:hint="eastAsia"/>
          <w:color w:val="000000" w:themeColor="text1"/>
          <w:kern w:val="0"/>
        </w:rPr>
        <w:t>1</w:t>
      </w:r>
      <w:r w:rsidR="00526ADC" w:rsidRPr="00790B0B">
        <w:rPr>
          <w:rFonts w:hAnsi="標楷體" w:hint="eastAsia"/>
          <w:color w:val="000000" w:themeColor="text1"/>
          <w:kern w:val="0"/>
        </w:rPr>
        <w:t>,</w:t>
      </w:r>
      <w:r w:rsidR="00B10BE4">
        <w:rPr>
          <w:rFonts w:hAnsi="標楷體" w:hint="eastAsia"/>
          <w:color w:val="000000" w:themeColor="text1"/>
          <w:kern w:val="0"/>
        </w:rPr>
        <w:t>127</w:t>
      </w:r>
      <w:r w:rsidR="005F3381" w:rsidRPr="00790B0B">
        <w:rPr>
          <w:rFonts w:hAnsi="標楷體" w:hint="eastAsia"/>
          <w:color w:val="000000" w:themeColor="text1"/>
          <w:kern w:val="0"/>
        </w:rPr>
        <w:t>萬餘元（0.</w:t>
      </w:r>
      <w:r w:rsidR="00B10BE4">
        <w:rPr>
          <w:rFonts w:hAnsi="標楷體" w:hint="eastAsia"/>
          <w:color w:val="000000" w:themeColor="text1"/>
          <w:kern w:val="0"/>
        </w:rPr>
        <w:t>23</w:t>
      </w:r>
      <w:r w:rsidR="005F3381" w:rsidRPr="00790B0B">
        <w:rPr>
          <w:rFonts w:hAnsi="標楷體" w:hint="eastAsia"/>
          <w:color w:val="000000" w:themeColor="text1"/>
          <w:kern w:val="0"/>
        </w:rPr>
        <w:t>％），</w:t>
      </w:r>
      <w:r w:rsidR="005F3381" w:rsidRPr="002B4E5D">
        <w:rPr>
          <w:rFonts w:hAnsi="標楷體" w:hint="eastAsia"/>
          <w:kern w:val="0"/>
        </w:rPr>
        <w:lastRenderedPageBreak/>
        <w:t>主要係</w:t>
      </w:r>
      <w:r w:rsidR="00E8072E" w:rsidRPr="002B4E5D">
        <w:rPr>
          <w:rFonts w:hAnsi="標楷體" w:hint="eastAsia"/>
          <w:kern w:val="0"/>
        </w:rPr>
        <w:t>勞動部辦理產檢假、陪產檢及陪產假薪資補助之結餘；</w:t>
      </w:r>
      <w:r w:rsidR="00E8072E" w:rsidRPr="002B4E5D">
        <w:rPr>
          <w:rFonts w:hint="eastAsia"/>
          <w:kern w:val="0"/>
        </w:rPr>
        <w:t>各機關</w:t>
      </w:r>
      <w:r w:rsidR="00853F00" w:rsidRPr="001C577F">
        <w:rPr>
          <w:rFonts w:hint="eastAsia"/>
          <w:kern w:val="0"/>
        </w:rPr>
        <w:t>實際進用員額較少之人事費</w:t>
      </w:r>
      <w:r w:rsidR="00526ADC" w:rsidRPr="001C577F">
        <w:rPr>
          <w:rFonts w:hint="eastAsia"/>
          <w:kern w:val="0"/>
        </w:rPr>
        <w:t>結餘</w:t>
      </w:r>
      <w:r w:rsidR="001452D6" w:rsidRPr="001C577F">
        <w:rPr>
          <w:rFonts w:hint="eastAsia"/>
          <w:kern w:val="0"/>
        </w:rPr>
        <w:t>，暨</w:t>
      </w:r>
      <w:r w:rsidR="00853F00" w:rsidRPr="001C577F">
        <w:rPr>
          <w:rFonts w:hint="eastAsia"/>
          <w:kern w:val="0"/>
        </w:rPr>
        <w:t>按業務需要減少支付之賸餘</w:t>
      </w:r>
      <w:r w:rsidR="00526ADC" w:rsidRPr="00790B0B">
        <w:rPr>
          <w:rFonts w:hint="eastAsia"/>
          <w:color w:val="000000" w:themeColor="text1"/>
          <w:kern w:val="0"/>
        </w:rPr>
        <w:t>。</w:t>
      </w:r>
    </w:p>
    <w:p w14:paraId="7BECFA37" w14:textId="2F431FA0" w:rsidR="00E06EB1" w:rsidRPr="00790B0B" w:rsidRDefault="005C1AAA" w:rsidP="004053E2">
      <w:pPr>
        <w:pStyle w:val="19"/>
        <w:overflowPunct w:val="0"/>
        <w:spacing w:beforeLines="10" w:before="36" w:line="440" w:lineRule="exact"/>
        <w:ind w:firstLineChars="200" w:firstLine="480"/>
        <w:rPr>
          <w:color w:val="000000" w:themeColor="text1"/>
          <w:spacing w:val="6"/>
          <w:kern w:val="0"/>
        </w:rPr>
      </w:pPr>
      <w:r w:rsidRPr="00790B0B">
        <w:rPr>
          <w:rFonts w:hint="eastAsia"/>
          <w:color w:val="000000" w:themeColor="text1"/>
          <w:kern w:val="0"/>
        </w:rPr>
        <w:t>（</w:t>
      </w:r>
      <w:r w:rsidR="0053354F" w:rsidRPr="00790B0B">
        <w:rPr>
          <w:rFonts w:hint="eastAsia"/>
          <w:color w:val="000000" w:themeColor="text1"/>
          <w:kern w:val="0"/>
        </w:rPr>
        <w:t>四</w:t>
      </w:r>
      <w:r w:rsidRPr="00790B0B">
        <w:rPr>
          <w:rFonts w:hint="eastAsia"/>
          <w:color w:val="000000" w:themeColor="text1"/>
          <w:kern w:val="0"/>
        </w:rPr>
        <w:t xml:space="preserve">）　</w:t>
      </w:r>
      <w:r w:rsidR="00E06EB1" w:rsidRPr="00790B0B">
        <w:rPr>
          <w:rFonts w:hint="eastAsia"/>
          <w:color w:val="000000" w:themeColor="text1"/>
          <w:spacing w:val="2"/>
          <w:kern w:val="0"/>
        </w:rPr>
        <w:t>以前年度歲出轉入數計</w:t>
      </w:r>
      <w:r w:rsidR="001404D2">
        <w:rPr>
          <w:rFonts w:hint="eastAsia"/>
          <w:color w:val="000000" w:themeColor="text1"/>
          <w:spacing w:val="2"/>
          <w:kern w:val="0"/>
        </w:rPr>
        <w:t>3</w:t>
      </w:r>
      <w:r w:rsidR="00697433" w:rsidRPr="00790B0B">
        <w:rPr>
          <w:rFonts w:hint="eastAsia"/>
          <w:color w:val="000000" w:themeColor="text1"/>
          <w:spacing w:val="2"/>
          <w:kern w:val="0"/>
        </w:rPr>
        <w:t>億</w:t>
      </w:r>
      <w:r w:rsidR="001404D2">
        <w:rPr>
          <w:rFonts w:hint="eastAsia"/>
          <w:color w:val="000000" w:themeColor="text1"/>
          <w:spacing w:val="2"/>
          <w:kern w:val="0"/>
        </w:rPr>
        <w:t>136</w:t>
      </w:r>
      <w:r w:rsidR="00E06EB1" w:rsidRPr="00790B0B">
        <w:rPr>
          <w:rFonts w:hint="eastAsia"/>
          <w:color w:val="000000" w:themeColor="text1"/>
          <w:spacing w:val="2"/>
          <w:kern w:val="0"/>
        </w:rPr>
        <w:t>萬餘元，決算審核結果，審定實現數</w:t>
      </w:r>
      <w:r w:rsidR="00697433" w:rsidRPr="00790B0B">
        <w:rPr>
          <w:rFonts w:hint="eastAsia"/>
          <w:color w:val="000000" w:themeColor="text1"/>
          <w:spacing w:val="2"/>
          <w:kern w:val="0"/>
        </w:rPr>
        <w:t>2億</w:t>
      </w:r>
      <w:r w:rsidR="001404D2">
        <w:rPr>
          <w:rFonts w:hint="eastAsia"/>
          <w:color w:val="000000" w:themeColor="text1"/>
          <w:spacing w:val="2"/>
          <w:kern w:val="0"/>
        </w:rPr>
        <w:t>5</w:t>
      </w:r>
      <w:r w:rsidR="008618B5" w:rsidRPr="00790B0B">
        <w:rPr>
          <w:rFonts w:hint="eastAsia"/>
          <w:color w:val="000000" w:themeColor="text1"/>
          <w:spacing w:val="2"/>
          <w:kern w:val="0"/>
        </w:rPr>
        <w:t>,</w:t>
      </w:r>
      <w:r w:rsidR="001404D2">
        <w:rPr>
          <w:rFonts w:hint="eastAsia"/>
          <w:color w:val="000000" w:themeColor="text1"/>
          <w:spacing w:val="2"/>
          <w:kern w:val="0"/>
        </w:rPr>
        <w:t>616</w:t>
      </w:r>
      <w:r w:rsidR="00FE4DB7" w:rsidRPr="00790B0B">
        <w:rPr>
          <w:rFonts w:hint="eastAsia"/>
          <w:color w:val="000000" w:themeColor="text1"/>
          <w:spacing w:val="2"/>
          <w:kern w:val="0"/>
        </w:rPr>
        <w:t>萬餘元（</w:t>
      </w:r>
      <w:r w:rsidR="00697433" w:rsidRPr="00790B0B">
        <w:rPr>
          <w:rFonts w:hint="eastAsia"/>
          <w:color w:val="000000" w:themeColor="text1"/>
          <w:spacing w:val="2"/>
          <w:kern w:val="0"/>
        </w:rPr>
        <w:t>85.</w:t>
      </w:r>
      <w:r w:rsidR="001404D2">
        <w:rPr>
          <w:rFonts w:hint="eastAsia"/>
          <w:color w:val="000000" w:themeColor="text1"/>
          <w:spacing w:val="2"/>
          <w:kern w:val="0"/>
        </w:rPr>
        <w:t>00</w:t>
      </w:r>
      <w:r w:rsidR="00FE4DB7" w:rsidRPr="00790B0B">
        <w:rPr>
          <w:rFonts w:hint="eastAsia"/>
          <w:color w:val="000000" w:themeColor="text1"/>
          <w:spacing w:val="2"/>
          <w:kern w:val="0"/>
        </w:rPr>
        <w:t>％）</w:t>
      </w:r>
      <w:r w:rsidR="00BA1256" w:rsidRPr="00790B0B">
        <w:rPr>
          <w:rFonts w:hint="eastAsia"/>
          <w:color w:val="000000" w:themeColor="text1"/>
          <w:spacing w:val="2"/>
          <w:kern w:val="0"/>
        </w:rPr>
        <w:t>，</w:t>
      </w:r>
      <w:r w:rsidR="00BA1256" w:rsidRPr="006C6FF4">
        <w:rPr>
          <w:rFonts w:hint="eastAsia"/>
          <w:spacing w:val="2"/>
          <w:kern w:val="0"/>
        </w:rPr>
        <w:t>減免</w:t>
      </w:r>
      <w:r w:rsidR="005B2047" w:rsidRPr="00584392">
        <w:rPr>
          <w:rFonts w:hint="eastAsia"/>
          <w:spacing w:val="2"/>
          <w:kern w:val="0"/>
        </w:rPr>
        <w:t>（註銷）</w:t>
      </w:r>
      <w:r w:rsidR="00BA1256" w:rsidRPr="006C6FF4">
        <w:rPr>
          <w:rFonts w:hint="eastAsia"/>
          <w:spacing w:val="2"/>
          <w:kern w:val="0"/>
        </w:rPr>
        <w:t>數</w:t>
      </w:r>
      <w:r w:rsidR="001404D2">
        <w:rPr>
          <w:rFonts w:hint="eastAsia"/>
          <w:color w:val="000000" w:themeColor="text1"/>
          <w:spacing w:val="2"/>
          <w:kern w:val="0"/>
        </w:rPr>
        <w:t>28</w:t>
      </w:r>
      <w:r w:rsidR="00BA1256" w:rsidRPr="00790B0B">
        <w:rPr>
          <w:rFonts w:hint="eastAsia"/>
          <w:color w:val="000000" w:themeColor="text1"/>
          <w:spacing w:val="2"/>
          <w:kern w:val="0"/>
        </w:rPr>
        <w:t>萬餘元（0.</w:t>
      </w:r>
      <w:r w:rsidR="001404D2">
        <w:rPr>
          <w:rFonts w:hint="eastAsia"/>
          <w:color w:val="000000" w:themeColor="text1"/>
          <w:spacing w:val="2"/>
          <w:kern w:val="0"/>
        </w:rPr>
        <w:t>10</w:t>
      </w:r>
      <w:r w:rsidR="00BA1256" w:rsidRPr="00790B0B">
        <w:rPr>
          <w:rFonts w:hint="eastAsia"/>
          <w:color w:val="000000" w:themeColor="text1"/>
          <w:spacing w:val="2"/>
          <w:kern w:val="0"/>
        </w:rPr>
        <w:t>％）</w:t>
      </w:r>
      <w:r w:rsidR="00E05617" w:rsidRPr="00790B0B">
        <w:rPr>
          <w:rFonts w:hint="eastAsia"/>
          <w:color w:val="000000" w:themeColor="text1"/>
          <w:spacing w:val="2"/>
          <w:kern w:val="0"/>
        </w:rPr>
        <w:t>，</w:t>
      </w:r>
      <w:r w:rsidR="001404D2">
        <w:rPr>
          <w:rFonts w:hint="eastAsia"/>
          <w:color w:val="000000" w:themeColor="text1"/>
          <w:spacing w:val="2"/>
          <w:kern w:val="0"/>
        </w:rPr>
        <w:t>主要</w:t>
      </w:r>
      <w:r w:rsidR="00E05617" w:rsidRPr="00790B0B">
        <w:rPr>
          <w:rFonts w:hint="eastAsia"/>
          <w:color w:val="000000" w:themeColor="text1"/>
          <w:spacing w:val="2"/>
          <w:kern w:val="0"/>
        </w:rPr>
        <w:t>係勞</w:t>
      </w:r>
      <w:r w:rsidR="001404D2">
        <w:rPr>
          <w:rFonts w:hint="eastAsia"/>
          <w:color w:val="000000" w:themeColor="text1"/>
          <w:spacing w:val="2"/>
          <w:kern w:val="0"/>
        </w:rPr>
        <w:t>動力發展署</w:t>
      </w:r>
      <w:r w:rsidR="00E05617" w:rsidRPr="009D3C7B">
        <w:rPr>
          <w:rFonts w:hint="eastAsia"/>
          <w:spacing w:val="2"/>
          <w:kern w:val="0"/>
        </w:rPr>
        <w:t>營繕工程之結餘</w:t>
      </w:r>
      <w:r w:rsidR="004F6C6F" w:rsidRPr="00790B0B">
        <w:rPr>
          <w:rFonts w:hAnsi="標楷體" w:hint="eastAsia"/>
          <w:color w:val="000000" w:themeColor="text1"/>
          <w:spacing w:val="2"/>
          <w:kern w:val="0"/>
        </w:rPr>
        <w:t>；</w:t>
      </w:r>
      <w:r w:rsidR="00ED3F0E" w:rsidRPr="00790B0B">
        <w:rPr>
          <w:rFonts w:hint="eastAsia"/>
          <w:color w:val="000000" w:themeColor="text1"/>
          <w:spacing w:val="2"/>
          <w:kern w:val="0"/>
        </w:rPr>
        <w:t>應付保留</w:t>
      </w:r>
      <w:r w:rsidR="008C101B" w:rsidRPr="00790B0B">
        <w:rPr>
          <w:rFonts w:hint="eastAsia"/>
          <w:color w:val="000000" w:themeColor="text1"/>
          <w:spacing w:val="2"/>
          <w:kern w:val="0"/>
        </w:rPr>
        <w:t>數</w:t>
      </w:r>
      <w:r w:rsidR="00697433" w:rsidRPr="00790B0B">
        <w:rPr>
          <w:rFonts w:hint="eastAsia"/>
          <w:color w:val="000000" w:themeColor="text1"/>
          <w:spacing w:val="2"/>
          <w:kern w:val="0"/>
        </w:rPr>
        <w:t>4,</w:t>
      </w:r>
      <w:r w:rsidR="00E615AD">
        <w:rPr>
          <w:rFonts w:hint="eastAsia"/>
          <w:color w:val="000000" w:themeColor="text1"/>
          <w:spacing w:val="2"/>
          <w:kern w:val="0"/>
        </w:rPr>
        <w:t>490</w:t>
      </w:r>
      <w:r w:rsidR="00FE4DB7" w:rsidRPr="00790B0B">
        <w:rPr>
          <w:rFonts w:hint="eastAsia"/>
          <w:color w:val="000000" w:themeColor="text1"/>
          <w:spacing w:val="2"/>
          <w:kern w:val="0"/>
        </w:rPr>
        <w:t>萬餘元（</w:t>
      </w:r>
      <w:r w:rsidR="00697433" w:rsidRPr="00790B0B">
        <w:rPr>
          <w:rFonts w:hint="eastAsia"/>
          <w:color w:val="000000" w:themeColor="text1"/>
          <w:spacing w:val="2"/>
          <w:kern w:val="0"/>
        </w:rPr>
        <w:t>14.</w:t>
      </w:r>
      <w:r w:rsidR="00E615AD">
        <w:rPr>
          <w:rFonts w:hint="eastAsia"/>
          <w:color w:val="000000" w:themeColor="text1"/>
          <w:spacing w:val="2"/>
          <w:kern w:val="0"/>
        </w:rPr>
        <w:t>90</w:t>
      </w:r>
      <w:r w:rsidR="00FE4DB7" w:rsidRPr="00790B0B">
        <w:rPr>
          <w:rFonts w:hint="eastAsia"/>
          <w:color w:val="000000" w:themeColor="text1"/>
          <w:spacing w:val="2"/>
          <w:kern w:val="0"/>
        </w:rPr>
        <w:t>％）</w:t>
      </w:r>
      <w:r w:rsidR="008C101B" w:rsidRPr="00790B0B">
        <w:rPr>
          <w:rFonts w:hint="eastAsia"/>
          <w:color w:val="000000" w:themeColor="text1"/>
          <w:spacing w:val="2"/>
          <w:kern w:val="0"/>
        </w:rPr>
        <w:t>，</w:t>
      </w:r>
      <w:r w:rsidR="00297717" w:rsidRPr="00790B0B">
        <w:rPr>
          <w:rFonts w:hint="eastAsia"/>
          <w:color w:val="000000" w:themeColor="text1"/>
          <w:spacing w:val="2"/>
          <w:kern w:val="0"/>
        </w:rPr>
        <w:t>係</w:t>
      </w:r>
      <w:r w:rsidR="0092130F" w:rsidRPr="00790B0B">
        <w:rPr>
          <w:rFonts w:hint="eastAsia"/>
          <w:color w:val="000000" w:themeColor="text1"/>
          <w:spacing w:val="2"/>
          <w:kern w:val="0"/>
        </w:rPr>
        <w:t>職業安全衛生署</w:t>
      </w:r>
      <w:r w:rsidR="00697433" w:rsidRPr="00790B0B">
        <w:rPr>
          <w:rFonts w:hint="eastAsia"/>
          <w:color w:val="000000" w:themeColor="text1"/>
          <w:spacing w:val="2"/>
          <w:kern w:val="0"/>
        </w:rPr>
        <w:t>與財政部高雄國稅局合署興建所屬單位辦公廳舍計畫，因招標不順及辦理變更設計，相關款項未能如期支付，須保留繼續執行</w:t>
      </w:r>
      <w:r w:rsidR="00FA1DE2" w:rsidRPr="00790B0B">
        <w:rPr>
          <w:rFonts w:hint="eastAsia"/>
          <w:color w:val="000000" w:themeColor="text1"/>
          <w:kern w:val="0"/>
        </w:rPr>
        <w:t>。</w:t>
      </w:r>
    </w:p>
    <w:p w14:paraId="4D480EE9" w14:textId="77777777" w:rsidR="00E06EB1" w:rsidRPr="00790B0B" w:rsidRDefault="000631AE" w:rsidP="00A33C85">
      <w:pPr>
        <w:pStyle w:val="ad"/>
        <w:overflowPunct w:val="0"/>
        <w:spacing w:before="72" w:after="72" w:line="460" w:lineRule="exact"/>
        <w:ind w:firstLine="320"/>
        <w:rPr>
          <w:b/>
          <w:color w:val="000000" w:themeColor="text1"/>
          <w:kern w:val="0"/>
        </w:rPr>
      </w:pPr>
      <w:r w:rsidRPr="00790B0B">
        <w:rPr>
          <w:rFonts w:hint="eastAsia"/>
          <w:b/>
          <w:color w:val="000000" w:themeColor="text1"/>
          <w:kern w:val="0"/>
        </w:rPr>
        <w:t>三</w:t>
      </w:r>
      <w:r w:rsidR="00E06EB1" w:rsidRPr="00790B0B">
        <w:rPr>
          <w:rFonts w:hint="eastAsia"/>
          <w:b/>
          <w:color w:val="000000" w:themeColor="text1"/>
          <w:kern w:val="0"/>
        </w:rPr>
        <w:t>、重要審核意見</w:t>
      </w:r>
    </w:p>
    <w:p w14:paraId="244E3930" w14:textId="11322296" w:rsidR="003F24C9" w:rsidRPr="000562F4" w:rsidRDefault="0036406F" w:rsidP="004053E2">
      <w:pPr>
        <w:overflowPunct w:val="0"/>
        <w:spacing w:beforeLines="20" w:before="72" w:afterLines="20" w:after="72" w:line="440" w:lineRule="exact"/>
        <w:ind w:firstLineChars="200" w:firstLine="561"/>
        <w:jc w:val="both"/>
        <w:rPr>
          <w:rFonts w:ascii="標楷體" w:eastAsia="標楷體" w:hAnsi="標楷體"/>
          <w:b/>
          <w:sz w:val="28"/>
          <w:szCs w:val="28"/>
        </w:rPr>
      </w:pPr>
      <w:bookmarkStart w:id="0" w:name="_Toc72867108"/>
      <w:bookmarkStart w:id="1" w:name="_Toc72915575"/>
      <w:bookmarkStart w:id="2" w:name="_Toc73992794"/>
      <w:r w:rsidRPr="00790B0B">
        <w:rPr>
          <w:rFonts w:ascii="標楷體" w:eastAsia="標楷體" w:hAnsi="標楷體" w:hint="eastAsia"/>
          <w:b/>
          <w:color w:val="000000" w:themeColor="text1"/>
          <w:sz w:val="28"/>
          <w:szCs w:val="28"/>
        </w:rPr>
        <w:t>（一）</w:t>
      </w:r>
      <w:r w:rsidR="003F24C9" w:rsidRPr="00790B0B">
        <w:rPr>
          <w:rFonts w:ascii="標楷體" w:eastAsia="標楷體" w:hAnsi="標楷體" w:hint="eastAsia"/>
          <w:b/>
          <w:color w:val="000000" w:themeColor="text1"/>
          <w:sz w:val="28"/>
          <w:szCs w:val="28"/>
        </w:rPr>
        <w:t xml:space="preserve">　</w:t>
      </w:r>
      <w:r w:rsidR="002C735A" w:rsidRPr="002B4E5D">
        <w:rPr>
          <w:rFonts w:ascii="標楷體" w:eastAsia="標楷體" w:hAnsi="標楷體" w:hint="eastAsia"/>
          <w:b/>
          <w:sz w:val="28"/>
          <w:szCs w:val="28"/>
        </w:rPr>
        <w:t>勞工保險</w:t>
      </w:r>
      <w:r w:rsidR="00326F4B" w:rsidRPr="002B4E5D">
        <w:rPr>
          <w:rFonts w:ascii="標楷體" w:eastAsia="標楷體" w:hAnsi="標楷體" w:hint="eastAsia"/>
          <w:b/>
          <w:sz w:val="28"/>
          <w:szCs w:val="28"/>
        </w:rPr>
        <w:t>基金</w:t>
      </w:r>
      <w:r w:rsidR="002B4E5D" w:rsidRPr="002B4E5D">
        <w:rPr>
          <w:rFonts w:ascii="標楷體" w:eastAsia="標楷體" w:hAnsi="標楷體" w:hint="eastAsia"/>
          <w:b/>
          <w:sz w:val="28"/>
          <w:szCs w:val="28"/>
        </w:rPr>
        <w:t>因</w:t>
      </w:r>
      <w:r w:rsidR="00326F4B" w:rsidRPr="002B4E5D">
        <w:rPr>
          <w:rFonts w:ascii="標楷體" w:eastAsia="標楷體" w:hAnsi="標楷體" w:hint="eastAsia"/>
          <w:b/>
          <w:sz w:val="28"/>
          <w:szCs w:val="28"/>
        </w:rPr>
        <w:t>長期存在保險費率不足反映給付成本問題，</w:t>
      </w:r>
      <w:r w:rsidR="002C735A" w:rsidRPr="002B4E5D">
        <w:rPr>
          <w:rFonts w:ascii="標楷體" w:eastAsia="標楷體" w:hAnsi="標楷體" w:hint="eastAsia"/>
          <w:b/>
          <w:sz w:val="28"/>
          <w:szCs w:val="28"/>
        </w:rPr>
        <w:t>自106年起保費收入已不敷支應保險給付，</w:t>
      </w:r>
      <w:r w:rsidR="00326F4B" w:rsidRPr="002B4E5D">
        <w:rPr>
          <w:rFonts w:ascii="標楷體" w:eastAsia="標楷體" w:hAnsi="標楷體" w:hint="eastAsia"/>
          <w:b/>
          <w:sz w:val="28"/>
          <w:szCs w:val="28"/>
        </w:rPr>
        <w:t>復因我國</w:t>
      </w:r>
      <w:r w:rsidR="002C735A" w:rsidRPr="002B4E5D">
        <w:rPr>
          <w:rFonts w:ascii="標楷體" w:eastAsia="標楷體" w:hAnsi="標楷體" w:hint="eastAsia"/>
          <w:b/>
          <w:sz w:val="28"/>
          <w:szCs w:val="28"/>
        </w:rPr>
        <w:t>人口結構趨向高齡化，</w:t>
      </w:r>
      <w:r w:rsidR="00F26E8A" w:rsidRPr="002B4E5D">
        <w:rPr>
          <w:rFonts w:ascii="標楷體" w:eastAsia="標楷體" w:hAnsi="標楷體" w:hint="eastAsia"/>
          <w:b/>
          <w:sz w:val="28"/>
          <w:szCs w:val="28"/>
        </w:rPr>
        <w:t>領取老年年金人口增加且領取時間延長，</w:t>
      </w:r>
      <w:r w:rsidR="00326F4B" w:rsidRPr="002B4E5D">
        <w:rPr>
          <w:rFonts w:ascii="標楷體" w:eastAsia="標楷體" w:hAnsi="標楷體" w:hint="eastAsia"/>
          <w:b/>
          <w:sz w:val="28"/>
          <w:szCs w:val="28"/>
        </w:rPr>
        <w:t>暨少子女化趨勢，</w:t>
      </w:r>
      <w:r w:rsidR="00F26E8A" w:rsidRPr="002B4E5D">
        <w:rPr>
          <w:rFonts w:ascii="標楷體" w:eastAsia="標楷體" w:hAnsi="標楷體" w:hint="eastAsia"/>
          <w:b/>
          <w:sz w:val="28"/>
          <w:szCs w:val="28"/>
        </w:rPr>
        <w:t>衝擊勞工保險世代互助之運作模式</w:t>
      </w:r>
      <w:r w:rsidR="002B4E5D" w:rsidRPr="002B4E5D">
        <w:rPr>
          <w:rFonts w:ascii="標楷體" w:eastAsia="標楷體" w:hAnsi="標楷體" w:hint="eastAsia"/>
          <w:b/>
          <w:sz w:val="28"/>
          <w:szCs w:val="28"/>
        </w:rPr>
        <w:t>等</w:t>
      </w:r>
      <w:r w:rsidR="00DA3880" w:rsidRPr="002B4E5D">
        <w:rPr>
          <w:rFonts w:ascii="標楷體" w:eastAsia="標楷體" w:hAnsi="標楷體" w:hint="eastAsia"/>
          <w:b/>
          <w:sz w:val="28"/>
          <w:szCs w:val="28"/>
        </w:rPr>
        <w:t>，</w:t>
      </w:r>
      <w:r w:rsidR="00326F4B" w:rsidRPr="002B4E5D">
        <w:rPr>
          <w:rFonts w:ascii="標楷體" w:eastAsia="標楷體" w:hAnsi="標楷體" w:hint="eastAsia"/>
          <w:b/>
          <w:sz w:val="28"/>
          <w:szCs w:val="28"/>
        </w:rPr>
        <w:t>均致</w:t>
      </w:r>
      <w:r w:rsidR="002C735A" w:rsidRPr="002B4E5D">
        <w:rPr>
          <w:rFonts w:ascii="標楷體" w:eastAsia="標楷體" w:hAnsi="標楷體" w:hint="eastAsia"/>
          <w:b/>
          <w:bCs/>
          <w:sz w:val="28"/>
          <w:szCs w:val="28"/>
        </w:rPr>
        <w:t>基金</w:t>
      </w:r>
      <w:r w:rsidR="0050285F" w:rsidRPr="002B4E5D">
        <w:rPr>
          <w:rFonts w:ascii="標楷體" w:eastAsia="標楷體" w:hAnsi="標楷體" w:hint="eastAsia"/>
          <w:b/>
          <w:bCs/>
          <w:sz w:val="28"/>
          <w:szCs w:val="28"/>
        </w:rPr>
        <w:t>財務結構日趨惡化</w:t>
      </w:r>
      <w:r w:rsidR="008B20B3" w:rsidRPr="002B4E5D">
        <w:rPr>
          <w:rFonts w:ascii="標楷體" w:eastAsia="標楷體" w:hAnsi="標楷體" w:hint="eastAsia"/>
          <w:b/>
          <w:sz w:val="28"/>
          <w:szCs w:val="28"/>
        </w:rPr>
        <w:t>，</w:t>
      </w:r>
      <w:r w:rsidR="00326F4B" w:rsidRPr="002B4E5D">
        <w:rPr>
          <w:rFonts w:ascii="標楷體" w:eastAsia="標楷體" w:hAnsi="標楷體" w:hint="eastAsia"/>
          <w:b/>
          <w:sz w:val="28"/>
          <w:szCs w:val="28"/>
        </w:rPr>
        <w:t>亟</w:t>
      </w:r>
      <w:r w:rsidR="008B20B3" w:rsidRPr="002B4E5D">
        <w:rPr>
          <w:rFonts w:ascii="標楷體" w:eastAsia="標楷體" w:hAnsi="標楷體" w:hint="eastAsia"/>
          <w:b/>
          <w:sz w:val="28"/>
          <w:szCs w:val="28"/>
        </w:rPr>
        <w:t>待通盤檢討</w:t>
      </w:r>
      <w:r w:rsidR="00DA3880" w:rsidRPr="002B4E5D">
        <w:rPr>
          <w:rFonts w:ascii="標楷體" w:eastAsia="標楷體" w:hAnsi="標楷體" w:hint="eastAsia"/>
          <w:b/>
          <w:sz w:val="28"/>
          <w:szCs w:val="28"/>
        </w:rPr>
        <w:t>改</w:t>
      </w:r>
      <w:r w:rsidR="00326F4B" w:rsidRPr="002B4E5D">
        <w:rPr>
          <w:rFonts w:ascii="標楷體" w:eastAsia="標楷體" w:hAnsi="標楷體" w:hint="eastAsia"/>
          <w:b/>
          <w:sz w:val="28"/>
          <w:szCs w:val="28"/>
        </w:rPr>
        <w:t>善</w:t>
      </w:r>
      <w:r w:rsidR="00DA3880" w:rsidRPr="000562F4">
        <w:rPr>
          <w:rFonts w:ascii="標楷體" w:eastAsia="標楷體" w:hAnsi="標楷體" w:hint="eastAsia"/>
          <w:b/>
          <w:sz w:val="28"/>
          <w:szCs w:val="28"/>
        </w:rPr>
        <w:t>。</w:t>
      </w:r>
    </w:p>
    <w:p w14:paraId="736A2E69" w14:textId="61631B7C" w:rsidR="00A64B0C" w:rsidRDefault="00A64B0C" w:rsidP="004053E2">
      <w:pPr>
        <w:overflowPunct w:val="0"/>
        <w:spacing w:line="440" w:lineRule="exact"/>
        <w:ind w:firstLineChars="200" w:firstLine="496"/>
        <w:jc w:val="both"/>
        <w:rPr>
          <w:rFonts w:ascii="標楷體" w:eastAsia="標楷體" w:hAnsi="標楷體"/>
          <w:color w:val="000000" w:themeColor="text1"/>
        </w:rPr>
      </w:pPr>
      <w:r w:rsidRPr="00A64B0C">
        <w:rPr>
          <w:rFonts w:ascii="標楷體" w:eastAsia="標楷體" w:hAnsi="標楷體" w:hint="eastAsia"/>
          <w:color w:val="000000" w:themeColor="text1"/>
          <w:spacing w:val="4"/>
        </w:rPr>
        <w:t>政府為建構勞工年金保障體系，全方位保障勞工老年經濟安全</w:t>
      </w:r>
      <w:r w:rsidRPr="00FB6212">
        <w:rPr>
          <w:rFonts w:ascii="標楷體" w:eastAsia="標楷體" w:hAnsi="標楷體" w:hint="eastAsia"/>
          <w:color w:val="FF0000"/>
          <w:spacing w:val="4"/>
        </w:rPr>
        <w:t>，</w:t>
      </w:r>
      <w:r w:rsidRPr="00A64B0C">
        <w:rPr>
          <w:rFonts w:ascii="標楷體" w:eastAsia="標楷體" w:hAnsi="標楷體" w:hint="eastAsia"/>
          <w:color w:val="000000" w:themeColor="text1"/>
          <w:spacing w:val="4"/>
        </w:rPr>
        <w:t>自98年1月1日起實施勞工保險年金制度</w:t>
      </w:r>
      <w:r w:rsidR="00326F4B" w:rsidRPr="00FB6212">
        <w:rPr>
          <w:rFonts w:ascii="標楷體" w:eastAsia="標楷體" w:hAnsi="標楷體" w:hint="eastAsia"/>
          <w:color w:val="FF0000"/>
          <w:spacing w:val="4"/>
        </w:rPr>
        <w:t>，</w:t>
      </w:r>
      <w:r w:rsidRPr="00A64B0C">
        <w:rPr>
          <w:rFonts w:ascii="標楷體" w:eastAsia="標楷體" w:hAnsi="標楷體" w:hint="eastAsia"/>
          <w:color w:val="000000" w:themeColor="text1"/>
          <w:spacing w:val="4"/>
        </w:rPr>
        <w:t>由於勞工保險制度長期存在保險費率不足反映給付成本之問題，導致基金財務失衡，缺口逐年累增。經查</w:t>
      </w:r>
      <w:r w:rsidR="00326F4B">
        <w:rPr>
          <w:rFonts w:ascii="標楷體" w:eastAsia="標楷體" w:hAnsi="標楷體" w:hint="eastAsia"/>
          <w:color w:val="000000" w:themeColor="text1"/>
          <w:spacing w:val="4"/>
        </w:rPr>
        <w:t>政府推動勞工保險年金制度改革及</w:t>
      </w:r>
      <w:r w:rsidR="002B4E5D">
        <w:rPr>
          <w:rFonts w:ascii="標楷體" w:eastAsia="標楷體" w:hAnsi="標楷體" w:hint="eastAsia"/>
          <w:color w:val="000000" w:themeColor="text1"/>
          <w:spacing w:val="4"/>
        </w:rPr>
        <w:t>執行</w:t>
      </w:r>
      <w:r w:rsidR="00326F4B">
        <w:rPr>
          <w:rFonts w:ascii="標楷體" w:eastAsia="標楷體" w:hAnsi="標楷體" w:hint="eastAsia"/>
          <w:color w:val="000000" w:themeColor="text1"/>
          <w:spacing w:val="4"/>
        </w:rPr>
        <w:t>各項確保基金財務永續經營措施</w:t>
      </w:r>
      <w:r w:rsidRPr="00A64B0C">
        <w:rPr>
          <w:rFonts w:ascii="標楷體" w:eastAsia="標楷體" w:hAnsi="標楷體" w:hint="eastAsia"/>
          <w:color w:val="000000" w:themeColor="text1"/>
          <w:spacing w:val="4"/>
        </w:rPr>
        <w:t>情形，核有下列事項</w:t>
      </w:r>
      <w:r w:rsidR="003F24C9" w:rsidRPr="00790B0B">
        <w:rPr>
          <w:rFonts w:ascii="標楷體" w:eastAsia="標楷體" w:hAnsi="標楷體" w:hint="eastAsia"/>
          <w:color w:val="000000" w:themeColor="text1"/>
        </w:rPr>
        <w:t>：</w:t>
      </w:r>
    </w:p>
    <w:p w14:paraId="192C8DC5" w14:textId="20FEF6AA" w:rsidR="002F016B" w:rsidRDefault="00A64B0C" w:rsidP="008D1DE8">
      <w:pPr>
        <w:overflowPunct w:val="0"/>
        <w:spacing w:line="446" w:lineRule="exact"/>
        <w:ind w:firstLineChars="450" w:firstLine="1081"/>
        <w:jc w:val="both"/>
        <w:rPr>
          <w:rFonts w:ascii="標楷體" w:eastAsia="標楷體" w:hAnsi="標楷體"/>
          <w:bCs/>
          <w:color w:val="000000" w:themeColor="text1"/>
          <w:szCs w:val="24"/>
        </w:rPr>
      </w:pPr>
      <w:r w:rsidRPr="00A64B0C">
        <w:rPr>
          <w:rFonts w:ascii="標楷體" w:eastAsia="標楷體" w:hAnsi="標楷體"/>
          <w:b/>
          <w:noProof/>
          <w:color w:val="000000" w:themeColor="text1"/>
          <w:szCs w:val="24"/>
        </w:rPr>
        <mc:AlternateContent>
          <mc:Choice Requires="wps">
            <w:drawing>
              <wp:anchor distT="45720" distB="45720" distL="114300" distR="114300" simplePos="0" relativeHeight="251766784" behindDoc="0" locked="0" layoutInCell="1" allowOverlap="1" wp14:anchorId="7D52201F" wp14:editId="65437B1B">
                <wp:simplePos x="0" y="0"/>
                <wp:positionH relativeFrom="column">
                  <wp:posOffset>-148590</wp:posOffset>
                </wp:positionH>
                <wp:positionV relativeFrom="paragraph">
                  <wp:posOffset>2379497</wp:posOffset>
                </wp:positionV>
                <wp:extent cx="5639435" cy="18669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866900"/>
                        </a:xfrm>
                        <a:prstGeom prst="rect">
                          <a:avLst/>
                        </a:prstGeom>
                        <a:solidFill>
                          <a:srgbClr val="FFFFFF"/>
                        </a:solidFill>
                        <a:ln w="9525">
                          <a:noFill/>
                          <a:miter lim="800000"/>
                          <a:headEnd/>
                          <a:tailEnd/>
                        </a:ln>
                      </wps:spPr>
                      <wps:txbx>
                        <w:txbxContent>
                          <w:tbl>
                            <w:tblPr>
                              <w:tblStyle w:val="150"/>
                              <w:tblW w:w="8528" w:type="dxa"/>
                              <w:tblLook w:val="04A0" w:firstRow="1" w:lastRow="0" w:firstColumn="1" w:lastColumn="0" w:noHBand="0" w:noVBand="1"/>
                            </w:tblPr>
                            <w:tblGrid>
                              <w:gridCol w:w="706"/>
                              <w:gridCol w:w="1016"/>
                              <w:gridCol w:w="1016"/>
                              <w:gridCol w:w="1231"/>
                              <w:gridCol w:w="1134"/>
                              <w:gridCol w:w="1276"/>
                              <w:gridCol w:w="1134"/>
                              <w:gridCol w:w="1015"/>
                            </w:tblGrid>
                            <w:tr w:rsidR="008D1DE8" w:rsidRPr="00A64B0C" w14:paraId="705F272D" w14:textId="77777777" w:rsidTr="003C66EB">
                              <w:tc>
                                <w:tcPr>
                                  <w:tcW w:w="8528" w:type="dxa"/>
                                  <w:gridSpan w:val="8"/>
                                  <w:tcBorders>
                                    <w:top w:val="nil"/>
                                    <w:left w:val="nil"/>
                                    <w:right w:val="nil"/>
                                  </w:tcBorders>
                                </w:tcPr>
                                <w:p w14:paraId="69AE84BF" w14:textId="457E9720" w:rsidR="008D1DE8" w:rsidRPr="00A64B0C" w:rsidRDefault="008D1DE8" w:rsidP="00627511">
                                  <w:pPr>
                                    <w:spacing w:line="240" w:lineRule="exact"/>
                                    <w:jc w:val="center"/>
                                    <w:rPr>
                                      <w:rFonts w:ascii="標楷體" w:eastAsia="標楷體" w:hAnsi="標楷體" w:cs="新細明體"/>
                                      <w:b/>
                                      <w:bCs/>
                                      <w:color w:val="000000"/>
                                      <w:spacing w:val="-2"/>
                                      <w:kern w:val="0"/>
                                    </w:rPr>
                                  </w:pPr>
                                  <w:r w:rsidRPr="00A64B0C">
                                    <w:rPr>
                                      <w:rFonts w:ascii="標楷體" w:eastAsia="標楷體" w:hAnsi="標楷體" w:cs="新細明體" w:hint="eastAsia"/>
                                      <w:b/>
                                      <w:bCs/>
                                      <w:color w:val="000000"/>
                                      <w:spacing w:val="-2"/>
                                      <w:kern w:val="0"/>
                                    </w:rPr>
                                    <w:t>表1  勞工保險</w:t>
                                  </w:r>
                                  <w:r w:rsidRPr="005C5904">
                                    <w:rPr>
                                      <w:rFonts w:ascii="標楷體" w:eastAsia="標楷體" w:hAnsi="標楷體" w:hint="eastAsia"/>
                                      <w:b/>
                                      <w:bCs/>
                                      <w:color w:val="000000" w:themeColor="text1"/>
                                      <w:szCs w:val="24"/>
                                    </w:rPr>
                                    <w:t>（</w:t>
                                  </w:r>
                                  <w:r w:rsidRPr="00A64B0C">
                                    <w:rPr>
                                      <w:rFonts w:ascii="標楷體" w:eastAsia="標楷體" w:hAnsi="標楷體" w:cs="新細明體" w:hint="eastAsia"/>
                                      <w:b/>
                                      <w:bCs/>
                                      <w:color w:val="000000"/>
                                      <w:spacing w:val="-2"/>
                                      <w:kern w:val="0"/>
                                    </w:rPr>
                                    <w:t>普通事故保險</w:t>
                                  </w:r>
                                  <w:r>
                                    <w:rPr>
                                      <w:rFonts w:ascii="標楷體" w:eastAsia="標楷體" w:hAnsi="標楷體" w:cs="新細明體" w:hint="eastAsia"/>
                                      <w:b/>
                                      <w:bCs/>
                                      <w:color w:val="000000"/>
                                      <w:spacing w:val="-2"/>
                                      <w:kern w:val="0"/>
                                    </w:rPr>
                                    <w:t>）</w:t>
                                  </w:r>
                                  <w:r w:rsidRPr="00A64B0C">
                                    <w:rPr>
                                      <w:rFonts w:ascii="標楷體" w:eastAsia="標楷體" w:hAnsi="標楷體" w:cs="新細明體" w:hint="eastAsia"/>
                                      <w:b/>
                                      <w:bCs/>
                                      <w:color w:val="000000"/>
                                      <w:spacing w:val="-2"/>
                                      <w:kern w:val="0"/>
                                    </w:rPr>
                                    <w:t>基金收支餘</w:t>
                                  </w:r>
                                  <w:r w:rsidRPr="00A64B0C">
                                    <w:rPr>
                                      <w:rFonts w:ascii="標楷體" w:eastAsia="標楷體" w:hAnsi="標楷體" w:cs="新細明體"/>
                                      <w:b/>
                                      <w:bCs/>
                                      <w:color w:val="000000"/>
                                      <w:spacing w:val="-2"/>
                                      <w:kern w:val="0"/>
                                    </w:rPr>
                                    <w:t>絀</w:t>
                                  </w:r>
                                </w:p>
                                <w:p w14:paraId="67277923" w14:textId="77777777" w:rsidR="008D1DE8" w:rsidRPr="00C85A48" w:rsidRDefault="008D1DE8" w:rsidP="00627511">
                                  <w:pPr>
                                    <w:spacing w:line="240" w:lineRule="exact"/>
                                    <w:jc w:val="right"/>
                                    <w:rPr>
                                      <w:rFonts w:ascii="標楷體" w:eastAsia="標楷體" w:hAnsi="標楷體"/>
                                      <w:sz w:val="18"/>
                                      <w:szCs w:val="18"/>
                                    </w:rPr>
                                  </w:pPr>
                                  <w:r w:rsidRPr="00C85A48">
                                    <w:rPr>
                                      <w:rFonts w:ascii="標楷體" w:eastAsia="標楷體" w:hAnsi="標楷體" w:cs="新細明體" w:hint="eastAsia"/>
                                      <w:color w:val="000000"/>
                                      <w:kern w:val="0"/>
                                      <w:sz w:val="18"/>
                                      <w:szCs w:val="18"/>
                                    </w:rPr>
                                    <w:t>單位：新臺幣億元</w:t>
                                  </w:r>
                                </w:p>
                              </w:tc>
                            </w:tr>
                            <w:tr w:rsidR="008D1DE8" w:rsidRPr="00A64B0C" w14:paraId="529DF36A" w14:textId="77777777" w:rsidTr="003C66EB">
                              <w:tc>
                                <w:tcPr>
                                  <w:tcW w:w="706" w:type="dxa"/>
                                  <w:vAlign w:val="center"/>
                                </w:tcPr>
                                <w:p w14:paraId="0D6EE608"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年度</w:t>
                                  </w:r>
                                </w:p>
                              </w:tc>
                              <w:tc>
                                <w:tcPr>
                                  <w:tcW w:w="1016" w:type="dxa"/>
                                  <w:vAlign w:val="center"/>
                                </w:tcPr>
                                <w:p w14:paraId="727B7DF8"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保費收入</w:t>
                                  </w:r>
                                </w:p>
                              </w:tc>
                              <w:tc>
                                <w:tcPr>
                                  <w:tcW w:w="1016" w:type="dxa"/>
                                  <w:vAlign w:val="center"/>
                                </w:tcPr>
                                <w:p w14:paraId="069C94B9"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保險給付</w:t>
                                  </w:r>
                                </w:p>
                              </w:tc>
                              <w:tc>
                                <w:tcPr>
                                  <w:tcW w:w="1231" w:type="dxa"/>
                                  <w:vAlign w:val="center"/>
                                </w:tcPr>
                                <w:p w14:paraId="400239F9"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保費收支餘額(差短)</w:t>
                                  </w:r>
                                </w:p>
                              </w:tc>
                              <w:tc>
                                <w:tcPr>
                                  <w:tcW w:w="1134" w:type="dxa"/>
                                  <w:vAlign w:val="center"/>
                                </w:tcPr>
                                <w:p w14:paraId="3076EB36"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其他保險業務淨收(支)</w:t>
                                  </w:r>
                                </w:p>
                              </w:tc>
                              <w:tc>
                                <w:tcPr>
                                  <w:tcW w:w="1276" w:type="dxa"/>
                                  <w:vAlign w:val="center"/>
                                </w:tcPr>
                                <w:p w14:paraId="5D2A43B8"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業</w:t>
                                  </w:r>
                                  <w:r w:rsidRPr="00A64B0C">
                                    <w:rPr>
                                      <w:rFonts w:ascii="標楷體" w:eastAsia="標楷體" w:hAnsi="標楷體" w:cs="新細明體"/>
                                      <w:color w:val="000000"/>
                                      <w:kern w:val="0"/>
                                      <w:sz w:val="20"/>
                                    </w:rPr>
                                    <w:t>務</w:t>
                                  </w:r>
                                  <w:r w:rsidRPr="00A64B0C">
                                    <w:rPr>
                                      <w:rFonts w:ascii="標楷體" w:eastAsia="標楷體" w:hAnsi="標楷體" w:cs="新細明體" w:hint="eastAsia"/>
                                      <w:color w:val="000000"/>
                                      <w:kern w:val="0"/>
                                      <w:sz w:val="20"/>
                                    </w:rPr>
                                    <w:t>收</w:t>
                                  </w:r>
                                  <w:r w:rsidRPr="00A64B0C">
                                    <w:rPr>
                                      <w:rFonts w:ascii="標楷體" w:eastAsia="標楷體" w:hAnsi="標楷體" w:cs="新細明體"/>
                                      <w:color w:val="000000"/>
                                      <w:kern w:val="0"/>
                                      <w:sz w:val="20"/>
                                    </w:rPr>
                                    <w:t>支</w:t>
                                  </w:r>
                                  <w:r w:rsidRPr="00A64B0C">
                                    <w:rPr>
                                      <w:rFonts w:ascii="標楷體" w:eastAsia="標楷體" w:hAnsi="標楷體" w:cs="新細明體" w:hint="eastAsia"/>
                                      <w:color w:val="000000"/>
                                      <w:kern w:val="0"/>
                                      <w:sz w:val="20"/>
                                    </w:rPr>
                                    <w:t>結餘(短絀)</w:t>
                                  </w:r>
                                </w:p>
                              </w:tc>
                              <w:tc>
                                <w:tcPr>
                                  <w:tcW w:w="1134" w:type="dxa"/>
                                  <w:vAlign w:val="center"/>
                                </w:tcPr>
                                <w:p w14:paraId="3974C029"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投資收益(損失)</w:t>
                                  </w:r>
                                </w:p>
                              </w:tc>
                              <w:tc>
                                <w:tcPr>
                                  <w:tcW w:w="1015" w:type="dxa"/>
                                  <w:vAlign w:val="center"/>
                                </w:tcPr>
                                <w:p w14:paraId="4EFCC853"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本期結餘(短絀)</w:t>
                                  </w:r>
                                </w:p>
                              </w:tc>
                            </w:tr>
                            <w:tr w:rsidR="008D1DE8" w:rsidRPr="00A64B0C" w14:paraId="6568098E" w14:textId="77777777" w:rsidTr="003C66EB">
                              <w:tc>
                                <w:tcPr>
                                  <w:tcW w:w="706" w:type="dxa"/>
                                  <w:vAlign w:val="center"/>
                                </w:tcPr>
                                <w:p w14:paraId="10900C7E"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106</w:t>
                                  </w:r>
                                </w:p>
                              </w:tc>
                              <w:tc>
                                <w:tcPr>
                                  <w:tcW w:w="1016" w:type="dxa"/>
                                  <w:vAlign w:val="center"/>
                                </w:tcPr>
                                <w:p w14:paraId="013BEF3B"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3,557.16 </w:t>
                                  </w:r>
                                </w:p>
                              </w:tc>
                              <w:tc>
                                <w:tcPr>
                                  <w:tcW w:w="1016" w:type="dxa"/>
                                  <w:vAlign w:val="center"/>
                                </w:tcPr>
                                <w:p w14:paraId="73555969"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3,829.31 </w:t>
                                  </w:r>
                                </w:p>
                              </w:tc>
                              <w:tc>
                                <w:tcPr>
                                  <w:tcW w:w="1231" w:type="dxa"/>
                                  <w:vAlign w:val="center"/>
                                </w:tcPr>
                                <w:p w14:paraId="2C540D14" w14:textId="201B654C"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272.15</w:t>
                                  </w:r>
                                </w:p>
                              </w:tc>
                              <w:tc>
                                <w:tcPr>
                                  <w:tcW w:w="1134" w:type="dxa"/>
                                  <w:vAlign w:val="center"/>
                                </w:tcPr>
                                <w:p w14:paraId="2F8687EA" w14:textId="4FEB535F"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b/>
                                      <w:kern w:val="0"/>
                                      <w:sz w:val="20"/>
                                    </w:rPr>
                                    <w:t xml:space="preserve"> </w:t>
                                  </w:r>
                                  <w:r>
                                    <w:rPr>
                                      <w:rFonts w:ascii="標楷體" w:eastAsia="標楷體" w:hAnsi="標楷體" w:cs="新細明體" w:hint="eastAsia"/>
                                      <w:kern w:val="0"/>
                                      <w:sz w:val="20"/>
                                    </w:rPr>
                                    <w:t>5.11</w:t>
                                  </w:r>
                                </w:p>
                              </w:tc>
                              <w:tc>
                                <w:tcPr>
                                  <w:tcW w:w="1276" w:type="dxa"/>
                                  <w:vAlign w:val="center"/>
                                </w:tcPr>
                                <w:p w14:paraId="5718F911" w14:textId="4C74A808"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277.26</w:t>
                                  </w:r>
                                </w:p>
                              </w:tc>
                              <w:tc>
                                <w:tcPr>
                                  <w:tcW w:w="1134" w:type="dxa"/>
                                  <w:vAlign w:val="center"/>
                                </w:tcPr>
                                <w:p w14:paraId="7417F1F1"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530.98 </w:t>
                                  </w:r>
                                </w:p>
                              </w:tc>
                              <w:tc>
                                <w:tcPr>
                                  <w:tcW w:w="1015" w:type="dxa"/>
                                  <w:vAlign w:val="center"/>
                                </w:tcPr>
                                <w:p w14:paraId="55A9928D"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253.72 </w:t>
                                  </w:r>
                                </w:p>
                              </w:tc>
                            </w:tr>
                            <w:tr w:rsidR="008D1DE8" w:rsidRPr="00A64B0C" w14:paraId="76B6DA7E" w14:textId="77777777" w:rsidTr="003C66EB">
                              <w:tc>
                                <w:tcPr>
                                  <w:tcW w:w="706" w:type="dxa"/>
                                  <w:vAlign w:val="center"/>
                                </w:tcPr>
                                <w:p w14:paraId="634380B9"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107</w:t>
                                  </w:r>
                                </w:p>
                              </w:tc>
                              <w:tc>
                                <w:tcPr>
                                  <w:tcW w:w="1016" w:type="dxa"/>
                                  <w:vAlign w:val="center"/>
                                </w:tcPr>
                                <w:p w14:paraId="2FAE27E1"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3,646.51 </w:t>
                                  </w:r>
                                </w:p>
                              </w:tc>
                              <w:tc>
                                <w:tcPr>
                                  <w:tcW w:w="1016" w:type="dxa"/>
                                  <w:vAlign w:val="center"/>
                                </w:tcPr>
                                <w:p w14:paraId="473CA114"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3,896.19 </w:t>
                                  </w:r>
                                </w:p>
                              </w:tc>
                              <w:tc>
                                <w:tcPr>
                                  <w:tcW w:w="1231" w:type="dxa"/>
                                  <w:vAlign w:val="center"/>
                                </w:tcPr>
                                <w:p w14:paraId="7BFC5AE6" w14:textId="720A0117"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249.68</w:t>
                                  </w:r>
                                </w:p>
                              </w:tc>
                              <w:tc>
                                <w:tcPr>
                                  <w:tcW w:w="1134" w:type="dxa"/>
                                  <w:vAlign w:val="center"/>
                                </w:tcPr>
                                <w:p w14:paraId="1B381335" w14:textId="7C8BC211"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5.88</w:t>
                                  </w:r>
                                </w:p>
                              </w:tc>
                              <w:tc>
                                <w:tcPr>
                                  <w:tcW w:w="1276" w:type="dxa"/>
                                  <w:vAlign w:val="center"/>
                                </w:tcPr>
                                <w:p w14:paraId="5145903A" w14:textId="398077B4"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255.56</w:t>
                                  </w:r>
                                </w:p>
                              </w:tc>
                              <w:tc>
                                <w:tcPr>
                                  <w:tcW w:w="1134" w:type="dxa"/>
                                  <w:vAlign w:val="center"/>
                                </w:tcPr>
                                <w:p w14:paraId="74BACED8" w14:textId="7B7D921A" w:rsidR="008D1DE8" w:rsidRPr="00A64B0C" w:rsidRDefault="008D1DE8" w:rsidP="00F031C1">
                                  <w:pPr>
                                    <w:widowControl/>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158.24</w:t>
                                  </w:r>
                                </w:p>
                              </w:tc>
                              <w:tc>
                                <w:tcPr>
                                  <w:tcW w:w="1015" w:type="dxa"/>
                                  <w:vAlign w:val="center"/>
                                </w:tcPr>
                                <w:p w14:paraId="3D9E2323" w14:textId="43A20B94"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413.80</w:t>
                                  </w:r>
                                </w:p>
                              </w:tc>
                            </w:tr>
                            <w:tr w:rsidR="008D1DE8" w:rsidRPr="00A64B0C" w14:paraId="45DBE42F" w14:textId="77777777" w:rsidTr="003C66EB">
                              <w:tc>
                                <w:tcPr>
                                  <w:tcW w:w="706" w:type="dxa"/>
                                  <w:vAlign w:val="center"/>
                                </w:tcPr>
                                <w:p w14:paraId="5FE8F960"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108</w:t>
                                  </w:r>
                                </w:p>
                              </w:tc>
                              <w:tc>
                                <w:tcPr>
                                  <w:tcW w:w="1016" w:type="dxa"/>
                                  <w:vAlign w:val="center"/>
                                </w:tcPr>
                                <w:p w14:paraId="07B3BD68"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3,933.57 </w:t>
                                  </w:r>
                                </w:p>
                              </w:tc>
                              <w:tc>
                                <w:tcPr>
                                  <w:tcW w:w="1016" w:type="dxa"/>
                                  <w:vAlign w:val="center"/>
                                </w:tcPr>
                                <w:p w14:paraId="1575F6FB"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4,156.12 </w:t>
                                  </w:r>
                                </w:p>
                              </w:tc>
                              <w:tc>
                                <w:tcPr>
                                  <w:tcW w:w="1231" w:type="dxa"/>
                                  <w:vAlign w:val="center"/>
                                </w:tcPr>
                                <w:p w14:paraId="6990B780" w14:textId="29F6680F"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222.55</w:t>
                                  </w:r>
                                </w:p>
                              </w:tc>
                              <w:tc>
                                <w:tcPr>
                                  <w:tcW w:w="1134" w:type="dxa"/>
                                  <w:vAlign w:val="center"/>
                                </w:tcPr>
                                <w:p w14:paraId="6FDC8BCE" w14:textId="624D0207"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1.71</w:t>
                                  </w:r>
                                </w:p>
                              </w:tc>
                              <w:tc>
                                <w:tcPr>
                                  <w:tcW w:w="1276" w:type="dxa"/>
                                  <w:vAlign w:val="center"/>
                                </w:tcPr>
                                <w:p w14:paraId="7AEC43A9" w14:textId="457CACE8"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224.26</w:t>
                                  </w:r>
                                </w:p>
                              </w:tc>
                              <w:tc>
                                <w:tcPr>
                                  <w:tcW w:w="1134" w:type="dxa"/>
                                  <w:vAlign w:val="center"/>
                                </w:tcPr>
                                <w:p w14:paraId="54ECA4E7"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896.08 </w:t>
                                  </w:r>
                                </w:p>
                              </w:tc>
                              <w:tc>
                                <w:tcPr>
                                  <w:tcW w:w="1015" w:type="dxa"/>
                                  <w:vAlign w:val="center"/>
                                </w:tcPr>
                                <w:p w14:paraId="157F0B29"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671.82 </w:t>
                                  </w:r>
                                </w:p>
                              </w:tc>
                            </w:tr>
                            <w:tr w:rsidR="008D1DE8" w:rsidRPr="00A64B0C" w14:paraId="35805B4E" w14:textId="77777777" w:rsidTr="003C66EB">
                              <w:tc>
                                <w:tcPr>
                                  <w:tcW w:w="706" w:type="dxa"/>
                                  <w:vAlign w:val="center"/>
                                </w:tcPr>
                                <w:p w14:paraId="1FCDB312"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109</w:t>
                                  </w:r>
                                </w:p>
                              </w:tc>
                              <w:tc>
                                <w:tcPr>
                                  <w:tcW w:w="1016" w:type="dxa"/>
                                  <w:vAlign w:val="center"/>
                                </w:tcPr>
                                <w:p w14:paraId="315B84C5"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4,006.00 </w:t>
                                  </w:r>
                                </w:p>
                              </w:tc>
                              <w:tc>
                                <w:tcPr>
                                  <w:tcW w:w="1016" w:type="dxa"/>
                                  <w:vAlign w:val="center"/>
                                </w:tcPr>
                                <w:p w14:paraId="1F013B22"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4,487.97 </w:t>
                                  </w:r>
                                </w:p>
                              </w:tc>
                              <w:tc>
                                <w:tcPr>
                                  <w:tcW w:w="1231" w:type="dxa"/>
                                  <w:vAlign w:val="center"/>
                                </w:tcPr>
                                <w:p w14:paraId="0D46385C" w14:textId="061672A5"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481.97</w:t>
                                  </w:r>
                                </w:p>
                              </w:tc>
                              <w:tc>
                                <w:tcPr>
                                  <w:tcW w:w="1134" w:type="dxa"/>
                                  <w:vAlign w:val="center"/>
                                </w:tcPr>
                                <w:p w14:paraId="59ECCCF4"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195.58 </w:t>
                                  </w:r>
                                </w:p>
                              </w:tc>
                              <w:tc>
                                <w:tcPr>
                                  <w:tcW w:w="1276" w:type="dxa"/>
                                  <w:vAlign w:val="center"/>
                                </w:tcPr>
                                <w:p w14:paraId="6C7F9AEF" w14:textId="2925DF14"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286.39</w:t>
                                  </w:r>
                                </w:p>
                              </w:tc>
                              <w:tc>
                                <w:tcPr>
                                  <w:tcW w:w="1134" w:type="dxa"/>
                                  <w:vAlign w:val="center"/>
                                </w:tcPr>
                                <w:p w14:paraId="7667AB0C"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642.29 </w:t>
                                  </w:r>
                                </w:p>
                              </w:tc>
                              <w:tc>
                                <w:tcPr>
                                  <w:tcW w:w="1015" w:type="dxa"/>
                                  <w:vAlign w:val="center"/>
                                </w:tcPr>
                                <w:p w14:paraId="0219DEAE"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355.90 </w:t>
                                  </w:r>
                                </w:p>
                              </w:tc>
                            </w:tr>
                            <w:tr w:rsidR="008D1DE8" w:rsidRPr="00A64B0C" w14:paraId="7286F7B5" w14:textId="77777777" w:rsidTr="003C66EB">
                              <w:tc>
                                <w:tcPr>
                                  <w:tcW w:w="706" w:type="dxa"/>
                                  <w:vAlign w:val="center"/>
                                </w:tcPr>
                                <w:p w14:paraId="183B8B9E"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110</w:t>
                                  </w:r>
                                </w:p>
                              </w:tc>
                              <w:tc>
                                <w:tcPr>
                                  <w:tcW w:w="1016" w:type="dxa"/>
                                  <w:vAlign w:val="center"/>
                                </w:tcPr>
                                <w:p w14:paraId="3F67F36E"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4,279.72 </w:t>
                                  </w:r>
                                </w:p>
                              </w:tc>
                              <w:tc>
                                <w:tcPr>
                                  <w:tcW w:w="1016" w:type="dxa"/>
                                  <w:vAlign w:val="center"/>
                                </w:tcPr>
                                <w:p w14:paraId="11F2A44C"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4,563.61 </w:t>
                                  </w:r>
                                </w:p>
                              </w:tc>
                              <w:tc>
                                <w:tcPr>
                                  <w:tcW w:w="1231" w:type="dxa"/>
                                  <w:vAlign w:val="center"/>
                                </w:tcPr>
                                <w:p w14:paraId="2495A937" w14:textId="6FEA72AB"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283.89</w:t>
                                  </w:r>
                                </w:p>
                              </w:tc>
                              <w:tc>
                                <w:tcPr>
                                  <w:tcW w:w="1134" w:type="dxa"/>
                                  <w:vAlign w:val="center"/>
                                </w:tcPr>
                                <w:p w14:paraId="1C895FE6"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215.42 </w:t>
                                  </w:r>
                                </w:p>
                              </w:tc>
                              <w:tc>
                                <w:tcPr>
                                  <w:tcW w:w="1276" w:type="dxa"/>
                                  <w:vAlign w:val="center"/>
                                </w:tcPr>
                                <w:p w14:paraId="5D30C7E1" w14:textId="32A20F1C"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Pr>
                                      <w:rFonts w:ascii="標楷體" w:eastAsia="標楷體" w:hAnsi="標楷體" w:cs="新細明體" w:hint="eastAsia"/>
                                      <w:kern w:val="0"/>
                                      <w:sz w:val="20"/>
                                    </w:rPr>
                                    <w:t>68.47</w:t>
                                  </w:r>
                                </w:p>
                              </w:tc>
                              <w:tc>
                                <w:tcPr>
                                  <w:tcW w:w="1134" w:type="dxa"/>
                                  <w:vAlign w:val="center"/>
                                </w:tcPr>
                                <w:p w14:paraId="3370EDF6"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728.58 </w:t>
                                  </w:r>
                                </w:p>
                              </w:tc>
                              <w:tc>
                                <w:tcPr>
                                  <w:tcW w:w="1015" w:type="dxa"/>
                                  <w:vAlign w:val="center"/>
                                </w:tcPr>
                                <w:p w14:paraId="0E65CD70"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660.11 </w:t>
                                  </w:r>
                                </w:p>
                              </w:tc>
                            </w:tr>
                            <w:tr w:rsidR="008D1DE8" w:rsidRPr="00A64B0C" w14:paraId="4B0149EB" w14:textId="77777777" w:rsidTr="003C66EB">
                              <w:tc>
                                <w:tcPr>
                                  <w:tcW w:w="706" w:type="dxa"/>
                                  <w:tcBorders>
                                    <w:bottom w:val="single" w:sz="4" w:space="0" w:color="auto"/>
                                  </w:tcBorders>
                                  <w:vAlign w:val="center"/>
                                </w:tcPr>
                                <w:p w14:paraId="3ED9D988"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111</w:t>
                                  </w:r>
                                </w:p>
                              </w:tc>
                              <w:tc>
                                <w:tcPr>
                                  <w:tcW w:w="1016" w:type="dxa"/>
                                  <w:tcBorders>
                                    <w:bottom w:val="single" w:sz="4" w:space="0" w:color="auto"/>
                                  </w:tcBorders>
                                  <w:vAlign w:val="center"/>
                                </w:tcPr>
                                <w:p w14:paraId="467B1D22"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4</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432</w:t>
                                  </w:r>
                                  <w:r w:rsidRPr="00A64B0C">
                                    <w:rPr>
                                      <w:rFonts w:ascii="標楷體" w:eastAsia="標楷體" w:hAnsi="標楷體" w:cs="新細明體"/>
                                      <w:kern w:val="0"/>
                                      <w:sz w:val="20"/>
                                    </w:rPr>
                                    <w:t>.1</w:t>
                                  </w:r>
                                  <w:r w:rsidRPr="00A64B0C">
                                    <w:rPr>
                                      <w:rFonts w:ascii="標楷體" w:eastAsia="標楷體" w:hAnsi="標楷體" w:cs="新細明體" w:hint="eastAsia"/>
                                      <w:kern w:val="0"/>
                                      <w:sz w:val="20"/>
                                    </w:rPr>
                                    <w:t>9</w:t>
                                  </w:r>
                                  <w:r w:rsidRPr="00A64B0C">
                                    <w:rPr>
                                      <w:rFonts w:ascii="標楷體" w:eastAsia="標楷體" w:hAnsi="標楷體" w:cs="新細明體"/>
                                      <w:kern w:val="0"/>
                                      <w:sz w:val="20"/>
                                    </w:rPr>
                                    <w:t xml:space="preserve"> </w:t>
                                  </w:r>
                                </w:p>
                              </w:tc>
                              <w:tc>
                                <w:tcPr>
                                  <w:tcW w:w="1016" w:type="dxa"/>
                                  <w:tcBorders>
                                    <w:bottom w:val="single" w:sz="4" w:space="0" w:color="auto"/>
                                  </w:tcBorders>
                                  <w:vAlign w:val="center"/>
                                </w:tcPr>
                                <w:p w14:paraId="7C197C50"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4</w:t>
                                  </w:r>
                                  <w:r w:rsidRPr="00A64B0C">
                                    <w:rPr>
                                      <w:rFonts w:ascii="標楷體" w:eastAsia="標楷體" w:hAnsi="標楷體" w:cs="新細明體"/>
                                      <w:color w:val="000000"/>
                                      <w:kern w:val="0"/>
                                      <w:sz w:val="20"/>
                                    </w:rPr>
                                    <w:t>,</w:t>
                                  </w:r>
                                  <w:r w:rsidRPr="00A64B0C">
                                    <w:rPr>
                                      <w:rFonts w:ascii="標楷體" w:eastAsia="標楷體" w:hAnsi="標楷體" w:cs="新細明體" w:hint="eastAsia"/>
                                      <w:color w:val="000000"/>
                                      <w:kern w:val="0"/>
                                      <w:sz w:val="20"/>
                                    </w:rPr>
                                    <w:t>814</w:t>
                                  </w:r>
                                  <w:r w:rsidRPr="00A64B0C">
                                    <w:rPr>
                                      <w:rFonts w:ascii="標楷體" w:eastAsia="標楷體" w:hAnsi="標楷體" w:cs="新細明體"/>
                                      <w:color w:val="000000"/>
                                      <w:kern w:val="0"/>
                                      <w:sz w:val="20"/>
                                    </w:rPr>
                                    <w:t>.</w:t>
                                  </w:r>
                                  <w:r w:rsidRPr="00A64B0C">
                                    <w:rPr>
                                      <w:rFonts w:ascii="標楷體" w:eastAsia="標楷體" w:hAnsi="標楷體" w:cs="新細明體" w:hint="eastAsia"/>
                                      <w:color w:val="000000"/>
                                      <w:kern w:val="0"/>
                                      <w:sz w:val="20"/>
                                    </w:rPr>
                                    <w:t>27</w:t>
                                  </w:r>
                                  <w:r w:rsidRPr="00A64B0C">
                                    <w:rPr>
                                      <w:rFonts w:ascii="標楷體" w:eastAsia="標楷體" w:hAnsi="標楷體" w:cs="新細明體"/>
                                      <w:color w:val="000000"/>
                                      <w:kern w:val="0"/>
                                      <w:sz w:val="20"/>
                                    </w:rPr>
                                    <w:t xml:space="preserve"> </w:t>
                                  </w:r>
                                </w:p>
                              </w:tc>
                              <w:tc>
                                <w:tcPr>
                                  <w:tcW w:w="1231" w:type="dxa"/>
                                  <w:tcBorders>
                                    <w:bottom w:val="single" w:sz="4" w:space="0" w:color="auto"/>
                                  </w:tcBorders>
                                  <w:vAlign w:val="center"/>
                                </w:tcPr>
                                <w:p w14:paraId="78C2F688" w14:textId="5A1B1B25"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w:t>
                                  </w:r>
                                  <w:r w:rsidRPr="005F56F5">
                                    <w:rPr>
                                      <w:rFonts w:ascii="標楷體" w:eastAsia="標楷體" w:hAnsi="標楷體" w:cs="新細明體" w:hint="eastAsia"/>
                                      <w:b/>
                                      <w:kern w:val="0"/>
                                      <w:sz w:val="20"/>
                                    </w:rPr>
                                    <w:t>382</w:t>
                                  </w:r>
                                  <w:r w:rsidRPr="005F56F5">
                                    <w:rPr>
                                      <w:rFonts w:ascii="標楷體" w:eastAsia="標楷體" w:hAnsi="標楷體" w:cs="新細明體"/>
                                      <w:b/>
                                      <w:kern w:val="0"/>
                                      <w:sz w:val="20"/>
                                    </w:rPr>
                                    <w:t>.</w:t>
                                  </w:r>
                                  <w:r w:rsidRPr="005F56F5">
                                    <w:rPr>
                                      <w:rFonts w:ascii="標楷體" w:eastAsia="標楷體" w:hAnsi="標楷體" w:cs="新細明體" w:hint="eastAsia"/>
                                      <w:b/>
                                      <w:kern w:val="0"/>
                                      <w:sz w:val="20"/>
                                    </w:rPr>
                                    <w:t>08</w:t>
                                  </w:r>
                                </w:p>
                              </w:tc>
                              <w:tc>
                                <w:tcPr>
                                  <w:tcW w:w="1134" w:type="dxa"/>
                                  <w:tcBorders>
                                    <w:bottom w:val="single" w:sz="4" w:space="0" w:color="auto"/>
                                  </w:tcBorders>
                                  <w:vAlign w:val="center"/>
                                </w:tcPr>
                                <w:p w14:paraId="6A78A7C7"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295.56 </w:t>
                                  </w:r>
                                </w:p>
                              </w:tc>
                              <w:tc>
                                <w:tcPr>
                                  <w:tcW w:w="1276" w:type="dxa"/>
                                  <w:tcBorders>
                                    <w:bottom w:val="single" w:sz="4" w:space="0" w:color="auto"/>
                                  </w:tcBorders>
                                  <w:vAlign w:val="center"/>
                                </w:tcPr>
                                <w:p w14:paraId="31C97E8C" w14:textId="0FE3E1B2"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Pr>
                                      <w:rFonts w:ascii="標楷體" w:eastAsia="標楷體" w:hAnsi="標楷體" w:cs="新細明體" w:hint="eastAsia"/>
                                      <w:kern w:val="0"/>
                                      <w:sz w:val="20"/>
                                    </w:rPr>
                                    <w:t>86.52</w:t>
                                  </w:r>
                                </w:p>
                              </w:tc>
                              <w:tc>
                                <w:tcPr>
                                  <w:tcW w:w="1134" w:type="dxa"/>
                                  <w:tcBorders>
                                    <w:bottom w:val="single" w:sz="4" w:space="0" w:color="auto"/>
                                  </w:tcBorders>
                                  <w:vAlign w:val="center"/>
                                </w:tcPr>
                                <w:p w14:paraId="1A088100" w14:textId="0ADD714D" w:rsidR="008D1DE8" w:rsidRPr="00A64B0C" w:rsidRDefault="008D1DE8" w:rsidP="00F031C1">
                                  <w:pPr>
                                    <w:widowControl/>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5</w:t>
                                  </w:r>
                                  <w:r w:rsidRPr="00A64B0C">
                                    <w:rPr>
                                      <w:rFonts w:ascii="標楷體" w:eastAsia="標楷體" w:hAnsi="標楷體" w:cs="新細明體" w:hint="eastAsia"/>
                                      <w:kern w:val="0"/>
                                      <w:sz w:val="20"/>
                                    </w:rPr>
                                    <w:t>89</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49</w:t>
                                  </w:r>
                                </w:p>
                              </w:tc>
                              <w:tc>
                                <w:tcPr>
                                  <w:tcW w:w="1015" w:type="dxa"/>
                                  <w:tcBorders>
                                    <w:bottom w:val="single" w:sz="4" w:space="0" w:color="auto"/>
                                  </w:tcBorders>
                                  <w:vAlign w:val="center"/>
                                </w:tcPr>
                                <w:p w14:paraId="5349A30F" w14:textId="5515D818"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676</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0</w:t>
                                  </w:r>
                                  <w:r w:rsidRPr="00A64B0C">
                                    <w:rPr>
                                      <w:rFonts w:ascii="標楷體" w:eastAsia="標楷體" w:hAnsi="標楷體" w:cs="新細明體"/>
                                      <w:kern w:val="0"/>
                                      <w:sz w:val="20"/>
                                    </w:rPr>
                                    <w:t>1</w:t>
                                  </w:r>
                                </w:p>
                              </w:tc>
                            </w:tr>
                            <w:tr w:rsidR="008D1DE8" w:rsidRPr="00A64B0C" w14:paraId="6DF81044" w14:textId="77777777" w:rsidTr="003C66EB">
                              <w:tc>
                                <w:tcPr>
                                  <w:tcW w:w="8528" w:type="dxa"/>
                                  <w:gridSpan w:val="8"/>
                                  <w:tcBorders>
                                    <w:left w:val="nil"/>
                                    <w:bottom w:val="nil"/>
                                    <w:right w:val="nil"/>
                                  </w:tcBorders>
                                  <w:vAlign w:val="center"/>
                                </w:tcPr>
                                <w:p w14:paraId="0B7DA38D" w14:textId="77777777" w:rsidR="008D1DE8" w:rsidRPr="00A64B0C" w:rsidRDefault="008D1DE8" w:rsidP="00A64B0C">
                                  <w:pPr>
                                    <w:widowControl/>
                                    <w:spacing w:line="240" w:lineRule="exact"/>
                                    <w:rPr>
                                      <w:rFonts w:ascii="標楷體" w:eastAsia="標楷體" w:hAnsi="標楷體" w:cs="新細明體"/>
                                      <w:color w:val="FF0000"/>
                                      <w:kern w:val="0"/>
                                      <w:sz w:val="18"/>
                                      <w:szCs w:val="18"/>
                                    </w:rPr>
                                  </w:pPr>
                                  <w:r w:rsidRPr="00A64B0C">
                                    <w:rPr>
                                      <w:rFonts w:ascii="標楷體" w:eastAsia="標楷體" w:hAnsi="標楷體" w:cs="新細明體" w:hint="eastAsia"/>
                                      <w:color w:val="000000"/>
                                      <w:kern w:val="0"/>
                                      <w:sz w:val="18"/>
                                      <w:szCs w:val="18"/>
                                    </w:rPr>
                                    <w:t>資料來源：整理自勞工保險局提供資料。</w:t>
                                  </w:r>
                                </w:p>
                              </w:tc>
                            </w:tr>
                          </w:tbl>
                          <w:p w14:paraId="2FB5B2D4" w14:textId="4943C2DC" w:rsidR="008D1DE8" w:rsidRPr="00A64B0C" w:rsidRDefault="008D1D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52201F" id="_x0000_t202" coordsize="21600,21600" o:spt="202" path="m,l,21600r21600,l21600,xe">
                <v:stroke joinstyle="miter"/>
                <v:path gradientshapeok="t" o:connecttype="rect"/>
              </v:shapetype>
              <v:shape id="文字方塊 2" o:spid="_x0000_s1026" type="#_x0000_t202" style="position:absolute;left:0;text-align:left;margin-left:-11.7pt;margin-top:187.35pt;width:444.05pt;height:147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" stroked="f">
                <v:textbox>
                  <w:txbxContent>
                    <w:tbl>
                      <w:tblPr>
                        <w:tblStyle w:val="150"/>
                        <w:tblW w:w="8528" w:type="dxa"/>
                        <w:tblLook w:val="04A0" w:firstRow="1" w:lastRow="0" w:firstColumn="1" w:lastColumn="0" w:noHBand="0" w:noVBand="1"/>
                      </w:tblPr>
                      <w:tblGrid>
                        <w:gridCol w:w="706"/>
                        <w:gridCol w:w="1016"/>
                        <w:gridCol w:w="1016"/>
                        <w:gridCol w:w="1231"/>
                        <w:gridCol w:w="1134"/>
                        <w:gridCol w:w="1276"/>
                        <w:gridCol w:w="1134"/>
                        <w:gridCol w:w="1015"/>
                      </w:tblGrid>
                      <w:tr w:rsidR="008D1DE8" w:rsidRPr="00A64B0C" w14:paraId="705F272D" w14:textId="77777777" w:rsidTr="003C66EB">
                        <w:tc>
                          <w:tcPr>
                            <w:tcW w:w="8528" w:type="dxa"/>
                            <w:gridSpan w:val="8"/>
                            <w:tcBorders>
                              <w:top w:val="nil"/>
                              <w:left w:val="nil"/>
                              <w:right w:val="nil"/>
                            </w:tcBorders>
                          </w:tcPr>
                          <w:p w14:paraId="69AE84BF" w14:textId="457E9720" w:rsidR="008D1DE8" w:rsidRPr="00A64B0C" w:rsidRDefault="008D1DE8" w:rsidP="00627511">
                            <w:pPr>
                              <w:spacing w:line="240" w:lineRule="exact"/>
                              <w:jc w:val="center"/>
                              <w:rPr>
                                <w:rFonts w:ascii="標楷體" w:eastAsia="標楷體" w:hAnsi="標楷體" w:cs="新細明體"/>
                                <w:b/>
                                <w:bCs/>
                                <w:color w:val="000000"/>
                                <w:spacing w:val="-2"/>
                                <w:kern w:val="0"/>
                              </w:rPr>
                            </w:pPr>
                            <w:r w:rsidRPr="00A64B0C">
                              <w:rPr>
                                <w:rFonts w:ascii="標楷體" w:eastAsia="標楷體" w:hAnsi="標楷體" w:cs="新細明體" w:hint="eastAsia"/>
                                <w:b/>
                                <w:bCs/>
                                <w:color w:val="000000"/>
                                <w:spacing w:val="-2"/>
                                <w:kern w:val="0"/>
                              </w:rPr>
                              <w:t>表1  勞工保險</w:t>
                            </w:r>
                            <w:r w:rsidRPr="005C5904">
                              <w:rPr>
                                <w:rFonts w:ascii="標楷體" w:eastAsia="標楷體" w:hAnsi="標楷體" w:hint="eastAsia"/>
                                <w:b/>
                                <w:bCs/>
                                <w:color w:val="000000" w:themeColor="text1"/>
                                <w:szCs w:val="24"/>
                              </w:rPr>
                              <w:t>（</w:t>
                            </w:r>
                            <w:r w:rsidRPr="00A64B0C">
                              <w:rPr>
                                <w:rFonts w:ascii="標楷體" w:eastAsia="標楷體" w:hAnsi="標楷體" w:cs="新細明體" w:hint="eastAsia"/>
                                <w:b/>
                                <w:bCs/>
                                <w:color w:val="000000"/>
                                <w:spacing w:val="-2"/>
                                <w:kern w:val="0"/>
                              </w:rPr>
                              <w:t>普通事故保險</w:t>
                            </w:r>
                            <w:r>
                              <w:rPr>
                                <w:rFonts w:ascii="標楷體" w:eastAsia="標楷體" w:hAnsi="標楷體" w:cs="新細明體" w:hint="eastAsia"/>
                                <w:b/>
                                <w:bCs/>
                                <w:color w:val="000000"/>
                                <w:spacing w:val="-2"/>
                                <w:kern w:val="0"/>
                              </w:rPr>
                              <w:t>）</w:t>
                            </w:r>
                            <w:r w:rsidRPr="00A64B0C">
                              <w:rPr>
                                <w:rFonts w:ascii="標楷體" w:eastAsia="標楷體" w:hAnsi="標楷體" w:cs="新細明體" w:hint="eastAsia"/>
                                <w:b/>
                                <w:bCs/>
                                <w:color w:val="000000"/>
                                <w:spacing w:val="-2"/>
                                <w:kern w:val="0"/>
                              </w:rPr>
                              <w:t>基金收支餘</w:t>
                            </w:r>
                            <w:r w:rsidRPr="00A64B0C">
                              <w:rPr>
                                <w:rFonts w:ascii="標楷體" w:eastAsia="標楷體" w:hAnsi="標楷體" w:cs="新細明體"/>
                                <w:b/>
                                <w:bCs/>
                                <w:color w:val="000000"/>
                                <w:spacing w:val="-2"/>
                                <w:kern w:val="0"/>
                              </w:rPr>
                              <w:t>絀</w:t>
                            </w:r>
                          </w:p>
                          <w:p w14:paraId="67277923" w14:textId="77777777" w:rsidR="008D1DE8" w:rsidRPr="00C85A48" w:rsidRDefault="008D1DE8" w:rsidP="00627511">
                            <w:pPr>
                              <w:spacing w:line="240" w:lineRule="exact"/>
                              <w:jc w:val="right"/>
                              <w:rPr>
                                <w:rFonts w:ascii="標楷體" w:eastAsia="標楷體" w:hAnsi="標楷體"/>
                                <w:sz w:val="18"/>
                                <w:szCs w:val="18"/>
                              </w:rPr>
                            </w:pPr>
                            <w:r w:rsidRPr="00C85A48">
                              <w:rPr>
                                <w:rFonts w:ascii="標楷體" w:eastAsia="標楷體" w:hAnsi="標楷體" w:cs="新細明體" w:hint="eastAsia"/>
                                <w:color w:val="000000"/>
                                <w:kern w:val="0"/>
                                <w:sz w:val="18"/>
                                <w:szCs w:val="18"/>
                              </w:rPr>
                              <w:t>單位：新臺幣億元</w:t>
                            </w:r>
                          </w:p>
                        </w:tc>
                      </w:tr>
                      <w:tr w:rsidR="008D1DE8" w:rsidRPr="00A64B0C" w14:paraId="529DF36A" w14:textId="77777777" w:rsidTr="003C66EB">
                        <w:tc>
                          <w:tcPr>
                            <w:tcW w:w="706" w:type="dxa"/>
                            <w:vAlign w:val="center"/>
                          </w:tcPr>
                          <w:p w14:paraId="0D6EE608"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年度</w:t>
                            </w:r>
                          </w:p>
                        </w:tc>
                        <w:tc>
                          <w:tcPr>
                            <w:tcW w:w="1016" w:type="dxa"/>
                            <w:vAlign w:val="center"/>
                          </w:tcPr>
                          <w:p w14:paraId="727B7DF8"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保費收入</w:t>
                            </w:r>
                          </w:p>
                        </w:tc>
                        <w:tc>
                          <w:tcPr>
                            <w:tcW w:w="1016" w:type="dxa"/>
                            <w:vAlign w:val="center"/>
                          </w:tcPr>
                          <w:p w14:paraId="069C94B9" w14:textId="77777777" w:rsidR="008D1DE8" w:rsidRPr="00A64B0C" w:rsidRDefault="008D1DE8" w:rsidP="00627511">
                            <w:pPr>
                              <w:widowControl/>
                              <w:spacing w:line="24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保險給付</w:t>
                            </w:r>
                          </w:p>
                        </w:tc>
                        <w:tc>
                          <w:tcPr>
                            <w:tcW w:w="1231" w:type="dxa"/>
                            <w:vAlign w:val="center"/>
                          </w:tcPr>
                          <w:p w14:paraId="400239F9"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保費收支餘額(差短)</w:t>
                            </w:r>
                          </w:p>
                        </w:tc>
                        <w:tc>
                          <w:tcPr>
                            <w:tcW w:w="1134" w:type="dxa"/>
                            <w:vAlign w:val="center"/>
                          </w:tcPr>
                          <w:p w14:paraId="3076EB36"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其他保險業務淨收(支)</w:t>
                            </w:r>
                          </w:p>
                        </w:tc>
                        <w:tc>
                          <w:tcPr>
                            <w:tcW w:w="1276" w:type="dxa"/>
                            <w:vAlign w:val="center"/>
                          </w:tcPr>
                          <w:p w14:paraId="5D2A43B8"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業</w:t>
                            </w:r>
                            <w:r w:rsidRPr="00A64B0C">
                              <w:rPr>
                                <w:rFonts w:ascii="標楷體" w:eastAsia="標楷體" w:hAnsi="標楷體" w:cs="新細明體"/>
                                <w:color w:val="000000"/>
                                <w:kern w:val="0"/>
                                <w:sz w:val="20"/>
                              </w:rPr>
                              <w:t>務</w:t>
                            </w:r>
                            <w:r w:rsidRPr="00A64B0C">
                              <w:rPr>
                                <w:rFonts w:ascii="標楷體" w:eastAsia="標楷體" w:hAnsi="標楷體" w:cs="新細明體" w:hint="eastAsia"/>
                                <w:color w:val="000000"/>
                                <w:kern w:val="0"/>
                                <w:sz w:val="20"/>
                              </w:rPr>
                              <w:t>收</w:t>
                            </w:r>
                            <w:r w:rsidRPr="00A64B0C">
                              <w:rPr>
                                <w:rFonts w:ascii="標楷體" w:eastAsia="標楷體" w:hAnsi="標楷體" w:cs="新細明體"/>
                                <w:color w:val="000000"/>
                                <w:kern w:val="0"/>
                                <w:sz w:val="20"/>
                              </w:rPr>
                              <w:t>支</w:t>
                            </w:r>
                            <w:r w:rsidRPr="00A64B0C">
                              <w:rPr>
                                <w:rFonts w:ascii="標楷體" w:eastAsia="標楷體" w:hAnsi="標楷體" w:cs="新細明體" w:hint="eastAsia"/>
                                <w:color w:val="000000"/>
                                <w:kern w:val="0"/>
                                <w:sz w:val="20"/>
                              </w:rPr>
                              <w:t>結餘(短絀)</w:t>
                            </w:r>
                          </w:p>
                        </w:tc>
                        <w:tc>
                          <w:tcPr>
                            <w:tcW w:w="1134" w:type="dxa"/>
                            <w:vAlign w:val="center"/>
                          </w:tcPr>
                          <w:p w14:paraId="3974C029"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投資收益(損失)</w:t>
                            </w:r>
                          </w:p>
                        </w:tc>
                        <w:tc>
                          <w:tcPr>
                            <w:tcW w:w="1015" w:type="dxa"/>
                            <w:vAlign w:val="center"/>
                          </w:tcPr>
                          <w:p w14:paraId="4EFCC853" w14:textId="77777777" w:rsidR="008D1DE8" w:rsidRPr="00A64B0C" w:rsidRDefault="008D1DE8" w:rsidP="005F56F5">
                            <w:pPr>
                              <w:widowControl/>
                              <w:spacing w:line="240" w:lineRule="exact"/>
                              <w:ind w:leftChars="-20" w:left="-48" w:rightChars="-20" w:right="-48"/>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本期結餘(短絀)</w:t>
                            </w:r>
                          </w:p>
                        </w:tc>
                      </w:tr>
                      <w:tr w:rsidR="008D1DE8" w:rsidRPr="00A64B0C" w14:paraId="6568098E" w14:textId="77777777" w:rsidTr="003C66EB">
                        <w:tc>
                          <w:tcPr>
                            <w:tcW w:w="706" w:type="dxa"/>
                            <w:vAlign w:val="center"/>
                          </w:tcPr>
                          <w:p w14:paraId="10900C7E"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106</w:t>
                            </w:r>
                          </w:p>
                        </w:tc>
                        <w:tc>
                          <w:tcPr>
                            <w:tcW w:w="1016" w:type="dxa"/>
                            <w:vAlign w:val="center"/>
                          </w:tcPr>
                          <w:p w14:paraId="013BEF3B"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3,557.16 </w:t>
                            </w:r>
                          </w:p>
                        </w:tc>
                        <w:tc>
                          <w:tcPr>
                            <w:tcW w:w="1016" w:type="dxa"/>
                            <w:vAlign w:val="center"/>
                          </w:tcPr>
                          <w:p w14:paraId="73555969"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3,829.31 </w:t>
                            </w:r>
                          </w:p>
                        </w:tc>
                        <w:tc>
                          <w:tcPr>
                            <w:tcW w:w="1231" w:type="dxa"/>
                            <w:vAlign w:val="center"/>
                          </w:tcPr>
                          <w:p w14:paraId="2C540D14" w14:textId="201B654C"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272.15</w:t>
                            </w:r>
                          </w:p>
                        </w:tc>
                        <w:tc>
                          <w:tcPr>
                            <w:tcW w:w="1134" w:type="dxa"/>
                            <w:vAlign w:val="center"/>
                          </w:tcPr>
                          <w:p w14:paraId="2F8687EA" w14:textId="4FEB535F"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b/>
                                <w:kern w:val="0"/>
                                <w:sz w:val="20"/>
                              </w:rPr>
                              <w:t xml:space="preserve"> </w:t>
                            </w:r>
                            <w:r>
                              <w:rPr>
                                <w:rFonts w:ascii="標楷體" w:eastAsia="標楷體" w:hAnsi="標楷體" w:cs="新細明體" w:hint="eastAsia"/>
                                <w:kern w:val="0"/>
                                <w:sz w:val="20"/>
                              </w:rPr>
                              <w:t>5.11</w:t>
                            </w:r>
                          </w:p>
                        </w:tc>
                        <w:tc>
                          <w:tcPr>
                            <w:tcW w:w="1276" w:type="dxa"/>
                            <w:vAlign w:val="center"/>
                          </w:tcPr>
                          <w:p w14:paraId="5718F911" w14:textId="4C74A808"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277.26</w:t>
                            </w:r>
                          </w:p>
                        </w:tc>
                        <w:tc>
                          <w:tcPr>
                            <w:tcW w:w="1134" w:type="dxa"/>
                            <w:vAlign w:val="center"/>
                          </w:tcPr>
                          <w:p w14:paraId="7417F1F1"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530.98 </w:t>
                            </w:r>
                          </w:p>
                        </w:tc>
                        <w:tc>
                          <w:tcPr>
                            <w:tcW w:w="1015" w:type="dxa"/>
                            <w:vAlign w:val="center"/>
                          </w:tcPr>
                          <w:p w14:paraId="55A9928D"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253.72 </w:t>
                            </w:r>
                          </w:p>
                        </w:tc>
                      </w:tr>
                      <w:tr w:rsidR="008D1DE8" w:rsidRPr="00A64B0C" w14:paraId="76B6DA7E" w14:textId="77777777" w:rsidTr="003C66EB">
                        <w:tc>
                          <w:tcPr>
                            <w:tcW w:w="706" w:type="dxa"/>
                            <w:vAlign w:val="center"/>
                          </w:tcPr>
                          <w:p w14:paraId="634380B9"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107</w:t>
                            </w:r>
                          </w:p>
                        </w:tc>
                        <w:tc>
                          <w:tcPr>
                            <w:tcW w:w="1016" w:type="dxa"/>
                            <w:vAlign w:val="center"/>
                          </w:tcPr>
                          <w:p w14:paraId="2FAE27E1"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3,646.51 </w:t>
                            </w:r>
                          </w:p>
                        </w:tc>
                        <w:tc>
                          <w:tcPr>
                            <w:tcW w:w="1016" w:type="dxa"/>
                            <w:vAlign w:val="center"/>
                          </w:tcPr>
                          <w:p w14:paraId="473CA114"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3,896.19 </w:t>
                            </w:r>
                          </w:p>
                        </w:tc>
                        <w:tc>
                          <w:tcPr>
                            <w:tcW w:w="1231" w:type="dxa"/>
                            <w:vAlign w:val="center"/>
                          </w:tcPr>
                          <w:p w14:paraId="7BFC5AE6" w14:textId="720A0117"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249.68</w:t>
                            </w:r>
                          </w:p>
                        </w:tc>
                        <w:tc>
                          <w:tcPr>
                            <w:tcW w:w="1134" w:type="dxa"/>
                            <w:vAlign w:val="center"/>
                          </w:tcPr>
                          <w:p w14:paraId="1B381335" w14:textId="7C8BC211"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5.88</w:t>
                            </w:r>
                          </w:p>
                        </w:tc>
                        <w:tc>
                          <w:tcPr>
                            <w:tcW w:w="1276" w:type="dxa"/>
                            <w:vAlign w:val="center"/>
                          </w:tcPr>
                          <w:p w14:paraId="5145903A" w14:textId="398077B4"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255.56</w:t>
                            </w:r>
                          </w:p>
                        </w:tc>
                        <w:tc>
                          <w:tcPr>
                            <w:tcW w:w="1134" w:type="dxa"/>
                            <w:vAlign w:val="center"/>
                          </w:tcPr>
                          <w:p w14:paraId="74BACED8" w14:textId="7B7D921A" w:rsidR="008D1DE8" w:rsidRPr="00A64B0C" w:rsidRDefault="008D1DE8" w:rsidP="00F031C1">
                            <w:pPr>
                              <w:widowControl/>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158.24</w:t>
                            </w:r>
                          </w:p>
                        </w:tc>
                        <w:tc>
                          <w:tcPr>
                            <w:tcW w:w="1015" w:type="dxa"/>
                            <w:vAlign w:val="center"/>
                          </w:tcPr>
                          <w:p w14:paraId="3D9E2323" w14:textId="43A20B94"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413.80</w:t>
                            </w:r>
                          </w:p>
                        </w:tc>
                      </w:tr>
                      <w:tr w:rsidR="008D1DE8" w:rsidRPr="00A64B0C" w14:paraId="45DBE42F" w14:textId="77777777" w:rsidTr="003C66EB">
                        <w:tc>
                          <w:tcPr>
                            <w:tcW w:w="706" w:type="dxa"/>
                            <w:vAlign w:val="center"/>
                          </w:tcPr>
                          <w:p w14:paraId="5FE8F960"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108</w:t>
                            </w:r>
                          </w:p>
                        </w:tc>
                        <w:tc>
                          <w:tcPr>
                            <w:tcW w:w="1016" w:type="dxa"/>
                            <w:vAlign w:val="center"/>
                          </w:tcPr>
                          <w:p w14:paraId="07B3BD68"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3,933.57 </w:t>
                            </w:r>
                          </w:p>
                        </w:tc>
                        <w:tc>
                          <w:tcPr>
                            <w:tcW w:w="1016" w:type="dxa"/>
                            <w:vAlign w:val="center"/>
                          </w:tcPr>
                          <w:p w14:paraId="1575F6FB"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4,156.12 </w:t>
                            </w:r>
                          </w:p>
                        </w:tc>
                        <w:tc>
                          <w:tcPr>
                            <w:tcW w:w="1231" w:type="dxa"/>
                            <w:vAlign w:val="center"/>
                          </w:tcPr>
                          <w:p w14:paraId="6990B780" w14:textId="29F6680F"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222.55</w:t>
                            </w:r>
                          </w:p>
                        </w:tc>
                        <w:tc>
                          <w:tcPr>
                            <w:tcW w:w="1134" w:type="dxa"/>
                            <w:vAlign w:val="center"/>
                          </w:tcPr>
                          <w:p w14:paraId="6FDC8BCE" w14:textId="624D0207"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1.71</w:t>
                            </w:r>
                          </w:p>
                        </w:tc>
                        <w:tc>
                          <w:tcPr>
                            <w:tcW w:w="1276" w:type="dxa"/>
                            <w:vAlign w:val="center"/>
                          </w:tcPr>
                          <w:p w14:paraId="7AEC43A9" w14:textId="457CACE8"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224.26</w:t>
                            </w:r>
                          </w:p>
                        </w:tc>
                        <w:tc>
                          <w:tcPr>
                            <w:tcW w:w="1134" w:type="dxa"/>
                            <w:vAlign w:val="center"/>
                          </w:tcPr>
                          <w:p w14:paraId="54ECA4E7"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896.08 </w:t>
                            </w:r>
                          </w:p>
                        </w:tc>
                        <w:tc>
                          <w:tcPr>
                            <w:tcW w:w="1015" w:type="dxa"/>
                            <w:vAlign w:val="center"/>
                          </w:tcPr>
                          <w:p w14:paraId="157F0B29"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671.82 </w:t>
                            </w:r>
                          </w:p>
                        </w:tc>
                      </w:tr>
                      <w:tr w:rsidR="008D1DE8" w:rsidRPr="00A64B0C" w14:paraId="35805B4E" w14:textId="77777777" w:rsidTr="003C66EB">
                        <w:tc>
                          <w:tcPr>
                            <w:tcW w:w="706" w:type="dxa"/>
                            <w:vAlign w:val="center"/>
                          </w:tcPr>
                          <w:p w14:paraId="1FCDB312"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109</w:t>
                            </w:r>
                          </w:p>
                        </w:tc>
                        <w:tc>
                          <w:tcPr>
                            <w:tcW w:w="1016" w:type="dxa"/>
                            <w:vAlign w:val="center"/>
                          </w:tcPr>
                          <w:p w14:paraId="315B84C5"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4,006.00 </w:t>
                            </w:r>
                          </w:p>
                        </w:tc>
                        <w:tc>
                          <w:tcPr>
                            <w:tcW w:w="1016" w:type="dxa"/>
                            <w:vAlign w:val="center"/>
                          </w:tcPr>
                          <w:p w14:paraId="1F013B22"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4,487.97 </w:t>
                            </w:r>
                          </w:p>
                        </w:tc>
                        <w:tc>
                          <w:tcPr>
                            <w:tcW w:w="1231" w:type="dxa"/>
                            <w:vAlign w:val="center"/>
                          </w:tcPr>
                          <w:p w14:paraId="0D46385C" w14:textId="061672A5"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481.97</w:t>
                            </w:r>
                          </w:p>
                        </w:tc>
                        <w:tc>
                          <w:tcPr>
                            <w:tcW w:w="1134" w:type="dxa"/>
                            <w:vAlign w:val="center"/>
                          </w:tcPr>
                          <w:p w14:paraId="59ECCCF4"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195.58 </w:t>
                            </w:r>
                          </w:p>
                        </w:tc>
                        <w:tc>
                          <w:tcPr>
                            <w:tcW w:w="1276" w:type="dxa"/>
                            <w:vAlign w:val="center"/>
                          </w:tcPr>
                          <w:p w14:paraId="6C7F9AEF" w14:textId="2925DF14"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286.39</w:t>
                            </w:r>
                          </w:p>
                        </w:tc>
                        <w:tc>
                          <w:tcPr>
                            <w:tcW w:w="1134" w:type="dxa"/>
                            <w:vAlign w:val="center"/>
                          </w:tcPr>
                          <w:p w14:paraId="7667AB0C"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642.29 </w:t>
                            </w:r>
                          </w:p>
                        </w:tc>
                        <w:tc>
                          <w:tcPr>
                            <w:tcW w:w="1015" w:type="dxa"/>
                            <w:vAlign w:val="center"/>
                          </w:tcPr>
                          <w:p w14:paraId="0219DEAE"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355.90 </w:t>
                            </w:r>
                          </w:p>
                        </w:tc>
                      </w:tr>
                      <w:tr w:rsidR="008D1DE8" w:rsidRPr="00A64B0C" w14:paraId="7286F7B5" w14:textId="77777777" w:rsidTr="003C66EB">
                        <w:tc>
                          <w:tcPr>
                            <w:tcW w:w="706" w:type="dxa"/>
                            <w:vAlign w:val="center"/>
                          </w:tcPr>
                          <w:p w14:paraId="183B8B9E"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110</w:t>
                            </w:r>
                          </w:p>
                        </w:tc>
                        <w:tc>
                          <w:tcPr>
                            <w:tcW w:w="1016" w:type="dxa"/>
                            <w:vAlign w:val="center"/>
                          </w:tcPr>
                          <w:p w14:paraId="3F67F36E"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4,279.72 </w:t>
                            </w:r>
                          </w:p>
                        </w:tc>
                        <w:tc>
                          <w:tcPr>
                            <w:tcW w:w="1016" w:type="dxa"/>
                            <w:vAlign w:val="center"/>
                          </w:tcPr>
                          <w:p w14:paraId="11F2A44C"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 xml:space="preserve">4,563.61 </w:t>
                            </w:r>
                          </w:p>
                        </w:tc>
                        <w:tc>
                          <w:tcPr>
                            <w:tcW w:w="1231" w:type="dxa"/>
                            <w:vAlign w:val="center"/>
                          </w:tcPr>
                          <w:p w14:paraId="2495A937" w14:textId="6FEA72AB"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283.89</w:t>
                            </w:r>
                          </w:p>
                        </w:tc>
                        <w:tc>
                          <w:tcPr>
                            <w:tcW w:w="1134" w:type="dxa"/>
                            <w:vAlign w:val="center"/>
                          </w:tcPr>
                          <w:p w14:paraId="1C895FE6"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215.42 </w:t>
                            </w:r>
                          </w:p>
                        </w:tc>
                        <w:tc>
                          <w:tcPr>
                            <w:tcW w:w="1276" w:type="dxa"/>
                            <w:vAlign w:val="center"/>
                          </w:tcPr>
                          <w:p w14:paraId="5D30C7E1" w14:textId="32A20F1C"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Pr>
                                <w:rFonts w:ascii="標楷體" w:eastAsia="標楷體" w:hAnsi="標楷體" w:cs="新細明體" w:hint="eastAsia"/>
                                <w:kern w:val="0"/>
                                <w:sz w:val="20"/>
                              </w:rPr>
                              <w:t>68.47</w:t>
                            </w:r>
                          </w:p>
                        </w:tc>
                        <w:tc>
                          <w:tcPr>
                            <w:tcW w:w="1134" w:type="dxa"/>
                            <w:vAlign w:val="center"/>
                          </w:tcPr>
                          <w:p w14:paraId="3370EDF6"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kern w:val="0"/>
                                <w:sz w:val="20"/>
                              </w:rPr>
                              <w:t xml:space="preserve">728.58 </w:t>
                            </w:r>
                          </w:p>
                        </w:tc>
                        <w:tc>
                          <w:tcPr>
                            <w:tcW w:w="1015" w:type="dxa"/>
                            <w:vAlign w:val="center"/>
                          </w:tcPr>
                          <w:p w14:paraId="0E65CD70" w14:textId="77777777"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A64B0C">
                              <w:rPr>
                                <w:rFonts w:ascii="標楷體" w:eastAsia="標楷體" w:hAnsi="標楷體" w:cs="新細明體"/>
                                <w:kern w:val="0"/>
                                <w:sz w:val="20"/>
                              </w:rPr>
                              <w:t xml:space="preserve">660.11 </w:t>
                            </w:r>
                          </w:p>
                        </w:tc>
                      </w:tr>
                      <w:tr w:rsidR="008D1DE8" w:rsidRPr="00A64B0C" w14:paraId="4B0149EB" w14:textId="77777777" w:rsidTr="003C66EB">
                        <w:tc>
                          <w:tcPr>
                            <w:tcW w:w="706" w:type="dxa"/>
                            <w:tcBorders>
                              <w:bottom w:val="single" w:sz="4" w:space="0" w:color="auto"/>
                            </w:tcBorders>
                            <w:vAlign w:val="center"/>
                          </w:tcPr>
                          <w:p w14:paraId="3ED9D988" w14:textId="77777777" w:rsidR="008D1DE8" w:rsidRPr="00A64B0C" w:rsidRDefault="008D1DE8" w:rsidP="00F031C1">
                            <w:pPr>
                              <w:widowControl/>
                              <w:spacing w:line="250" w:lineRule="exact"/>
                              <w:jc w:val="center"/>
                              <w:rPr>
                                <w:rFonts w:ascii="標楷體" w:eastAsia="標楷體" w:hAnsi="標楷體" w:cs="新細明體"/>
                                <w:color w:val="000000"/>
                                <w:kern w:val="0"/>
                                <w:sz w:val="20"/>
                              </w:rPr>
                            </w:pPr>
                            <w:r w:rsidRPr="00A64B0C">
                              <w:rPr>
                                <w:rFonts w:ascii="標楷體" w:eastAsia="標楷體" w:hAnsi="標楷體" w:cs="新細明體"/>
                                <w:color w:val="000000"/>
                                <w:kern w:val="0"/>
                                <w:sz w:val="20"/>
                              </w:rPr>
                              <w:t>111</w:t>
                            </w:r>
                          </w:p>
                        </w:tc>
                        <w:tc>
                          <w:tcPr>
                            <w:tcW w:w="1016" w:type="dxa"/>
                            <w:tcBorders>
                              <w:bottom w:val="single" w:sz="4" w:space="0" w:color="auto"/>
                            </w:tcBorders>
                            <w:vAlign w:val="center"/>
                          </w:tcPr>
                          <w:p w14:paraId="467B1D22" w14:textId="77777777" w:rsidR="008D1DE8" w:rsidRPr="00A64B0C" w:rsidRDefault="008D1DE8" w:rsidP="00F031C1">
                            <w:pPr>
                              <w:widowControl/>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4</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432</w:t>
                            </w:r>
                            <w:r w:rsidRPr="00A64B0C">
                              <w:rPr>
                                <w:rFonts w:ascii="標楷體" w:eastAsia="標楷體" w:hAnsi="標楷體" w:cs="新細明體"/>
                                <w:kern w:val="0"/>
                                <w:sz w:val="20"/>
                              </w:rPr>
                              <w:t>.1</w:t>
                            </w:r>
                            <w:r w:rsidRPr="00A64B0C">
                              <w:rPr>
                                <w:rFonts w:ascii="標楷體" w:eastAsia="標楷體" w:hAnsi="標楷體" w:cs="新細明體" w:hint="eastAsia"/>
                                <w:kern w:val="0"/>
                                <w:sz w:val="20"/>
                              </w:rPr>
                              <w:t>9</w:t>
                            </w:r>
                            <w:r w:rsidRPr="00A64B0C">
                              <w:rPr>
                                <w:rFonts w:ascii="標楷體" w:eastAsia="標楷體" w:hAnsi="標楷體" w:cs="新細明體"/>
                                <w:kern w:val="0"/>
                                <w:sz w:val="20"/>
                              </w:rPr>
                              <w:t xml:space="preserve"> </w:t>
                            </w:r>
                          </w:p>
                        </w:tc>
                        <w:tc>
                          <w:tcPr>
                            <w:tcW w:w="1016" w:type="dxa"/>
                            <w:tcBorders>
                              <w:bottom w:val="single" w:sz="4" w:space="0" w:color="auto"/>
                            </w:tcBorders>
                            <w:vAlign w:val="center"/>
                          </w:tcPr>
                          <w:p w14:paraId="7C197C50" w14:textId="77777777" w:rsidR="008D1DE8" w:rsidRPr="00A64B0C" w:rsidRDefault="008D1DE8" w:rsidP="00F031C1">
                            <w:pPr>
                              <w:widowControl/>
                              <w:spacing w:line="250" w:lineRule="exact"/>
                              <w:jc w:val="right"/>
                              <w:rPr>
                                <w:rFonts w:ascii="標楷體" w:eastAsia="標楷體" w:hAnsi="標楷體" w:cs="新細明體"/>
                                <w:color w:val="000000"/>
                                <w:kern w:val="0"/>
                                <w:sz w:val="20"/>
                              </w:rPr>
                            </w:pPr>
                            <w:r w:rsidRPr="00A64B0C">
                              <w:rPr>
                                <w:rFonts w:ascii="標楷體" w:eastAsia="標楷體" w:hAnsi="標楷體" w:cs="新細明體" w:hint="eastAsia"/>
                                <w:color w:val="000000"/>
                                <w:kern w:val="0"/>
                                <w:sz w:val="20"/>
                              </w:rPr>
                              <w:t>4</w:t>
                            </w:r>
                            <w:r w:rsidRPr="00A64B0C">
                              <w:rPr>
                                <w:rFonts w:ascii="標楷體" w:eastAsia="標楷體" w:hAnsi="標楷體" w:cs="新細明體"/>
                                <w:color w:val="000000"/>
                                <w:kern w:val="0"/>
                                <w:sz w:val="20"/>
                              </w:rPr>
                              <w:t>,</w:t>
                            </w:r>
                            <w:r w:rsidRPr="00A64B0C">
                              <w:rPr>
                                <w:rFonts w:ascii="標楷體" w:eastAsia="標楷體" w:hAnsi="標楷體" w:cs="新細明體" w:hint="eastAsia"/>
                                <w:color w:val="000000"/>
                                <w:kern w:val="0"/>
                                <w:sz w:val="20"/>
                              </w:rPr>
                              <w:t>814</w:t>
                            </w:r>
                            <w:r w:rsidRPr="00A64B0C">
                              <w:rPr>
                                <w:rFonts w:ascii="標楷體" w:eastAsia="標楷體" w:hAnsi="標楷體" w:cs="新細明體"/>
                                <w:color w:val="000000"/>
                                <w:kern w:val="0"/>
                                <w:sz w:val="20"/>
                              </w:rPr>
                              <w:t>.</w:t>
                            </w:r>
                            <w:r w:rsidRPr="00A64B0C">
                              <w:rPr>
                                <w:rFonts w:ascii="標楷體" w:eastAsia="標楷體" w:hAnsi="標楷體" w:cs="新細明體" w:hint="eastAsia"/>
                                <w:color w:val="000000"/>
                                <w:kern w:val="0"/>
                                <w:sz w:val="20"/>
                              </w:rPr>
                              <w:t>27</w:t>
                            </w:r>
                            <w:r w:rsidRPr="00A64B0C">
                              <w:rPr>
                                <w:rFonts w:ascii="標楷體" w:eastAsia="標楷體" w:hAnsi="標楷體" w:cs="新細明體"/>
                                <w:color w:val="000000"/>
                                <w:kern w:val="0"/>
                                <w:sz w:val="20"/>
                              </w:rPr>
                              <w:t xml:space="preserve"> </w:t>
                            </w:r>
                          </w:p>
                        </w:tc>
                        <w:tc>
                          <w:tcPr>
                            <w:tcW w:w="1231" w:type="dxa"/>
                            <w:tcBorders>
                              <w:bottom w:val="single" w:sz="4" w:space="0" w:color="auto"/>
                            </w:tcBorders>
                            <w:vAlign w:val="center"/>
                          </w:tcPr>
                          <w:p w14:paraId="78C2F688" w14:textId="5A1B1B25" w:rsidR="008D1DE8" w:rsidRPr="005F56F5" w:rsidRDefault="008D1DE8" w:rsidP="00F031C1">
                            <w:pPr>
                              <w:spacing w:line="250" w:lineRule="exact"/>
                              <w:jc w:val="right"/>
                              <w:rPr>
                                <w:rFonts w:ascii="標楷體" w:eastAsia="標楷體" w:hAnsi="標楷體" w:cs="新細明體"/>
                                <w:b/>
                                <w:kern w:val="0"/>
                                <w:sz w:val="20"/>
                              </w:rPr>
                            </w:pPr>
                            <w:r w:rsidRPr="005F56F5">
                              <w:rPr>
                                <w:rFonts w:ascii="標楷體" w:eastAsia="標楷體" w:hAnsi="標楷體" w:cs="新細明體" w:hint="eastAsia"/>
                                <w:b/>
                                <w:kern w:val="0"/>
                                <w:sz w:val="20"/>
                              </w:rPr>
                              <w:t>-</w:t>
                            </w:r>
                            <w:r w:rsidRPr="005F56F5">
                              <w:rPr>
                                <w:rFonts w:ascii="標楷體" w:eastAsia="標楷體" w:hAnsi="標楷體" w:cs="新細明體"/>
                                <w:b/>
                                <w:kern w:val="0"/>
                                <w:sz w:val="20"/>
                              </w:rPr>
                              <w:t xml:space="preserve"> </w:t>
                            </w:r>
                            <w:r w:rsidRPr="005F56F5">
                              <w:rPr>
                                <w:rFonts w:ascii="標楷體" w:eastAsia="標楷體" w:hAnsi="標楷體" w:cs="新細明體" w:hint="eastAsia"/>
                                <w:b/>
                                <w:kern w:val="0"/>
                                <w:sz w:val="20"/>
                              </w:rPr>
                              <w:t>382</w:t>
                            </w:r>
                            <w:r w:rsidRPr="005F56F5">
                              <w:rPr>
                                <w:rFonts w:ascii="標楷體" w:eastAsia="標楷體" w:hAnsi="標楷體" w:cs="新細明體"/>
                                <w:b/>
                                <w:kern w:val="0"/>
                                <w:sz w:val="20"/>
                              </w:rPr>
                              <w:t>.</w:t>
                            </w:r>
                            <w:r w:rsidRPr="005F56F5">
                              <w:rPr>
                                <w:rFonts w:ascii="標楷體" w:eastAsia="標楷體" w:hAnsi="標楷體" w:cs="新細明體" w:hint="eastAsia"/>
                                <w:b/>
                                <w:kern w:val="0"/>
                                <w:sz w:val="20"/>
                              </w:rPr>
                              <w:t>08</w:t>
                            </w:r>
                          </w:p>
                        </w:tc>
                        <w:tc>
                          <w:tcPr>
                            <w:tcW w:w="1134" w:type="dxa"/>
                            <w:tcBorders>
                              <w:bottom w:val="single" w:sz="4" w:space="0" w:color="auto"/>
                            </w:tcBorders>
                            <w:vAlign w:val="center"/>
                          </w:tcPr>
                          <w:p w14:paraId="6A78A7C7" w14:textId="77777777" w:rsidR="008D1DE8" w:rsidRPr="00A64B0C" w:rsidRDefault="008D1DE8" w:rsidP="00F031C1">
                            <w:pPr>
                              <w:spacing w:line="250" w:lineRule="exact"/>
                              <w:jc w:val="right"/>
                              <w:rPr>
                                <w:rFonts w:ascii="標楷體" w:eastAsia="標楷體" w:hAnsi="標楷體" w:cs="新細明體"/>
                                <w:kern w:val="0"/>
                                <w:sz w:val="20"/>
                              </w:rPr>
                            </w:pPr>
                            <w:r w:rsidRPr="00A64B0C">
                              <w:rPr>
                                <w:rFonts w:ascii="標楷體" w:eastAsia="標楷體" w:hAnsi="標楷體" w:cs="新細明體" w:hint="eastAsia"/>
                                <w:kern w:val="0"/>
                                <w:sz w:val="20"/>
                              </w:rPr>
                              <w:t xml:space="preserve">295.56 </w:t>
                            </w:r>
                          </w:p>
                        </w:tc>
                        <w:tc>
                          <w:tcPr>
                            <w:tcW w:w="1276" w:type="dxa"/>
                            <w:tcBorders>
                              <w:bottom w:val="single" w:sz="4" w:space="0" w:color="auto"/>
                            </w:tcBorders>
                            <w:vAlign w:val="center"/>
                          </w:tcPr>
                          <w:p w14:paraId="31C97E8C" w14:textId="0FE3E1B2" w:rsidR="008D1DE8" w:rsidRPr="00A64B0C" w:rsidRDefault="008D1DE8" w:rsidP="00F031C1">
                            <w:pPr>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Pr>
                                <w:rFonts w:ascii="標楷體" w:eastAsia="標楷體" w:hAnsi="標楷體" w:cs="新細明體" w:hint="eastAsia"/>
                                <w:kern w:val="0"/>
                                <w:sz w:val="20"/>
                              </w:rPr>
                              <w:t>86.52</w:t>
                            </w:r>
                          </w:p>
                        </w:tc>
                        <w:tc>
                          <w:tcPr>
                            <w:tcW w:w="1134" w:type="dxa"/>
                            <w:tcBorders>
                              <w:bottom w:val="single" w:sz="4" w:space="0" w:color="auto"/>
                            </w:tcBorders>
                            <w:vAlign w:val="center"/>
                          </w:tcPr>
                          <w:p w14:paraId="1A088100" w14:textId="0ADD714D" w:rsidR="008D1DE8" w:rsidRPr="00A64B0C" w:rsidRDefault="008D1DE8" w:rsidP="00F031C1">
                            <w:pPr>
                              <w:widowControl/>
                              <w:spacing w:line="250" w:lineRule="exact"/>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kern w:val="0"/>
                                <w:sz w:val="20"/>
                              </w:rPr>
                              <w:t>5</w:t>
                            </w:r>
                            <w:r w:rsidRPr="00A64B0C">
                              <w:rPr>
                                <w:rFonts w:ascii="標楷體" w:eastAsia="標楷體" w:hAnsi="標楷體" w:cs="新細明體" w:hint="eastAsia"/>
                                <w:kern w:val="0"/>
                                <w:sz w:val="20"/>
                              </w:rPr>
                              <w:t>89</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49</w:t>
                            </w:r>
                          </w:p>
                        </w:tc>
                        <w:tc>
                          <w:tcPr>
                            <w:tcW w:w="1015" w:type="dxa"/>
                            <w:tcBorders>
                              <w:bottom w:val="single" w:sz="4" w:space="0" w:color="auto"/>
                            </w:tcBorders>
                            <w:vAlign w:val="center"/>
                          </w:tcPr>
                          <w:p w14:paraId="5349A30F" w14:textId="5515D818" w:rsidR="008D1DE8" w:rsidRPr="00A64B0C" w:rsidRDefault="008D1DE8" w:rsidP="00F031C1">
                            <w:pPr>
                              <w:widowControl/>
                              <w:spacing w:line="250" w:lineRule="exact"/>
                              <w:ind w:leftChars="-10" w:left="-24" w:rightChars="-10" w:right="-24"/>
                              <w:jc w:val="right"/>
                              <w:rPr>
                                <w:rFonts w:ascii="標楷體" w:eastAsia="標楷體" w:hAnsi="標楷體" w:cs="新細明體"/>
                                <w:kern w:val="0"/>
                                <w:sz w:val="20"/>
                              </w:rPr>
                            </w:pPr>
                            <w:r w:rsidRPr="005F56F5">
                              <w:rPr>
                                <w:rFonts w:ascii="標楷體" w:eastAsia="標楷體" w:hAnsi="標楷體" w:cs="新細明體" w:hint="eastAsia"/>
                                <w:kern w:val="0"/>
                                <w:sz w:val="20"/>
                              </w:rPr>
                              <w:t>-</w:t>
                            </w:r>
                            <w:r>
                              <w:rPr>
                                <w:rFonts w:ascii="標楷體" w:eastAsia="標楷體" w:hAnsi="標楷體" w:cs="新細明體"/>
                                <w:kern w:val="0"/>
                                <w:sz w:val="20"/>
                              </w:rPr>
                              <w:t xml:space="preserve"> </w:t>
                            </w:r>
                            <w:r w:rsidRPr="00A64B0C">
                              <w:rPr>
                                <w:rFonts w:ascii="標楷體" w:eastAsia="標楷體" w:hAnsi="標楷體" w:cs="新細明體" w:hint="eastAsia"/>
                                <w:kern w:val="0"/>
                                <w:sz w:val="20"/>
                              </w:rPr>
                              <w:t>676</w:t>
                            </w:r>
                            <w:r w:rsidRPr="00A64B0C">
                              <w:rPr>
                                <w:rFonts w:ascii="標楷體" w:eastAsia="標楷體" w:hAnsi="標楷體" w:cs="新細明體"/>
                                <w:kern w:val="0"/>
                                <w:sz w:val="20"/>
                              </w:rPr>
                              <w:t>.</w:t>
                            </w:r>
                            <w:r w:rsidRPr="00A64B0C">
                              <w:rPr>
                                <w:rFonts w:ascii="標楷體" w:eastAsia="標楷體" w:hAnsi="標楷體" w:cs="新細明體" w:hint="eastAsia"/>
                                <w:kern w:val="0"/>
                                <w:sz w:val="20"/>
                              </w:rPr>
                              <w:t>0</w:t>
                            </w:r>
                            <w:r w:rsidRPr="00A64B0C">
                              <w:rPr>
                                <w:rFonts w:ascii="標楷體" w:eastAsia="標楷體" w:hAnsi="標楷體" w:cs="新細明體"/>
                                <w:kern w:val="0"/>
                                <w:sz w:val="20"/>
                              </w:rPr>
                              <w:t>1</w:t>
                            </w:r>
                          </w:p>
                        </w:tc>
                      </w:tr>
                      <w:tr w:rsidR="008D1DE8" w:rsidRPr="00A64B0C" w14:paraId="6DF81044" w14:textId="77777777" w:rsidTr="003C66EB">
                        <w:tc>
                          <w:tcPr>
                            <w:tcW w:w="8528" w:type="dxa"/>
                            <w:gridSpan w:val="8"/>
                            <w:tcBorders>
                              <w:left w:val="nil"/>
                              <w:bottom w:val="nil"/>
                              <w:right w:val="nil"/>
                            </w:tcBorders>
                            <w:vAlign w:val="center"/>
                          </w:tcPr>
                          <w:p w14:paraId="0B7DA38D" w14:textId="77777777" w:rsidR="008D1DE8" w:rsidRPr="00A64B0C" w:rsidRDefault="008D1DE8" w:rsidP="00A64B0C">
                            <w:pPr>
                              <w:widowControl/>
                              <w:spacing w:line="240" w:lineRule="exact"/>
                              <w:rPr>
                                <w:rFonts w:ascii="標楷體" w:eastAsia="標楷體" w:hAnsi="標楷體" w:cs="新細明體"/>
                                <w:color w:val="FF0000"/>
                                <w:kern w:val="0"/>
                                <w:sz w:val="18"/>
                                <w:szCs w:val="18"/>
                              </w:rPr>
                            </w:pPr>
                            <w:r w:rsidRPr="00A64B0C">
                              <w:rPr>
                                <w:rFonts w:ascii="標楷體" w:eastAsia="標楷體" w:hAnsi="標楷體" w:cs="新細明體" w:hint="eastAsia"/>
                                <w:color w:val="000000"/>
                                <w:kern w:val="0"/>
                                <w:sz w:val="18"/>
                                <w:szCs w:val="18"/>
                              </w:rPr>
                              <w:t>資料來源：整理自勞工保險局提供資料。</w:t>
                            </w:r>
                          </w:p>
                        </w:tc>
                      </w:tr>
                    </w:tbl>
                    <w:p w14:paraId="2FB5B2D4" w14:textId="4943C2DC" w:rsidR="008D1DE8" w:rsidRPr="00A64B0C" w:rsidRDefault="008D1DE8"/>
                  </w:txbxContent>
                </v:textbox>
                <w10:wrap type="square"/>
              </v:shape>
            </w:pict>
          </mc:Fallback>
        </mc:AlternateContent>
      </w:r>
      <w:r w:rsidRPr="00A64B0C">
        <w:rPr>
          <w:rFonts w:ascii="標楷體" w:eastAsia="標楷體" w:hAnsi="標楷體" w:hint="eastAsia"/>
          <w:b/>
          <w:color w:val="000000" w:themeColor="text1"/>
          <w:szCs w:val="24"/>
        </w:rPr>
        <w:t xml:space="preserve">1.　</w:t>
      </w:r>
      <w:r w:rsidRPr="00A64B0C">
        <w:rPr>
          <w:rFonts w:ascii="標楷體" w:eastAsia="標楷體" w:hAnsi="標楷體" w:hint="eastAsia"/>
          <w:b/>
          <w:sz w:val="32"/>
          <w:szCs w:val="32"/>
        </w:rPr>
        <w:t xml:space="preserve"> </w:t>
      </w:r>
      <w:r w:rsidRPr="00A64B0C">
        <w:rPr>
          <w:rFonts w:ascii="標楷體" w:eastAsia="標楷體" w:hAnsi="標楷體" w:hint="eastAsia"/>
          <w:b/>
          <w:color w:val="000000" w:themeColor="text1"/>
          <w:szCs w:val="24"/>
        </w:rPr>
        <w:t>勞工保險普通事故保險自106年起保費收入已不敷支應保險給付，基金缺口急遽擴增，允宜參酌軍公教年金改革作法暨先進國家年金制度實施經驗，研擬具體可行改革方案，並積極溝通凝聚社會共識，儘速重啟改革作業，以建構永續穩定之勞工保險年金制度，落實保障勞工老年生活</w:t>
      </w:r>
      <w:r>
        <w:rPr>
          <w:rFonts w:ascii="標楷體" w:eastAsia="標楷體" w:hAnsi="標楷體" w:hint="eastAsia"/>
          <w:b/>
          <w:color w:val="000000" w:themeColor="text1"/>
          <w:szCs w:val="24"/>
        </w:rPr>
        <w:t>：</w:t>
      </w:r>
      <w:r w:rsidR="003C6B1A">
        <w:rPr>
          <w:rFonts w:ascii="標楷體" w:eastAsia="標楷體" w:hAnsi="標楷體" w:hint="eastAsia"/>
          <w:bCs/>
          <w:color w:val="000000" w:themeColor="text1"/>
          <w:szCs w:val="24"/>
        </w:rPr>
        <w:t>勞</w:t>
      </w:r>
      <w:r w:rsidR="003C6B1A" w:rsidRPr="00932D56">
        <w:rPr>
          <w:rFonts w:ascii="標楷體" w:eastAsia="標楷體" w:hAnsi="標楷體" w:hint="eastAsia"/>
          <w:bCs/>
          <w:szCs w:val="24"/>
        </w:rPr>
        <w:t>工保險制度</w:t>
      </w:r>
      <w:r w:rsidRPr="00932D56">
        <w:rPr>
          <w:rFonts w:ascii="標楷體" w:eastAsia="標楷體" w:hAnsi="標楷體" w:hint="eastAsia"/>
          <w:bCs/>
          <w:szCs w:val="24"/>
        </w:rPr>
        <w:t>長期存在保險費率不足反映給付成本之問題，</w:t>
      </w:r>
      <w:r w:rsidRPr="00932D56">
        <w:rPr>
          <w:rFonts w:ascii="標楷體" w:eastAsia="標楷體" w:hAnsi="標楷體"/>
          <w:bCs/>
          <w:szCs w:val="24"/>
        </w:rPr>
        <w:t>為維持勞工保險財務平衡及永續發展，</w:t>
      </w:r>
      <w:r w:rsidRPr="00932D56">
        <w:rPr>
          <w:rFonts w:ascii="標楷體" w:eastAsia="標楷體" w:hAnsi="標楷體" w:hint="eastAsia"/>
          <w:bCs/>
          <w:szCs w:val="24"/>
        </w:rPr>
        <w:t>現行</w:t>
      </w:r>
      <w:r w:rsidRPr="00932D56">
        <w:rPr>
          <w:rFonts w:ascii="標楷體" w:eastAsia="標楷體" w:hAnsi="標楷體"/>
          <w:bCs/>
          <w:szCs w:val="24"/>
        </w:rPr>
        <w:t>法規</w:t>
      </w:r>
      <w:r w:rsidRPr="00932D56">
        <w:rPr>
          <w:rFonts w:ascii="標楷體" w:eastAsia="標楷體" w:hAnsi="標楷體" w:hint="eastAsia"/>
          <w:bCs/>
          <w:szCs w:val="24"/>
        </w:rPr>
        <w:t>雖</w:t>
      </w:r>
      <w:r w:rsidRPr="00932D56">
        <w:rPr>
          <w:rFonts w:ascii="標楷體" w:eastAsia="標楷體" w:hAnsi="標楷體"/>
          <w:bCs/>
          <w:szCs w:val="24"/>
        </w:rPr>
        <w:t>已明定勞工保險普通事故保險</w:t>
      </w:r>
      <w:r w:rsidR="005C5904" w:rsidRPr="00932D56">
        <w:rPr>
          <w:rFonts w:ascii="標楷體" w:eastAsia="標楷體" w:hAnsi="標楷體" w:hint="eastAsia"/>
          <w:bCs/>
          <w:szCs w:val="24"/>
        </w:rPr>
        <w:t>（</w:t>
      </w:r>
      <w:r w:rsidRPr="00932D56">
        <w:rPr>
          <w:rFonts w:ascii="標楷體" w:eastAsia="標楷體" w:hAnsi="標楷體" w:hint="eastAsia"/>
          <w:bCs/>
          <w:szCs w:val="24"/>
        </w:rPr>
        <w:t>下稱勞工保險）</w:t>
      </w:r>
      <w:r w:rsidRPr="00932D56">
        <w:rPr>
          <w:rFonts w:ascii="標楷體" w:eastAsia="標楷體" w:hAnsi="標楷體"/>
          <w:bCs/>
          <w:szCs w:val="24"/>
        </w:rPr>
        <w:t>費率自98年起採「自動調整機制」，</w:t>
      </w:r>
      <w:r w:rsidR="005C5904" w:rsidRPr="00932D56">
        <w:rPr>
          <w:rFonts w:ascii="標楷體" w:eastAsia="標楷體" w:hAnsi="標楷體" w:hint="eastAsia"/>
          <w:bCs/>
          <w:szCs w:val="24"/>
        </w:rPr>
        <w:t>保險</w:t>
      </w:r>
      <w:r w:rsidRPr="00932D56">
        <w:rPr>
          <w:rFonts w:ascii="標楷體" w:eastAsia="標楷體" w:hAnsi="標楷體" w:hint="eastAsia"/>
          <w:bCs/>
          <w:szCs w:val="24"/>
        </w:rPr>
        <w:t>費率已由98年之6.5％調升至111年之10.5％（</w:t>
      </w:r>
      <w:r w:rsidRPr="00932D56">
        <w:rPr>
          <w:rFonts w:ascii="標楷體" w:eastAsia="標楷體" w:hAnsi="標楷體" w:hint="eastAsia"/>
          <w:szCs w:val="24"/>
        </w:rPr>
        <w:t>均不含就業保險費率1％</w:t>
      </w:r>
      <w:r w:rsidRPr="00932D56">
        <w:rPr>
          <w:rFonts w:ascii="標楷體" w:eastAsia="標楷體" w:hAnsi="標楷體" w:hint="eastAsia"/>
          <w:bCs/>
          <w:szCs w:val="24"/>
        </w:rPr>
        <w:t>），惟仍遠低於勞</w:t>
      </w:r>
      <w:r w:rsidR="005C5904" w:rsidRPr="00932D56">
        <w:rPr>
          <w:rFonts w:ascii="標楷體" w:eastAsia="標楷體" w:hAnsi="標楷體" w:hint="eastAsia"/>
          <w:bCs/>
          <w:szCs w:val="24"/>
        </w:rPr>
        <w:t>工保險局（下稱勞</w:t>
      </w:r>
      <w:r w:rsidRPr="00932D56">
        <w:rPr>
          <w:rFonts w:ascii="標楷體" w:eastAsia="標楷體" w:hAnsi="標楷體" w:hint="eastAsia"/>
          <w:bCs/>
          <w:szCs w:val="24"/>
        </w:rPr>
        <w:t>保局</w:t>
      </w:r>
      <w:r w:rsidR="005C5904" w:rsidRPr="00932D56">
        <w:rPr>
          <w:rFonts w:ascii="標楷體" w:eastAsia="標楷體" w:hAnsi="標楷體" w:hint="eastAsia"/>
          <w:bCs/>
          <w:szCs w:val="24"/>
        </w:rPr>
        <w:t>）</w:t>
      </w:r>
      <w:r w:rsidRPr="00932D56">
        <w:rPr>
          <w:rFonts w:ascii="標楷體" w:eastAsia="標楷體" w:hAnsi="標楷體" w:hint="eastAsia"/>
          <w:bCs/>
          <w:szCs w:val="24"/>
        </w:rPr>
        <w:t>110年度委託辦理「勞工保險普通事故保險費率精算及財務評估」（精算基準日：1</w:t>
      </w:r>
      <w:r w:rsidR="0006465C" w:rsidRPr="00932D56">
        <w:rPr>
          <w:rFonts w:ascii="標楷體" w:eastAsia="標楷體" w:hAnsi="標楷體" w:hint="eastAsia"/>
          <w:bCs/>
          <w:szCs w:val="24"/>
        </w:rPr>
        <w:t>09</w:t>
      </w:r>
      <w:r w:rsidRPr="00932D56">
        <w:rPr>
          <w:rFonts w:ascii="標楷體" w:eastAsia="標楷體" w:hAnsi="標楷體" w:hint="eastAsia"/>
          <w:bCs/>
          <w:szCs w:val="24"/>
        </w:rPr>
        <w:t>年12</w:t>
      </w:r>
      <w:r w:rsidRPr="00A64B0C">
        <w:rPr>
          <w:rFonts w:ascii="標楷體" w:eastAsia="標楷體" w:hAnsi="標楷體" w:hint="eastAsia"/>
          <w:bCs/>
          <w:color w:val="000000" w:themeColor="text1"/>
          <w:szCs w:val="24"/>
        </w:rPr>
        <w:t>月31日）精算之長期平衡費率27.83％，勞工保險年金制度實施第9年（106年），勞工保險當期保費收入已不敷支</w:t>
      </w:r>
      <w:r w:rsidR="00F25C4D">
        <w:rPr>
          <w:rFonts w:ascii="標楷體" w:eastAsia="標楷體" w:hAnsi="標楷體" w:hint="eastAsia"/>
          <w:bCs/>
          <w:color w:val="000000" w:themeColor="text1"/>
          <w:szCs w:val="24"/>
        </w:rPr>
        <w:lastRenderedPageBreak/>
        <w:t>應</w:t>
      </w:r>
      <w:r w:rsidRPr="00A64B0C">
        <w:rPr>
          <w:rFonts w:ascii="標楷體" w:eastAsia="標楷體" w:hAnsi="標楷體" w:hint="eastAsia"/>
          <w:bCs/>
          <w:color w:val="000000" w:themeColor="text1"/>
          <w:szCs w:val="24"/>
        </w:rPr>
        <w:t>保險給付，其後</w:t>
      </w:r>
      <w:r w:rsidRPr="00A64B0C">
        <w:rPr>
          <w:rFonts w:ascii="標楷體" w:eastAsia="標楷體" w:hAnsi="標楷體"/>
          <w:bCs/>
          <w:color w:val="000000" w:themeColor="text1"/>
          <w:szCs w:val="24"/>
        </w:rPr>
        <w:t>年</w:t>
      </w:r>
      <w:r w:rsidRPr="00A64B0C">
        <w:rPr>
          <w:rFonts w:ascii="標楷體" w:eastAsia="標楷體" w:hAnsi="標楷體" w:hint="eastAsia"/>
          <w:bCs/>
          <w:color w:val="000000" w:themeColor="text1"/>
          <w:szCs w:val="24"/>
        </w:rPr>
        <w:t>度保費收支均</w:t>
      </w:r>
      <w:r w:rsidRPr="00A64B0C">
        <w:rPr>
          <w:rFonts w:ascii="標楷體" w:eastAsia="標楷體" w:hAnsi="標楷體"/>
          <w:bCs/>
          <w:color w:val="000000" w:themeColor="text1"/>
          <w:szCs w:val="24"/>
        </w:rPr>
        <w:t>呈現逆差</w:t>
      </w:r>
      <w:r w:rsidRPr="00A64B0C">
        <w:rPr>
          <w:rFonts w:ascii="標楷體" w:eastAsia="標楷體" w:hAnsi="標楷體" w:hint="eastAsia"/>
          <w:bCs/>
          <w:color w:val="000000" w:themeColor="text1"/>
          <w:szCs w:val="24"/>
        </w:rPr>
        <w:t>，109年保費收支差短更高達481億</w:t>
      </w:r>
      <w:r w:rsidR="00695504">
        <w:rPr>
          <w:rFonts w:ascii="標楷體" w:eastAsia="標楷體" w:hAnsi="標楷體" w:hint="eastAsia"/>
          <w:bCs/>
          <w:color w:val="000000" w:themeColor="text1"/>
          <w:szCs w:val="24"/>
        </w:rPr>
        <w:t>餘</w:t>
      </w:r>
      <w:r w:rsidRPr="00A64B0C">
        <w:rPr>
          <w:rFonts w:ascii="標楷體" w:eastAsia="標楷體" w:hAnsi="標楷體" w:hint="eastAsia"/>
          <w:bCs/>
          <w:color w:val="000000" w:themeColor="text1"/>
          <w:szCs w:val="24"/>
        </w:rPr>
        <w:t>元，106至110年勞工保險基金整體餘絀，除107年受全球金融市場震盪影響外，其餘年度因基金投資獲有收益，尚得彌平保費收支赤字，惟111年因全球金融市場景氣低迷，截至12月底止，勞工保險基金投資虧損高達589億餘元，當年度雖獲政府撥補基金300億元，惟基金整體差短仍達676億餘元（表1），據勞保局推估117年基金餘額恐不足以支應當年給付支出，基金累積餘額將出現負值</w:t>
      </w:r>
      <w:r w:rsidR="00115BB5">
        <w:rPr>
          <w:rFonts w:ascii="標楷體" w:eastAsia="標楷體" w:hAnsi="標楷體" w:hint="eastAsia"/>
          <w:bCs/>
          <w:color w:val="000000" w:themeColor="text1"/>
          <w:szCs w:val="24"/>
        </w:rPr>
        <w:t>；</w:t>
      </w:r>
      <w:r w:rsidRPr="00A64B0C">
        <w:rPr>
          <w:rFonts w:ascii="標楷體" w:eastAsia="標楷體" w:hAnsi="標楷體" w:hint="eastAsia"/>
          <w:bCs/>
          <w:color w:val="000000" w:themeColor="text1"/>
          <w:szCs w:val="24"/>
        </w:rPr>
        <w:t>復依勞保局委託辦理「勞工保險普通事故保險費率精算及財務評估」110年度補充評估報告書，110年12月31日勞工保險基金精算負債為11兆6,699億餘元，扣除基金結餘8,215億餘元，未提存精算負債高達10兆8,484億餘元，潛藏負債相較106年12月31日之9兆1,103億餘元，增加1兆7,381億餘元，基金財務失衡情形日趨惡化。</w:t>
      </w:r>
      <w:r w:rsidR="00F25C4D" w:rsidRPr="001B79D0">
        <w:rPr>
          <w:rFonts w:ascii="標楷體" w:eastAsia="標楷體" w:hAnsi="標楷體" w:hint="eastAsia"/>
          <w:bCs/>
          <w:color w:val="000000" w:themeColor="text1"/>
          <w:szCs w:val="24"/>
        </w:rPr>
        <w:t>政府為確保勞工保險年金制度得以永續經營，於年金制度實施第4年（101</w:t>
      </w:r>
      <w:r w:rsidR="00F25C4D">
        <w:rPr>
          <w:rFonts w:ascii="標楷體" w:eastAsia="標楷體" w:hAnsi="標楷體" w:hint="eastAsia"/>
          <w:bCs/>
          <w:color w:val="000000" w:themeColor="text1"/>
          <w:szCs w:val="24"/>
        </w:rPr>
        <w:t>年）即啟動年金改革作業，由行政</w:t>
      </w:r>
      <w:r w:rsidR="00DE0189">
        <w:rPr>
          <w:rFonts w:ascii="標楷體" w:eastAsia="標楷體" w:hAnsi="標楷體" w:hint="eastAsia"/>
          <w:bCs/>
          <w:color w:val="000000" w:themeColor="text1"/>
          <w:szCs w:val="24"/>
        </w:rPr>
        <w:t>院成立</w:t>
      </w:r>
      <w:r w:rsidR="00F25C4D" w:rsidRPr="001B79D0">
        <w:rPr>
          <w:rFonts w:ascii="標楷體" w:eastAsia="標楷體" w:hAnsi="標楷體" w:hint="eastAsia"/>
          <w:bCs/>
          <w:color w:val="000000" w:themeColor="text1"/>
          <w:szCs w:val="24"/>
        </w:rPr>
        <w:t>「年金改革小組」，針對勞工保險及軍公教退撫制度研議年金改革方案，</w:t>
      </w:r>
      <w:r w:rsidR="00115BB5">
        <w:rPr>
          <w:rFonts w:ascii="標楷體" w:eastAsia="標楷體" w:hAnsi="標楷體" w:hint="eastAsia"/>
          <w:bCs/>
          <w:color w:val="000000" w:themeColor="text1"/>
          <w:szCs w:val="24"/>
        </w:rPr>
        <w:t>並</w:t>
      </w:r>
      <w:r w:rsidR="00DE0189">
        <w:rPr>
          <w:rFonts w:ascii="標楷體" w:eastAsia="標楷體" w:hAnsi="標楷體" w:hint="eastAsia"/>
          <w:bCs/>
          <w:color w:val="000000" w:themeColor="text1"/>
          <w:szCs w:val="24"/>
        </w:rPr>
        <w:t>廣納各方意見後，勞工保險年金改革納入調高費率、降低給付、政府責任等</w:t>
      </w:r>
      <w:r w:rsidR="00F25C4D" w:rsidRPr="001B79D0">
        <w:rPr>
          <w:rFonts w:ascii="標楷體" w:eastAsia="標楷體" w:hAnsi="標楷體" w:hint="eastAsia"/>
          <w:bCs/>
          <w:color w:val="000000" w:themeColor="text1"/>
          <w:szCs w:val="24"/>
        </w:rPr>
        <w:t>措施，經</w:t>
      </w:r>
      <w:r w:rsidR="00F25C4D">
        <w:rPr>
          <w:rFonts w:ascii="標楷體" w:eastAsia="標楷體" w:hAnsi="標楷體" w:hint="eastAsia"/>
          <w:bCs/>
          <w:color w:val="000000" w:themeColor="text1"/>
          <w:szCs w:val="24"/>
        </w:rPr>
        <w:t>行政</w:t>
      </w:r>
      <w:r w:rsidR="00F25C4D" w:rsidRPr="001B79D0">
        <w:rPr>
          <w:rFonts w:ascii="標楷體" w:eastAsia="標楷體" w:hAnsi="標楷體" w:hint="eastAsia"/>
          <w:bCs/>
          <w:color w:val="000000" w:themeColor="text1"/>
          <w:szCs w:val="24"/>
        </w:rPr>
        <w:t>院院會於102年4月25日通過勞工保險條例部分條文修正草案，同日函送立法院審議，惟因朝野未有共識，歷經2年餘仍未能於第8屆立法委員任期屆滿前完成審議</w:t>
      </w:r>
      <w:r w:rsidR="00115BB5">
        <w:rPr>
          <w:rFonts w:ascii="標楷體" w:eastAsia="標楷體" w:hAnsi="標楷體" w:hint="eastAsia"/>
          <w:bCs/>
          <w:color w:val="000000" w:themeColor="text1"/>
          <w:szCs w:val="24"/>
        </w:rPr>
        <w:t>；</w:t>
      </w:r>
      <w:r w:rsidR="00DE0189">
        <w:rPr>
          <w:rFonts w:ascii="標楷體" w:eastAsia="標楷體" w:hAnsi="標楷體" w:hint="eastAsia"/>
          <w:bCs/>
          <w:color w:val="000000" w:themeColor="text1"/>
          <w:szCs w:val="24"/>
        </w:rPr>
        <w:t>嗣</w:t>
      </w:r>
      <w:r w:rsidR="00F25C4D" w:rsidRPr="001B79D0">
        <w:rPr>
          <w:rFonts w:ascii="標楷體" w:eastAsia="標楷體" w:hAnsi="標楷體" w:hint="eastAsia"/>
          <w:bCs/>
          <w:color w:val="000000" w:themeColor="text1"/>
          <w:szCs w:val="24"/>
        </w:rPr>
        <w:t>各年金財務狀況持續惡化，政府於105年成立「</w:t>
      </w:r>
      <w:r w:rsidR="00F25C4D" w:rsidRPr="001B79D0">
        <w:rPr>
          <w:rFonts w:ascii="標楷體" w:eastAsia="標楷體" w:hAnsi="標楷體"/>
          <w:bCs/>
          <w:color w:val="000000" w:themeColor="text1"/>
          <w:szCs w:val="24"/>
        </w:rPr>
        <w:t>總統府</w:t>
      </w:r>
      <w:r w:rsidR="00F25C4D" w:rsidRPr="001B79D0">
        <w:rPr>
          <w:rFonts w:ascii="標楷體" w:eastAsia="標楷體" w:hAnsi="標楷體" w:hint="eastAsia"/>
          <w:bCs/>
          <w:color w:val="000000" w:themeColor="text1"/>
          <w:szCs w:val="24"/>
        </w:rPr>
        <w:t>國家年金改革委員會」，</w:t>
      </w:r>
      <w:r w:rsidR="00F25C4D" w:rsidRPr="001B79D0">
        <w:rPr>
          <w:rFonts w:ascii="標楷體" w:eastAsia="標楷體" w:hAnsi="標楷體"/>
          <w:bCs/>
          <w:color w:val="000000" w:themeColor="text1"/>
          <w:szCs w:val="24"/>
        </w:rPr>
        <w:t>以</w:t>
      </w:r>
      <w:r w:rsidR="00F25C4D" w:rsidRPr="001B79D0">
        <w:rPr>
          <w:rFonts w:ascii="標楷體" w:eastAsia="標楷體" w:hAnsi="標楷體" w:hint="eastAsia"/>
          <w:bCs/>
          <w:color w:val="000000" w:themeColor="text1"/>
          <w:szCs w:val="24"/>
        </w:rPr>
        <w:t>「</w:t>
      </w:r>
      <w:r w:rsidR="00F25C4D" w:rsidRPr="001B79D0">
        <w:rPr>
          <w:rFonts w:ascii="標楷體" w:eastAsia="標楷體" w:hAnsi="標楷體"/>
          <w:bCs/>
          <w:color w:val="000000" w:themeColor="text1"/>
          <w:szCs w:val="24"/>
        </w:rPr>
        <w:t>永續、公平、正義</w:t>
      </w:r>
      <w:r w:rsidR="00F25C4D" w:rsidRPr="001B79D0">
        <w:rPr>
          <w:rFonts w:ascii="標楷體" w:eastAsia="標楷體" w:hAnsi="標楷體" w:hint="eastAsia"/>
          <w:bCs/>
          <w:color w:val="000000" w:themeColor="text1"/>
          <w:szCs w:val="24"/>
        </w:rPr>
        <w:t>」3</w:t>
      </w:r>
      <w:r w:rsidR="00F25C4D" w:rsidRPr="001B79D0">
        <w:rPr>
          <w:rFonts w:ascii="標楷體" w:eastAsia="標楷體" w:hAnsi="標楷體"/>
          <w:bCs/>
          <w:color w:val="000000" w:themeColor="text1"/>
          <w:szCs w:val="24"/>
        </w:rPr>
        <w:t>大目標</w:t>
      </w:r>
      <w:r w:rsidR="00F25C4D" w:rsidRPr="001B79D0">
        <w:rPr>
          <w:rFonts w:ascii="標楷體" w:eastAsia="標楷體" w:hAnsi="標楷體" w:hint="eastAsia"/>
          <w:bCs/>
          <w:color w:val="000000" w:themeColor="text1"/>
          <w:szCs w:val="24"/>
        </w:rPr>
        <w:t>推動改革</w:t>
      </w:r>
      <w:r w:rsidR="00DE0189">
        <w:rPr>
          <w:rFonts w:ascii="標楷體" w:eastAsia="標楷體" w:hAnsi="標楷體" w:hint="eastAsia"/>
          <w:bCs/>
          <w:color w:val="000000" w:themeColor="text1"/>
          <w:szCs w:val="24"/>
        </w:rPr>
        <w:t>，</w:t>
      </w:r>
      <w:r w:rsidR="00F25C4D" w:rsidRPr="001B79D0">
        <w:rPr>
          <w:rFonts w:ascii="標楷體" w:eastAsia="標楷體" w:hAnsi="標楷體" w:hint="eastAsia"/>
          <w:bCs/>
          <w:color w:val="000000" w:themeColor="text1"/>
          <w:szCs w:val="24"/>
        </w:rPr>
        <w:t>各權責機關於106年間提出軍、公、教及勞工年金改革修法草案，並於106至107</w:t>
      </w:r>
      <w:r w:rsidR="00DE0189">
        <w:rPr>
          <w:rFonts w:ascii="標楷體" w:eastAsia="標楷體" w:hAnsi="標楷體" w:hint="eastAsia"/>
          <w:bCs/>
          <w:color w:val="000000" w:themeColor="text1"/>
          <w:szCs w:val="24"/>
        </w:rPr>
        <w:t>年間函送立法院審議，其中</w:t>
      </w:r>
      <w:r w:rsidR="00F25C4D" w:rsidRPr="001B79D0">
        <w:rPr>
          <w:rFonts w:ascii="標楷體" w:eastAsia="標楷體" w:hAnsi="標楷體"/>
          <w:bCs/>
          <w:color w:val="000000" w:themeColor="text1"/>
          <w:szCs w:val="24"/>
        </w:rPr>
        <w:t>公務人員退休資遣撫卹法</w:t>
      </w:r>
      <w:r w:rsidR="00F25C4D" w:rsidRPr="001B79D0">
        <w:rPr>
          <w:rFonts w:ascii="標楷體" w:eastAsia="標楷體" w:hAnsi="標楷體" w:hint="eastAsia"/>
          <w:bCs/>
          <w:color w:val="000000" w:themeColor="text1"/>
          <w:szCs w:val="24"/>
        </w:rPr>
        <w:t>、</w:t>
      </w:r>
      <w:r w:rsidR="00F25C4D" w:rsidRPr="001B79D0">
        <w:rPr>
          <w:rFonts w:ascii="標楷體" w:eastAsia="標楷體" w:hAnsi="標楷體"/>
          <w:bCs/>
          <w:color w:val="000000" w:themeColor="text1"/>
          <w:szCs w:val="24"/>
        </w:rPr>
        <w:t>公立學校教職員退休資遣撫卹條例</w:t>
      </w:r>
      <w:r w:rsidR="00F25C4D" w:rsidRPr="001B79D0">
        <w:rPr>
          <w:rFonts w:ascii="標楷體" w:eastAsia="標楷體" w:hAnsi="標楷體" w:hint="eastAsia"/>
          <w:bCs/>
          <w:color w:val="000000" w:themeColor="text1"/>
          <w:szCs w:val="24"/>
        </w:rPr>
        <w:t>、</w:t>
      </w:r>
      <w:r w:rsidR="00F25C4D" w:rsidRPr="001B79D0">
        <w:rPr>
          <w:rFonts w:ascii="標楷體" w:eastAsia="標楷體" w:hAnsi="標楷體"/>
          <w:bCs/>
          <w:color w:val="000000" w:themeColor="text1"/>
          <w:szCs w:val="24"/>
        </w:rPr>
        <w:t>政務人員退職撫卹條例</w:t>
      </w:r>
      <w:r w:rsidR="00F25C4D" w:rsidRPr="001B79D0">
        <w:rPr>
          <w:rFonts w:ascii="標楷體" w:eastAsia="標楷體" w:hAnsi="標楷體" w:hint="eastAsia"/>
          <w:bCs/>
          <w:color w:val="000000" w:themeColor="text1"/>
          <w:szCs w:val="24"/>
        </w:rPr>
        <w:t>、</w:t>
      </w:r>
      <w:r w:rsidR="00F25C4D" w:rsidRPr="001B79D0">
        <w:rPr>
          <w:rFonts w:ascii="標楷體" w:eastAsia="標楷體" w:hAnsi="標楷體"/>
          <w:bCs/>
          <w:color w:val="000000" w:themeColor="text1"/>
          <w:szCs w:val="24"/>
        </w:rPr>
        <w:t>陸海空軍軍官士官服役條例</w:t>
      </w:r>
      <w:r w:rsidR="00DE0189">
        <w:rPr>
          <w:rFonts w:ascii="標楷體" w:eastAsia="標楷體" w:hAnsi="標楷體" w:hint="eastAsia"/>
          <w:bCs/>
          <w:color w:val="000000" w:themeColor="text1"/>
          <w:szCs w:val="24"/>
        </w:rPr>
        <w:t>順利</w:t>
      </w:r>
      <w:r w:rsidR="00115BB5">
        <w:rPr>
          <w:rFonts w:ascii="標楷體" w:eastAsia="標楷體" w:hAnsi="標楷體" w:hint="eastAsia"/>
          <w:bCs/>
          <w:color w:val="000000" w:themeColor="text1"/>
          <w:szCs w:val="24"/>
        </w:rPr>
        <w:t>完成三讀，勞工保險條例則因各界仍</w:t>
      </w:r>
      <w:r w:rsidR="00F25C4D" w:rsidRPr="001B79D0">
        <w:rPr>
          <w:rFonts w:ascii="標楷體" w:eastAsia="標楷體" w:hAnsi="標楷體" w:hint="eastAsia"/>
          <w:bCs/>
          <w:color w:val="000000" w:themeColor="text1"/>
          <w:szCs w:val="24"/>
        </w:rPr>
        <w:t>有歧見，致未完成修法。勞動部後續雖持續召開專家學者諮詢會議，就制度調整方向、財源籌措、外界訴求及推動策略等進</w:t>
      </w:r>
      <w:r w:rsidR="00DE0189">
        <w:rPr>
          <w:rFonts w:ascii="標楷體" w:eastAsia="標楷體" w:hAnsi="標楷體" w:hint="eastAsia"/>
          <w:bCs/>
          <w:color w:val="000000" w:themeColor="text1"/>
          <w:szCs w:val="24"/>
        </w:rPr>
        <w:t>行意見交換，並積</w:t>
      </w:r>
      <w:r w:rsidR="00EC1264">
        <w:rPr>
          <w:rFonts w:ascii="標楷體" w:eastAsia="標楷體" w:hAnsi="標楷體" w:hint="eastAsia"/>
          <w:bCs/>
          <w:color w:val="000000" w:themeColor="text1"/>
          <w:szCs w:val="24"/>
        </w:rPr>
        <w:t>極拜會勞資團體，</w:t>
      </w:r>
      <w:r w:rsidR="00DE0189">
        <w:rPr>
          <w:rFonts w:ascii="標楷體" w:eastAsia="標楷體" w:hAnsi="標楷體" w:hint="eastAsia"/>
          <w:bCs/>
          <w:color w:val="000000" w:themeColor="text1"/>
          <w:szCs w:val="24"/>
        </w:rPr>
        <w:t>透過法令說明會及勞工教育活動</w:t>
      </w:r>
      <w:r w:rsidR="00F25C4D" w:rsidRPr="001B79D0">
        <w:rPr>
          <w:rFonts w:ascii="標楷體" w:eastAsia="標楷體" w:hAnsi="標楷體" w:hint="eastAsia"/>
          <w:bCs/>
          <w:color w:val="000000" w:themeColor="text1"/>
          <w:szCs w:val="24"/>
        </w:rPr>
        <w:t>傾聽各界意見，暨說明制度調整之必要等，惟截至112年1月6日</w:t>
      </w:r>
      <w:r w:rsidR="00F25C4D" w:rsidRPr="001B79D0">
        <w:rPr>
          <w:rFonts w:ascii="標楷體" w:eastAsia="標楷體" w:hAnsi="標楷體"/>
          <w:bCs/>
          <w:color w:val="000000" w:themeColor="text1"/>
          <w:szCs w:val="24"/>
        </w:rPr>
        <w:t>止，改革作業仍在蒐集意見</w:t>
      </w:r>
      <w:r w:rsidR="00F25C4D" w:rsidRPr="001B79D0">
        <w:rPr>
          <w:rFonts w:ascii="標楷體" w:eastAsia="標楷體" w:hAnsi="標楷體" w:hint="eastAsia"/>
          <w:bCs/>
          <w:color w:val="000000" w:themeColor="text1"/>
          <w:szCs w:val="24"/>
        </w:rPr>
        <w:t>及溝通階段中，尚未</w:t>
      </w:r>
      <w:r w:rsidR="00115BB5" w:rsidRPr="001B79D0">
        <w:rPr>
          <w:rFonts w:ascii="標楷體" w:eastAsia="標楷體" w:hAnsi="標楷體" w:hint="eastAsia"/>
          <w:bCs/>
          <w:color w:val="000000" w:themeColor="text1"/>
          <w:szCs w:val="24"/>
        </w:rPr>
        <w:t>規劃</w:t>
      </w:r>
      <w:r w:rsidR="00F25C4D" w:rsidRPr="001B79D0">
        <w:rPr>
          <w:rFonts w:ascii="標楷體" w:eastAsia="標楷體" w:hAnsi="標楷體" w:hint="eastAsia"/>
          <w:bCs/>
          <w:color w:val="000000" w:themeColor="text1"/>
          <w:szCs w:val="24"/>
        </w:rPr>
        <w:t>具體改革方案及推動期程</w:t>
      </w:r>
      <w:r w:rsidR="00F25C4D" w:rsidRPr="001B79D0">
        <w:rPr>
          <w:rFonts w:ascii="標楷體" w:eastAsia="標楷體" w:hAnsi="標楷體"/>
          <w:bCs/>
          <w:color w:val="000000" w:themeColor="text1"/>
          <w:szCs w:val="24"/>
        </w:rPr>
        <w:t>。</w:t>
      </w:r>
      <w:r w:rsidR="00DE0189" w:rsidRPr="001B79D0">
        <w:rPr>
          <w:rFonts w:ascii="標楷體" w:eastAsia="標楷體" w:hAnsi="標楷體" w:hint="eastAsia"/>
          <w:bCs/>
          <w:color w:val="000000" w:themeColor="text1"/>
          <w:szCs w:val="24"/>
        </w:rPr>
        <w:t>按年金改革攸關國家財務永續與世代正義，政府於</w:t>
      </w:r>
      <w:r w:rsidR="00DE0189" w:rsidRPr="001B79D0">
        <w:rPr>
          <w:rFonts w:ascii="標楷體" w:eastAsia="標楷體" w:hAnsi="標楷體"/>
          <w:bCs/>
          <w:color w:val="000000" w:themeColor="text1"/>
          <w:szCs w:val="24"/>
        </w:rPr>
        <w:t>10</w:t>
      </w:r>
      <w:r w:rsidR="00DE0189" w:rsidRPr="001B79D0">
        <w:rPr>
          <w:rFonts w:ascii="標楷體" w:eastAsia="標楷體" w:hAnsi="標楷體" w:hint="eastAsia"/>
          <w:bCs/>
          <w:color w:val="000000" w:themeColor="text1"/>
          <w:szCs w:val="24"/>
        </w:rPr>
        <w:t>6至</w:t>
      </w:r>
      <w:r w:rsidR="00DE0189" w:rsidRPr="001B79D0">
        <w:rPr>
          <w:rFonts w:ascii="標楷體" w:eastAsia="標楷體" w:hAnsi="標楷體"/>
          <w:bCs/>
          <w:color w:val="000000" w:themeColor="text1"/>
          <w:szCs w:val="24"/>
        </w:rPr>
        <w:t>107年間</w:t>
      </w:r>
      <w:r w:rsidR="00DE0189" w:rsidRPr="001B79D0">
        <w:rPr>
          <w:rFonts w:ascii="標楷體" w:eastAsia="標楷體" w:hAnsi="標楷體" w:hint="eastAsia"/>
          <w:bCs/>
          <w:color w:val="000000" w:themeColor="text1"/>
          <w:szCs w:val="24"/>
        </w:rPr>
        <w:t>陸續</w:t>
      </w:r>
      <w:r w:rsidR="00DE0189" w:rsidRPr="001B79D0">
        <w:rPr>
          <w:rFonts w:ascii="標楷體" w:eastAsia="標楷體" w:hAnsi="標楷體"/>
          <w:bCs/>
          <w:color w:val="000000" w:themeColor="text1"/>
          <w:szCs w:val="24"/>
        </w:rPr>
        <w:t>完成</w:t>
      </w:r>
      <w:r w:rsidR="00DE0189" w:rsidRPr="001B79D0">
        <w:rPr>
          <w:rFonts w:ascii="標楷體" w:eastAsia="標楷體" w:hAnsi="標楷體" w:hint="eastAsia"/>
          <w:bCs/>
          <w:color w:val="000000" w:themeColor="text1"/>
          <w:szCs w:val="24"/>
        </w:rPr>
        <w:t>軍公教年金改革作業，透過</w:t>
      </w:r>
      <w:r w:rsidR="00DE0189">
        <w:rPr>
          <w:rFonts w:ascii="標楷體" w:eastAsia="標楷體" w:hAnsi="標楷體" w:hint="eastAsia"/>
          <w:bCs/>
          <w:color w:val="000000" w:themeColor="text1"/>
          <w:szCs w:val="24"/>
        </w:rPr>
        <w:t>各項開源及</w:t>
      </w:r>
      <w:r w:rsidR="00DE0189" w:rsidRPr="001B79D0">
        <w:rPr>
          <w:rFonts w:ascii="標楷體" w:eastAsia="標楷體" w:hAnsi="標楷體"/>
          <w:bCs/>
          <w:color w:val="000000" w:themeColor="text1"/>
          <w:szCs w:val="24"/>
        </w:rPr>
        <w:t>節流措施，健全退撫基金財務</w:t>
      </w:r>
      <w:r w:rsidR="00DE0189" w:rsidRPr="001B79D0">
        <w:rPr>
          <w:rFonts w:ascii="標楷體" w:eastAsia="標楷體" w:hAnsi="標楷體" w:hint="eastAsia"/>
          <w:bCs/>
          <w:color w:val="000000" w:themeColor="text1"/>
          <w:szCs w:val="24"/>
        </w:rPr>
        <w:t>，據各權責機關統計，</w:t>
      </w:r>
      <w:r w:rsidR="004053E2" w:rsidRPr="001B79D0">
        <w:rPr>
          <w:rFonts w:ascii="標楷體" w:eastAsia="標楷體" w:hAnsi="標楷體"/>
          <w:bCs/>
          <w:noProof/>
          <w:color w:val="000000" w:themeColor="text1"/>
          <w:szCs w:val="24"/>
        </w:rPr>
        <mc:AlternateContent>
          <mc:Choice Requires="wps">
            <w:drawing>
              <wp:anchor distT="45720" distB="45720" distL="114300" distR="114300" simplePos="0" relativeHeight="251768832" behindDoc="0" locked="0" layoutInCell="1" allowOverlap="1" wp14:anchorId="7492583A" wp14:editId="3EEB240C">
                <wp:simplePos x="0" y="0"/>
                <wp:positionH relativeFrom="column">
                  <wp:posOffset>926084</wp:posOffset>
                </wp:positionH>
                <wp:positionV relativeFrom="paragraph">
                  <wp:posOffset>6562674</wp:posOffset>
                </wp:positionV>
                <wp:extent cx="5507355" cy="2106295"/>
                <wp:effectExtent l="0" t="0" r="0" b="825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7355" cy="2106295"/>
                        </a:xfrm>
                        <a:prstGeom prst="rect">
                          <a:avLst/>
                        </a:prstGeom>
                        <a:solidFill>
                          <a:srgbClr val="FFFFFF"/>
                        </a:solidFill>
                        <a:ln w="9525">
                          <a:noFill/>
                          <a:miter lim="800000"/>
                          <a:headEnd/>
                          <a:tailEnd/>
                        </a:ln>
                      </wps:spPr>
                      <wps:txbx>
                        <w:txbxContent>
                          <w:tbl>
                            <w:tblPr>
                              <w:tblStyle w:val="160"/>
                              <w:tblW w:w="0" w:type="auto"/>
                              <w:tblLook w:val="04A0" w:firstRow="1" w:lastRow="0" w:firstColumn="1" w:lastColumn="0" w:noHBand="0" w:noVBand="1"/>
                            </w:tblPr>
                            <w:tblGrid>
                              <w:gridCol w:w="1134"/>
                              <w:gridCol w:w="1018"/>
                              <w:gridCol w:w="1018"/>
                              <w:gridCol w:w="1508"/>
                              <w:gridCol w:w="1134"/>
                              <w:gridCol w:w="1134"/>
                              <w:gridCol w:w="1418"/>
                            </w:tblGrid>
                            <w:tr w:rsidR="008D1DE8" w:rsidRPr="001B79D0" w14:paraId="00065C83" w14:textId="77777777" w:rsidTr="001B79D0">
                              <w:tc>
                                <w:tcPr>
                                  <w:tcW w:w="8364" w:type="dxa"/>
                                  <w:gridSpan w:val="7"/>
                                  <w:tcBorders>
                                    <w:top w:val="nil"/>
                                    <w:left w:val="nil"/>
                                    <w:right w:val="nil"/>
                                  </w:tcBorders>
                                </w:tcPr>
                                <w:p w14:paraId="17BE0317" w14:textId="097AC579" w:rsidR="008D1DE8" w:rsidRPr="001B79D0" w:rsidRDefault="008D1DE8" w:rsidP="00EC1264">
                                  <w:pPr>
                                    <w:ind w:leftChars="-20" w:left="-48"/>
                                    <w:jc w:val="center"/>
                                    <w:rPr>
                                      <w:rFonts w:ascii="標楷體" w:eastAsia="標楷體" w:hAnsi="標楷體"/>
                                      <w:b/>
                                    </w:rPr>
                                  </w:pPr>
                                  <w:r w:rsidRPr="001B79D0">
                                    <w:rPr>
                                      <w:rFonts w:ascii="標楷體" w:eastAsia="標楷體" w:hAnsi="標楷體" w:hint="eastAsia"/>
                                      <w:b/>
                                    </w:rPr>
                                    <w:t>表2  軍公教年</w:t>
                                  </w:r>
                                  <w:r>
                                    <w:rPr>
                                      <w:rFonts w:ascii="標楷體" w:eastAsia="標楷體" w:hAnsi="標楷體" w:hint="eastAsia"/>
                                      <w:b/>
                                    </w:rPr>
                                    <w:t>金</w:t>
                                  </w:r>
                                  <w:r w:rsidRPr="001B79D0">
                                    <w:rPr>
                                      <w:rFonts w:ascii="標楷體" w:eastAsia="標楷體" w:hAnsi="標楷體" w:hint="eastAsia"/>
                                      <w:b/>
                                    </w:rPr>
                                    <w:t>改</w:t>
                                  </w:r>
                                  <w:r>
                                    <w:rPr>
                                      <w:rFonts w:ascii="標楷體" w:eastAsia="標楷體" w:hAnsi="標楷體" w:hint="eastAsia"/>
                                      <w:b/>
                                    </w:rPr>
                                    <w:t>革</w:t>
                                  </w:r>
                                  <w:r w:rsidRPr="001B79D0">
                                    <w:rPr>
                                      <w:rFonts w:ascii="標楷體" w:eastAsia="標楷體" w:hAnsi="標楷體" w:hint="eastAsia"/>
                                      <w:b/>
                                    </w:rPr>
                                    <w:t>節省經費及國軍配合精簡政策挹注款納入退撫基金情形</w:t>
                                  </w:r>
                                </w:p>
                                <w:p w14:paraId="6F894419" w14:textId="77777777" w:rsidR="008D1DE8" w:rsidRPr="00C85A48" w:rsidRDefault="008D1DE8" w:rsidP="001B79D0">
                                  <w:pPr>
                                    <w:spacing w:line="240" w:lineRule="exact"/>
                                    <w:jc w:val="right"/>
                                    <w:rPr>
                                      <w:rFonts w:ascii="標楷體" w:eastAsia="標楷體" w:hAnsi="標楷體"/>
                                      <w:sz w:val="18"/>
                                      <w:szCs w:val="18"/>
                                    </w:rPr>
                                  </w:pPr>
                                  <w:r w:rsidRPr="00C85A48">
                                    <w:rPr>
                                      <w:rFonts w:ascii="標楷體" w:eastAsia="標楷體" w:hAnsi="標楷體" w:hint="eastAsia"/>
                                      <w:sz w:val="18"/>
                                      <w:szCs w:val="18"/>
                                    </w:rPr>
                                    <w:t>單位：新臺幣億元</w:t>
                                  </w:r>
                                </w:p>
                              </w:tc>
                            </w:tr>
                            <w:tr w:rsidR="008D1DE8" w:rsidRPr="001B79D0" w14:paraId="78512CCE" w14:textId="77777777" w:rsidTr="001B79D0">
                              <w:trPr>
                                <w:trHeight w:val="445"/>
                              </w:trPr>
                              <w:tc>
                                <w:tcPr>
                                  <w:tcW w:w="1134" w:type="dxa"/>
                                  <w:vMerge w:val="restart"/>
                                  <w:vAlign w:val="center"/>
                                </w:tcPr>
                                <w:p w14:paraId="0F17B096"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挹注退撫基金年度</w:t>
                                  </w:r>
                                </w:p>
                              </w:tc>
                              <w:tc>
                                <w:tcPr>
                                  <w:tcW w:w="1018" w:type="dxa"/>
                                  <w:vMerge w:val="restart"/>
                                  <w:vAlign w:val="center"/>
                                </w:tcPr>
                                <w:p w14:paraId="5530BDEE" w14:textId="48DB0015" w:rsidR="008D1DE8" w:rsidRPr="008A388F" w:rsidRDefault="008D1DE8" w:rsidP="005112AE">
                                  <w:pPr>
                                    <w:spacing w:line="280" w:lineRule="exact"/>
                                    <w:jc w:val="center"/>
                                    <w:rPr>
                                      <w:rFonts w:ascii="標楷體" w:eastAsia="標楷體" w:hAnsi="標楷體"/>
                                      <w:sz w:val="20"/>
                                    </w:rPr>
                                  </w:pPr>
                                  <w:r w:rsidRPr="008A388F">
                                    <w:rPr>
                                      <w:rFonts w:ascii="標楷體" w:eastAsia="標楷體" w:hAnsi="標楷體"/>
                                      <w:sz w:val="20"/>
                                    </w:rPr>
                                    <w:t>合計</w:t>
                                  </w:r>
                                </w:p>
                              </w:tc>
                              <w:tc>
                                <w:tcPr>
                                  <w:tcW w:w="4794" w:type="dxa"/>
                                  <w:gridSpan w:val="4"/>
                                  <w:vAlign w:val="center"/>
                                </w:tcPr>
                                <w:p w14:paraId="49F33CBC"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107至110年度年金改革節省經費</w:t>
                                  </w:r>
                                </w:p>
                              </w:tc>
                              <w:tc>
                                <w:tcPr>
                                  <w:tcW w:w="1418" w:type="dxa"/>
                                  <w:vMerge w:val="restart"/>
                                </w:tcPr>
                                <w:p w14:paraId="136DDA02" w14:textId="497B226A"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109至112年度國軍配合精簡政策挹注款</w:t>
                                  </w:r>
                                </w:p>
                              </w:tc>
                            </w:tr>
                            <w:tr w:rsidR="008D1DE8" w:rsidRPr="001B79D0" w14:paraId="3605126D" w14:textId="77777777" w:rsidTr="001B79D0">
                              <w:trPr>
                                <w:trHeight w:val="445"/>
                              </w:trPr>
                              <w:tc>
                                <w:tcPr>
                                  <w:tcW w:w="1134" w:type="dxa"/>
                                  <w:vMerge/>
                                  <w:vAlign w:val="center"/>
                                </w:tcPr>
                                <w:p w14:paraId="5D30CFDF" w14:textId="77777777" w:rsidR="008D1DE8" w:rsidRPr="001B79D0" w:rsidRDefault="008D1DE8" w:rsidP="005112AE">
                                  <w:pPr>
                                    <w:spacing w:line="280" w:lineRule="exact"/>
                                    <w:jc w:val="center"/>
                                    <w:rPr>
                                      <w:rFonts w:ascii="標楷體" w:eastAsia="標楷體" w:hAnsi="標楷體"/>
                                      <w:sz w:val="20"/>
                                    </w:rPr>
                                  </w:pPr>
                                </w:p>
                              </w:tc>
                              <w:tc>
                                <w:tcPr>
                                  <w:tcW w:w="1018" w:type="dxa"/>
                                  <w:vMerge/>
                                  <w:vAlign w:val="center"/>
                                </w:tcPr>
                                <w:p w14:paraId="34A393BA" w14:textId="77777777" w:rsidR="008D1DE8" w:rsidRPr="001B79D0" w:rsidRDefault="008D1DE8" w:rsidP="005112AE">
                                  <w:pPr>
                                    <w:spacing w:line="280" w:lineRule="exact"/>
                                    <w:jc w:val="center"/>
                                    <w:rPr>
                                      <w:rFonts w:ascii="標楷體" w:eastAsia="標楷體" w:hAnsi="標楷體"/>
                                      <w:sz w:val="20"/>
                                    </w:rPr>
                                  </w:pPr>
                                </w:p>
                              </w:tc>
                              <w:tc>
                                <w:tcPr>
                                  <w:tcW w:w="1018" w:type="dxa"/>
                                  <w:vAlign w:val="center"/>
                                </w:tcPr>
                                <w:p w14:paraId="026707C3" w14:textId="7FE37BFE"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小計</w:t>
                                  </w:r>
                                </w:p>
                              </w:tc>
                              <w:tc>
                                <w:tcPr>
                                  <w:tcW w:w="1508" w:type="dxa"/>
                                  <w:vAlign w:val="center"/>
                                </w:tcPr>
                                <w:p w14:paraId="45A1785D"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公(政)務人員</w:t>
                                  </w:r>
                                </w:p>
                              </w:tc>
                              <w:tc>
                                <w:tcPr>
                                  <w:tcW w:w="1134" w:type="dxa"/>
                                  <w:vAlign w:val="center"/>
                                </w:tcPr>
                                <w:p w14:paraId="5E936E4A"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教育人員</w:t>
                                  </w:r>
                                </w:p>
                              </w:tc>
                              <w:tc>
                                <w:tcPr>
                                  <w:tcW w:w="1134" w:type="dxa"/>
                                  <w:vAlign w:val="center"/>
                                </w:tcPr>
                                <w:p w14:paraId="58FAE9F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軍職人員</w:t>
                                  </w:r>
                                </w:p>
                              </w:tc>
                              <w:tc>
                                <w:tcPr>
                                  <w:tcW w:w="1418" w:type="dxa"/>
                                  <w:vMerge/>
                                </w:tcPr>
                                <w:p w14:paraId="2CEDB352" w14:textId="77777777" w:rsidR="008D1DE8" w:rsidRPr="001B79D0" w:rsidRDefault="008D1DE8" w:rsidP="005112AE">
                                  <w:pPr>
                                    <w:spacing w:line="280" w:lineRule="exact"/>
                                    <w:jc w:val="both"/>
                                    <w:rPr>
                                      <w:rFonts w:ascii="標楷體" w:eastAsia="標楷體" w:hAnsi="標楷體"/>
                                      <w:sz w:val="20"/>
                                    </w:rPr>
                                  </w:pPr>
                                </w:p>
                              </w:tc>
                            </w:tr>
                            <w:tr w:rsidR="008D1DE8" w:rsidRPr="001B79D0" w14:paraId="6E6AA132" w14:textId="77777777" w:rsidTr="001B79D0">
                              <w:tc>
                                <w:tcPr>
                                  <w:tcW w:w="1134" w:type="dxa"/>
                                </w:tcPr>
                                <w:p w14:paraId="7BA0BDEE" w14:textId="77777777" w:rsidR="008D1DE8" w:rsidRPr="008A388F" w:rsidRDefault="008D1DE8" w:rsidP="005112AE">
                                  <w:pPr>
                                    <w:spacing w:line="280" w:lineRule="exact"/>
                                    <w:jc w:val="center"/>
                                    <w:rPr>
                                      <w:rFonts w:ascii="標楷體" w:eastAsia="標楷體" w:hAnsi="標楷體"/>
                                      <w:b/>
                                      <w:sz w:val="20"/>
                                    </w:rPr>
                                  </w:pPr>
                                  <w:r w:rsidRPr="008A388F">
                                    <w:rPr>
                                      <w:rFonts w:ascii="標楷體" w:eastAsia="標楷體" w:hAnsi="標楷體" w:hint="eastAsia"/>
                                      <w:b/>
                                      <w:sz w:val="20"/>
                                    </w:rPr>
                                    <w:t>合計</w:t>
                                  </w:r>
                                </w:p>
                              </w:tc>
                              <w:tc>
                                <w:tcPr>
                                  <w:tcW w:w="1018" w:type="dxa"/>
                                </w:tcPr>
                                <w:p w14:paraId="60A34799"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1,560.96</w:t>
                                  </w:r>
                                </w:p>
                              </w:tc>
                              <w:tc>
                                <w:tcPr>
                                  <w:tcW w:w="1018" w:type="dxa"/>
                                </w:tcPr>
                                <w:p w14:paraId="72FEA766"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1,160.96</w:t>
                                  </w:r>
                                </w:p>
                              </w:tc>
                              <w:tc>
                                <w:tcPr>
                                  <w:tcW w:w="1508" w:type="dxa"/>
                                </w:tcPr>
                                <w:p w14:paraId="2E68E6B2"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482.49</w:t>
                                  </w:r>
                                </w:p>
                              </w:tc>
                              <w:tc>
                                <w:tcPr>
                                  <w:tcW w:w="1134" w:type="dxa"/>
                                </w:tcPr>
                                <w:p w14:paraId="09671136"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616.72</w:t>
                                  </w:r>
                                </w:p>
                              </w:tc>
                              <w:tc>
                                <w:tcPr>
                                  <w:tcW w:w="1134" w:type="dxa"/>
                                </w:tcPr>
                                <w:p w14:paraId="520BF03A"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61.75</w:t>
                                  </w:r>
                                </w:p>
                              </w:tc>
                              <w:tc>
                                <w:tcPr>
                                  <w:tcW w:w="1418" w:type="dxa"/>
                                </w:tcPr>
                                <w:p w14:paraId="2F0BAFF9"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400.00</w:t>
                                  </w:r>
                                </w:p>
                              </w:tc>
                            </w:tr>
                            <w:tr w:rsidR="008D1DE8" w:rsidRPr="001B79D0" w14:paraId="3D501331" w14:textId="77777777" w:rsidTr="001B79D0">
                              <w:tc>
                                <w:tcPr>
                                  <w:tcW w:w="1134" w:type="dxa"/>
                                </w:tcPr>
                                <w:p w14:paraId="0BB6EEC8"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109</w:t>
                                  </w:r>
                                </w:p>
                              </w:tc>
                              <w:tc>
                                <w:tcPr>
                                  <w:tcW w:w="1018" w:type="dxa"/>
                                </w:tcPr>
                                <w:p w14:paraId="03F32CA0"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b/>
                                      <w:sz w:val="20"/>
                                    </w:rPr>
                                    <w:t>240.77</w:t>
                                  </w:r>
                                </w:p>
                              </w:tc>
                              <w:tc>
                                <w:tcPr>
                                  <w:tcW w:w="1018" w:type="dxa"/>
                                </w:tcPr>
                                <w:p w14:paraId="2303B1EB"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140.77</w:t>
                                  </w:r>
                                </w:p>
                              </w:tc>
                              <w:tc>
                                <w:tcPr>
                                  <w:tcW w:w="1508" w:type="dxa"/>
                                </w:tcPr>
                                <w:p w14:paraId="5FCD5C43"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60.7</w:t>
                                  </w:r>
                                  <w:r w:rsidRPr="001B79D0">
                                    <w:rPr>
                                      <w:rFonts w:ascii="標楷體" w:eastAsia="標楷體" w:hAnsi="標楷體" w:hint="eastAsia"/>
                                      <w:sz w:val="20"/>
                                    </w:rPr>
                                    <w:t>4</w:t>
                                  </w:r>
                                </w:p>
                              </w:tc>
                              <w:tc>
                                <w:tcPr>
                                  <w:tcW w:w="1134" w:type="dxa"/>
                                </w:tcPr>
                                <w:p w14:paraId="645952A6"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76.01</w:t>
                                  </w:r>
                                </w:p>
                              </w:tc>
                              <w:tc>
                                <w:tcPr>
                                  <w:tcW w:w="1134" w:type="dxa"/>
                                </w:tcPr>
                                <w:p w14:paraId="51C4A21D"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4.01</w:t>
                                  </w:r>
                                </w:p>
                              </w:tc>
                              <w:tc>
                                <w:tcPr>
                                  <w:tcW w:w="1418" w:type="dxa"/>
                                </w:tcPr>
                                <w:p w14:paraId="7F8C1D61"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100.00</w:t>
                                  </w:r>
                                </w:p>
                              </w:tc>
                            </w:tr>
                            <w:tr w:rsidR="008D1DE8" w:rsidRPr="001B79D0" w14:paraId="63EF7365" w14:textId="77777777" w:rsidTr="001B79D0">
                              <w:tc>
                                <w:tcPr>
                                  <w:tcW w:w="1134" w:type="dxa"/>
                                </w:tcPr>
                                <w:p w14:paraId="43FD098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110</w:t>
                                  </w:r>
                                </w:p>
                              </w:tc>
                              <w:tc>
                                <w:tcPr>
                                  <w:tcW w:w="1018" w:type="dxa"/>
                                </w:tcPr>
                                <w:p w14:paraId="5D62775F"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386.85</w:t>
                                  </w:r>
                                </w:p>
                              </w:tc>
                              <w:tc>
                                <w:tcPr>
                                  <w:tcW w:w="1018" w:type="dxa"/>
                                </w:tcPr>
                                <w:p w14:paraId="258A6BBA"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286.85</w:t>
                                  </w:r>
                                </w:p>
                              </w:tc>
                              <w:tc>
                                <w:tcPr>
                                  <w:tcW w:w="1508" w:type="dxa"/>
                                </w:tcPr>
                                <w:p w14:paraId="4A538DD8"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119.55</w:t>
                                  </w:r>
                                </w:p>
                              </w:tc>
                              <w:tc>
                                <w:tcPr>
                                  <w:tcW w:w="1134" w:type="dxa"/>
                                </w:tcPr>
                                <w:p w14:paraId="0275780E"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155.46</w:t>
                                  </w:r>
                                </w:p>
                              </w:tc>
                              <w:tc>
                                <w:tcPr>
                                  <w:tcW w:w="1134" w:type="dxa"/>
                                </w:tcPr>
                                <w:p w14:paraId="6F8B69BB"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11.83</w:t>
                                  </w:r>
                                </w:p>
                              </w:tc>
                              <w:tc>
                                <w:tcPr>
                                  <w:tcW w:w="1418" w:type="dxa"/>
                                </w:tcPr>
                                <w:p w14:paraId="52641110"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11AF780E" w14:textId="77777777" w:rsidTr="001B79D0">
                              <w:tc>
                                <w:tcPr>
                                  <w:tcW w:w="1134" w:type="dxa"/>
                                </w:tcPr>
                                <w:p w14:paraId="742AC8B3"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111</w:t>
                                  </w:r>
                                </w:p>
                              </w:tc>
                              <w:tc>
                                <w:tcPr>
                                  <w:tcW w:w="1018" w:type="dxa"/>
                                </w:tcPr>
                                <w:p w14:paraId="28626128"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421.69</w:t>
                                  </w:r>
                                </w:p>
                              </w:tc>
                              <w:tc>
                                <w:tcPr>
                                  <w:tcW w:w="1018" w:type="dxa"/>
                                </w:tcPr>
                                <w:p w14:paraId="6136052F"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321.69</w:t>
                                  </w:r>
                                </w:p>
                              </w:tc>
                              <w:tc>
                                <w:tcPr>
                                  <w:tcW w:w="1508" w:type="dxa"/>
                                </w:tcPr>
                                <w:p w14:paraId="7071CB1E"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135.00</w:t>
                                  </w:r>
                                </w:p>
                              </w:tc>
                              <w:tc>
                                <w:tcPr>
                                  <w:tcW w:w="1134" w:type="dxa"/>
                                </w:tcPr>
                                <w:p w14:paraId="588A1F14"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167.38</w:t>
                                  </w:r>
                                </w:p>
                              </w:tc>
                              <w:tc>
                                <w:tcPr>
                                  <w:tcW w:w="1134" w:type="dxa"/>
                                </w:tcPr>
                                <w:p w14:paraId="45D732B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19.30</w:t>
                                  </w:r>
                                </w:p>
                              </w:tc>
                              <w:tc>
                                <w:tcPr>
                                  <w:tcW w:w="1418" w:type="dxa"/>
                                </w:tcPr>
                                <w:p w14:paraId="6BC2226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38361FB0" w14:textId="77777777" w:rsidTr="001B79D0">
                              <w:tc>
                                <w:tcPr>
                                  <w:tcW w:w="1134" w:type="dxa"/>
                                  <w:tcBorders>
                                    <w:bottom w:val="single" w:sz="4" w:space="0" w:color="auto"/>
                                  </w:tcBorders>
                                </w:tcPr>
                                <w:p w14:paraId="139D7D7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112</w:t>
                                  </w:r>
                                </w:p>
                              </w:tc>
                              <w:tc>
                                <w:tcPr>
                                  <w:tcW w:w="1018" w:type="dxa"/>
                                  <w:tcBorders>
                                    <w:bottom w:val="single" w:sz="4" w:space="0" w:color="auto"/>
                                  </w:tcBorders>
                                </w:tcPr>
                                <w:p w14:paraId="1BE20F0D"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511.64</w:t>
                                  </w:r>
                                </w:p>
                              </w:tc>
                              <w:tc>
                                <w:tcPr>
                                  <w:tcW w:w="1018" w:type="dxa"/>
                                  <w:tcBorders>
                                    <w:bottom w:val="single" w:sz="4" w:space="0" w:color="auto"/>
                                  </w:tcBorders>
                                </w:tcPr>
                                <w:p w14:paraId="4A6825A3"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411.64</w:t>
                                  </w:r>
                                </w:p>
                              </w:tc>
                              <w:tc>
                                <w:tcPr>
                                  <w:tcW w:w="1508" w:type="dxa"/>
                                  <w:tcBorders>
                                    <w:bottom w:val="single" w:sz="4" w:space="0" w:color="auto"/>
                                  </w:tcBorders>
                                </w:tcPr>
                                <w:p w14:paraId="1878B5B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167.19</w:t>
                                  </w:r>
                                </w:p>
                              </w:tc>
                              <w:tc>
                                <w:tcPr>
                                  <w:tcW w:w="1134" w:type="dxa"/>
                                  <w:tcBorders>
                                    <w:bottom w:val="single" w:sz="4" w:space="0" w:color="auto"/>
                                  </w:tcBorders>
                                </w:tcPr>
                                <w:p w14:paraId="69E0A6C4"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217.85</w:t>
                                  </w:r>
                                </w:p>
                              </w:tc>
                              <w:tc>
                                <w:tcPr>
                                  <w:tcW w:w="1134" w:type="dxa"/>
                                  <w:tcBorders>
                                    <w:bottom w:val="single" w:sz="4" w:space="0" w:color="auto"/>
                                  </w:tcBorders>
                                </w:tcPr>
                                <w:p w14:paraId="6A6A9341"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26.59</w:t>
                                  </w:r>
                                </w:p>
                              </w:tc>
                              <w:tc>
                                <w:tcPr>
                                  <w:tcW w:w="1418" w:type="dxa"/>
                                  <w:tcBorders>
                                    <w:bottom w:val="single" w:sz="4" w:space="0" w:color="auto"/>
                                  </w:tcBorders>
                                </w:tcPr>
                                <w:p w14:paraId="15A00D97"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04EB1CD4" w14:textId="77777777" w:rsidTr="001B79D0">
                              <w:tc>
                                <w:tcPr>
                                  <w:tcW w:w="8364" w:type="dxa"/>
                                  <w:gridSpan w:val="7"/>
                                  <w:tcBorders>
                                    <w:left w:val="nil"/>
                                    <w:bottom w:val="nil"/>
                                    <w:right w:val="nil"/>
                                  </w:tcBorders>
                                </w:tcPr>
                                <w:p w14:paraId="0F6A87DF" w14:textId="72A27C5F" w:rsidR="008D1DE8" w:rsidRPr="001B79D0" w:rsidRDefault="008D1DE8" w:rsidP="00DE0189">
                                  <w:pPr>
                                    <w:spacing w:line="240" w:lineRule="exact"/>
                                    <w:rPr>
                                      <w:rFonts w:ascii="標楷體" w:eastAsia="標楷體" w:hAnsi="標楷體"/>
                                      <w:sz w:val="18"/>
                                      <w:szCs w:val="18"/>
                                    </w:rPr>
                                  </w:pPr>
                                  <w:r w:rsidRPr="001B79D0">
                                    <w:rPr>
                                      <w:rFonts w:ascii="標楷體" w:eastAsia="標楷體" w:hAnsi="標楷體" w:hint="eastAsia"/>
                                      <w:sz w:val="18"/>
                                      <w:szCs w:val="18"/>
                                    </w:rPr>
                                    <w:t>資料來源：整理</w:t>
                                  </w:r>
                                  <w:r>
                                    <w:rPr>
                                      <w:rFonts w:ascii="標楷體" w:eastAsia="標楷體" w:hAnsi="標楷體" w:hint="eastAsia"/>
                                      <w:sz w:val="18"/>
                                      <w:szCs w:val="18"/>
                                    </w:rPr>
                                    <w:t>自公務人員</w:t>
                                  </w:r>
                                  <w:r>
                                    <w:rPr>
                                      <w:rFonts w:ascii="標楷體" w:eastAsia="標楷體" w:hAnsi="標楷體"/>
                                      <w:sz w:val="18"/>
                                      <w:szCs w:val="18"/>
                                    </w:rPr>
                                    <w:t>退休撫卹基金管理局網站資料</w:t>
                                  </w:r>
                                  <w:r w:rsidRPr="001B79D0">
                                    <w:rPr>
                                      <w:rFonts w:ascii="標楷體" w:eastAsia="標楷體" w:hAnsi="標楷體" w:hint="eastAsia"/>
                                      <w:sz w:val="18"/>
                                      <w:szCs w:val="18"/>
                                    </w:rPr>
                                    <w:t>。</w:t>
                                  </w:r>
                                </w:p>
                              </w:tc>
                            </w:tr>
                          </w:tbl>
                          <w:p w14:paraId="5215516F" w14:textId="3DE6E90F" w:rsidR="008D1DE8" w:rsidRPr="001B79D0" w:rsidRDefault="008D1D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92583A" id="_x0000_s1027" type="#_x0000_t202" style="position:absolute;left:0;text-align:left;margin-left:72.9pt;margin-top:516.75pt;width:433.65pt;height:165.85pt;z-index:251768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" stroked="f">
                <v:textbox>
                  <w:txbxContent>
                    <w:tbl>
                      <w:tblPr>
                        <w:tblStyle w:val="160"/>
                        <w:tblW w:w="0" w:type="auto"/>
                        <w:tblLook w:val="04A0" w:firstRow="1" w:lastRow="0" w:firstColumn="1" w:lastColumn="0" w:noHBand="0" w:noVBand="1"/>
                      </w:tblPr>
                      <w:tblGrid>
                        <w:gridCol w:w="1134"/>
                        <w:gridCol w:w="1018"/>
                        <w:gridCol w:w="1018"/>
                        <w:gridCol w:w="1508"/>
                        <w:gridCol w:w="1134"/>
                        <w:gridCol w:w="1134"/>
                        <w:gridCol w:w="1418"/>
                      </w:tblGrid>
                      <w:tr w:rsidR="008D1DE8" w:rsidRPr="001B79D0" w14:paraId="00065C83" w14:textId="77777777" w:rsidTr="001B79D0">
                        <w:tc>
                          <w:tcPr>
                            <w:tcW w:w="8364" w:type="dxa"/>
                            <w:gridSpan w:val="7"/>
                            <w:tcBorders>
                              <w:top w:val="nil"/>
                              <w:left w:val="nil"/>
                              <w:right w:val="nil"/>
                            </w:tcBorders>
                          </w:tcPr>
                          <w:p w14:paraId="17BE0317" w14:textId="097AC579" w:rsidR="008D1DE8" w:rsidRPr="001B79D0" w:rsidRDefault="008D1DE8" w:rsidP="00EC1264">
                            <w:pPr>
                              <w:ind w:leftChars="-20" w:left="-48"/>
                              <w:jc w:val="center"/>
                              <w:rPr>
                                <w:rFonts w:ascii="標楷體" w:eastAsia="標楷體" w:hAnsi="標楷體"/>
                                <w:b/>
                              </w:rPr>
                            </w:pPr>
                            <w:r w:rsidRPr="001B79D0">
                              <w:rPr>
                                <w:rFonts w:ascii="標楷體" w:eastAsia="標楷體" w:hAnsi="標楷體" w:hint="eastAsia"/>
                                <w:b/>
                              </w:rPr>
                              <w:t>表2  軍公教年</w:t>
                            </w:r>
                            <w:r>
                              <w:rPr>
                                <w:rFonts w:ascii="標楷體" w:eastAsia="標楷體" w:hAnsi="標楷體" w:hint="eastAsia"/>
                                <w:b/>
                              </w:rPr>
                              <w:t>金</w:t>
                            </w:r>
                            <w:r w:rsidRPr="001B79D0">
                              <w:rPr>
                                <w:rFonts w:ascii="標楷體" w:eastAsia="標楷體" w:hAnsi="標楷體" w:hint="eastAsia"/>
                                <w:b/>
                              </w:rPr>
                              <w:t>改</w:t>
                            </w:r>
                            <w:r>
                              <w:rPr>
                                <w:rFonts w:ascii="標楷體" w:eastAsia="標楷體" w:hAnsi="標楷體" w:hint="eastAsia"/>
                                <w:b/>
                              </w:rPr>
                              <w:t>革</w:t>
                            </w:r>
                            <w:r w:rsidRPr="001B79D0">
                              <w:rPr>
                                <w:rFonts w:ascii="標楷體" w:eastAsia="標楷體" w:hAnsi="標楷體" w:hint="eastAsia"/>
                                <w:b/>
                              </w:rPr>
                              <w:t>節省經費及國軍配合精簡政策挹注款納入退撫基金情形</w:t>
                            </w:r>
                          </w:p>
                          <w:p w14:paraId="6F894419" w14:textId="77777777" w:rsidR="008D1DE8" w:rsidRPr="00C85A48" w:rsidRDefault="008D1DE8" w:rsidP="001B79D0">
                            <w:pPr>
                              <w:spacing w:line="240" w:lineRule="exact"/>
                              <w:jc w:val="right"/>
                              <w:rPr>
                                <w:rFonts w:ascii="標楷體" w:eastAsia="標楷體" w:hAnsi="標楷體"/>
                                <w:sz w:val="18"/>
                                <w:szCs w:val="18"/>
                              </w:rPr>
                            </w:pPr>
                            <w:r w:rsidRPr="00C85A48">
                              <w:rPr>
                                <w:rFonts w:ascii="標楷體" w:eastAsia="標楷體" w:hAnsi="標楷體" w:hint="eastAsia"/>
                                <w:sz w:val="18"/>
                                <w:szCs w:val="18"/>
                              </w:rPr>
                              <w:t>單位：新臺幣億元</w:t>
                            </w:r>
                          </w:p>
                        </w:tc>
                      </w:tr>
                      <w:tr w:rsidR="008D1DE8" w:rsidRPr="001B79D0" w14:paraId="78512CCE" w14:textId="77777777" w:rsidTr="001B79D0">
                        <w:trPr>
                          <w:trHeight w:val="445"/>
                        </w:trPr>
                        <w:tc>
                          <w:tcPr>
                            <w:tcW w:w="1134" w:type="dxa"/>
                            <w:vMerge w:val="restart"/>
                            <w:vAlign w:val="center"/>
                          </w:tcPr>
                          <w:p w14:paraId="0F17B096"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挹注退撫基金年度</w:t>
                            </w:r>
                          </w:p>
                        </w:tc>
                        <w:tc>
                          <w:tcPr>
                            <w:tcW w:w="1018" w:type="dxa"/>
                            <w:vMerge w:val="restart"/>
                            <w:vAlign w:val="center"/>
                          </w:tcPr>
                          <w:p w14:paraId="5530BDEE" w14:textId="48DB0015" w:rsidR="008D1DE8" w:rsidRPr="008A388F" w:rsidRDefault="008D1DE8" w:rsidP="005112AE">
                            <w:pPr>
                              <w:spacing w:line="280" w:lineRule="exact"/>
                              <w:jc w:val="center"/>
                              <w:rPr>
                                <w:rFonts w:ascii="標楷體" w:eastAsia="標楷體" w:hAnsi="標楷體"/>
                                <w:sz w:val="20"/>
                              </w:rPr>
                            </w:pPr>
                            <w:r w:rsidRPr="008A388F">
                              <w:rPr>
                                <w:rFonts w:ascii="標楷體" w:eastAsia="標楷體" w:hAnsi="標楷體"/>
                                <w:sz w:val="20"/>
                              </w:rPr>
                              <w:t>合計</w:t>
                            </w:r>
                          </w:p>
                        </w:tc>
                        <w:tc>
                          <w:tcPr>
                            <w:tcW w:w="4794" w:type="dxa"/>
                            <w:gridSpan w:val="4"/>
                            <w:vAlign w:val="center"/>
                          </w:tcPr>
                          <w:p w14:paraId="49F33CBC"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107至110年度年金改革節省經費</w:t>
                            </w:r>
                          </w:p>
                        </w:tc>
                        <w:tc>
                          <w:tcPr>
                            <w:tcW w:w="1418" w:type="dxa"/>
                            <w:vMerge w:val="restart"/>
                          </w:tcPr>
                          <w:p w14:paraId="136DDA02" w14:textId="497B226A"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109至112年度國軍配合精簡政策挹注款</w:t>
                            </w:r>
                          </w:p>
                        </w:tc>
                      </w:tr>
                      <w:tr w:rsidR="008D1DE8" w:rsidRPr="001B79D0" w14:paraId="3605126D" w14:textId="77777777" w:rsidTr="001B79D0">
                        <w:trPr>
                          <w:trHeight w:val="445"/>
                        </w:trPr>
                        <w:tc>
                          <w:tcPr>
                            <w:tcW w:w="1134" w:type="dxa"/>
                            <w:vMerge/>
                            <w:vAlign w:val="center"/>
                          </w:tcPr>
                          <w:p w14:paraId="5D30CFDF" w14:textId="77777777" w:rsidR="008D1DE8" w:rsidRPr="001B79D0" w:rsidRDefault="008D1DE8" w:rsidP="005112AE">
                            <w:pPr>
                              <w:spacing w:line="280" w:lineRule="exact"/>
                              <w:jc w:val="center"/>
                              <w:rPr>
                                <w:rFonts w:ascii="標楷體" w:eastAsia="標楷體" w:hAnsi="標楷體"/>
                                <w:sz w:val="20"/>
                              </w:rPr>
                            </w:pPr>
                          </w:p>
                        </w:tc>
                        <w:tc>
                          <w:tcPr>
                            <w:tcW w:w="1018" w:type="dxa"/>
                            <w:vMerge/>
                            <w:vAlign w:val="center"/>
                          </w:tcPr>
                          <w:p w14:paraId="34A393BA" w14:textId="77777777" w:rsidR="008D1DE8" w:rsidRPr="001B79D0" w:rsidRDefault="008D1DE8" w:rsidP="005112AE">
                            <w:pPr>
                              <w:spacing w:line="280" w:lineRule="exact"/>
                              <w:jc w:val="center"/>
                              <w:rPr>
                                <w:rFonts w:ascii="標楷體" w:eastAsia="標楷體" w:hAnsi="標楷體"/>
                                <w:sz w:val="20"/>
                              </w:rPr>
                            </w:pPr>
                          </w:p>
                        </w:tc>
                        <w:tc>
                          <w:tcPr>
                            <w:tcW w:w="1018" w:type="dxa"/>
                            <w:vAlign w:val="center"/>
                          </w:tcPr>
                          <w:p w14:paraId="026707C3" w14:textId="7FE37BFE"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小計</w:t>
                            </w:r>
                          </w:p>
                        </w:tc>
                        <w:tc>
                          <w:tcPr>
                            <w:tcW w:w="1508" w:type="dxa"/>
                            <w:vAlign w:val="center"/>
                          </w:tcPr>
                          <w:p w14:paraId="45A1785D"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公(政)務人員</w:t>
                            </w:r>
                          </w:p>
                        </w:tc>
                        <w:tc>
                          <w:tcPr>
                            <w:tcW w:w="1134" w:type="dxa"/>
                            <w:vAlign w:val="center"/>
                          </w:tcPr>
                          <w:p w14:paraId="5E936E4A"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教育人員</w:t>
                            </w:r>
                          </w:p>
                        </w:tc>
                        <w:tc>
                          <w:tcPr>
                            <w:tcW w:w="1134" w:type="dxa"/>
                            <w:vAlign w:val="center"/>
                          </w:tcPr>
                          <w:p w14:paraId="58FAE9F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軍職人員</w:t>
                            </w:r>
                          </w:p>
                        </w:tc>
                        <w:tc>
                          <w:tcPr>
                            <w:tcW w:w="1418" w:type="dxa"/>
                            <w:vMerge/>
                          </w:tcPr>
                          <w:p w14:paraId="2CEDB352" w14:textId="77777777" w:rsidR="008D1DE8" w:rsidRPr="001B79D0" w:rsidRDefault="008D1DE8" w:rsidP="005112AE">
                            <w:pPr>
                              <w:spacing w:line="280" w:lineRule="exact"/>
                              <w:jc w:val="both"/>
                              <w:rPr>
                                <w:rFonts w:ascii="標楷體" w:eastAsia="標楷體" w:hAnsi="標楷體"/>
                                <w:sz w:val="20"/>
                              </w:rPr>
                            </w:pPr>
                          </w:p>
                        </w:tc>
                      </w:tr>
                      <w:tr w:rsidR="008D1DE8" w:rsidRPr="001B79D0" w14:paraId="6E6AA132" w14:textId="77777777" w:rsidTr="001B79D0">
                        <w:tc>
                          <w:tcPr>
                            <w:tcW w:w="1134" w:type="dxa"/>
                          </w:tcPr>
                          <w:p w14:paraId="7BA0BDEE" w14:textId="77777777" w:rsidR="008D1DE8" w:rsidRPr="008A388F" w:rsidRDefault="008D1DE8" w:rsidP="005112AE">
                            <w:pPr>
                              <w:spacing w:line="280" w:lineRule="exact"/>
                              <w:jc w:val="center"/>
                              <w:rPr>
                                <w:rFonts w:ascii="標楷體" w:eastAsia="標楷體" w:hAnsi="標楷體"/>
                                <w:b/>
                                <w:sz w:val="20"/>
                              </w:rPr>
                            </w:pPr>
                            <w:r w:rsidRPr="008A388F">
                              <w:rPr>
                                <w:rFonts w:ascii="標楷體" w:eastAsia="標楷體" w:hAnsi="標楷體" w:hint="eastAsia"/>
                                <w:b/>
                                <w:sz w:val="20"/>
                              </w:rPr>
                              <w:t>合計</w:t>
                            </w:r>
                          </w:p>
                        </w:tc>
                        <w:tc>
                          <w:tcPr>
                            <w:tcW w:w="1018" w:type="dxa"/>
                          </w:tcPr>
                          <w:p w14:paraId="60A34799"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1,560.96</w:t>
                            </w:r>
                          </w:p>
                        </w:tc>
                        <w:tc>
                          <w:tcPr>
                            <w:tcW w:w="1018" w:type="dxa"/>
                          </w:tcPr>
                          <w:p w14:paraId="72FEA766"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1,160.96</w:t>
                            </w:r>
                          </w:p>
                        </w:tc>
                        <w:tc>
                          <w:tcPr>
                            <w:tcW w:w="1508" w:type="dxa"/>
                          </w:tcPr>
                          <w:p w14:paraId="2E68E6B2"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482.49</w:t>
                            </w:r>
                          </w:p>
                        </w:tc>
                        <w:tc>
                          <w:tcPr>
                            <w:tcW w:w="1134" w:type="dxa"/>
                          </w:tcPr>
                          <w:p w14:paraId="09671136"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616.72</w:t>
                            </w:r>
                          </w:p>
                        </w:tc>
                        <w:tc>
                          <w:tcPr>
                            <w:tcW w:w="1134" w:type="dxa"/>
                          </w:tcPr>
                          <w:p w14:paraId="520BF03A"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61.75</w:t>
                            </w:r>
                          </w:p>
                        </w:tc>
                        <w:tc>
                          <w:tcPr>
                            <w:tcW w:w="1418" w:type="dxa"/>
                          </w:tcPr>
                          <w:p w14:paraId="2F0BAFF9" w14:textId="77777777" w:rsidR="008D1DE8" w:rsidRPr="008A388F" w:rsidRDefault="008D1DE8" w:rsidP="005112AE">
                            <w:pPr>
                              <w:spacing w:line="280" w:lineRule="exact"/>
                              <w:jc w:val="right"/>
                              <w:rPr>
                                <w:rFonts w:ascii="標楷體" w:eastAsia="標楷體" w:hAnsi="標楷體"/>
                                <w:b/>
                                <w:sz w:val="20"/>
                              </w:rPr>
                            </w:pPr>
                            <w:r w:rsidRPr="008A388F">
                              <w:rPr>
                                <w:rFonts w:ascii="標楷體" w:eastAsia="標楷體" w:hAnsi="標楷體" w:hint="eastAsia"/>
                                <w:b/>
                                <w:sz w:val="20"/>
                              </w:rPr>
                              <w:t>400.00</w:t>
                            </w:r>
                          </w:p>
                        </w:tc>
                      </w:tr>
                      <w:tr w:rsidR="008D1DE8" w:rsidRPr="001B79D0" w14:paraId="3D501331" w14:textId="77777777" w:rsidTr="001B79D0">
                        <w:tc>
                          <w:tcPr>
                            <w:tcW w:w="1134" w:type="dxa"/>
                          </w:tcPr>
                          <w:p w14:paraId="0BB6EEC8"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109</w:t>
                            </w:r>
                          </w:p>
                        </w:tc>
                        <w:tc>
                          <w:tcPr>
                            <w:tcW w:w="1018" w:type="dxa"/>
                          </w:tcPr>
                          <w:p w14:paraId="03F32CA0"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b/>
                                <w:sz w:val="20"/>
                              </w:rPr>
                              <w:t>240.77</w:t>
                            </w:r>
                          </w:p>
                        </w:tc>
                        <w:tc>
                          <w:tcPr>
                            <w:tcW w:w="1018" w:type="dxa"/>
                          </w:tcPr>
                          <w:p w14:paraId="2303B1EB"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140.77</w:t>
                            </w:r>
                          </w:p>
                        </w:tc>
                        <w:tc>
                          <w:tcPr>
                            <w:tcW w:w="1508" w:type="dxa"/>
                          </w:tcPr>
                          <w:p w14:paraId="5FCD5C43"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60.7</w:t>
                            </w:r>
                            <w:r w:rsidRPr="001B79D0">
                              <w:rPr>
                                <w:rFonts w:ascii="標楷體" w:eastAsia="標楷體" w:hAnsi="標楷體" w:hint="eastAsia"/>
                                <w:sz w:val="20"/>
                              </w:rPr>
                              <w:t>4</w:t>
                            </w:r>
                          </w:p>
                        </w:tc>
                        <w:tc>
                          <w:tcPr>
                            <w:tcW w:w="1134" w:type="dxa"/>
                          </w:tcPr>
                          <w:p w14:paraId="645952A6"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76.01</w:t>
                            </w:r>
                          </w:p>
                        </w:tc>
                        <w:tc>
                          <w:tcPr>
                            <w:tcW w:w="1134" w:type="dxa"/>
                          </w:tcPr>
                          <w:p w14:paraId="51C4A21D"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4.01</w:t>
                            </w:r>
                          </w:p>
                        </w:tc>
                        <w:tc>
                          <w:tcPr>
                            <w:tcW w:w="1418" w:type="dxa"/>
                          </w:tcPr>
                          <w:p w14:paraId="7F8C1D61"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sz w:val="20"/>
                              </w:rPr>
                              <w:t>100.00</w:t>
                            </w:r>
                          </w:p>
                        </w:tc>
                      </w:tr>
                      <w:tr w:rsidR="008D1DE8" w:rsidRPr="001B79D0" w14:paraId="63EF7365" w14:textId="77777777" w:rsidTr="001B79D0">
                        <w:tc>
                          <w:tcPr>
                            <w:tcW w:w="1134" w:type="dxa"/>
                          </w:tcPr>
                          <w:p w14:paraId="43FD098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110</w:t>
                            </w:r>
                          </w:p>
                        </w:tc>
                        <w:tc>
                          <w:tcPr>
                            <w:tcW w:w="1018" w:type="dxa"/>
                          </w:tcPr>
                          <w:p w14:paraId="5D62775F"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386.85</w:t>
                            </w:r>
                          </w:p>
                        </w:tc>
                        <w:tc>
                          <w:tcPr>
                            <w:tcW w:w="1018" w:type="dxa"/>
                          </w:tcPr>
                          <w:p w14:paraId="258A6BBA"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286.85</w:t>
                            </w:r>
                          </w:p>
                        </w:tc>
                        <w:tc>
                          <w:tcPr>
                            <w:tcW w:w="1508" w:type="dxa"/>
                          </w:tcPr>
                          <w:p w14:paraId="4A538DD8"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119.55</w:t>
                            </w:r>
                          </w:p>
                        </w:tc>
                        <w:tc>
                          <w:tcPr>
                            <w:tcW w:w="1134" w:type="dxa"/>
                          </w:tcPr>
                          <w:p w14:paraId="0275780E"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155.46</w:t>
                            </w:r>
                          </w:p>
                        </w:tc>
                        <w:tc>
                          <w:tcPr>
                            <w:tcW w:w="1134" w:type="dxa"/>
                          </w:tcPr>
                          <w:p w14:paraId="6F8B69BB"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11.83</w:t>
                            </w:r>
                          </w:p>
                        </w:tc>
                        <w:tc>
                          <w:tcPr>
                            <w:tcW w:w="1418" w:type="dxa"/>
                          </w:tcPr>
                          <w:p w14:paraId="52641110"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11AF780E" w14:textId="77777777" w:rsidTr="001B79D0">
                        <w:tc>
                          <w:tcPr>
                            <w:tcW w:w="1134" w:type="dxa"/>
                          </w:tcPr>
                          <w:p w14:paraId="742AC8B3"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111</w:t>
                            </w:r>
                          </w:p>
                        </w:tc>
                        <w:tc>
                          <w:tcPr>
                            <w:tcW w:w="1018" w:type="dxa"/>
                          </w:tcPr>
                          <w:p w14:paraId="28626128"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421.69</w:t>
                            </w:r>
                          </w:p>
                        </w:tc>
                        <w:tc>
                          <w:tcPr>
                            <w:tcW w:w="1018" w:type="dxa"/>
                          </w:tcPr>
                          <w:p w14:paraId="6136052F"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321.69</w:t>
                            </w:r>
                          </w:p>
                        </w:tc>
                        <w:tc>
                          <w:tcPr>
                            <w:tcW w:w="1508" w:type="dxa"/>
                          </w:tcPr>
                          <w:p w14:paraId="7071CB1E"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135.00</w:t>
                            </w:r>
                          </w:p>
                        </w:tc>
                        <w:tc>
                          <w:tcPr>
                            <w:tcW w:w="1134" w:type="dxa"/>
                          </w:tcPr>
                          <w:p w14:paraId="588A1F14"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167.38</w:t>
                            </w:r>
                          </w:p>
                        </w:tc>
                        <w:tc>
                          <w:tcPr>
                            <w:tcW w:w="1134" w:type="dxa"/>
                          </w:tcPr>
                          <w:p w14:paraId="45D732B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19.30</w:t>
                            </w:r>
                          </w:p>
                        </w:tc>
                        <w:tc>
                          <w:tcPr>
                            <w:tcW w:w="1418" w:type="dxa"/>
                          </w:tcPr>
                          <w:p w14:paraId="6BC2226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38361FB0" w14:textId="77777777" w:rsidTr="001B79D0">
                        <w:tc>
                          <w:tcPr>
                            <w:tcW w:w="1134" w:type="dxa"/>
                            <w:tcBorders>
                              <w:bottom w:val="single" w:sz="4" w:space="0" w:color="auto"/>
                            </w:tcBorders>
                          </w:tcPr>
                          <w:p w14:paraId="139D7D71" w14:textId="77777777" w:rsidR="008D1DE8" w:rsidRPr="001B79D0" w:rsidRDefault="008D1DE8" w:rsidP="005112AE">
                            <w:pPr>
                              <w:spacing w:line="280" w:lineRule="exact"/>
                              <w:jc w:val="center"/>
                              <w:rPr>
                                <w:rFonts w:ascii="標楷體" w:eastAsia="標楷體" w:hAnsi="標楷體"/>
                                <w:sz w:val="20"/>
                              </w:rPr>
                            </w:pPr>
                            <w:r w:rsidRPr="001B79D0">
                              <w:rPr>
                                <w:rFonts w:ascii="標楷體" w:eastAsia="標楷體" w:hAnsi="標楷體" w:hint="eastAsia"/>
                                <w:sz w:val="20"/>
                              </w:rPr>
                              <w:t>112</w:t>
                            </w:r>
                          </w:p>
                        </w:tc>
                        <w:tc>
                          <w:tcPr>
                            <w:tcW w:w="1018" w:type="dxa"/>
                            <w:tcBorders>
                              <w:bottom w:val="single" w:sz="4" w:space="0" w:color="auto"/>
                            </w:tcBorders>
                          </w:tcPr>
                          <w:p w14:paraId="1BE20F0D" w14:textId="77777777" w:rsidR="008D1DE8" w:rsidRPr="00053AEA" w:rsidRDefault="008D1DE8" w:rsidP="005112AE">
                            <w:pPr>
                              <w:spacing w:line="280" w:lineRule="exact"/>
                              <w:jc w:val="right"/>
                              <w:rPr>
                                <w:rFonts w:ascii="標楷體" w:eastAsia="標楷體" w:hAnsi="標楷體"/>
                                <w:b/>
                                <w:sz w:val="20"/>
                              </w:rPr>
                            </w:pPr>
                            <w:r w:rsidRPr="00053AEA">
                              <w:rPr>
                                <w:rFonts w:ascii="標楷體" w:eastAsia="標楷體" w:hAnsi="標楷體" w:hint="eastAsia"/>
                                <w:b/>
                                <w:sz w:val="20"/>
                              </w:rPr>
                              <w:t>511.64</w:t>
                            </w:r>
                          </w:p>
                        </w:tc>
                        <w:tc>
                          <w:tcPr>
                            <w:tcW w:w="1018" w:type="dxa"/>
                            <w:tcBorders>
                              <w:bottom w:val="single" w:sz="4" w:space="0" w:color="auto"/>
                            </w:tcBorders>
                          </w:tcPr>
                          <w:p w14:paraId="4A6825A3"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411.64</w:t>
                            </w:r>
                          </w:p>
                        </w:tc>
                        <w:tc>
                          <w:tcPr>
                            <w:tcW w:w="1508" w:type="dxa"/>
                            <w:tcBorders>
                              <w:bottom w:val="single" w:sz="4" w:space="0" w:color="auto"/>
                            </w:tcBorders>
                          </w:tcPr>
                          <w:p w14:paraId="1878B5BC"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167.19</w:t>
                            </w:r>
                          </w:p>
                        </w:tc>
                        <w:tc>
                          <w:tcPr>
                            <w:tcW w:w="1134" w:type="dxa"/>
                            <w:tcBorders>
                              <w:bottom w:val="single" w:sz="4" w:space="0" w:color="auto"/>
                            </w:tcBorders>
                          </w:tcPr>
                          <w:p w14:paraId="69E0A6C4"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217.85</w:t>
                            </w:r>
                          </w:p>
                        </w:tc>
                        <w:tc>
                          <w:tcPr>
                            <w:tcW w:w="1134" w:type="dxa"/>
                            <w:tcBorders>
                              <w:bottom w:val="single" w:sz="4" w:space="0" w:color="auto"/>
                            </w:tcBorders>
                          </w:tcPr>
                          <w:p w14:paraId="6A6A9341"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26.59</w:t>
                            </w:r>
                          </w:p>
                        </w:tc>
                        <w:tc>
                          <w:tcPr>
                            <w:tcW w:w="1418" w:type="dxa"/>
                            <w:tcBorders>
                              <w:bottom w:val="single" w:sz="4" w:space="0" w:color="auto"/>
                            </w:tcBorders>
                          </w:tcPr>
                          <w:p w14:paraId="15A00D97" w14:textId="77777777" w:rsidR="008D1DE8" w:rsidRPr="001B79D0" w:rsidRDefault="008D1DE8" w:rsidP="005112AE">
                            <w:pPr>
                              <w:spacing w:line="280" w:lineRule="exact"/>
                              <w:jc w:val="right"/>
                              <w:rPr>
                                <w:rFonts w:ascii="標楷體" w:eastAsia="標楷體" w:hAnsi="標楷體"/>
                                <w:sz w:val="20"/>
                              </w:rPr>
                            </w:pPr>
                            <w:r w:rsidRPr="001B79D0">
                              <w:rPr>
                                <w:rFonts w:ascii="標楷體" w:eastAsia="標楷體" w:hAnsi="標楷體" w:hint="eastAsia"/>
                                <w:sz w:val="20"/>
                              </w:rPr>
                              <w:t>100.00</w:t>
                            </w:r>
                          </w:p>
                        </w:tc>
                      </w:tr>
                      <w:tr w:rsidR="008D1DE8" w:rsidRPr="001B79D0" w14:paraId="04EB1CD4" w14:textId="77777777" w:rsidTr="001B79D0">
                        <w:tc>
                          <w:tcPr>
                            <w:tcW w:w="8364" w:type="dxa"/>
                            <w:gridSpan w:val="7"/>
                            <w:tcBorders>
                              <w:left w:val="nil"/>
                              <w:bottom w:val="nil"/>
                              <w:right w:val="nil"/>
                            </w:tcBorders>
                          </w:tcPr>
                          <w:p w14:paraId="0F6A87DF" w14:textId="72A27C5F" w:rsidR="008D1DE8" w:rsidRPr="001B79D0" w:rsidRDefault="008D1DE8" w:rsidP="00DE0189">
                            <w:pPr>
                              <w:spacing w:line="240" w:lineRule="exact"/>
                              <w:rPr>
                                <w:rFonts w:ascii="標楷體" w:eastAsia="標楷體" w:hAnsi="標楷體"/>
                                <w:sz w:val="18"/>
                                <w:szCs w:val="18"/>
                              </w:rPr>
                            </w:pPr>
                            <w:r w:rsidRPr="001B79D0">
                              <w:rPr>
                                <w:rFonts w:ascii="標楷體" w:eastAsia="標楷體" w:hAnsi="標楷體" w:hint="eastAsia"/>
                                <w:sz w:val="18"/>
                                <w:szCs w:val="18"/>
                              </w:rPr>
                              <w:t>資料來源：整理</w:t>
                            </w:r>
                            <w:r>
                              <w:rPr>
                                <w:rFonts w:ascii="標楷體" w:eastAsia="標楷體" w:hAnsi="標楷體" w:hint="eastAsia"/>
                                <w:sz w:val="18"/>
                                <w:szCs w:val="18"/>
                              </w:rPr>
                              <w:t>自公務人員</w:t>
                            </w:r>
                            <w:r>
                              <w:rPr>
                                <w:rFonts w:ascii="標楷體" w:eastAsia="標楷體" w:hAnsi="標楷體"/>
                                <w:sz w:val="18"/>
                                <w:szCs w:val="18"/>
                              </w:rPr>
                              <w:t>退休撫卹基金管理局網站資料</w:t>
                            </w:r>
                            <w:r w:rsidRPr="001B79D0">
                              <w:rPr>
                                <w:rFonts w:ascii="標楷體" w:eastAsia="標楷體" w:hAnsi="標楷體" w:hint="eastAsia"/>
                                <w:sz w:val="18"/>
                                <w:szCs w:val="18"/>
                              </w:rPr>
                              <w:t>。</w:t>
                            </w:r>
                          </w:p>
                        </w:tc>
                      </w:tr>
                    </w:tbl>
                    <w:p w14:paraId="5215516F" w14:textId="3DE6E90F" w:rsidR="008D1DE8" w:rsidRPr="001B79D0" w:rsidRDefault="008D1DE8"/>
                  </w:txbxContent>
                </v:textbox>
                <w10:wrap type="square"/>
              </v:shape>
            </w:pict>
          </mc:Fallback>
        </mc:AlternateContent>
      </w:r>
      <w:r w:rsidR="00DE0189" w:rsidRPr="001B79D0">
        <w:rPr>
          <w:rFonts w:ascii="標楷體" w:eastAsia="標楷體" w:hAnsi="標楷體" w:hint="eastAsia"/>
          <w:bCs/>
          <w:color w:val="000000" w:themeColor="text1"/>
          <w:szCs w:val="24"/>
        </w:rPr>
        <w:t>軍公教年金</w:t>
      </w:r>
      <w:r w:rsidR="00DE0189" w:rsidRPr="001B79D0">
        <w:rPr>
          <w:rFonts w:ascii="標楷體" w:eastAsia="標楷體" w:hAnsi="標楷體"/>
          <w:bCs/>
          <w:color w:val="000000" w:themeColor="text1"/>
          <w:szCs w:val="24"/>
        </w:rPr>
        <w:t>新制</w:t>
      </w:r>
      <w:r w:rsidR="00DE0189" w:rsidRPr="001B79D0">
        <w:rPr>
          <w:rFonts w:ascii="標楷體" w:eastAsia="標楷體" w:hAnsi="標楷體" w:hint="eastAsia"/>
          <w:bCs/>
          <w:color w:val="000000" w:themeColor="text1"/>
          <w:szCs w:val="24"/>
        </w:rPr>
        <w:t>自</w:t>
      </w:r>
      <w:r w:rsidR="00DE0189" w:rsidRPr="001B79D0">
        <w:rPr>
          <w:rFonts w:ascii="標楷體" w:eastAsia="標楷體" w:hAnsi="標楷體"/>
          <w:bCs/>
          <w:color w:val="000000" w:themeColor="text1"/>
          <w:szCs w:val="24"/>
        </w:rPr>
        <w:t>107年7月1日施行以來</w:t>
      </w:r>
      <w:r w:rsidR="00DE0189" w:rsidRPr="001B79D0">
        <w:rPr>
          <w:rFonts w:ascii="標楷體" w:eastAsia="標楷體" w:hAnsi="標楷體" w:hint="eastAsia"/>
          <w:bCs/>
          <w:color w:val="000000" w:themeColor="text1"/>
          <w:szCs w:val="24"/>
        </w:rPr>
        <w:t>，</w:t>
      </w:r>
      <w:r w:rsidR="00DE0189" w:rsidRPr="00A03526">
        <w:rPr>
          <w:rFonts w:ascii="標楷體" w:eastAsia="標楷體" w:hAnsi="標楷體"/>
          <w:bCs/>
          <w:color w:val="000000" w:themeColor="text1"/>
          <w:szCs w:val="24"/>
        </w:rPr>
        <w:t>截至</w:t>
      </w:r>
      <w:r w:rsidR="00DE0189" w:rsidRPr="001B79D0">
        <w:rPr>
          <w:rFonts w:ascii="標楷體" w:eastAsia="標楷體" w:hAnsi="標楷體"/>
          <w:bCs/>
          <w:color w:val="000000" w:themeColor="text1"/>
          <w:szCs w:val="24"/>
        </w:rPr>
        <w:t>1</w:t>
      </w:r>
      <w:r w:rsidR="00DE0189" w:rsidRPr="001B79D0">
        <w:rPr>
          <w:rFonts w:ascii="標楷體" w:eastAsia="標楷體" w:hAnsi="標楷體" w:hint="eastAsia"/>
          <w:bCs/>
          <w:color w:val="000000" w:themeColor="text1"/>
          <w:szCs w:val="24"/>
        </w:rPr>
        <w:t>10</w:t>
      </w:r>
      <w:r w:rsidR="00DE0189" w:rsidRPr="001B79D0">
        <w:rPr>
          <w:rFonts w:ascii="標楷體" w:eastAsia="標楷體" w:hAnsi="標楷體"/>
          <w:bCs/>
          <w:color w:val="000000" w:themeColor="text1"/>
          <w:szCs w:val="24"/>
        </w:rPr>
        <w:t>年底止</w:t>
      </w:r>
      <w:r w:rsidR="00DE0189" w:rsidRPr="001B79D0">
        <w:rPr>
          <w:rFonts w:ascii="標楷體" w:eastAsia="標楷體" w:hAnsi="標楷體" w:hint="eastAsia"/>
          <w:bCs/>
          <w:color w:val="000000" w:themeColor="text1"/>
          <w:szCs w:val="24"/>
        </w:rPr>
        <w:t>，</w:t>
      </w:r>
      <w:r w:rsidR="00DE0189" w:rsidRPr="001B79D0">
        <w:rPr>
          <w:rFonts w:ascii="標楷體" w:eastAsia="標楷體" w:hAnsi="標楷體"/>
          <w:bCs/>
          <w:color w:val="000000" w:themeColor="text1"/>
          <w:szCs w:val="24"/>
        </w:rPr>
        <w:t>因年金改革節省經費共計1,</w:t>
      </w:r>
      <w:r w:rsidR="00DE0189" w:rsidRPr="001B79D0">
        <w:rPr>
          <w:rFonts w:ascii="標楷體" w:eastAsia="標楷體" w:hAnsi="標楷體" w:hint="eastAsia"/>
          <w:bCs/>
          <w:color w:val="000000" w:themeColor="text1"/>
          <w:szCs w:val="24"/>
        </w:rPr>
        <w:t>160</w:t>
      </w:r>
      <w:r w:rsidR="001B79D0" w:rsidRPr="001B79D0">
        <w:rPr>
          <w:rFonts w:ascii="標楷體" w:eastAsia="標楷體" w:hAnsi="標楷體"/>
          <w:bCs/>
          <w:color w:val="000000" w:themeColor="text1"/>
          <w:szCs w:val="24"/>
        </w:rPr>
        <w:t>億</w:t>
      </w:r>
      <w:r w:rsidR="001B79D0" w:rsidRPr="001B79D0">
        <w:rPr>
          <w:rFonts w:ascii="標楷體" w:eastAsia="標楷體" w:hAnsi="標楷體" w:hint="eastAsia"/>
          <w:bCs/>
          <w:color w:val="000000" w:themeColor="text1"/>
          <w:szCs w:val="24"/>
        </w:rPr>
        <w:t>餘</w:t>
      </w:r>
      <w:r w:rsidR="001B79D0" w:rsidRPr="001B79D0">
        <w:rPr>
          <w:rFonts w:ascii="標楷體" w:eastAsia="標楷體" w:hAnsi="標楷體"/>
          <w:bCs/>
          <w:color w:val="000000" w:themeColor="text1"/>
          <w:szCs w:val="24"/>
        </w:rPr>
        <w:lastRenderedPageBreak/>
        <w:t>元，加計</w:t>
      </w:r>
      <w:r w:rsidR="001B79D0" w:rsidRPr="001B79D0">
        <w:rPr>
          <w:rFonts w:ascii="標楷體" w:eastAsia="標楷體" w:hAnsi="標楷體" w:hint="eastAsia"/>
          <w:bCs/>
          <w:color w:val="000000" w:themeColor="text1"/>
          <w:szCs w:val="24"/>
        </w:rPr>
        <w:t>109至</w:t>
      </w:r>
      <w:r w:rsidR="001B79D0" w:rsidRPr="001B79D0">
        <w:rPr>
          <w:rFonts w:ascii="標楷體" w:eastAsia="標楷體" w:hAnsi="標楷體"/>
          <w:bCs/>
          <w:color w:val="000000" w:themeColor="text1"/>
          <w:szCs w:val="24"/>
        </w:rPr>
        <w:t>11</w:t>
      </w:r>
      <w:r w:rsidR="001B79D0" w:rsidRPr="001B79D0">
        <w:rPr>
          <w:rFonts w:ascii="標楷體" w:eastAsia="標楷體" w:hAnsi="標楷體" w:hint="eastAsia"/>
          <w:bCs/>
          <w:color w:val="000000" w:themeColor="text1"/>
          <w:szCs w:val="24"/>
        </w:rPr>
        <w:t>2</w:t>
      </w:r>
      <w:r w:rsidR="001B79D0" w:rsidRPr="001B79D0">
        <w:rPr>
          <w:rFonts w:ascii="標楷體" w:eastAsia="標楷體" w:hAnsi="標楷體"/>
          <w:bCs/>
          <w:color w:val="000000" w:themeColor="text1"/>
          <w:szCs w:val="24"/>
        </w:rPr>
        <w:t xml:space="preserve"> 年度國軍配合精簡政策挹注</w:t>
      </w:r>
      <w:r w:rsidR="001B79D0" w:rsidRPr="001B79D0">
        <w:rPr>
          <w:rFonts w:ascii="標楷體" w:eastAsia="標楷體" w:hAnsi="標楷體" w:hint="eastAsia"/>
          <w:bCs/>
          <w:color w:val="000000" w:themeColor="text1"/>
          <w:szCs w:val="24"/>
        </w:rPr>
        <w:t>退撫基金4</w:t>
      </w:r>
      <w:r w:rsidR="001B79D0" w:rsidRPr="001B79D0">
        <w:rPr>
          <w:rFonts w:ascii="標楷體" w:eastAsia="標楷體" w:hAnsi="標楷體"/>
          <w:bCs/>
          <w:color w:val="000000" w:themeColor="text1"/>
          <w:szCs w:val="24"/>
        </w:rPr>
        <w:t>00億元，最近</w:t>
      </w:r>
      <w:r w:rsidR="001B79D0" w:rsidRPr="001B79D0">
        <w:rPr>
          <w:rFonts w:ascii="標楷體" w:eastAsia="標楷體" w:hAnsi="標楷體" w:hint="eastAsia"/>
          <w:bCs/>
          <w:color w:val="000000" w:themeColor="text1"/>
          <w:szCs w:val="24"/>
        </w:rPr>
        <w:t>4</w:t>
      </w:r>
      <w:r w:rsidR="00F470F4">
        <w:rPr>
          <w:rFonts w:ascii="標楷體" w:eastAsia="標楷體" w:hAnsi="標楷體" w:hint="eastAsia"/>
          <w:bCs/>
          <w:color w:val="000000" w:themeColor="text1"/>
          <w:szCs w:val="24"/>
        </w:rPr>
        <w:t>年度</w:t>
      </w:r>
      <w:r w:rsidR="001B79D0" w:rsidRPr="001B79D0">
        <w:rPr>
          <w:rFonts w:ascii="標楷體" w:eastAsia="標楷體" w:hAnsi="標楷體" w:hint="eastAsia"/>
          <w:bCs/>
          <w:color w:val="000000" w:themeColor="text1"/>
          <w:szCs w:val="24"/>
        </w:rPr>
        <w:t>（109至</w:t>
      </w:r>
      <w:r w:rsidR="001B79D0" w:rsidRPr="001B79D0">
        <w:rPr>
          <w:rFonts w:ascii="標楷體" w:eastAsia="標楷體" w:hAnsi="標楷體"/>
          <w:bCs/>
          <w:color w:val="000000" w:themeColor="text1"/>
          <w:szCs w:val="24"/>
        </w:rPr>
        <w:t>11</w:t>
      </w:r>
      <w:r w:rsidR="001B79D0" w:rsidRPr="001B79D0">
        <w:rPr>
          <w:rFonts w:ascii="標楷體" w:eastAsia="標楷體" w:hAnsi="標楷體" w:hint="eastAsia"/>
          <w:bCs/>
          <w:color w:val="000000" w:themeColor="text1"/>
          <w:szCs w:val="24"/>
        </w:rPr>
        <w:t>2</w:t>
      </w:r>
      <w:r w:rsidR="004053E2" w:rsidRPr="001B79D0">
        <w:rPr>
          <w:rFonts w:ascii="標楷體" w:eastAsia="標楷體" w:hAnsi="標楷體" w:hint="eastAsia"/>
          <w:bCs/>
          <w:color w:val="000000" w:themeColor="text1"/>
          <w:szCs w:val="24"/>
        </w:rPr>
        <w:t>年度</w:t>
      </w:r>
      <w:r w:rsidR="00F470F4" w:rsidRPr="001B79D0">
        <w:rPr>
          <w:rFonts w:ascii="標楷體" w:eastAsia="標楷體" w:hAnsi="標楷體" w:hint="eastAsia"/>
          <w:bCs/>
          <w:color w:val="000000" w:themeColor="text1"/>
          <w:szCs w:val="24"/>
        </w:rPr>
        <w:t>）</w:t>
      </w:r>
      <w:r w:rsidR="004053E2" w:rsidRPr="001B79D0">
        <w:rPr>
          <w:rFonts w:ascii="標楷體" w:eastAsia="標楷體" w:hAnsi="標楷體"/>
          <w:bCs/>
          <w:color w:val="000000" w:themeColor="text1"/>
          <w:szCs w:val="24"/>
        </w:rPr>
        <w:t>累計挹注退撫基金達</w:t>
      </w:r>
      <w:r w:rsidR="004053E2" w:rsidRPr="001B79D0">
        <w:rPr>
          <w:rFonts w:ascii="標楷體" w:eastAsia="標楷體" w:hAnsi="標楷體" w:hint="eastAsia"/>
          <w:bCs/>
          <w:color w:val="000000" w:themeColor="text1"/>
          <w:szCs w:val="24"/>
        </w:rPr>
        <w:t>1,560</w:t>
      </w:r>
      <w:r w:rsidR="004053E2" w:rsidRPr="001B79D0">
        <w:rPr>
          <w:rFonts w:ascii="標楷體" w:eastAsia="標楷體" w:hAnsi="標楷體"/>
          <w:bCs/>
          <w:color w:val="000000" w:themeColor="text1"/>
          <w:szCs w:val="24"/>
        </w:rPr>
        <w:t>億</w:t>
      </w:r>
      <w:r w:rsidR="004053E2" w:rsidRPr="001B79D0">
        <w:rPr>
          <w:rFonts w:ascii="標楷體" w:eastAsia="標楷體" w:hAnsi="標楷體" w:hint="eastAsia"/>
          <w:bCs/>
          <w:color w:val="000000" w:themeColor="text1"/>
          <w:szCs w:val="24"/>
        </w:rPr>
        <w:t>餘</w:t>
      </w:r>
      <w:r w:rsidR="004053E2" w:rsidRPr="001B79D0">
        <w:rPr>
          <w:rFonts w:ascii="標楷體" w:eastAsia="標楷體" w:hAnsi="標楷體"/>
          <w:bCs/>
          <w:color w:val="000000" w:themeColor="text1"/>
          <w:szCs w:val="24"/>
        </w:rPr>
        <w:t>元</w:t>
      </w:r>
      <w:r w:rsidR="004053E2" w:rsidRPr="001B79D0">
        <w:rPr>
          <w:rFonts w:ascii="標楷體" w:eastAsia="標楷體" w:hAnsi="標楷體" w:hint="eastAsia"/>
          <w:bCs/>
          <w:color w:val="000000" w:themeColor="text1"/>
          <w:szCs w:val="24"/>
        </w:rPr>
        <w:t>（表2）</w:t>
      </w:r>
      <w:r w:rsidR="004053E2" w:rsidRPr="001B79D0">
        <w:rPr>
          <w:rFonts w:ascii="標楷體" w:eastAsia="標楷體" w:hAnsi="標楷體"/>
          <w:bCs/>
          <w:color w:val="000000" w:themeColor="text1"/>
          <w:szCs w:val="24"/>
        </w:rPr>
        <w:t>，且挹注金額逐年上升</w:t>
      </w:r>
      <w:r w:rsidR="004053E2" w:rsidRPr="001B79D0">
        <w:rPr>
          <w:rFonts w:ascii="標楷體" w:eastAsia="標楷體" w:hAnsi="標楷體" w:hint="eastAsia"/>
          <w:bCs/>
          <w:color w:val="000000" w:themeColor="text1"/>
          <w:szCs w:val="24"/>
        </w:rPr>
        <w:t>，顯示</w:t>
      </w:r>
      <w:r w:rsidR="004053E2" w:rsidRPr="001B79D0">
        <w:rPr>
          <w:rFonts w:ascii="標楷體" w:eastAsia="標楷體" w:hAnsi="標楷體"/>
          <w:bCs/>
          <w:color w:val="000000" w:themeColor="text1"/>
          <w:szCs w:val="24"/>
        </w:rPr>
        <w:t>軍公教年金改革已</w:t>
      </w:r>
      <w:r w:rsidR="004053E2" w:rsidRPr="001B79D0">
        <w:rPr>
          <w:rFonts w:ascii="標楷體" w:eastAsia="標楷體" w:hAnsi="標楷體" w:hint="eastAsia"/>
          <w:bCs/>
          <w:color w:val="000000" w:themeColor="text1"/>
          <w:szCs w:val="24"/>
        </w:rPr>
        <w:t>有效</w:t>
      </w:r>
      <w:r w:rsidR="004053E2" w:rsidRPr="001B79D0">
        <w:rPr>
          <w:rFonts w:ascii="標楷體" w:eastAsia="標楷體" w:hAnsi="標楷體"/>
          <w:bCs/>
          <w:color w:val="000000" w:themeColor="text1"/>
          <w:szCs w:val="24"/>
        </w:rPr>
        <w:t>發揮改善退撫基金財務之成效</w:t>
      </w:r>
      <w:r w:rsidR="00115BB5">
        <w:rPr>
          <w:rFonts w:ascii="標楷體" w:eastAsia="標楷體" w:hAnsi="標楷體" w:hint="eastAsia"/>
          <w:bCs/>
          <w:color w:val="000000" w:themeColor="text1"/>
          <w:szCs w:val="24"/>
        </w:rPr>
        <w:t>。鑑於勞工保險基金財務之健全與否，攸關上千萬名勞工權益，</w:t>
      </w:r>
      <w:r w:rsidR="004053E2" w:rsidRPr="001B79D0">
        <w:rPr>
          <w:rFonts w:ascii="標楷體" w:eastAsia="標楷體" w:hAnsi="標楷體" w:hint="eastAsia"/>
          <w:bCs/>
          <w:color w:val="000000" w:themeColor="text1"/>
          <w:szCs w:val="24"/>
        </w:rPr>
        <w:t>影響人數為</w:t>
      </w:r>
      <w:r w:rsidR="004053E2" w:rsidRPr="001B79D0">
        <w:rPr>
          <w:rFonts w:ascii="標楷體" w:eastAsia="標楷體" w:hAnsi="標楷體"/>
          <w:bCs/>
          <w:color w:val="000000" w:themeColor="text1"/>
          <w:szCs w:val="24"/>
        </w:rPr>
        <w:t>軍公</w:t>
      </w:r>
      <w:r w:rsidR="004053E2" w:rsidRPr="001B79D0">
        <w:rPr>
          <w:rFonts w:ascii="標楷體" w:eastAsia="標楷體" w:hAnsi="標楷體" w:hint="eastAsia"/>
          <w:bCs/>
          <w:color w:val="000000" w:themeColor="text1"/>
          <w:szCs w:val="24"/>
        </w:rPr>
        <w:t>（</w:t>
      </w:r>
      <w:r w:rsidR="004053E2" w:rsidRPr="001B79D0">
        <w:rPr>
          <w:rFonts w:ascii="標楷體" w:eastAsia="標楷體" w:hAnsi="標楷體"/>
          <w:bCs/>
          <w:color w:val="000000" w:themeColor="text1"/>
          <w:szCs w:val="24"/>
        </w:rPr>
        <w:t>政</w:t>
      </w:r>
      <w:r w:rsidR="004053E2" w:rsidRPr="001B79D0">
        <w:rPr>
          <w:rFonts w:ascii="標楷體" w:eastAsia="標楷體" w:hAnsi="標楷體" w:hint="eastAsia"/>
          <w:bCs/>
          <w:color w:val="000000" w:themeColor="text1"/>
          <w:szCs w:val="24"/>
        </w:rPr>
        <w:t>）</w:t>
      </w:r>
      <w:r w:rsidR="004053E2" w:rsidRPr="001B79D0">
        <w:rPr>
          <w:rFonts w:ascii="標楷體" w:eastAsia="標楷體" w:hAnsi="標楷體"/>
          <w:bCs/>
          <w:color w:val="000000" w:themeColor="text1"/>
          <w:szCs w:val="24"/>
        </w:rPr>
        <w:t>教人員之數十倍</w:t>
      </w:r>
      <w:r w:rsidR="004053E2">
        <w:rPr>
          <w:rFonts w:ascii="標楷體" w:eastAsia="標楷體" w:hAnsi="標楷體" w:hint="eastAsia"/>
          <w:bCs/>
          <w:color w:val="000000" w:themeColor="text1"/>
          <w:szCs w:val="24"/>
        </w:rPr>
        <w:t>，</w:t>
      </w:r>
      <w:r w:rsidR="004053E2" w:rsidRPr="001B79D0">
        <w:rPr>
          <w:rFonts w:ascii="標楷體" w:eastAsia="標楷體" w:hAnsi="標楷體"/>
          <w:bCs/>
          <w:color w:val="000000" w:themeColor="text1"/>
          <w:szCs w:val="24"/>
        </w:rPr>
        <w:t>為</w:t>
      </w:r>
      <w:r w:rsidR="004053E2" w:rsidRPr="001B79D0">
        <w:rPr>
          <w:rFonts w:ascii="標楷體" w:eastAsia="標楷體" w:hAnsi="標楷體" w:hint="eastAsia"/>
          <w:bCs/>
          <w:color w:val="000000" w:themeColor="text1"/>
          <w:szCs w:val="24"/>
        </w:rPr>
        <w:t>確保勞工保險基金永續經營，落實保障勞工老年生活，</w:t>
      </w:r>
      <w:r w:rsidR="004053E2" w:rsidRPr="00E51C35">
        <w:rPr>
          <w:rFonts w:ascii="標楷體" w:eastAsia="標楷體" w:hAnsi="標楷體" w:hint="eastAsia"/>
          <w:bCs/>
          <w:szCs w:val="24"/>
        </w:rPr>
        <w:t>經</w:t>
      </w:r>
      <w:r w:rsidR="004053E2">
        <w:rPr>
          <w:rFonts w:ascii="標楷體" w:eastAsia="標楷體" w:hAnsi="標楷體" w:hint="eastAsia"/>
          <w:bCs/>
          <w:szCs w:val="24"/>
        </w:rPr>
        <w:t>建</w:t>
      </w:r>
      <w:r w:rsidR="004053E2" w:rsidRPr="00E51C35">
        <w:rPr>
          <w:rFonts w:ascii="標楷體" w:eastAsia="標楷體" w:hAnsi="標楷體" w:hint="eastAsia"/>
          <w:bCs/>
          <w:szCs w:val="24"/>
        </w:rPr>
        <w:t>請</w:t>
      </w:r>
      <w:r w:rsidR="004053E2">
        <w:rPr>
          <w:rFonts w:ascii="標楷體" w:eastAsia="標楷體" w:hAnsi="標楷體" w:hint="eastAsia"/>
          <w:bCs/>
          <w:color w:val="000000" w:themeColor="text1"/>
          <w:szCs w:val="24"/>
        </w:rPr>
        <w:t>行政院督促相關部會</w:t>
      </w:r>
      <w:r w:rsidR="004053E2" w:rsidRPr="001B79D0">
        <w:rPr>
          <w:rFonts w:ascii="標楷體" w:eastAsia="標楷體" w:hAnsi="標楷體" w:hint="eastAsia"/>
          <w:bCs/>
          <w:color w:val="000000" w:themeColor="text1"/>
          <w:szCs w:val="24"/>
        </w:rPr>
        <w:t>參酌軍公教年金改革作法暨先進國家年金制度實施經驗，透過開源（逐步調高保費費率、穩定之政府挹注財源）及節流（調降所得替代率、延長平均薪資採計期間、延後請領年齡）等面向，通盤擘劃具體可行之改革方案，並積極溝通凝聚社會</w:t>
      </w:r>
      <w:r w:rsidR="001B79D0" w:rsidRPr="001B79D0">
        <w:rPr>
          <w:rFonts w:ascii="標楷體" w:eastAsia="標楷體" w:hAnsi="標楷體" w:hint="eastAsia"/>
          <w:bCs/>
          <w:color w:val="000000" w:themeColor="text1"/>
          <w:szCs w:val="24"/>
        </w:rPr>
        <w:t>共識，儘速重啟改革作業，俾及早紓緩基金財務壓力，建構永續穩定之勞工保險年金制度。</w:t>
      </w:r>
      <w:r w:rsidR="009076F0" w:rsidRPr="002C3E3E">
        <w:rPr>
          <w:rFonts w:ascii="標楷體" w:eastAsia="標楷體" w:hAnsi="標楷體" w:hint="eastAsia"/>
          <w:bCs/>
          <w:szCs w:val="24"/>
        </w:rPr>
        <w:t>據復：</w:t>
      </w:r>
      <w:r w:rsidR="00E51C35" w:rsidRPr="002C3E3E">
        <w:rPr>
          <w:rFonts w:ascii="標楷體" w:eastAsia="標楷體" w:hAnsi="標楷體" w:hint="eastAsia"/>
          <w:bCs/>
          <w:szCs w:val="24"/>
        </w:rPr>
        <w:t>（1）</w:t>
      </w:r>
      <w:r w:rsidR="002F016B" w:rsidRPr="002C3E3E">
        <w:rPr>
          <w:rFonts w:ascii="標楷體" w:eastAsia="標楷體" w:hAnsi="標楷體"/>
          <w:bCs/>
          <w:szCs w:val="24"/>
        </w:rPr>
        <w:t>因應勞工保險</w:t>
      </w:r>
      <w:r w:rsidR="002F016B" w:rsidRPr="002C3E3E">
        <w:rPr>
          <w:rFonts w:ascii="標楷體" w:eastAsia="標楷體" w:hAnsi="標楷體" w:hint="eastAsia"/>
          <w:bCs/>
          <w:szCs w:val="24"/>
        </w:rPr>
        <w:t>年金</w:t>
      </w:r>
      <w:r w:rsidR="002F016B" w:rsidRPr="002C3E3E">
        <w:rPr>
          <w:rFonts w:ascii="標楷體" w:eastAsia="標楷體" w:hAnsi="標楷體"/>
          <w:bCs/>
          <w:szCs w:val="24"/>
        </w:rPr>
        <w:t>財務問題，行政院於102及106年</w:t>
      </w:r>
      <w:r w:rsidR="002F016B" w:rsidRPr="002C3E3E">
        <w:rPr>
          <w:rFonts w:ascii="標楷體" w:eastAsia="標楷體" w:hAnsi="標楷體" w:hint="eastAsia"/>
          <w:bCs/>
          <w:szCs w:val="24"/>
        </w:rPr>
        <w:t>二度</w:t>
      </w:r>
      <w:r w:rsidR="002F016B" w:rsidRPr="002C3E3E">
        <w:rPr>
          <w:rFonts w:ascii="標楷體" w:eastAsia="標楷體" w:hAnsi="標楷體"/>
          <w:bCs/>
          <w:szCs w:val="24"/>
        </w:rPr>
        <w:t>將勞工保險年金改革草案送立法院審議，惟因涉及</w:t>
      </w:r>
      <w:r w:rsidR="002F016B" w:rsidRPr="002C3E3E">
        <w:rPr>
          <w:rFonts w:ascii="標楷體" w:eastAsia="標楷體" w:hAnsi="標楷體" w:hint="eastAsia"/>
          <w:bCs/>
          <w:szCs w:val="24"/>
        </w:rPr>
        <w:t>逾千萬</w:t>
      </w:r>
      <w:r w:rsidR="00E51C35" w:rsidRPr="002C3E3E">
        <w:rPr>
          <w:rFonts w:ascii="標楷體" w:eastAsia="標楷體" w:hAnsi="標楷體" w:hint="eastAsia"/>
          <w:bCs/>
          <w:szCs w:val="24"/>
        </w:rPr>
        <w:t>名</w:t>
      </w:r>
      <w:r w:rsidR="002F016B" w:rsidRPr="002C3E3E">
        <w:rPr>
          <w:rFonts w:ascii="標楷體" w:eastAsia="標楷體" w:hAnsi="標楷體"/>
          <w:bCs/>
          <w:szCs w:val="24"/>
        </w:rPr>
        <w:t>勞工退休權益，各界意見分歧，</w:t>
      </w:r>
      <w:r w:rsidR="00E51C35" w:rsidRPr="002C3E3E">
        <w:rPr>
          <w:rFonts w:ascii="標楷體" w:eastAsia="標楷體" w:hAnsi="標楷體" w:hint="eastAsia"/>
          <w:bCs/>
          <w:szCs w:val="24"/>
        </w:rPr>
        <w:t>致未能完成修法，勞動部將持續蒐集</w:t>
      </w:r>
      <w:r w:rsidR="002F016B" w:rsidRPr="002C3E3E">
        <w:rPr>
          <w:rFonts w:ascii="標楷體" w:eastAsia="標楷體" w:hAnsi="標楷體" w:hint="eastAsia"/>
          <w:bCs/>
          <w:szCs w:val="24"/>
        </w:rPr>
        <w:t>溝通各界意見，以周延規劃推動期程</w:t>
      </w:r>
      <w:r w:rsidR="00E51C35" w:rsidRPr="002C3E3E">
        <w:rPr>
          <w:rFonts w:ascii="標楷體" w:eastAsia="標楷體" w:hAnsi="標楷體" w:hint="eastAsia"/>
          <w:bCs/>
          <w:szCs w:val="24"/>
        </w:rPr>
        <w:t>；（2）</w:t>
      </w:r>
      <w:r w:rsidR="002F016B" w:rsidRPr="002C3E3E">
        <w:rPr>
          <w:rFonts w:ascii="標楷體" w:eastAsia="標楷體" w:hAnsi="標楷體" w:hint="eastAsia"/>
          <w:bCs/>
          <w:szCs w:val="24"/>
        </w:rPr>
        <w:t>依</w:t>
      </w:r>
      <w:r w:rsidR="002F016B" w:rsidRPr="002C3E3E">
        <w:rPr>
          <w:rFonts w:ascii="標楷體" w:eastAsia="標楷體" w:hAnsi="標楷體"/>
          <w:bCs/>
          <w:szCs w:val="24"/>
        </w:rPr>
        <w:t>國外年金制度實施經驗，政府撥補為重要措施之一</w:t>
      </w:r>
      <w:r w:rsidR="002F016B" w:rsidRPr="002C3E3E">
        <w:rPr>
          <w:rFonts w:ascii="標楷體" w:eastAsia="標楷體" w:hAnsi="標楷體" w:hint="eastAsia"/>
          <w:bCs/>
          <w:szCs w:val="24"/>
        </w:rPr>
        <w:t>，</w:t>
      </w:r>
      <w:r w:rsidR="00E51C35" w:rsidRPr="002C3E3E">
        <w:rPr>
          <w:rFonts w:ascii="標楷體" w:eastAsia="標楷體" w:hAnsi="標楷體" w:hint="eastAsia"/>
          <w:bCs/>
          <w:szCs w:val="24"/>
        </w:rPr>
        <w:t>勞動</w:t>
      </w:r>
      <w:r w:rsidR="002F016B" w:rsidRPr="002C3E3E">
        <w:rPr>
          <w:rFonts w:ascii="標楷體" w:eastAsia="標楷體" w:hAnsi="標楷體" w:hint="eastAsia"/>
          <w:bCs/>
          <w:szCs w:val="24"/>
        </w:rPr>
        <w:t>部</w:t>
      </w:r>
      <w:r w:rsidR="002F016B" w:rsidRPr="002C3E3E">
        <w:rPr>
          <w:rFonts w:ascii="標楷體" w:eastAsia="標楷體" w:hAnsi="標楷體"/>
          <w:bCs/>
          <w:szCs w:val="24"/>
        </w:rPr>
        <w:t>自109年</w:t>
      </w:r>
      <w:r w:rsidR="002F016B" w:rsidRPr="002C3E3E">
        <w:rPr>
          <w:rFonts w:ascii="標楷體" w:eastAsia="標楷體" w:hAnsi="標楷體" w:hint="eastAsia"/>
          <w:bCs/>
          <w:szCs w:val="24"/>
        </w:rPr>
        <w:t>起</w:t>
      </w:r>
      <w:r w:rsidR="00E51C35" w:rsidRPr="002C3E3E">
        <w:rPr>
          <w:rFonts w:ascii="標楷體" w:eastAsia="標楷體" w:hAnsi="標楷體" w:hint="eastAsia"/>
          <w:bCs/>
          <w:szCs w:val="24"/>
        </w:rPr>
        <w:t>已</w:t>
      </w:r>
      <w:r w:rsidR="002F016B" w:rsidRPr="002C3E3E">
        <w:rPr>
          <w:rFonts w:ascii="標楷體" w:eastAsia="標楷體" w:hAnsi="標楷體"/>
          <w:bCs/>
          <w:szCs w:val="24"/>
        </w:rPr>
        <w:t>連續4年撥補勞工保險基金</w:t>
      </w:r>
      <w:r w:rsidR="002F016B" w:rsidRPr="002C3E3E">
        <w:rPr>
          <w:rFonts w:ascii="標楷體" w:eastAsia="標楷體" w:hAnsi="標楷體" w:hint="eastAsia"/>
          <w:bCs/>
          <w:szCs w:val="24"/>
        </w:rPr>
        <w:t>，</w:t>
      </w:r>
      <w:r w:rsidR="00FE33D5" w:rsidRPr="002C3E3E">
        <w:rPr>
          <w:rFonts w:ascii="標楷體" w:eastAsia="標楷體" w:hAnsi="標楷體"/>
          <w:bCs/>
          <w:szCs w:val="24"/>
        </w:rPr>
        <w:t>協助穩定基金流量</w:t>
      </w:r>
      <w:r w:rsidR="00E51C35" w:rsidRPr="002C3E3E">
        <w:rPr>
          <w:rFonts w:ascii="標楷體" w:eastAsia="標楷體" w:hAnsi="標楷體" w:hint="eastAsia"/>
          <w:bCs/>
          <w:szCs w:val="24"/>
        </w:rPr>
        <w:t>；（3）</w:t>
      </w:r>
      <w:r w:rsidR="00115BB5">
        <w:rPr>
          <w:rFonts w:ascii="標楷體" w:eastAsia="標楷體" w:hAnsi="標楷體" w:hint="eastAsia"/>
          <w:bCs/>
          <w:szCs w:val="24"/>
        </w:rPr>
        <w:t>勞動</w:t>
      </w:r>
      <w:r w:rsidR="00FE33D5" w:rsidRPr="002C3E3E">
        <w:rPr>
          <w:rFonts w:ascii="標楷體" w:eastAsia="標楷體" w:hAnsi="標楷體" w:hint="eastAsia"/>
          <w:bCs/>
          <w:szCs w:val="24"/>
        </w:rPr>
        <w:t>部</w:t>
      </w:r>
      <w:r w:rsidR="002F016B" w:rsidRPr="002C3E3E">
        <w:rPr>
          <w:rFonts w:ascii="標楷體" w:eastAsia="標楷體" w:hAnsi="標楷體" w:hint="eastAsia"/>
          <w:bCs/>
          <w:szCs w:val="24"/>
        </w:rPr>
        <w:t>將賡續透過</w:t>
      </w:r>
      <w:r w:rsidR="002F016B" w:rsidRPr="002C3E3E">
        <w:rPr>
          <w:rFonts w:ascii="標楷體" w:eastAsia="標楷體" w:hAnsi="標楷體"/>
          <w:bCs/>
          <w:szCs w:val="24"/>
        </w:rPr>
        <w:t>保</w:t>
      </w:r>
      <w:r w:rsidR="002F016B" w:rsidRPr="00CA77F8">
        <w:rPr>
          <w:rFonts w:ascii="標楷體" w:eastAsia="標楷體" w:hAnsi="標楷體"/>
          <w:bCs/>
          <w:spacing w:val="2"/>
          <w:szCs w:val="24"/>
        </w:rPr>
        <w:t>險費率調整</w:t>
      </w:r>
      <w:r w:rsidR="002F016B" w:rsidRPr="00CA77F8">
        <w:rPr>
          <w:rFonts w:ascii="標楷體" w:eastAsia="標楷體" w:hAnsi="標楷體" w:hint="eastAsia"/>
          <w:bCs/>
          <w:spacing w:val="2"/>
          <w:szCs w:val="24"/>
        </w:rPr>
        <w:t>機制、強化</w:t>
      </w:r>
      <w:r w:rsidR="002F016B" w:rsidRPr="00CA77F8">
        <w:rPr>
          <w:rFonts w:ascii="標楷體" w:eastAsia="標楷體" w:hAnsi="標楷體"/>
          <w:bCs/>
          <w:spacing w:val="2"/>
          <w:szCs w:val="24"/>
        </w:rPr>
        <w:t>納保及給付</w:t>
      </w:r>
      <w:r w:rsidR="002F016B" w:rsidRPr="00CA77F8">
        <w:rPr>
          <w:rFonts w:ascii="標楷體" w:eastAsia="標楷體" w:hAnsi="標楷體" w:hint="eastAsia"/>
          <w:bCs/>
          <w:spacing w:val="2"/>
          <w:szCs w:val="24"/>
        </w:rPr>
        <w:t>之</w:t>
      </w:r>
      <w:r w:rsidR="002F016B" w:rsidRPr="00CA77F8">
        <w:rPr>
          <w:rFonts w:ascii="標楷體" w:eastAsia="標楷體" w:hAnsi="標楷體"/>
          <w:bCs/>
          <w:spacing w:val="2"/>
          <w:szCs w:val="24"/>
        </w:rPr>
        <w:t>審</w:t>
      </w:r>
      <w:r w:rsidR="002F016B" w:rsidRPr="00CA77F8">
        <w:rPr>
          <w:rFonts w:ascii="標楷體" w:eastAsia="標楷體" w:hAnsi="標楷體" w:hint="eastAsia"/>
          <w:bCs/>
          <w:spacing w:val="2"/>
          <w:szCs w:val="24"/>
        </w:rPr>
        <w:t>核</w:t>
      </w:r>
      <w:r w:rsidR="00E51C35" w:rsidRPr="00CA77F8">
        <w:rPr>
          <w:rFonts w:ascii="標楷體" w:eastAsia="標楷體" w:hAnsi="標楷體" w:hint="eastAsia"/>
          <w:bCs/>
          <w:spacing w:val="2"/>
          <w:szCs w:val="24"/>
        </w:rPr>
        <w:t>、</w:t>
      </w:r>
      <w:r w:rsidR="002F016B" w:rsidRPr="00CA77F8">
        <w:rPr>
          <w:rFonts w:ascii="標楷體" w:eastAsia="標楷體" w:hAnsi="標楷體"/>
          <w:bCs/>
          <w:spacing w:val="2"/>
          <w:szCs w:val="24"/>
        </w:rPr>
        <w:t>密切關注老年給付申</w:t>
      </w:r>
      <w:r w:rsidR="002F016B" w:rsidRPr="00CA77F8">
        <w:rPr>
          <w:rFonts w:ascii="標楷體" w:eastAsia="標楷體" w:hAnsi="標楷體" w:hint="eastAsia"/>
          <w:bCs/>
          <w:spacing w:val="2"/>
          <w:szCs w:val="24"/>
        </w:rPr>
        <w:t>領</w:t>
      </w:r>
      <w:r w:rsidR="002F016B" w:rsidRPr="00CA77F8">
        <w:rPr>
          <w:rFonts w:ascii="標楷體" w:eastAsia="標楷體" w:hAnsi="標楷體"/>
          <w:bCs/>
          <w:spacing w:val="2"/>
          <w:szCs w:val="24"/>
        </w:rPr>
        <w:t>情形，隨時掌握財務狀況</w:t>
      </w:r>
      <w:r w:rsidR="002F016B" w:rsidRPr="00CA77F8">
        <w:rPr>
          <w:rFonts w:ascii="標楷體" w:eastAsia="標楷體" w:hAnsi="標楷體" w:hint="eastAsia"/>
          <w:bCs/>
          <w:spacing w:val="2"/>
          <w:szCs w:val="24"/>
        </w:rPr>
        <w:t>、</w:t>
      </w:r>
      <w:r w:rsidR="002F016B" w:rsidRPr="00CA77F8">
        <w:rPr>
          <w:rFonts w:ascii="標楷體" w:eastAsia="標楷體" w:hAnsi="標楷體"/>
          <w:bCs/>
          <w:spacing w:val="2"/>
          <w:szCs w:val="24"/>
        </w:rPr>
        <w:t>衡酌金融市場情勢，靈活運用投資策略，</w:t>
      </w:r>
      <w:r w:rsidR="002F016B" w:rsidRPr="00CA77F8">
        <w:rPr>
          <w:rFonts w:ascii="標楷體" w:eastAsia="標楷體" w:hAnsi="標楷體" w:hint="eastAsia"/>
          <w:bCs/>
          <w:spacing w:val="2"/>
          <w:szCs w:val="24"/>
        </w:rPr>
        <w:t>以創造</w:t>
      </w:r>
      <w:r w:rsidR="002F016B" w:rsidRPr="00CA77F8">
        <w:rPr>
          <w:rFonts w:ascii="標楷體" w:eastAsia="標楷體" w:hAnsi="標楷體"/>
          <w:bCs/>
          <w:spacing w:val="2"/>
          <w:szCs w:val="24"/>
        </w:rPr>
        <w:t>長期穩健</w:t>
      </w:r>
      <w:r w:rsidR="002F016B" w:rsidRPr="00CA77F8">
        <w:rPr>
          <w:rFonts w:ascii="標楷體" w:eastAsia="標楷體" w:hAnsi="標楷體" w:hint="eastAsia"/>
          <w:bCs/>
          <w:spacing w:val="2"/>
          <w:szCs w:val="24"/>
        </w:rPr>
        <w:t>投資</w:t>
      </w:r>
      <w:r w:rsidR="002F016B" w:rsidRPr="00CA77F8">
        <w:rPr>
          <w:rFonts w:ascii="標楷體" w:eastAsia="標楷體" w:hAnsi="標楷體"/>
          <w:bCs/>
          <w:spacing w:val="2"/>
          <w:szCs w:val="24"/>
        </w:rPr>
        <w:t>收益等</w:t>
      </w:r>
      <w:r w:rsidR="002F016B" w:rsidRPr="00CA77F8">
        <w:rPr>
          <w:rFonts w:ascii="標楷體" w:eastAsia="標楷體" w:hAnsi="標楷體" w:hint="eastAsia"/>
          <w:bCs/>
          <w:spacing w:val="2"/>
          <w:szCs w:val="24"/>
        </w:rPr>
        <w:t>積極</w:t>
      </w:r>
      <w:r w:rsidR="00115BB5" w:rsidRPr="00CA77F8">
        <w:rPr>
          <w:rFonts w:ascii="標楷體" w:eastAsia="標楷體" w:hAnsi="標楷體"/>
          <w:bCs/>
          <w:spacing w:val="2"/>
          <w:szCs w:val="24"/>
        </w:rPr>
        <w:t>作為，</w:t>
      </w:r>
      <w:r w:rsidR="002F016B" w:rsidRPr="00CA77F8">
        <w:rPr>
          <w:rFonts w:ascii="標楷體" w:eastAsia="標楷體" w:hAnsi="標楷體"/>
          <w:bCs/>
          <w:spacing w:val="2"/>
          <w:szCs w:val="24"/>
        </w:rPr>
        <w:t>確保制度穩定運作</w:t>
      </w:r>
      <w:r w:rsidR="002F016B" w:rsidRPr="002C3E3E">
        <w:rPr>
          <w:rFonts w:ascii="標楷體" w:eastAsia="標楷體" w:hAnsi="標楷體" w:hint="eastAsia"/>
          <w:bCs/>
          <w:szCs w:val="24"/>
        </w:rPr>
        <w:t>。</w:t>
      </w:r>
    </w:p>
    <w:bookmarkEnd w:id="0"/>
    <w:bookmarkEnd w:id="1"/>
    <w:bookmarkEnd w:id="2"/>
    <w:p w14:paraId="2ED27410" w14:textId="3135E39E" w:rsidR="001220CB" w:rsidRPr="001220CB" w:rsidRDefault="003F24C9" w:rsidP="008D1DE8">
      <w:pPr>
        <w:overflowPunct w:val="0"/>
        <w:spacing w:line="450" w:lineRule="exact"/>
        <w:ind w:firstLineChars="450" w:firstLine="1081"/>
        <w:jc w:val="both"/>
        <w:rPr>
          <w:rFonts w:ascii="標楷體" w:eastAsia="標楷體" w:hAnsi="標楷體" w:cs="New Gulim"/>
          <w:bCs/>
          <w:color w:val="000000" w:themeColor="text1"/>
        </w:rPr>
      </w:pPr>
      <w:r w:rsidRPr="00790B0B">
        <w:rPr>
          <w:rFonts w:ascii="標楷體" w:eastAsia="標楷體" w:hAnsi="標楷體" w:hint="eastAsia"/>
          <w:b/>
          <w:color w:val="000000" w:themeColor="text1"/>
        </w:rPr>
        <w:t xml:space="preserve">2.　</w:t>
      </w:r>
      <w:r w:rsidR="00F014AC" w:rsidRPr="00790B0B">
        <w:rPr>
          <w:rFonts w:hint="eastAsia"/>
          <w:color w:val="000000" w:themeColor="text1"/>
        </w:rPr>
        <w:t xml:space="preserve"> </w:t>
      </w:r>
      <w:r w:rsidR="009076F0" w:rsidRPr="009076F0">
        <w:rPr>
          <w:rFonts w:ascii="標楷體" w:eastAsia="標楷體" w:hAnsi="標楷體" w:hint="eastAsia"/>
          <w:b/>
          <w:color w:val="000000" w:themeColor="text1"/>
        </w:rPr>
        <w:t>我國人口結構趨向高齡化及少子女化，隨著未來勞動人口萎縮，領取老年年金人口增加且領取時間延長，勢將衝擊勞工保險世代互助之運作模式，政府除賡續促進國人生育外，允宜積極研謀提升勞動力參與率及推升勞工投保薪資等擴大勞工保險基金未來成長之可行性作法，以確保基金永續經營</w:t>
      </w:r>
      <w:r w:rsidRPr="00790B0B">
        <w:rPr>
          <w:rFonts w:ascii="標楷體" w:eastAsia="標楷體" w:hAnsi="標楷體" w:cs="New Gulim" w:hint="eastAsia"/>
          <w:b/>
          <w:bCs/>
          <w:color w:val="000000" w:themeColor="text1"/>
        </w:rPr>
        <w:t>：</w:t>
      </w:r>
      <w:r w:rsidR="0006465C" w:rsidRPr="0006465C">
        <w:rPr>
          <w:rFonts w:ascii="標楷體" w:eastAsia="標楷體" w:hAnsi="標楷體" w:cs="New Gulim" w:hint="eastAsia"/>
          <w:bCs/>
          <w:color w:val="000000" w:themeColor="text1"/>
        </w:rPr>
        <w:t>年金制度能否永續經營，關鍵在於基金未來之成長與產出，</w:t>
      </w:r>
      <w:r w:rsidR="009076F0" w:rsidRPr="009076F0">
        <w:rPr>
          <w:rFonts w:ascii="標楷體" w:eastAsia="標楷體" w:hAnsi="標楷體" w:cs="New Gulim" w:hint="eastAsia"/>
          <w:bCs/>
          <w:color w:val="000000" w:themeColor="text1"/>
        </w:rPr>
        <w:t>近年我國人口結構趨向少子女化，國人總生育率自73年低於維持穩定人口結構之替代生育水準</w:t>
      </w:r>
      <w:r w:rsidR="00FA418F" w:rsidRPr="009076F0">
        <w:rPr>
          <w:rFonts w:ascii="標楷體" w:eastAsia="標楷體" w:hAnsi="標楷體" w:cs="New Gulim" w:hint="eastAsia"/>
          <w:bCs/>
          <w:color w:val="000000" w:themeColor="text1"/>
        </w:rPr>
        <w:t>（</w:t>
      </w:r>
      <w:r w:rsidR="009076F0" w:rsidRPr="009076F0">
        <w:rPr>
          <w:rFonts w:ascii="標楷體" w:eastAsia="標楷體" w:hAnsi="標楷體" w:cs="New Gulim" w:hint="eastAsia"/>
          <w:bCs/>
          <w:color w:val="000000" w:themeColor="text1"/>
        </w:rPr>
        <w:t>2.10人）起，整體趨勢每況愈下，</w:t>
      </w:r>
      <w:r w:rsidR="009076F0" w:rsidRPr="009076F0">
        <w:rPr>
          <w:rFonts w:ascii="標楷體" w:eastAsia="標楷體" w:hAnsi="標楷體" w:cs="New Gulim"/>
          <w:bCs/>
          <w:color w:val="000000" w:themeColor="text1"/>
        </w:rPr>
        <w:t>109</w:t>
      </w:r>
      <w:r w:rsidR="009076F0" w:rsidRPr="009076F0">
        <w:rPr>
          <w:rFonts w:ascii="標楷體" w:eastAsia="標楷體" w:hAnsi="標楷體" w:cs="New Gulim" w:hint="eastAsia"/>
          <w:bCs/>
          <w:color w:val="000000" w:themeColor="text1"/>
        </w:rPr>
        <w:t>年出生人數首度少於死亡人數，總人口數邁入負成長，</w:t>
      </w:r>
      <w:r w:rsidR="009076F0" w:rsidRPr="009076F0">
        <w:rPr>
          <w:rFonts w:ascii="標楷體" w:eastAsia="標楷體" w:hAnsi="標楷體" w:cs="New Gulim"/>
          <w:bCs/>
          <w:color w:val="000000" w:themeColor="text1"/>
        </w:rPr>
        <w:t>11</w:t>
      </w:r>
      <w:r w:rsidR="0006465C">
        <w:rPr>
          <w:rFonts w:ascii="標楷體" w:eastAsia="標楷體" w:hAnsi="標楷體" w:cs="New Gulim" w:hint="eastAsia"/>
          <w:bCs/>
          <w:color w:val="000000" w:themeColor="text1"/>
        </w:rPr>
        <w:t>1</w:t>
      </w:r>
      <w:r w:rsidR="009076F0" w:rsidRPr="009076F0">
        <w:rPr>
          <w:rFonts w:ascii="標楷體" w:eastAsia="標楷體" w:hAnsi="標楷體" w:cs="New Gulim" w:hint="eastAsia"/>
          <w:bCs/>
          <w:color w:val="000000" w:themeColor="text1"/>
        </w:rPr>
        <w:t>年出生人數為歷年新低，僅1</w:t>
      </w:r>
      <w:r w:rsidR="0006465C">
        <w:rPr>
          <w:rFonts w:ascii="標楷體" w:eastAsia="標楷體" w:hAnsi="標楷體" w:cs="New Gulim" w:hint="eastAsia"/>
          <w:bCs/>
          <w:color w:val="000000" w:themeColor="text1"/>
        </w:rPr>
        <w:t>3.89</w:t>
      </w:r>
      <w:r w:rsidR="009076F0" w:rsidRPr="009076F0">
        <w:rPr>
          <w:rFonts w:ascii="標楷體" w:eastAsia="標楷體" w:hAnsi="標楷體" w:cs="New Gulim" w:hint="eastAsia"/>
          <w:bCs/>
          <w:color w:val="000000" w:themeColor="text1"/>
        </w:rPr>
        <w:t>萬人。政府為提升國人生育率，自107年7月起推動「我國少子女化對策計畫（107至113年計畫總經費4,851億餘元）」，期營造國人安心婚育生養環境，以達成119年總生育率回升至1.40人之政策目標</w:t>
      </w:r>
      <w:r w:rsidR="0006465C">
        <w:rPr>
          <w:rFonts w:ascii="標楷體" w:eastAsia="標楷體" w:hAnsi="標楷體" w:cs="New Gulim" w:hint="eastAsia"/>
          <w:bCs/>
          <w:color w:val="000000" w:themeColor="text1"/>
        </w:rPr>
        <w:t>，</w:t>
      </w:r>
      <w:r w:rsidR="009076F0" w:rsidRPr="009076F0">
        <w:rPr>
          <w:rFonts w:ascii="標楷體" w:eastAsia="標楷體" w:hAnsi="標楷體" w:cs="New Gulim" w:hint="eastAsia"/>
          <w:bCs/>
          <w:color w:val="000000" w:themeColor="text1"/>
        </w:rPr>
        <w:t>惟推動</w:t>
      </w:r>
      <w:r w:rsidR="0006465C">
        <w:rPr>
          <w:rFonts w:ascii="標楷體" w:eastAsia="標楷體" w:hAnsi="標楷體" w:cs="New Gulim" w:hint="eastAsia"/>
          <w:bCs/>
          <w:color w:val="000000" w:themeColor="text1"/>
        </w:rPr>
        <w:t>以來</w:t>
      </w:r>
      <w:r w:rsidR="009076F0" w:rsidRPr="009076F0">
        <w:rPr>
          <w:rFonts w:ascii="標楷體" w:eastAsia="標楷體" w:hAnsi="標楷體" w:cs="New Gulim" w:hint="eastAsia"/>
          <w:bCs/>
          <w:color w:val="000000" w:themeColor="text1"/>
        </w:rPr>
        <w:t>，我國總生育率仍由107年之1.06人，續降至11</w:t>
      </w:r>
      <w:r w:rsidR="0006465C">
        <w:rPr>
          <w:rFonts w:ascii="標楷體" w:eastAsia="標楷體" w:hAnsi="標楷體" w:cs="New Gulim" w:hint="eastAsia"/>
          <w:bCs/>
          <w:color w:val="000000" w:themeColor="text1"/>
        </w:rPr>
        <w:t>1</w:t>
      </w:r>
      <w:r w:rsidR="009076F0" w:rsidRPr="009076F0">
        <w:rPr>
          <w:rFonts w:ascii="標楷體" w:eastAsia="標楷體" w:hAnsi="標楷體" w:cs="New Gulim" w:hint="eastAsia"/>
          <w:bCs/>
          <w:color w:val="000000" w:themeColor="text1"/>
        </w:rPr>
        <w:t>年之0.</w:t>
      </w:r>
      <w:r w:rsidR="0006465C">
        <w:rPr>
          <w:rFonts w:ascii="標楷體" w:eastAsia="標楷體" w:hAnsi="標楷體" w:cs="New Gulim" w:hint="eastAsia"/>
          <w:bCs/>
          <w:color w:val="000000" w:themeColor="text1"/>
        </w:rPr>
        <w:t>87人，</w:t>
      </w:r>
      <w:r w:rsidR="009076F0" w:rsidRPr="009076F0">
        <w:rPr>
          <w:rFonts w:ascii="標楷體" w:eastAsia="標楷體" w:hAnsi="標楷體" w:cs="New Gulim" w:hint="eastAsia"/>
          <w:bCs/>
          <w:color w:val="000000" w:themeColor="text1"/>
        </w:rPr>
        <w:t>未能有效反轉低生育率情勢。伴隨</w:t>
      </w:r>
      <w:r w:rsidR="009076F0" w:rsidRPr="009076F0">
        <w:rPr>
          <w:rFonts w:ascii="標楷體" w:eastAsia="標楷體" w:hAnsi="標楷體" w:cs="New Gulim"/>
          <w:bCs/>
          <w:color w:val="000000" w:themeColor="text1"/>
        </w:rPr>
        <w:t>生育率大幅降低，</w:t>
      </w:r>
      <w:r w:rsidR="009076F0" w:rsidRPr="009076F0">
        <w:rPr>
          <w:rFonts w:ascii="標楷體" w:eastAsia="標楷體" w:hAnsi="標楷體" w:cs="New Gulim" w:hint="eastAsia"/>
          <w:bCs/>
          <w:color w:val="000000" w:themeColor="text1"/>
        </w:rPr>
        <w:t>我國人口結構快速高齡化，依據國家發展委員會「中華民國人口推估（2022至2070年）」報告，我國已於2018年邁入高齡社會（老年人口占比超過14％），預估2025年將成為超高齡社會（老年人口占比超過20％），2060年依賴人口（0至14歲及65歲以上）將超過</w:t>
      </w:r>
      <w:r w:rsidR="0006465C">
        <w:rPr>
          <w:rFonts w:ascii="標楷體" w:eastAsia="標楷體" w:hAnsi="標楷體" w:cs="New Gulim" w:hint="eastAsia"/>
          <w:bCs/>
          <w:color w:val="000000" w:themeColor="text1"/>
        </w:rPr>
        <w:t>工作年齡</w:t>
      </w:r>
      <w:r w:rsidR="009076F0" w:rsidRPr="009076F0">
        <w:rPr>
          <w:rFonts w:ascii="標楷體" w:eastAsia="標楷體" w:hAnsi="標楷體" w:cs="New Gulim" w:hint="eastAsia"/>
          <w:bCs/>
          <w:color w:val="000000" w:themeColor="text1"/>
        </w:rPr>
        <w:t>人口（15至64</w:t>
      </w:r>
      <w:r w:rsidR="00D5169A">
        <w:rPr>
          <w:rFonts w:ascii="標楷體" w:eastAsia="標楷體" w:hAnsi="標楷體" w:cs="New Gulim" w:hint="eastAsia"/>
          <w:bCs/>
          <w:color w:val="000000" w:themeColor="text1"/>
        </w:rPr>
        <w:t>歲），</w:t>
      </w:r>
      <w:r w:rsidR="009076F0" w:rsidRPr="009076F0">
        <w:rPr>
          <w:rFonts w:ascii="標楷體" w:eastAsia="標楷體" w:hAnsi="標楷體" w:cs="New Gulim" w:hint="eastAsia"/>
          <w:bCs/>
          <w:color w:val="000000" w:themeColor="text1"/>
        </w:rPr>
        <w:t>勞保局推估勞工保險投保人數將由最高峰110年之1,074萬人，逐年下滑至117年之957萬餘人，老年年金給付人數</w:t>
      </w:r>
      <w:r w:rsidR="00D5169A">
        <w:rPr>
          <w:rFonts w:ascii="標楷體" w:eastAsia="標楷體" w:hAnsi="標楷體" w:cs="New Gulim" w:hint="eastAsia"/>
          <w:bCs/>
          <w:color w:val="000000" w:themeColor="text1"/>
        </w:rPr>
        <w:t>則</w:t>
      </w:r>
      <w:r w:rsidR="009076F0" w:rsidRPr="009076F0">
        <w:rPr>
          <w:rFonts w:ascii="標楷體" w:eastAsia="標楷體" w:hAnsi="標楷體" w:cs="New Gulim" w:hint="eastAsia"/>
          <w:bCs/>
          <w:color w:val="000000" w:themeColor="text1"/>
        </w:rPr>
        <w:t>由110年之158萬人，逐年增加至117年之312萬餘人，勞工保險基金扶養比（請領老年給付人數占投保人數之比率）已由98年之2.42％，逐年上升至111年之</w:t>
      </w:r>
      <w:r w:rsidR="009076F0" w:rsidRPr="009076F0">
        <w:rPr>
          <w:rFonts w:ascii="標楷體" w:eastAsia="標楷體" w:hAnsi="標楷體" w:cs="New Gulim" w:hint="eastAsia"/>
          <w:bCs/>
          <w:color w:val="000000" w:themeColor="text1"/>
        </w:rPr>
        <w:lastRenderedPageBreak/>
        <w:t>15.69％，推估117年將達32.62％，勞工保險基金將面臨「食之者眾，生之者寡」窘境，</w:t>
      </w:r>
      <w:r w:rsidR="00791928">
        <w:rPr>
          <w:rFonts w:ascii="標楷體" w:eastAsia="標楷體" w:hAnsi="標楷體" w:cs="New Gulim" w:hint="eastAsia"/>
          <w:bCs/>
          <w:color w:val="000000" w:themeColor="text1"/>
        </w:rPr>
        <w:t>嚴</w:t>
      </w:r>
      <w:r w:rsidR="009076F0" w:rsidRPr="009076F0">
        <w:rPr>
          <w:rFonts w:ascii="標楷體" w:eastAsia="標楷體" w:hAnsi="標楷體" w:cs="New Gulim" w:hint="eastAsia"/>
          <w:bCs/>
          <w:color w:val="000000" w:themeColor="text1"/>
        </w:rPr>
        <w:t>重</w:t>
      </w:r>
      <w:r w:rsidR="005A0B77">
        <w:rPr>
          <w:rFonts w:ascii="標楷體" w:eastAsia="標楷體" w:hAnsi="標楷體" w:cs="New Gulim" w:hint="eastAsia"/>
          <w:bCs/>
          <w:color w:val="000000" w:themeColor="text1"/>
        </w:rPr>
        <w:t>衝擊勞工保險世代互助之運作模式</w:t>
      </w:r>
      <w:r w:rsidR="00D5169A">
        <w:rPr>
          <w:rFonts w:ascii="標楷體" w:eastAsia="標楷體" w:hAnsi="標楷體" w:cs="New Gulim" w:hint="eastAsia"/>
          <w:bCs/>
          <w:color w:val="000000" w:themeColor="text1"/>
        </w:rPr>
        <w:t>；</w:t>
      </w:r>
      <w:r w:rsidR="00CD3730">
        <w:rPr>
          <w:rFonts w:ascii="標楷體" w:eastAsia="標楷體" w:hAnsi="標楷體" w:cs="New Gulim" w:hint="eastAsia"/>
          <w:bCs/>
          <w:color w:val="000000" w:themeColor="text1"/>
        </w:rPr>
        <w:t>加</w:t>
      </w:r>
      <w:r w:rsidR="00F470F4">
        <w:rPr>
          <w:rFonts w:ascii="標楷體" w:eastAsia="標楷體" w:hAnsi="標楷體" w:cs="New Gulim" w:hint="eastAsia"/>
          <w:bCs/>
          <w:color w:val="000000" w:themeColor="text1"/>
        </w:rPr>
        <w:t>以</w:t>
      </w:r>
      <w:r w:rsidR="00CD3730" w:rsidRPr="001220CB">
        <w:rPr>
          <w:rFonts w:ascii="標楷體" w:eastAsia="標楷體" w:hAnsi="標楷體" w:cs="New Gulim" w:hint="eastAsia"/>
          <w:bCs/>
          <w:color w:val="000000" w:themeColor="text1"/>
        </w:rPr>
        <w:t>我國勞動市場長年存在「晚進早出」</w:t>
      </w:r>
      <w:r w:rsidR="00DE3444">
        <w:rPr>
          <w:rFonts w:ascii="標楷體" w:eastAsia="標楷體" w:hAnsi="標楷體" w:cs="New Gulim" w:hint="eastAsia"/>
          <w:bCs/>
          <w:color w:val="000000" w:themeColor="text1"/>
        </w:rPr>
        <w:t>現象，</w:t>
      </w:r>
      <w:r w:rsidR="00434F5E" w:rsidRPr="001220CB">
        <w:rPr>
          <w:rFonts w:ascii="標楷體" w:eastAsia="標楷體" w:hAnsi="標楷體" w:cs="New Gulim" w:hint="eastAsia"/>
          <w:bCs/>
          <w:color w:val="000000" w:themeColor="text1"/>
        </w:rPr>
        <w:t>據勞動部2021年「國際勞動統計」調查，近十年我國勞動力參與率雖緩步上升，2021年為59％，較2011年上升0.8個百分點，惟與全球主要國家相較，僅高於義大利48.6％、法國55.8</w:t>
      </w:r>
      <w:r w:rsidR="00D5169A">
        <w:rPr>
          <w:rFonts w:ascii="標楷體" w:eastAsia="標楷體" w:hAnsi="標楷體" w:cs="New Gulim" w:hint="eastAsia"/>
          <w:bCs/>
          <w:color w:val="000000" w:themeColor="text1"/>
        </w:rPr>
        <w:t>％，另與勞動力參與率居首之新加坡相較，落後</w:t>
      </w:r>
      <w:r w:rsidR="00434F5E" w:rsidRPr="001220CB">
        <w:rPr>
          <w:rFonts w:ascii="標楷體" w:eastAsia="標楷體" w:hAnsi="標楷體" w:cs="New Gulim" w:hint="eastAsia"/>
          <w:bCs/>
          <w:color w:val="000000" w:themeColor="text1"/>
        </w:rPr>
        <w:t>達11.5個百分點，</w:t>
      </w:r>
      <w:r w:rsidR="001220CB" w:rsidRPr="001220CB">
        <w:rPr>
          <w:rFonts w:ascii="標楷體" w:eastAsia="標楷體" w:hAnsi="標楷體" w:cs="New Gulim" w:hint="eastAsia"/>
          <w:bCs/>
          <w:color w:val="000000" w:themeColor="text1"/>
        </w:rPr>
        <w:t>其中女性勞動力參與率為51.5％，僅高於義大利40.1％，低於南韓53.3％、日本53.5％、新加坡64.2％，及其他歐美國家，又45歲至64歲中高齡者族群之勞動力參與率更僅有64.7</w:t>
      </w:r>
      <w:r w:rsidR="005B2047" w:rsidRPr="001220CB">
        <w:rPr>
          <w:rFonts w:ascii="標楷體" w:eastAsia="標楷體" w:hAnsi="標楷體" w:cs="New Gulim" w:hint="eastAsia"/>
          <w:bCs/>
          <w:color w:val="000000" w:themeColor="text1"/>
        </w:rPr>
        <w:t>％，為主要國家中最低，未來在少子女化及高齡化趨勢下，倘未能全面提升各族群之勞動力參與率，我國勞動力供給恐將面臨結構性之巨大萎縮。另外，我國勞動市場長期面臨薪資成長緩慢問</w:t>
      </w:r>
      <w:r w:rsidR="001220CB" w:rsidRPr="001220CB">
        <w:rPr>
          <w:rFonts w:ascii="標楷體" w:eastAsia="標楷體" w:hAnsi="標楷體" w:cs="New Gulim" w:hint="eastAsia"/>
          <w:bCs/>
          <w:color w:val="000000" w:themeColor="text1"/>
        </w:rPr>
        <w:t>題，政府為提升國人薪資水準，自105年5月以來，持續推動鼓勵企業加薪、調高個人所得稅相關扣除額、強化薪資透明化等各項措施，另為保障弱勢勞工基本生活，</w:t>
      </w:r>
      <w:r w:rsidR="00D5169A">
        <w:rPr>
          <w:rFonts w:ascii="標楷體" w:eastAsia="標楷體" w:hAnsi="標楷體" w:cs="New Gulim" w:hint="eastAsia"/>
          <w:bCs/>
          <w:color w:val="000000" w:themeColor="text1"/>
        </w:rPr>
        <w:t>自105年起</w:t>
      </w:r>
      <w:r w:rsidR="001220CB" w:rsidRPr="001220CB">
        <w:rPr>
          <w:rFonts w:ascii="標楷體" w:eastAsia="標楷體" w:hAnsi="標楷體" w:cs="New Gulim" w:hint="eastAsia"/>
          <w:bCs/>
          <w:color w:val="000000" w:themeColor="text1"/>
        </w:rPr>
        <w:t>連年調漲基本工資，受惠薪資水準提升，勞工保險平均月投保薪資雖由105年之30,454元上升至110年之32,758元（7.57％），惟111年11月勞工保險月投保薪資於基本工資（111年基本工資為</w:t>
      </w:r>
      <w:r w:rsidR="001220CB" w:rsidRPr="001220CB">
        <w:rPr>
          <w:rFonts w:ascii="標楷體" w:eastAsia="標楷體" w:hAnsi="標楷體" w:cs="New Gulim"/>
          <w:bCs/>
          <w:color w:val="000000" w:themeColor="text1"/>
        </w:rPr>
        <w:t>25,250元</w:t>
      </w:r>
      <w:r w:rsidR="001220CB" w:rsidRPr="001220CB">
        <w:rPr>
          <w:rFonts w:ascii="標楷體" w:eastAsia="標楷體" w:hAnsi="標楷體" w:cs="New Gulim" w:hint="eastAsia"/>
          <w:bCs/>
          <w:color w:val="000000" w:themeColor="text1"/>
        </w:rPr>
        <w:t>）以下者，仍高達369萬餘人，占全體被保險人人數</w:t>
      </w:r>
      <w:r w:rsidR="00D5169A">
        <w:rPr>
          <w:rFonts w:ascii="標楷體" w:eastAsia="標楷體" w:hAnsi="標楷體" w:cs="New Gulim" w:hint="eastAsia"/>
          <w:bCs/>
          <w:color w:val="000000" w:themeColor="text1"/>
        </w:rPr>
        <w:t>之</w:t>
      </w:r>
      <w:r w:rsidR="001220CB" w:rsidRPr="001220CB">
        <w:rPr>
          <w:rFonts w:ascii="標楷體" w:eastAsia="標楷體" w:hAnsi="標楷體" w:cs="New Gulim" w:hint="eastAsia"/>
          <w:bCs/>
          <w:color w:val="000000" w:themeColor="text1"/>
        </w:rPr>
        <w:t>35.20</w:t>
      </w:r>
      <w:r w:rsidR="00D5169A">
        <w:rPr>
          <w:rFonts w:ascii="標楷體" w:eastAsia="標楷體" w:hAnsi="標楷體" w:cs="New Gulim" w:hint="eastAsia"/>
          <w:bCs/>
          <w:color w:val="000000" w:themeColor="text1"/>
        </w:rPr>
        <w:t>％，</w:t>
      </w:r>
      <w:r w:rsidR="001220CB" w:rsidRPr="001220CB">
        <w:rPr>
          <w:rFonts w:ascii="標楷體" w:eastAsia="標楷體" w:hAnsi="標楷體" w:cs="New Gulim" w:hint="eastAsia"/>
          <w:bCs/>
          <w:color w:val="000000" w:themeColor="text1"/>
        </w:rPr>
        <w:t>顯</w:t>
      </w:r>
      <w:r w:rsidR="00D5169A">
        <w:rPr>
          <w:rFonts w:ascii="標楷體" w:eastAsia="標楷體" w:hAnsi="標楷體" w:cs="New Gulim" w:hint="eastAsia"/>
          <w:bCs/>
          <w:color w:val="000000" w:themeColor="text1"/>
        </w:rPr>
        <w:t>示</w:t>
      </w:r>
      <w:r w:rsidR="001220CB" w:rsidRPr="001220CB">
        <w:rPr>
          <w:rFonts w:ascii="標楷體" w:eastAsia="標楷體" w:hAnsi="標楷體" w:cs="New Gulim" w:hint="eastAsia"/>
          <w:bCs/>
          <w:color w:val="000000" w:themeColor="text1"/>
        </w:rPr>
        <w:t>多數勞工仍處於低薪狀態，</w:t>
      </w:r>
      <w:r w:rsidR="00D5169A">
        <w:rPr>
          <w:rFonts w:ascii="標楷體" w:eastAsia="標楷體" w:hAnsi="標楷體" w:cs="New Gulim" w:hint="eastAsia"/>
          <w:bCs/>
          <w:color w:val="000000" w:themeColor="text1"/>
        </w:rPr>
        <w:t>恐</w:t>
      </w:r>
      <w:r w:rsidR="001220CB" w:rsidRPr="001220CB">
        <w:rPr>
          <w:rFonts w:ascii="標楷體" w:eastAsia="標楷體" w:hAnsi="標楷體" w:cs="New Gulim" w:hint="eastAsia"/>
          <w:bCs/>
          <w:color w:val="000000" w:themeColor="text1"/>
        </w:rPr>
        <w:t>無法有效推升勞工保險基金收入之成長。</w:t>
      </w:r>
      <w:r w:rsidR="00DE3444" w:rsidRPr="001220CB">
        <w:rPr>
          <w:rFonts w:ascii="標楷體" w:eastAsia="標楷體" w:hAnsi="標楷體" w:cs="New Gulim" w:hint="eastAsia"/>
          <w:bCs/>
          <w:color w:val="000000" w:themeColor="text1"/>
        </w:rPr>
        <w:t>為確保勞工保險基金財務之穩健成長</w:t>
      </w:r>
      <w:r w:rsidR="00DE3444" w:rsidRPr="002C3E3E">
        <w:rPr>
          <w:rFonts w:ascii="標楷體" w:eastAsia="標楷體" w:hAnsi="標楷體" w:cs="New Gulim" w:hint="eastAsia"/>
          <w:bCs/>
        </w:rPr>
        <w:t>，經建</w:t>
      </w:r>
      <w:r w:rsidR="00DE3444">
        <w:rPr>
          <w:rFonts w:ascii="標楷體" w:eastAsia="標楷體" w:hAnsi="標楷體" w:cs="New Gulim" w:hint="eastAsia"/>
          <w:bCs/>
          <w:color w:val="000000" w:themeColor="text1"/>
        </w:rPr>
        <w:t>請行政院</w:t>
      </w:r>
      <w:r w:rsidR="00DE3444" w:rsidRPr="00CE6160">
        <w:rPr>
          <w:rFonts w:ascii="標楷體" w:eastAsia="標楷體" w:hAnsi="標楷體" w:cs="New Gulim" w:hint="eastAsia"/>
          <w:bCs/>
          <w:color w:val="000000" w:themeColor="text1"/>
        </w:rPr>
        <w:t>督促相關部會</w:t>
      </w:r>
      <w:r w:rsidR="00DE3444" w:rsidRPr="001220CB">
        <w:rPr>
          <w:rFonts w:ascii="標楷體" w:eastAsia="標楷體" w:hAnsi="標楷體" w:cs="New Gulim" w:hint="eastAsia"/>
          <w:bCs/>
          <w:color w:val="000000" w:themeColor="text1"/>
        </w:rPr>
        <w:t>正視人口結構高齡化及少子女化趨勢，針對勞工保險</w:t>
      </w:r>
      <w:r w:rsidR="00DE3444">
        <w:rPr>
          <w:rFonts w:ascii="標楷體" w:eastAsia="標楷體" w:hAnsi="標楷體" w:cs="New Gulim" w:hint="eastAsia"/>
          <w:bCs/>
          <w:color w:val="000000" w:themeColor="text1"/>
        </w:rPr>
        <w:t>整體投保結構，研謀增加勞動力供給及擴大基金未來成長之可行性作法</w:t>
      </w:r>
      <w:r w:rsidR="00DE3444" w:rsidRPr="001220CB">
        <w:rPr>
          <w:rFonts w:ascii="標楷體" w:eastAsia="標楷體" w:hAnsi="標楷體" w:cs="New Gulim" w:hint="eastAsia"/>
          <w:bCs/>
          <w:color w:val="000000" w:themeColor="text1"/>
        </w:rPr>
        <w:t>；另深入探究國人勞動力參與率偏低之問題根源，協助排除就業障礙，如性別或高齡歧視、家庭與工作之兼顧平衡、確保多元勞動型態權益等，俾使不同類型勞動者有充分就業機會，全方位提升各族群之勞動參與；暨持續優化投資及創新環境，加速推動產業升級及轉型，以增加就業機</w:t>
      </w:r>
      <w:r w:rsidR="00D5169A">
        <w:rPr>
          <w:rFonts w:ascii="標楷體" w:eastAsia="標楷體" w:hAnsi="標楷體" w:cs="New Gulim" w:hint="eastAsia"/>
          <w:bCs/>
          <w:color w:val="000000" w:themeColor="text1"/>
        </w:rPr>
        <w:t>會及提高實質薪資，進而維持穩定成長之投保人數及推升月投保薪資，擴大基金</w:t>
      </w:r>
      <w:r w:rsidR="00DE3444" w:rsidRPr="001220CB">
        <w:rPr>
          <w:rFonts w:ascii="標楷體" w:eastAsia="標楷體" w:hAnsi="標楷體" w:cs="New Gulim" w:hint="eastAsia"/>
          <w:bCs/>
          <w:color w:val="000000" w:themeColor="text1"/>
        </w:rPr>
        <w:t>未來成長</w:t>
      </w:r>
      <w:r w:rsidR="00DE3444" w:rsidRPr="00107121">
        <w:rPr>
          <w:rFonts w:ascii="標楷體" w:eastAsia="標楷體" w:hAnsi="標楷體" w:cs="New Gulim" w:hint="eastAsia"/>
          <w:bCs/>
        </w:rPr>
        <w:t>。據復：</w:t>
      </w:r>
      <w:r w:rsidR="002C3E3E" w:rsidRPr="00107121">
        <w:rPr>
          <w:rFonts w:ascii="標楷體" w:eastAsia="標楷體" w:hAnsi="標楷體" w:cs="New Gulim" w:hint="eastAsia"/>
          <w:bCs/>
        </w:rPr>
        <w:t>（1）</w:t>
      </w:r>
      <w:r w:rsidR="00DE3444" w:rsidRPr="00107121">
        <w:rPr>
          <w:rFonts w:ascii="標楷體" w:eastAsia="標楷體" w:hAnsi="標楷體" w:cs="New Gulim" w:hint="eastAsia"/>
          <w:bCs/>
        </w:rPr>
        <w:t>因應我國勞動人力隨人口高齡化及少子女化趨勢逐漸</w:t>
      </w:r>
      <w:r w:rsidR="00DE3444" w:rsidRPr="00107121">
        <w:rPr>
          <w:rFonts w:ascii="標楷體" w:eastAsia="標楷體" w:hAnsi="標楷體" w:cs="New Gulim"/>
          <w:bCs/>
        </w:rPr>
        <w:t>萎縮</w:t>
      </w:r>
      <w:r w:rsidR="00DE3444" w:rsidRPr="00107121">
        <w:rPr>
          <w:rFonts w:ascii="標楷體" w:eastAsia="標楷體" w:hAnsi="標楷體" w:cs="New Gulim" w:hint="eastAsia"/>
          <w:bCs/>
        </w:rPr>
        <w:t>，</w:t>
      </w:r>
      <w:r w:rsidR="00DE3444" w:rsidRPr="00107121">
        <w:rPr>
          <w:rFonts w:ascii="標楷體" w:eastAsia="標楷體" w:hAnsi="標楷體" w:cs="New Gulim"/>
          <w:bCs/>
        </w:rPr>
        <w:t>行政院</w:t>
      </w:r>
      <w:r w:rsidR="00DE3444" w:rsidRPr="00107121">
        <w:rPr>
          <w:rFonts w:ascii="標楷體" w:eastAsia="標楷體" w:hAnsi="標楷體" w:cs="New Gulim" w:hint="eastAsia"/>
          <w:bCs/>
        </w:rPr>
        <w:t>各部會積極透過多管齊下策略，包括推動各項促進生育及建構友善育兒職場措施，以</w:t>
      </w:r>
      <w:r w:rsidR="00DE3444" w:rsidRPr="00107121">
        <w:rPr>
          <w:rFonts w:ascii="標楷體" w:eastAsia="標楷體" w:hAnsi="標楷體" w:cs="New Gulim"/>
          <w:bCs/>
        </w:rPr>
        <w:t>提高國人生育意願</w:t>
      </w:r>
      <w:r w:rsidR="00DE3444" w:rsidRPr="00107121">
        <w:rPr>
          <w:rFonts w:ascii="標楷體" w:eastAsia="標楷體" w:hAnsi="標楷體" w:cs="New Gulim" w:hint="eastAsia"/>
          <w:bCs/>
        </w:rPr>
        <w:t>，另</w:t>
      </w:r>
      <w:r w:rsidR="00DE3444" w:rsidRPr="00107121">
        <w:rPr>
          <w:rFonts w:ascii="標楷體" w:eastAsia="標楷體" w:hAnsi="標楷體" w:cs="New Gulim"/>
          <w:bCs/>
        </w:rPr>
        <w:t>持續優化及落實各項攬才措施</w:t>
      </w:r>
      <w:r w:rsidR="00DE3444" w:rsidRPr="00107121">
        <w:rPr>
          <w:rFonts w:ascii="標楷體" w:hAnsi="標楷體" w:hint="eastAsia"/>
          <w:sz w:val="28"/>
          <w:szCs w:val="28"/>
        </w:rPr>
        <w:t>，</w:t>
      </w:r>
      <w:r w:rsidR="002C3E3E" w:rsidRPr="00107121">
        <w:rPr>
          <w:rFonts w:ascii="標楷體" w:eastAsia="標楷體" w:hAnsi="標楷體" w:cs="New Gulim" w:hint="eastAsia"/>
          <w:bCs/>
        </w:rPr>
        <w:t>並積極</w:t>
      </w:r>
      <w:r w:rsidR="00D5169A">
        <w:rPr>
          <w:rFonts w:ascii="標楷體" w:eastAsia="標楷體" w:hAnsi="標楷體" w:cs="New Gulim" w:hint="eastAsia"/>
          <w:bCs/>
        </w:rPr>
        <w:t>促進</w:t>
      </w:r>
      <w:r w:rsidR="002C3E3E" w:rsidRPr="00107121">
        <w:rPr>
          <w:rFonts w:ascii="標楷體" w:eastAsia="標楷體" w:hAnsi="標楷體" w:cs="New Gulim" w:hint="eastAsia"/>
          <w:bCs/>
        </w:rPr>
        <w:t>各</w:t>
      </w:r>
      <w:r w:rsidR="00DE3444" w:rsidRPr="00107121">
        <w:rPr>
          <w:rFonts w:ascii="標楷體" w:eastAsia="標楷體" w:hAnsi="標楷體" w:cs="New Gulim" w:hint="eastAsia"/>
          <w:bCs/>
        </w:rPr>
        <w:t>族群就業，</w:t>
      </w:r>
      <w:r w:rsidR="002C3E3E" w:rsidRPr="00107121">
        <w:rPr>
          <w:rFonts w:ascii="標楷體" w:eastAsia="標楷體" w:hAnsi="標楷體" w:cs="New Gulim" w:hint="eastAsia"/>
          <w:bCs/>
        </w:rPr>
        <w:t>保障多元型態勞動權益，</w:t>
      </w:r>
      <w:r w:rsidR="00DE3444" w:rsidRPr="00107121">
        <w:rPr>
          <w:rFonts w:ascii="標楷體" w:eastAsia="標楷體" w:hAnsi="標楷體" w:cs="New Gulim" w:hint="eastAsia"/>
          <w:bCs/>
        </w:rPr>
        <w:t>俾全方位提升各族群勞動參與，以增加勞動力供給</w:t>
      </w:r>
      <w:r w:rsidR="002C3E3E" w:rsidRPr="00107121">
        <w:rPr>
          <w:rFonts w:ascii="標楷體" w:eastAsia="標楷體" w:hAnsi="標楷體" w:cs="New Gulim" w:hint="eastAsia"/>
          <w:bCs/>
        </w:rPr>
        <w:t>；（2）</w:t>
      </w:r>
      <w:r w:rsidR="00DE3444" w:rsidRPr="00107121">
        <w:rPr>
          <w:rFonts w:ascii="標楷體" w:eastAsia="標楷體" w:hAnsi="標楷體" w:cs="New Gulim" w:hint="eastAsia"/>
          <w:bCs/>
        </w:rPr>
        <w:t>經濟部積極</w:t>
      </w:r>
      <w:r w:rsidR="00DE3444" w:rsidRPr="00107121">
        <w:rPr>
          <w:rFonts w:ascii="標楷體" w:eastAsia="標楷體" w:hAnsi="標楷體" w:cs="New Gulim"/>
          <w:bCs/>
        </w:rPr>
        <w:t>推動「投資臺灣三大方案」及「六大核心戰略產業」，</w:t>
      </w:r>
      <w:r w:rsidR="00DE3444" w:rsidRPr="00107121">
        <w:rPr>
          <w:rFonts w:ascii="標楷體" w:eastAsia="標楷體" w:hAnsi="標楷體" w:cs="New Gulim" w:hint="eastAsia"/>
          <w:bCs/>
        </w:rPr>
        <w:t>並</w:t>
      </w:r>
      <w:r w:rsidR="00DE3444" w:rsidRPr="00107121">
        <w:rPr>
          <w:rFonts w:ascii="標楷體" w:eastAsia="標楷體" w:hAnsi="標楷體" w:cs="New Gulim"/>
          <w:bCs/>
        </w:rPr>
        <w:t>持續優化投資及創新環境，加速產業升級及轉型，</w:t>
      </w:r>
      <w:r w:rsidR="00DE3444" w:rsidRPr="00107121">
        <w:rPr>
          <w:rFonts w:ascii="標楷體" w:eastAsia="標楷體" w:hAnsi="標楷體" w:cs="New Gulim" w:hint="eastAsia"/>
          <w:bCs/>
        </w:rPr>
        <w:t>以</w:t>
      </w:r>
      <w:r w:rsidR="00DE3444" w:rsidRPr="00107121">
        <w:rPr>
          <w:rFonts w:ascii="標楷體" w:eastAsia="標楷體" w:hAnsi="標楷體" w:cs="New Gulim"/>
          <w:bCs/>
        </w:rPr>
        <w:t>提升產業競爭力，營造有利就業及薪資穩定成長環境</w:t>
      </w:r>
      <w:r w:rsidR="00DE3444" w:rsidRPr="00107121">
        <w:rPr>
          <w:rFonts w:ascii="標楷體" w:eastAsia="標楷體" w:hAnsi="標楷體" w:cs="New Gulim" w:hint="eastAsia"/>
          <w:bCs/>
        </w:rPr>
        <w:t>，</w:t>
      </w:r>
      <w:r w:rsidR="00D5169A">
        <w:rPr>
          <w:rFonts w:ascii="標楷體" w:eastAsia="標楷體" w:hAnsi="標楷體" w:cs="New Gulim" w:hint="eastAsia"/>
          <w:bCs/>
        </w:rPr>
        <w:t>俾</w:t>
      </w:r>
      <w:r w:rsidR="00DE3444" w:rsidRPr="00107121">
        <w:rPr>
          <w:rFonts w:ascii="標楷體" w:eastAsia="標楷體" w:hAnsi="標楷體" w:cs="New Gulim"/>
          <w:bCs/>
        </w:rPr>
        <w:t>增加就業機會及提高實質薪</w:t>
      </w:r>
      <w:r w:rsidR="00DE3444" w:rsidRPr="00107121">
        <w:rPr>
          <w:rFonts w:ascii="標楷體" w:eastAsia="標楷體" w:hAnsi="標楷體" w:cs="New Gulim" w:hint="eastAsia"/>
          <w:bCs/>
        </w:rPr>
        <w:t>資，擴大勞工保險基金未來之成長。</w:t>
      </w:r>
    </w:p>
    <w:p w14:paraId="2188A21D" w14:textId="15DF903C" w:rsidR="00F3013D" w:rsidRPr="001220CB" w:rsidRDefault="00CE6160" w:rsidP="008D1DE8">
      <w:pPr>
        <w:overflowPunct w:val="0"/>
        <w:spacing w:line="446" w:lineRule="exact"/>
        <w:ind w:firstLineChars="450" w:firstLine="1081"/>
        <w:jc w:val="both"/>
        <w:rPr>
          <w:rFonts w:ascii="標楷體" w:eastAsia="標楷體" w:hAnsi="標楷體" w:cs="New Gulim"/>
          <w:bCs/>
          <w:color w:val="000000" w:themeColor="text1"/>
        </w:rPr>
      </w:pPr>
      <w:r>
        <w:rPr>
          <w:rFonts w:ascii="標楷體" w:eastAsia="標楷體" w:hAnsi="標楷體" w:cs="New Gulim" w:hint="eastAsia"/>
          <w:b/>
          <w:bCs/>
          <w:color w:val="000000" w:themeColor="text1"/>
        </w:rPr>
        <w:t>3</w:t>
      </w:r>
      <w:r w:rsidRPr="00CE6160">
        <w:rPr>
          <w:rFonts w:ascii="標楷體" w:eastAsia="標楷體" w:hAnsi="標楷體" w:cs="New Gulim" w:hint="eastAsia"/>
          <w:b/>
          <w:bCs/>
          <w:color w:val="000000" w:themeColor="text1"/>
        </w:rPr>
        <w:t xml:space="preserve">.　</w:t>
      </w:r>
      <w:r w:rsidRPr="00CE6160">
        <w:rPr>
          <w:rFonts w:ascii="標楷體" w:eastAsia="標楷體" w:hAnsi="標楷體" w:cs="New Gulim" w:hint="eastAsia"/>
          <w:bCs/>
          <w:color w:val="000000" w:themeColor="text1"/>
        </w:rPr>
        <w:t xml:space="preserve"> </w:t>
      </w:r>
      <w:r w:rsidRPr="00CE6160">
        <w:rPr>
          <w:rFonts w:ascii="標楷體" w:eastAsia="標楷體" w:hAnsi="標楷體" w:cs="New Gulim" w:hint="eastAsia"/>
          <w:b/>
          <w:bCs/>
          <w:color w:val="000000" w:themeColor="text1"/>
        </w:rPr>
        <w:t>為改善勞工保險基金財務狀況，允宜賡續研謀提升勞工保險基金投資運用效益，並在「世代衡平」原則下，針對現行基金財務缺口，研議具體可行之財務撥補計畫，以穩定挹注基金財務，</w:t>
      </w:r>
      <w:r w:rsidRPr="00CE6160">
        <w:rPr>
          <w:rFonts w:ascii="標楷體" w:eastAsia="標楷體" w:hAnsi="標楷體" w:cs="New Gulim"/>
          <w:b/>
          <w:bCs/>
          <w:color w:val="000000" w:themeColor="text1"/>
        </w:rPr>
        <w:t>合理分擔世代間</w:t>
      </w:r>
      <w:r w:rsidRPr="00CE6160">
        <w:rPr>
          <w:rFonts w:ascii="標楷體" w:eastAsia="標楷體" w:hAnsi="標楷體" w:cs="New Gulim" w:hint="eastAsia"/>
          <w:b/>
          <w:bCs/>
          <w:color w:val="000000" w:themeColor="text1"/>
        </w:rPr>
        <w:t>之</w:t>
      </w:r>
      <w:r w:rsidRPr="00CE6160">
        <w:rPr>
          <w:rFonts w:ascii="標楷體" w:eastAsia="標楷體" w:hAnsi="標楷體" w:cs="New Gulim"/>
          <w:b/>
          <w:bCs/>
          <w:color w:val="000000" w:themeColor="text1"/>
        </w:rPr>
        <w:t>財務責任</w:t>
      </w:r>
      <w:r w:rsidRPr="00CE6160">
        <w:rPr>
          <w:rFonts w:ascii="標楷體" w:eastAsia="標楷體" w:hAnsi="標楷體" w:cs="New Gulim" w:hint="eastAsia"/>
          <w:b/>
          <w:bCs/>
          <w:color w:val="000000" w:themeColor="text1"/>
        </w:rPr>
        <w:t>：</w:t>
      </w:r>
      <w:r w:rsidRPr="00CE6160">
        <w:rPr>
          <w:rFonts w:ascii="標楷體" w:eastAsia="標楷體" w:hAnsi="標楷體" w:cs="New Gulim"/>
          <w:bCs/>
          <w:color w:val="000000" w:themeColor="text1"/>
        </w:rPr>
        <w:t>依</w:t>
      </w:r>
      <w:r w:rsidRPr="00CE6160">
        <w:rPr>
          <w:rFonts w:ascii="標楷體" w:eastAsia="標楷體" w:hAnsi="標楷體" w:cs="New Gulim" w:hint="eastAsia"/>
          <w:bCs/>
          <w:color w:val="000000" w:themeColor="text1"/>
        </w:rPr>
        <w:t>據</w:t>
      </w:r>
      <w:r w:rsidRPr="00CE6160">
        <w:rPr>
          <w:rFonts w:ascii="標楷體" w:eastAsia="標楷體" w:hAnsi="標楷體" w:cs="New Gulim"/>
          <w:bCs/>
          <w:color w:val="000000" w:themeColor="text1"/>
        </w:rPr>
        <w:t>勞工保險條例施行細則第26條之1規定</w:t>
      </w:r>
      <w:r w:rsidRPr="00CE6160">
        <w:rPr>
          <w:rFonts w:ascii="標楷體" w:eastAsia="標楷體" w:hAnsi="標楷體" w:cs="New Gulim" w:hint="eastAsia"/>
          <w:bCs/>
          <w:color w:val="000000" w:themeColor="text1"/>
        </w:rPr>
        <w:t>，勞保局至少每3年應辦理普通事故保險費率精算，另</w:t>
      </w:r>
      <w:r w:rsidRPr="00CE6160">
        <w:rPr>
          <w:rFonts w:ascii="標楷體" w:eastAsia="標楷體" w:hAnsi="標楷體" w:cs="New Gulim"/>
          <w:bCs/>
          <w:color w:val="000000" w:themeColor="text1"/>
        </w:rPr>
        <w:t>配合</w:t>
      </w:r>
      <w:r w:rsidRPr="00CE6160">
        <w:rPr>
          <w:rFonts w:ascii="標楷體" w:eastAsia="標楷體" w:hAnsi="標楷體" w:cs="New Gulim" w:hint="eastAsia"/>
          <w:bCs/>
          <w:color w:val="000000" w:themeColor="text1"/>
        </w:rPr>
        <w:t>各年度</w:t>
      </w:r>
      <w:r w:rsidRPr="00CE6160">
        <w:rPr>
          <w:rFonts w:ascii="標楷體" w:eastAsia="標楷體" w:hAnsi="標楷體" w:cs="New Gulim"/>
          <w:bCs/>
          <w:color w:val="000000" w:themeColor="text1"/>
        </w:rPr>
        <w:t>中央政府總決算</w:t>
      </w:r>
      <w:r w:rsidRPr="00CE6160">
        <w:rPr>
          <w:rFonts w:ascii="標楷體" w:eastAsia="標楷體" w:hAnsi="標楷體" w:cs="New Gulim" w:hint="eastAsia"/>
          <w:bCs/>
          <w:color w:val="000000" w:themeColor="text1"/>
        </w:rPr>
        <w:t>須</w:t>
      </w:r>
      <w:r w:rsidRPr="00CE6160">
        <w:rPr>
          <w:rFonts w:ascii="標楷體" w:eastAsia="標楷體" w:hAnsi="標楷體" w:cs="New Gulim"/>
          <w:bCs/>
          <w:color w:val="000000" w:themeColor="text1"/>
        </w:rPr>
        <w:t>揭露勞</w:t>
      </w:r>
      <w:r w:rsidRPr="00CE6160">
        <w:rPr>
          <w:rFonts w:ascii="標楷體" w:eastAsia="標楷體" w:hAnsi="標楷體" w:cs="New Gulim" w:hint="eastAsia"/>
          <w:bCs/>
          <w:color w:val="000000" w:themeColor="text1"/>
        </w:rPr>
        <w:t>工</w:t>
      </w:r>
      <w:r w:rsidRPr="00CE6160">
        <w:rPr>
          <w:rFonts w:ascii="標楷體" w:eastAsia="標楷體" w:hAnsi="標楷體" w:cs="New Gulim"/>
          <w:bCs/>
          <w:color w:val="000000" w:themeColor="text1"/>
        </w:rPr>
        <w:t>保</w:t>
      </w:r>
      <w:r w:rsidRPr="00CE6160">
        <w:rPr>
          <w:rFonts w:ascii="標楷體" w:eastAsia="標楷體" w:hAnsi="標楷體" w:cs="New Gulim" w:hint="eastAsia"/>
          <w:bCs/>
          <w:color w:val="000000" w:themeColor="text1"/>
        </w:rPr>
        <w:t>險</w:t>
      </w:r>
      <w:r w:rsidRPr="00CE6160">
        <w:rPr>
          <w:rFonts w:ascii="標楷體" w:eastAsia="標楷體" w:hAnsi="標楷體" w:cs="New Gulim"/>
          <w:bCs/>
          <w:color w:val="000000" w:themeColor="text1"/>
        </w:rPr>
        <w:t>未來或有</w:t>
      </w:r>
      <w:r w:rsidRPr="00CE6160">
        <w:rPr>
          <w:rFonts w:ascii="標楷體" w:eastAsia="標楷體" w:hAnsi="標楷體" w:cs="New Gulim" w:hint="eastAsia"/>
          <w:bCs/>
          <w:color w:val="000000" w:themeColor="text1"/>
        </w:rPr>
        <w:t>支出</w:t>
      </w:r>
      <w:r w:rsidRPr="00CE6160">
        <w:rPr>
          <w:rFonts w:ascii="標楷體" w:eastAsia="標楷體" w:hAnsi="標楷體" w:cs="New Gulim"/>
          <w:bCs/>
          <w:color w:val="000000" w:themeColor="text1"/>
        </w:rPr>
        <w:t>，</w:t>
      </w:r>
      <w:r w:rsidRPr="00CE6160">
        <w:rPr>
          <w:rFonts w:ascii="標楷體" w:eastAsia="標楷體" w:hAnsi="標楷體" w:cs="New Gulim" w:hint="eastAsia"/>
          <w:bCs/>
          <w:color w:val="000000" w:themeColor="text1"/>
        </w:rPr>
        <w:t>勞保局</w:t>
      </w:r>
      <w:r w:rsidRPr="00CE6160">
        <w:rPr>
          <w:rFonts w:ascii="標楷體" w:eastAsia="標楷體" w:hAnsi="標楷體" w:cs="New Gulim"/>
          <w:bCs/>
          <w:color w:val="000000" w:themeColor="text1"/>
        </w:rPr>
        <w:t>於</w:t>
      </w:r>
      <w:r w:rsidRPr="00CE6160">
        <w:rPr>
          <w:rFonts w:ascii="標楷體" w:eastAsia="標楷體" w:hAnsi="標楷體" w:cs="New Gulim" w:hint="eastAsia"/>
          <w:bCs/>
          <w:color w:val="000000" w:themeColor="text1"/>
        </w:rPr>
        <w:t>兩</w:t>
      </w:r>
      <w:r w:rsidRPr="00CE6160">
        <w:rPr>
          <w:rFonts w:ascii="標楷體" w:eastAsia="標楷體" w:hAnsi="標楷體" w:cs="New Gulim"/>
          <w:bCs/>
          <w:color w:val="000000" w:themeColor="text1"/>
        </w:rPr>
        <w:t>次精算期間，</w:t>
      </w:r>
      <w:r w:rsidRPr="00CE6160">
        <w:rPr>
          <w:rFonts w:ascii="標楷體" w:eastAsia="標楷體" w:hAnsi="標楷體" w:cs="New Gulim" w:hint="eastAsia"/>
          <w:bCs/>
          <w:color w:val="000000" w:themeColor="text1"/>
        </w:rPr>
        <w:t>須</w:t>
      </w:r>
      <w:r w:rsidRPr="00CE6160">
        <w:rPr>
          <w:rFonts w:ascii="標楷體" w:eastAsia="標楷體" w:hAnsi="標楷體" w:cs="New Gulim"/>
          <w:bCs/>
          <w:color w:val="000000" w:themeColor="text1"/>
        </w:rPr>
        <w:t>每年評估</w:t>
      </w:r>
      <w:r w:rsidRPr="00CE6160">
        <w:rPr>
          <w:rFonts w:ascii="標楷體" w:eastAsia="標楷體" w:hAnsi="標楷體" w:cs="New Gulim" w:hint="eastAsia"/>
          <w:bCs/>
          <w:color w:val="000000" w:themeColor="text1"/>
        </w:rPr>
        <w:t>未提存責任準備。經查勞保局110年度委託辦</w:t>
      </w:r>
      <w:r w:rsidRPr="00CE6160">
        <w:rPr>
          <w:rFonts w:ascii="標楷體" w:eastAsia="標楷體" w:hAnsi="標楷體" w:cs="New Gulim" w:hint="eastAsia"/>
          <w:bCs/>
          <w:color w:val="000000" w:themeColor="text1"/>
        </w:rPr>
        <w:lastRenderedPageBreak/>
        <w:t>理「勞工保險普通事故保險費率精算及財務評估」（精算基準日：109年12月31日）精算結果</w:t>
      </w:r>
      <w:r w:rsidR="00D5169A" w:rsidRPr="00CE6160">
        <w:rPr>
          <w:rFonts w:ascii="標楷體" w:eastAsia="標楷體" w:hAnsi="標楷體" w:cs="New Gulim" w:hint="eastAsia"/>
          <w:bCs/>
          <w:color w:val="000000" w:themeColor="text1"/>
        </w:rPr>
        <w:t>，</w:t>
      </w:r>
      <w:r w:rsidRPr="00CE6160">
        <w:rPr>
          <w:rFonts w:ascii="標楷體" w:eastAsia="標楷體" w:hAnsi="標楷體" w:cs="New Gulim" w:hint="eastAsia"/>
          <w:bCs/>
          <w:color w:val="000000" w:themeColor="text1"/>
        </w:rPr>
        <w:t>與前次（107年度辦理）精算結果比較，受惠勞工保險基金投資績效亮眼（108年</w:t>
      </w:r>
      <w:r w:rsidR="00D5169A" w:rsidRPr="00CE6160">
        <w:rPr>
          <w:rFonts w:ascii="標楷體" w:eastAsia="標楷體" w:hAnsi="標楷體" w:cs="New Gulim" w:hint="eastAsia"/>
          <w:bCs/>
          <w:color w:val="000000" w:themeColor="text1"/>
        </w:rPr>
        <w:t>收益率</w:t>
      </w:r>
      <w:r w:rsidRPr="00CE6160">
        <w:rPr>
          <w:rFonts w:ascii="標楷體" w:eastAsia="標楷體" w:hAnsi="標楷體" w:cs="New Gulim" w:hint="eastAsia"/>
          <w:bCs/>
          <w:color w:val="000000" w:themeColor="text1"/>
        </w:rPr>
        <w:t>13.71％、109年9.08％）及</w:t>
      </w:r>
      <w:r w:rsidRPr="00CE6160">
        <w:rPr>
          <w:rFonts w:ascii="標楷體" w:eastAsia="標楷體" w:hAnsi="標楷體" w:cs="New Gulim"/>
          <w:bCs/>
          <w:color w:val="000000" w:themeColor="text1"/>
        </w:rPr>
        <w:t>政府撥補</w:t>
      </w:r>
      <w:r w:rsidRPr="00CE6160">
        <w:rPr>
          <w:rFonts w:ascii="標楷體" w:eastAsia="標楷體" w:hAnsi="標楷體" w:cs="New Gulim" w:hint="eastAsia"/>
          <w:bCs/>
          <w:color w:val="000000" w:themeColor="text1"/>
        </w:rPr>
        <w:t>基金（109</w:t>
      </w:r>
      <w:r w:rsidR="00D5169A">
        <w:rPr>
          <w:rFonts w:ascii="標楷體" w:eastAsia="標楷體" w:hAnsi="標楷體" w:cs="New Gulim" w:hint="eastAsia"/>
          <w:bCs/>
          <w:color w:val="000000" w:themeColor="text1"/>
        </w:rPr>
        <w:t>年</w:t>
      </w:r>
      <w:r w:rsidRPr="00CE6160">
        <w:rPr>
          <w:rFonts w:ascii="標楷體" w:eastAsia="標楷體" w:hAnsi="標楷體" w:cs="New Gulim" w:hint="eastAsia"/>
          <w:bCs/>
          <w:color w:val="000000" w:themeColor="text1"/>
        </w:rPr>
        <w:t>撥補200億元），折現率配合投資績效由3.5％調高至為4.0％，爰基金用罄年度（基金累積餘額出現負值）由115年延至117年，顯示透過基金長期穩健之投資</w:t>
      </w:r>
      <w:r w:rsidR="00D5169A">
        <w:rPr>
          <w:rFonts w:ascii="標楷體" w:eastAsia="標楷體" w:hAnsi="標楷體" w:cs="New Gulim" w:hint="eastAsia"/>
          <w:bCs/>
          <w:color w:val="000000" w:themeColor="text1"/>
        </w:rPr>
        <w:t>收益</w:t>
      </w:r>
      <w:r w:rsidRPr="00CE6160">
        <w:rPr>
          <w:rFonts w:ascii="標楷體" w:eastAsia="標楷體" w:hAnsi="標楷體" w:cs="New Gulim" w:hint="eastAsia"/>
          <w:bCs/>
          <w:color w:val="000000" w:themeColor="text1"/>
        </w:rPr>
        <w:t>，及政府持續編列預算撥補挹注基金財務，可有效</w:t>
      </w:r>
      <w:r w:rsidRPr="00CE6160">
        <w:rPr>
          <w:rFonts w:ascii="標楷體" w:eastAsia="標楷體" w:hAnsi="標楷體" w:cs="New Gulim"/>
          <w:bCs/>
          <w:color w:val="000000" w:themeColor="text1"/>
        </w:rPr>
        <w:t>彌補基金虧損，增加基金穩定性</w:t>
      </w:r>
      <w:r w:rsidRPr="00CE6160">
        <w:rPr>
          <w:rFonts w:ascii="標楷體" w:eastAsia="標楷體" w:hAnsi="標楷體" w:cs="New Gulim" w:hint="eastAsia"/>
          <w:bCs/>
          <w:color w:val="000000" w:themeColor="text1"/>
        </w:rPr>
        <w:t>。經查108至110年勞工保險基金受惠</w:t>
      </w:r>
      <w:r w:rsidR="00D5169A">
        <w:rPr>
          <w:rFonts w:ascii="標楷體" w:eastAsia="標楷體" w:hAnsi="標楷體" w:cs="New Gulim" w:hint="eastAsia"/>
          <w:bCs/>
          <w:color w:val="000000" w:themeColor="text1"/>
        </w:rPr>
        <w:t>全球</w:t>
      </w:r>
      <w:r w:rsidRPr="00CE6160">
        <w:rPr>
          <w:rFonts w:ascii="標楷體" w:eastAsia="標楷體" w:hAnsi="標楷體" w:cs="New Gulim" w:hint="eastAsia"/>
          <w:bCs/>
          <w:color w:val="000000" w:themeColor="text1"/>
        </w:rPr>
        <w:t>主要央行同步採行寬鬆貨幣政策，暨各國為因應新型冠狀病毒肺炎（COVID</w:t>
      </w:r>
      <w:r w:rsidR="00F470F4">
        <w:rPr>
          <w:rFonts w:ascii="標楷體" w:eastAsia="標楷體" w:hAnsi="標楷體" w:cs="New Gulim" w:hint="eastAsia"/>
          <w:bCs/>
          <w:color w:val="000000" w:themeColor="text1"/>
        </w:rPr>
        <w:t>－</w:t>
      </w:r>
      <w:r w:rsidRPr="00CE6160">
        <w:rPr>
          <w:rFonts w:ascii="標楷體" w:eastAsia="標楷體" w:hAnsi="標楷體" w:cs="New Gulim" w:hint="eastAsia"/>
          <w:bCs/>
          <w:color w:val="000000" w:themeColor="text1"/>
        </w:rPr>
        <w:t>19）疫情相繼採行強力財政措施，在資金行情發酵下，推升企業獲利及全球金融市場行情，據勞保局統計108至110年勞工保險基金投資運用收益率分別為13.71％、9.08％、9.98％，並得以彌平各年度保費收支之赤字，惟111年受全球景氣變化、俄烏戰爭、通貨膨</w:t>
      </w:r>
      <w:r w:rsidR="002608A1">
        <w:rPr>
          <w:rFonts w:ascii="標楷體" w:eastAsia="標楷體" w:hAnsi="標楷體" w:cs="New Gulim" w:hint="eastAsia"/>
          <w:bCs/>
          <w:color w:val="000000" w:themeColor="text1"/>
        </w:rPr>
        <w:t>脹</w:t>
      </w:r>
      <w:r w:rsidRPr="00CE6160">
        <w:rPr>
          <w:rFonts w:ascii="標楷體" w:eastAsia="標楷體" w:hAnsi="標楷體" w:cs="New Gulim" w:hint="eastAsia"/>
          <w:bCs/>
          <w:color w:val="000000" w:themeColor="text1"/>
        </w:rPr>
        <w:t>居高不下、中國大陸清零防疫政策及</w:t>
      </w:r>
      <w:r w:rsidR="00626EE7">
        <w:rPr>
          <w:rFonts w:ascii="標楷體" w:eastAsia="標楷體" w:hAnsi="標楷體" w:cs="New Gulim" w:hint="eastAsia"/>
          <w:bCs/>
          <w:color w:val="000000" w:themeColor="text1"/>
        </w:rPr>
        <w:t>全</w:t>
      </w:r>
      <w:r w:rsidR="00626EE7" w:rsidRPr="00D5169A">
        <w:rPr>
          <w:rFonts w:ascii="標楷體" w:eastAsia="標楷體" w:hAnsi="標楷體" w:cs="New Gulim" w:hint="eastAsia"/>
          <w:bCs/>
        </w:rPr>
        <w:t>球</w:t>
      </w:r>
      <w:r w:rsidRPr="00D5169A">
        <w:rPr>
          <w:rFonts w:ascii="標楷體" w:eastAsia="標楷體" w:hAnsi="標楷體" w:cs="New Gulim" w:hint="eastAsia"/>
          <w:bCs/>
        </w:rPr>
        <w:t>主要央</w:t>
      </w:r>
      <w:r w:rsidRPr="00CE6160">
        <w:rPr>
          <w:rFonts w:ascii="標楷體" w:eastAsia="標楷體" w:hAnsi="標楷體" w:cs="New Gulim" w:hint="eastAsia"/>
          <w:bCs/>
          <w:color w:val="000000" w:themeColor="text1"/>
        </w:rPr>
        <w:t>行貨幣緊縮等因素影響，全球股票及債券市場大幅下跌，勞動基金運用局雖積極掌控投資風險，降低市場震盪衝擊，惟111年</w:t>
      </w:r>
      <w:r w:rsidR="00D5169A" w:rsidRPr="00CE6160">
        <w:rPr>
          <w:rFonts w:ascii="標楷體" w:eastAsia="標楷體" w:hAnsi="標楷體" w:cs="New Gulim" w:hint="eastAsia"/>
          <w:bCs/>
          <w:color w:val="000000" w:themeColor="text1"/>
        </w:rPr>
        <w:t>截至</w:t>
      </w:r>
      <w:r w:rsidRPr="00CE6160">
        <w:rPr>
          <w:rFonts w:ascii="標楷體" w:eastAsia="標楷體" w:hAnsi="標楷體" w:cs="New Gulim" w:hint="eastAsia"/>
          <w:bCs/>
          <w:color w:val="000000" w:themeColor="text1"/>
        </w:rPr>
        <w:t>12月底止，勞工保險基金收益數為負589億餘元，收益率負7.45％，短期績效之巨幅波動更加劇擴大基金財務缺口，</w:t>
      </w:r>
      <w:r w:rsidR="00A806C3">
        <w:rPr>
          <w:rFonts w:ascii="標楷體" w:eastAsia="標楷體" w:hAnsi="標楷體" w:cs="New Gulim" w:hint="eastAsia"/>
          <w:bCs/>
          <w:color w:val="000000" w:themeColor="text1"/>
        </w:rPr>
        <w:t>導</w:t>
      </w:r>
      <w:r w:rsidRPr="00CE6160">
        <w:rPr>
          <w:rFonts w:ascii="標楷體" w:eastAsia="標楷體" w:hAnsi="標楷體" w:cs="New Gulim" w:hint="eastAsia"/>
          <w:bCs/>
          <w:color w:val="000000" w:themeColor="text1"/>
        </w:rPr>
        <w:t>致</w:t>
      </w:r>
      <w:r w:rsidRPr="00CE6160">
        <w:rPr>
          <w:rFonts w:ascii="標楷體" w:eastAsia="標楷體" w:hAnsi="標楷體" w:cs="New Gulim"/>
          <w:bCs/>
          <w:color w:val="000000" w:themeColor="text1"/>
        </w:rPr>
        <w:t>基金水位持續下降</w:t>
      </w:r>
      <w:r w:rsidRPr="00CE6160">
        <w:rPr>
          <w:rFonts w:ascii="標楷體" w:eastAsia="標楷體" w:hAnsi="標楷體" w:cs="New Gulim" w:hint="eastAsia"/>
          <w:bCs/>
          <w:color w:val="000000" w:themeColor="text1"/>
        </w:rPr>
        <w:t>。</w:t>
      </w:r>
      <w:r w:rsidR="00A806C3" w:rsidRPr="00CE6160">
        <w:rPr>
          <w:rFonts w:ascii="標楷體" w:eastAsia="標楷體" w:hAnsi="標楷體" w:cs="New Gulim" w:hint="eastAsia"/>
          <w:bCs/>
          <w:color w:val="000000" w:themeColor="text1"/>
        </w:rPr>
        <w:t>復查近年勞工保險基金財務議題為全國關注焦點，政府為穩定被保險人信心，延緩基金財務惡化情勢，除公開宣示政府負最後支付責任外，並自</w:t>
      </w:r>
      <w:r w:rsidR="00A806C3" w:rsidRPr="00CE6160">
        <w:rPr>
          <w:rFonts w:ascii="標楷體" w:eastAsia="標楷體" w:hAnsi="標楷體" w:cs="New Gulim"/>
          <w:bCs/>
          <w:color w:val="000000" w:themeColor="text1"/>
        </w:rPr>
        <w:t>109年</w:t>
      </w:r>
      <w:r w:rsidR="00A806C3" w:rsidRPr="00CE6160">
        <w:rPr>
          <w:rFonts w:ascii="標楷體" w:eastAsia="標楷體" w:hAnsi="標楷體" w:cs="New Gulim" w:hint="eastAsia"/>
          <w:bCs/>
          <w:color w:val="000000" w:themeColor="text1"/>
        </w:rPr>
        <w:t>起，依政府財政預算情況，逐年編列預算</w:t>
      </w:r>
      <w:r w:rsidR="00A806C3" w:rsidRPr="00CE6160">
        <w:rPr>
          <w:rFonts w:ascii="標楷體" w:eastAsia="標楷體" w:hAnsi="標楷體" w:cs="New Gulim"/>
          <w:bCs/>
          <w:color w:val="000000" w:themeColor="text1"/>
        </w:rPr>
        <w:t>撥補</w:t>
      </w:r>
      <w:r w:rsidR="00A806C3" w:rsidRPr="00CE6160">
        <w:rPr>
          <w:rFonts w:ascii="標楷體" w:eastAsia="標楷體" w:hAnsi="標楷體" w:cs="New Gulim" w:hint="eastAsia"/>
          <w:bCs/>
          <w:color w:val="000000" w:themeColor="text1"/>
        </w:rPr>
        <w:t>挹注基金財務，109至111年已分別撥補</w:t>
      </w:r>
      <w:r w:rsidR="00A806C3" w:rsidRPr="00CE6160">
        <w:rPr>
          <w:rFonts w:ascii="標楷體" w:eastAsia="標楷體" w:hAnsi="標楷體" w:cs="New Gulim"/>
          <w:bCs/>
          <w:color w:val="000000" w:themeColor="text1"/>
        </w:rPr>
        <w:t>200億元</w:t>
      </w:r>
      <w:r w:rsidR="00A806C3" w:rsidRPr="00CE6160">
        <w:rPr>
          <w:rFonts w:ascii="標楷體" w:eastAsia="標楷體" w:hAnsi="標楷體" w:cs="New Gulim" w:hint="eastAsia"/>
          <w:bCs/>
          <w:color w:val="000000" w:themeColor="text1"/>
        </w:rPr>
        <w:t>、</w:t>
      </w:r>
      <w:r w:rsidR="00A806C3" w:rsidRPr="00CE6160">
        <w:rPr>
          <w:rFonts w:ascii="標楷體" w:eastAsia="標楷體" w:hAnsi="標楷體" w:cs="New Gulim"/>
          <w:bCs/>
          <w:color w:val="000000" w:themeColor="text1"/>
        </w:rPr>
        <w:t>220億元</w:t>
      </w:r>
      <w:r w:rsidR="00A806C3" w:rsidRPr="00CE6160">
        <w:rPr>
          <w:rFonts w:ascii="標楷體" w:eastAsia="標楷體" w:hAnsi="標楷體" w:cs="New Gulim" w:hint="eastAsia"/>
          <w:bCs/>
          <w:color w:val="000000" w:themeColor="text1"/>
        </w:rPr>
        <w:t>及</w:t>
      </w:r>
      <w:r w:rsidR="00A806C3" w:rsidRPr="00CE6160">
        <w:rPr>
          <w:rFonts w:ascii="標楷體" w:eastAsia="標楷體" w:hAnsi="標楷體" w:cs="New Gulim"/>
          <w:bCs/>
          <w:color w:val="000000" w:themeColor="text1"/>
        </w:rPr>
        <w:t>300億元</w:t>
      </w:r>
      <w:r w:rsidR="00A806C3" w:rsidRPr="00CE6160">
        <w:rPr>
          <w:rFonts w:ascii="標楷體" w:eastAsia="標楷體" w:hAnsi="標楷體" w:cs="New Gulim" w:hint="eastAsia"/>
          <w:bCs/>
          <w:color w:val="000000" w:themeColor="text1"/>
        </w:rPr>
        <w:t>，預計112年將再撥補450億元</w:t>
      </w:r>
      <w:r w:rsidR="00A806C3" w:rsidRPr="00CE6160">
        <w:rPr>
          <w:rFonts w:ascii="標楷體" w:eastAsia="標楷體" w:hAnsi="標楷體" w:cs="New Gulim"/>
          <w:bCs/>
          <w:color w:val="000000" w:themeColor="text1"/>
        </w:rPr>
        <w:t>，</w:t>
      </w:r>
      <w:r w:rsidR="00A806C3" w:rsidRPr="00CE6160">
        <w:rPr>
          <w:rFonts w:ascii="標楷體" w:eastAsia="標楷體" w:hAnsi="標楷體" w:cs="New Gulim" w:hint="eastAsia"/>
          <w:bCs/>
          <w:color w:val="000000" w:themeColor="text1"/>
        </w:rPr>
        <w:t>呈逐年上升趨勢，另受惠111年度中央政府稅收超逾預算數，依據立法院112年</w:t>
      </w:r>
      <w:r w:rsidR="00A806C3" w:rsidRPr="00CE6160">
        <w:rPr>
          <w:rFonts w:ascii="標楷體" w:eastAsia="標楷體" w:hAnsi="標楷體" w:cs="New Gulim"/>
          <w:bCs/>
          <w:color w:val="000000" w:themeColor="text1"/>
        </w:rPr>
        <w:t>2</w:t>
      </w:r>
      <w:r w:rsidR="00A806C3" w:rsidRPr="00CE6160">
        <w:rPr>
          <w:rFonts w:ascii="標楷體" w:eastAsia="標楷體" w:hAnsi="標楷體" w:cs="New Gulim" w:hint="eastAsia"/>
          <w:bCs/>
          <w:color w:val="000000" w:themeColor="text1"/>
        </w:rPr>
        <w:t>月</w:t>
      </w:r>
      <w:r w:rsidR="00A806C3" w:rsidRPr="00CE6160">
        <w:rPr>
          <w:rFonts w:ascii="標楷體" w:eastAsia="標楷體" w:hAnsi="標楷體" w:cs="New Gulim"/>
          <w:bCs/>
          <w:color w:val="000000" w:themeColor="text1"/>
        </w:rPr>
        <w:t>21</w:t>
      </w:r>
      <w:r w:rsidR="00A806C3" w:rsidRPr="00CE6160">
        <w:rPr>
          <w:rFonts w:ascii="標楷體" w:eastAsia="標楷體" w:hAnsi="標楷體" w:cs="New Gulim" w:hint="eastAsia"/>
          <w:bCs/>
          <w:color w:val="000000" w:themeColor="text1"/>
        </w:rPr>
        <w:t>日三讀通過「疫後強化經濟與社會韌性及全民共享經濟成果特別條例」， 將</w:t>
      </w:r>
      <w:r w:rsidR="00A806C3">
        <w:rPr>
          <w:rFonts w:ascii="標楷體" w:eastAsia="標楷體" w:hAnsi="標楷體" w:cs="New Gulim" w:hint="eastAsia"/>
          <w:bCs/>
          <w:color w:val="000000" w:themeColor="text1"/>
        </w:rPr>
        <w:t>再</w:t>
      </w:r>
      <w:r w:rsidR="00A806C3" w:rsidRPr="00CE6160">
        <w:rPr>
          <w:rFonts w:ascii="標楷體" w:eastAsia="標楷體" w:hAnsi="標楷體" w:cs="New Gulim" w:hint="eastAsia"/>
          <w:bCs/>
          <w:color w:val="000000" w:themeColor="text1"/>
        </w:rPr>
        <w:t>撥補</w:t>
      </w:r>
      <w:r w:rsidR="00A806C3">
        <w:rPr>
          <w:rFonts w:ascii="標楷體" w:eastAsia="標楷體" w:hAnsi="標楷體" w:cs="New Gulim" w:hint="eastAsia"/>
          <w:bCs/>
          <w:color w:val="000000" w:themeColor="text1"/>
        </w:rPr>
        <w:t>300億元</w:t>
      </w:r>
      <w:r w:rsidR="00A806C3" w:rsidRPr="00CE6160">
        <w:rPr>
          <w:rFonts w:ascii="標楷體" w:eastAsia="標楷體" w:hAnsi="標楷體" w:cs="New Gulim" w:hint="eastAsia"/>
          <w:bCs/>
          <w:color w:val="000000" w:themeColor="text1"/>
        </w:rPr>
        <w:t>挹注勞工保險基金，惟查各年撥補金額相較基金財務缺口，仍屬杯水車薪，據</w:t>
      </w:r>
      <w:r w:rsidR="00A806C3" w:rsidRPr="00CE6160">
        <w:rPr>
          <w:rFonts w:ascii="標楷體" w:eastAsia="標楷體" w:hAnsi="標楷體" w:cs="New Gulim"/>
          <w:bCs/>
          <w:color w:val="000000" w:themeColor="text1"/>
        </w:rPr>
        <w:t>勞動</w:t>
      </w:r>
      <w:r w:rsidR="00A806C3" w:rsidRPr="00CE6160">
        <w:rPr>
          <w:rFonts w:ascii="標楷體" w:eastAsia="標楷體" w:hAnsi="標楷體" w:cs="New Gulim" w:hint="eastAsia"/>
          <w:bCs/>
          <w:color w:val="000000" w:themeColor="text1"/>
        </w:rPr>
        <w:t>部許</w:t>
      </w:r>
      <w:r w:rsidR="00A806C3" w:rsidRPr="00CE6160">
        <w:rPr>
          <w:rFonts w:ascii="標楷體" w:eastAsia="標楷體" w:hAnsi="標楷體" w:cs="New Gulim"/>
          <w:bCs/>
          <w:color w:val="000000" w:themeColor="text1"/>
        </w:rPr>
        <w:t>部長</w:t>
      </w:r>
      <w:r w:rsidR="00A806C3" w:rsidRPr="00CE6160">
        <w:rPr>
          <w:rFonts w:ascii="標楷體" w:eastAsia="標楷體" w:hAnsi="標楷體" w:cs="New Gulim" w:hint="eastAsia"/>
          <w:bCs/>
          <w:color w:val="000000" w:themeColor="text1"/>
        </w:rPr>
        <w:t>109年11月底於</w:t>
      </w:r>
      <w:r w:rsidR="00A806C3" w:rsidRPr="00CE6160">
        <w:rPr>
          <w:rFonts w:ascii="標楷體" w:eastAsia="標楷體" w:hAnsi="標楷體" w:cs="New Gulim"/>
          <w:bCs/>
          <w:color w:val="000000" w:themeColor="text1"/>
        </w:rPr>
        <w:t>立法院答詢時表示</w:t>
      </w:r>
      <w:r w:rsidR="00A806C3" w:rsidRPr="00CE6160">
        <w:rPr>
          <w:rFonts w:ascii="標楷體" w:eastAsia="標楷體" w:hAnsi="標楷體" w:cs="New Gulim" w:hint="eastAsia"/>
          <w:bCs/>
          <w:color w:val="000000" w:themeColor="text1"/>
        </w:rPr>
        <w:t>，政府</w:t>
      </w:r>
      <w:r w:rsidR="00A806C3" w:rsidRPr="00CE6160">
        <w:rPr>
          <w:rFonts w:ascii="標楷體" w:eastAsia="標楷體" w:hAnsi="標楷體" w:cs="New Gulim"/>
          <w:bCs/>
          <w:color w:val="000000" w:themeColor="text1"/>
        </w:rPr>
        <w:t>每年</w:t>
      </w:r>
      <w:r w:rsidR="00A806C3" w:rsidRPr="00CE6160">
        <w:rPr>
          <w:rFonts w:ascii="標楷體" w:eastAsia="標楷體" w:hAnsi="標楷體" w:cs="New Gulim" w:hint="eastAsia"/>
          <w:bCs/>
          <w:color w:val="000000" w:themeColor="text1"/>
        </w:rPr>
        <w:t>至少須</w:t>
      </w:r>
      <w:r w:rsidR="00A806C3" w:rsidRPr="00CE6160">
        <w:rPr>
          <w:rFonts w:ascii="標楷體" w:eastAsia="標楷體" w:hAnsi="標楷體" w:cs="New Gulim"/>
          <w:bCs/>
          <w:color w:val="000000" w:themeColor="text1"/>
        </w:rPr>
        <w:t>撥補千億資金</w:t>
      </w:r>
      <w:r w:rsidR="00A806C3" w:rsidRPr="00CE6160">
        <w:rPr>
          <w:rFonts w:ascii="標楷體" w:eastAsia="標楷體" w:hAnsi="標楷體" w:cs="New Gulim" w:hint="eastAsia"/>
          <w:bCs/>
          <w:color w:val="000000" w:themeColor="text1"/>
        </w:rPr>
        <w:t>，始能確保</w:t>
      </w:r>
      <w:r w:rsidR="00A806C3" w:rsidRPr="00CE6160">
        <w:rPr>
          <w:rFonts w:ascii="標楷體" w:eastAsia="標楷體" w:hAnsi="標楷體" w:cs="New Gulim"/>
          <w:bCs/>
          <w:color w:val="000000" w:themeColor="text1"/>
        </w:rPr>
        <w:t>勞</w:t>
      </w:r>
      <w:r w:rsidR="00A806C3" w:rsidRPr="00CE6160">
        <w:rPr>
          <w:rFonts w:ascii="標楷體" w:eastAsia="標楷體" w:hAnsi="標楷體" w:cs="New Gulim" w:hint="eastAsia"/>
          <w:bCs/>
          <w:color w:val="000000" w:themeColor="text1"/>
        </w:rPr>
        <w:t>工</w:t>
      </w:r>
      <w:r w:rsidR="00A806C3" w:rsidRPr="00CE6160">
        <w:rPr>
          <w:rFonts w:ascii="標楷體" w:eastAsia="標楷體" w:hAnsi="標楷體" w:cs="New Gulim"/>
          <w:bCs/>
          <w:color w:val="000000" w:themeColor="text1"/>
        </w:rPr>
        <w:t>保</w:t>
      </w:r>
      <w:r w:rsidR="00A806C3" w:rsidRPr="00CE6160">
        <w:rPr>
          <w:rFonts w:ascii="標楷體" w:eastAsia="標楷體" w:hAnsi="標楷體" w:cs="New Gulim" w:hint="eastAsia"/>
          <w:bCs/>
          <w:color w:val="000000" w:themeColor="text1"/>
        </w:rPr>
        <w:t>險基金</w:t>
      </w:r>
      <w:r w:rsidR="00A806C3" w:rsidRPr="00CE6160">
        <w:rPr>
          <w:rFonts w:ascii="標楷體" w:eastAsia="標楷體" w:hAnsi="標楷體" w:cs="New Gulim"/>
          <w:bCs/>
          <w:color w:val="000000" w:themeColor="text1"/>
        </w:rPr>
        <w:t>不破產</w:t>
      </w:r>
      <w:r w:rsidR="00A806C3" w:rsidRPr="00CE6160">
        <w:rPr>
          <w:rFonts w:ascii="標楷體" w:eastAsia="標楷體" w:hAnsi="標楷體" w:cs="New Gulim" w:hint="eastAsia"/>
          <w:bCs/>
          <w:color w:val="000000" w:themeColor="text1"/>
        </w:rPr>
        <w:t>等，凸顯現行撥補政策尚缺乏制度性機制，恐無法有效改善日趨惡化之財務結構，並</w:t>
      </w:r>
      <w:r w:rsidR="00A806C3" w:rsidRPr="00CE6160">
        <w:rPr>
          <w:rFonts w:ascii="標楷體" w:eastAsia="標楷體" w:hAnsi="標楷體" w:cs="New Gulim"/>
          <w:bCs/>
          <w:color w:val="000000" w:themeColor="text1"/>
        </w:rPr>
        <w:t>合理分擔世代間</w:t>
      </w:r>
      <w:r w:rsidR="00A806C3" w:rsidRPr="00CE6160">
        <w:rPr>
          <w:rFonts w:ascii="標楷體" w:eastAsia="標楷體" w:hAnsi="標楷體" w:cs="New Gulim" w:hint="eastAsia"/>
          <w:bCs/>
          <w:color w:val="000000" w:themeColor="text1"/>
        </w:rPr>
        <w:t>之</w:t>
      </w:r>
      <w:r w:rsidR="00A806C3" w:rsidRPr="00CE6160">
        <w:rPr>
          <w:rFonts w:ascii="標楷體" w:eastAsia="標楷體" w:hAnsi="標楷體" w:cs="New Gulim"/>
          <w:bCs/>
          <w:color w:val="000000" w:themeColor="text1"/>
        </w:rPr>
        <w:t>財務責任。</w:t>
      </w:r>
      <w:r w:rsidR="00A806C3" w:rsidRPr="00CE6160">
        <w:rPr>
          <w:rFonts w:ascii="標楷體" w:eastAsia="標楷體" w:hAnsi="標楷體" w:cs="New Gulim" w:hint="eastAsia"/>
          <w:bCs/>
          <w:color w:val="000000" w:themeColor="text1"/>
        </w:rPr>
        <w:t>鑑於我國勞工保險制度屬確定給付制，政府亦多次公開保證將負最終給付責任等，基於「世代衡平」原則，暨</w:t>
      </w:r>
      <w:r w:rsidR="00670D06">
        <w:rPr>
          <w:rFonts w:ascii="標楷體" w:eastAsia="標楷體" w:hAnsi="標楷體" w:cs="New Gulim" w:hint="eastAsia"/>
          <w:bCs/>
          <w:color w:val="000000" w:themeColor="text1"/>
        </w:rPr>
        <w:t>考量</w:t>
      </w:r>
      <w:r w:rsidR="00A806C3" w:rsidRPr="00CE6160">
        <w:rPr>
          <w:rFonts w:ascii="標楷體" w:eastAsia="標楷體" w:hAnsi="標楷體" w:cs="New Gulim" w:hint="eastAsia"/>
          <w:bCs/>
          <w:color w:val="000000" w:themeColor="text1"/>
        </w:rPr>
        <w:t>基金長期財務之</w:t>
      </w:r>
      <w:r w:rsidR="00A806C3" w:rsidRPr="00670D06">
        <w:rPr>
          <w:rFonts w:ascii="標楷體" w:eastAsia="標楷體" w:hAnsi="標楷體" w:cs="New Gulim" w:hint="eastAsia"/>
          <w:bCs/>
        </w:rPr>
        <w:t>健全，經建請行政院督促相關部會</w:t>
      </w:r>
      <w:r w:rsidR="00D5169A">
        <w:rPr>
          <w:rFonts w:ascii="標楷體" w:eastAsia="標楷體" w:hAnsi="標楷體" w:cs="New Gulim" w:hint="eastAsia"/>
          <w:bCs/>
        </w:rPr>
        <w:t>持續</w:t>
      </w:r>
      <w:r w:rsidR="00A806C3" w:rsidRPr="00CE6160">
        <w:rPr>
          <w:rFonts w:ascii="標楷體" w:eastAsia="標楷體" w:hAnsi="標楷體" w:cs="New Gulim" w:hint="eastAsia"/>
          <w:bCs/>
          <w:color w:val="000000" w:themeColor="text1"/>
        </w:rPr>
        <w:t>研謀</w:t>
      </w:r>
      <w:r w:rsidR="00A806C3" w:rsidRPr="00CE6160">
        <w:rPr>
          <w:rFonts w:ascii="標楷體" w:eastAsia="標楷體" w:hAnsi="標楷體" w:cs="New Gulim"/>
          <w:bCs/>
          <w:color w:val="000000" w:themeColor="text1"/>
        </w:rPr>
        <w:t>提升基金</w:t>
      </w:r>
      <w:r w:rsidR="00A806C3" w:rsidRPr="00CE6160">
        <w:rPr>
          <w:rFonts w:ascii="標楷體" w:eastAsia="標楷體" w:hAnsi="標楷體" w:cs="New Gulim" w:hint="eastAsia"/>
          <w:bCs/>
          <w:color w:val="000000" w:themeColor="text1"/>
        </w:rPr>
        <w:t>投資運用績效，並落實風險管理，創造長期穩健收益，另針對現行制度肇致之財務缺口，應依據精算結果，研謀具體可行之長期財務撥補計畫，以確保基金永續經營，並兼顧不同世代權利義務之衡平。</w:t>
      </w:r>
      <w:r w:rsidR="00A806C3" w:rsidRPr="00E1634C">
        <w:rPr>
          <w:rFonts w:ascii="標楷體" w:eastAsia="標楷體" w:hAnsi="標楷體" w:cs="New Gulim" w:hint="eastAsia"/>
          <w:bCs/>
        </w:rPr>
        <w:t>據復：</w:t>
      </w:r>
      <w:r w:rsidR="00670D06" w:rsidRPr="00E1634C">
        <w:rPr>
          <w:rFonts w:ascii="標楷體" w:eastAsia="標楷體" w:hAnsi="標楷體" w:cs="New Gulim" w:hint="eastAsia"/>
          <w:bCs/>
        </w:rPr>
        <w:t>（1）</w:t>
      </w:r>
      <w:r w:rsidR="00A806C3" w:rsidRPr="00E1634C">
        <w:rPr>
          <w:rFonts w:ascii="標楷體" w:eastAsia="標楷體" w:hAnsi="標楷體" w:cs="New Gulim" w:hint="eastAsia"/>
          <w:bCs/>
        </w:rPr>
        <w:t>勞動基金運用局將持續</w:t>
      </w:r>
      <w:r w:rsidR="00A806C3" w:rsidRPr="00E1634C">
        <w:rPr>
          <w:rFonts w:ascii="標楷體" w:eastAsia="標楷體" w:hAnsi="標楷體" w:cs="New Gulim"/>
          <w:bCs/>
        </w:rPr>
        <w:t>觀察全球經濟及市場變化，以穩健投資策略為基礎，透過全球區域性及金融資產多元化布局，降低投資組合波動，以實現長期穩健收益</w:t>
      </w:r>
      <w:r w:rsidR="00670D06" w:rsidRPr="00E1634C">
        <w:rPr>
          <w:rFonts w:ascii="標楷體" w:eastAsia="標楷體" w:hAnsi="標楷體" w:cs="New Gulim" w:hint="eastAsia"/>
          <w:bCs/>
        </w:rPr>
        <w:t>，確保</w:t>
      </w:r>
      <w:r w:rsidR="00A806C3" w:rsidRPr="00E1634C">
        <w:rPr>
          <w:rFonts w:ascii="標楷體" w:eastAsia="標楷體" w:hAnsi="標楷體" w:cs="New Gulim"/>
          <w:bCs/>
        </w:rPr>
        <w:t>勞工權益</w:t>
      </w:r>
      <w:r w:rsidR="00670D06" w:rsidRPr="00E1634C">
        <w:rPr>
          <w:rFonts w:ascii="標楷體" w:eastAsia="標楷體" w:hAnsi="標楷體" w:cs="New Gulim" w:hint="eastAsia"/>
          <w:bCs/>
        </w:rPr>
        <w:t>；（2）</w:t>
      </w:r>
      <w:r w:rsidR="00A806C3" w:rsidRPr="00E1634C">
        <w:rPr>
          <w:rFonts w:ascii="標楷體" w:eastAsia="標楷體" w:hAnsi="標楷體" w:cs="New Gulim" w:hint="eastAsia"/>
          <w:bCs/>
        </w:rPr>
        <w:t>依</w:t>
      </w:r>
      <w:r w:rsidR="00A806C3" w:rsidRPr="00E1634C">
        <w:rPr>
          <w:rFonts w:ascii="標楷體" w:eastAsia="標楷體" w:hAnsi="標楷體" w:cs="New Gulim"/>
          <w:bCs/>
        </w:rPr>
        <w:t>先進國家年金實施經驗，政府撥補</w:t>
      </w:r>
      <w:r w:rsidR="00A806C3" w:rsidRPr="00E1634C">
        <w:rPr>
          <w:rFonts w:ascii="標楷體" w:eastAsia="標楷體" w:hAnsi="標楷體" w:cs="New Gulim" w:hint="eastAsia"/>
          <w:bCs/>
        </w:rPr>
        <w:t>對</w:t>
      </w:r>
      <w:r w:rsidR="00A806C3" w:rsidRPr="00E1634C">
        <w:rPr>
          <w:rFonts w:ascii="標楷體" w:eastAsia="標楷體" w:hAnsi="標楷體" w:cs="New Gulim"/>
          <w:bCs/>
        </w:rPr>
        <w:t>於年金制度</w:t>
      </w:r>
      <w:r w:rsidR="00D5169A">
        <w:rPr>
          <w:rFonts w:ascii="標楷體" w:eastAsia="標楷體" w:hAnsi="標楷體" w:cs="New Gulim" w:hint="eastAsia"/>
          <w:bCs/>
        </w:rPr>
        <w:t>之</w:t>
      </w:r>
      <w:r w:rsidR="00D5169A">
        <w:rPr>
          <w:rFonts w:ascii="標楷體" w:eastAsia="標楷體" w:hAnsi="標楷體" w:cs="New Gulim"/>
          <w:bCs/>
        </w:rPr>
        <w:t>財務</w:t>
      </w:r>
      <w:r w:rsidR="00A806C3" w:rsidRPr="00E1634C">
        <w:rPr>
          <w:rFonts w:ascii="標楷體" w:eastAsia="標楷體" w:hAnsi="標楷體" w:cs="New Gulim" w:hint="eastAsia"/>
          <w:bCs/>
        </w:rPr>
        <w:t>，</w:t>
      </w:r>
      <w:r w:rsidR="00A806C3" w:rsidRPr="00E1634C">
        <w:rPr>
          <w:rFonts w:ascii="標楷體" w:eastAsia="標楷體" w:hAnsi="標楷體" w:cs="New Gulim"/>
          <w:bCs/>
        </w:rPr>
        <w:t>扮演協助基金流量穩定及減緩制度調整衝擊</w:t>
      </w:r>
      <w:r w:rsidR="00A806C3" w:rsidRPr="00E1634C">
        <w:rPr>
          <w:rFonts w:ascii="標楷體" w:eastAsia="標楷體" w:hAnsi="標楷體" w:cs="New Gulim" w:hint="eastAsia"/>
          <w:bCs/>
        </w:rPr>
        <w:t>之</w:t>
      </w:r>
      <w:r w:rsidR="00A806C3" w:rsidRPr="00E1634C">
        <w:rPr>
          <w:rFonts w:ascii="標楷體" w:eastAsia="標楷體" w:hAnsi="標楷體" w:cs="New Gulim"/>
          <w:bCs/>
        </w:rPr>
        <w:t>功能</w:t>
      </w:r>
      <w:r w:rsidR="00A806C3" w:rsidRPr="00E1634C">
        <w:rPr>
          <w:rFonts w:ascii="標楷體" w:eastAsia="標楷體" w:hAnsi="標楷體" w:cs="New Gulim" w:hint="eastAsia"/>
          <w:bCs/>
        </w:rPr>
        <w:t>，勞動部</w:t>
      </w:r>
      <w:r w:rsidR="00A806C3" w:rsidRPr="00E1634C">
        <w:rPr>
          <w:rFonts w:ascii="標楷體" w:eastAsia="標楷體" w:hAnsi="標楷體" w:cs="New Gulim"/>
          <w:bCs/>
        </w:rPr>
        <w:t>自109年起</w:t>
      </w:r>
      <w:r w:rsidR="00A806C3" w:rsidRPr="00E1634C">
        <w:rPr>
          <w:rFonts w:ascii="標楷體" w:eastAsia="標楷體" w:hAnsi="標楷體" w:cs="New Gulim" w:hint="eastAsia"/>
          <w:bCs/>
        </w:rPr>
        <w:t>於兼顧勞工保險基金財務及政府財政狀況下，逐年編列預算</w:t>
      </w:r>
      <w:r w:rsidR="00A806C3" w:rsidRPr="00E1634C">
        <w:rPr>
          <w:rFonts w:ascii="標楷體" w:eastAsia="標楷體" w:hAnsi="標楷體" w:cs="New Gulim"/>
          <w:bCs/>
        </w:rPr>
        <w:t>撥補基金</w:t>
      </w:r>
      <w:r w:rsidR="00A806C3" w:rsidRPr="00E1634C">
        <w:rPr>
          <w:rFonts w:ascii="標楷體" w:eastAsia="標楷體" w:hAnsi="標楷體" w:cs="New Gulim" w:hint="eastAsia"/>
          <w:bCs/>
        </w:rPr>
        <w:t>財務，</w:t>
      </w:r>
      <w:r w:rsidR="00A806C3" w:rsidRPr="00E1634C">
        <w:rPr>
          <w:rFonts w:ascii="標楷體" w:eastAsia="標楷體" w:hAnsi="標楷體" w:cs="New Gulim"/>
          <w:bCs/>
        </w:rPr>
        <w:t>未來</w:t>
      </w:r>
      <w:r w:rsidR="00A806C3" w:rsidRPr="00E1634C">
        <w:rPr>
          <w:rFonts w:ascii="標楷體" w:eastAsia="標楷體" w:hAnsi="標楷體" w:cs="New Gulim" w:hint="eastAsia"/>
          <w:bCs/>
        </w:rPr>
        <w:t>將賡續參酌政府財政狀況及制度調整進度通盤規劃辦理</w:t>
      </w:r>
      <w:r w:rsidR="00A806C3" w:rsidRPr="00E1634C">
        <w:rPr>
          <w:rFonts w:ascii="標楷體" w:eastAsia="標楷體" w:hAnsi="標楷體" w:cs="New Gulim"/>
          <w:bCs/>
        </w:rPr>
        <w:t>。</w:t>
      </w:r>
    </w:p>
    <w:p w14:paraId="3981824C" w14:textId="7B282823" w:rsidR="00960C3F" w:rsidRPr="00790B0B" w:rsidRDefault="0036406F" w:rsidP="0095768A">
      <w:pPr>
        <w:overflowPunct w:val="0"/>
        <w:spacing w:beforeLines="20" w:before="72" w:afterLines="20" w:after="72" w:line="480" w:lineRule="exac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w:t>
      </w:r>
      <w:r w:rsidR="00114C54" w:rsidRPr="00790B0B">
        <w:rPr>
          <w:rFonts w:ascii="標楷體" w:eastAsia="標楷體" w:hAnsi="標楷體" w:hint="eastAsia"/>
          <w:b/>
          <w:color w:val="000000" w:themeColor="text1"/>
          <w:sz w:val="28"/>
          <w:szCs w:val="28"/>
        </w:rPr>
        <w:t>二</w:t>
      </w:r>
      <w:r w:rsidRPr="00790B0B">
        <w:rPr>
          <w:rFonts w:ascii="標楷體" w:eastAsia="標楷體" w:hAnsi="標楷體" w:hint="eastAsia"/>
          <w:b/>
          <w:color w:val="000000" w:themeColor="text1"/>
          <w:sz w:val="28"/>
          <w:szCs w:val="28"/>
        </w:rPr>
        <w:t xml:space="preserve">）　</w:t>
      </w:r>
      <w:r w:rsidR="005E2DB7">
        <w:rPr>
          <w:rFonts w:ascii="標楷體" w:eastAsia="標楷體" w:hAnsi="標楷體" w:hint="eastAsia"/>
          <w:b/>
          <w:color w:val="000000" w:themeColor="text1"/>
          <w:sz w:val="28"/>
          <w:szCs w:val="28"/>
        </w:rPr>
        <w:t>勞動部</w:t>
      </w:r>
      <w:r w:rsidR="00670D06">
        <w:rPr>
          <w:rFonts w:ascii="標楷體" w:eastAsia="標楷體" w:hAnsi="標楷體" w:hint="eastAsia"/>
          <w:b/>
          <w:sz w:val="28"/>
          <w:szCs w:val="28"/>
        </w:rPr>
        <w:t>協調整合各部會建置及促進</w:t>
      </w:r>
      <w:r w:rsidR="005E2DB7" w:rsidRPr="0036361E">
        <w:rPr>
          <w:rFonts w:ascii="標楷體" w:eastAsia="標楷體" w:hAnsi="標楷體" w:hint="eastAsia"/>
          <w:b/>
          <w:sz w:val="28"/>
          <w:szCs w:val="28"/>
        </w:rPr>
        <w:t>職能基準應用已具一定成果</w:t>
      </w:r>
      <w:r w:rsidR="00917BE5" w:rsidRPr="0036361E">
        <w:rPr>
          <w:rFonts w:ascii="標楷體" w:eastAsia="標楷體" w:hAnsi="標楷體" w:hint="eastAsia"/>
          <w:b/>
          <w:sz w:val="28"/>
          <w:szCs w:val="28"/>
        </w:rPr>
        <w:t>，惟</w:t>
      </w:r>
      <w:r w:rsidR="005E2DB7" w:rsidRPr="0036361E">
        <w:rPr>
          <w:rFonts w:ascii="標楷體" w:eastAsia="標楷體" w:hAnsi="標楷體" w:hint="eastAsia"/>
          <w:b/>
          <w:bCs/>
          <w:sz w:val="28"/>
          <w:szCs w:val="28"/>
        </w:rPr>
        <w:t>各</w:t>
      </w:r>
      <w:r w:rsidR="005E2DB7" w:rsidRPr="0036361E">
        <w:rPr>
          <w:rFonts w:ascii="標楷體" w:eastAsia="標楷體" w:hAnsi="標楷體" w:hint="eastAsia"/>
          <w:b/>
          <w:bCs/>
          <w:sz w:val="28"/>
          <w:szCs w:val="28"/>
        </w:rPr>
        <w:lastRenderedPageBreak/>
        <w:t>部會</w:t>
      </w:r>
      <w:r w:rsidR="005E2DB7" w:rsidRPr="0036361E">
        <w:rPr>
          <w:rFonts w:ascii="標楷體" w:eastAsia="標楷體" w:hAnsi="標楷體"/>
          <w:b/>
          <w:bCs/>
          <w:sz w:val="28"/>
          <w:szCs w:val="28"/>
        </w:rPr>
        <w:t>職能基準發展</w:t>
      </w:r>
      <w:r w:rsidR="005E2DB7" w:rsidRPr="0036361E">
        <w:rPr>
          <w:rFonts w:ascii="標楷體" w:eastAsia="標楷體" w:hAnsi="標楷體" w:hint="eastAsia"/>
          <w:b/>
          <w:bCs/>
          <w:sz w:val="28"/>
          <w:szCs w:val="28"/>
        </w:rPr>
        <w:t>進程</w:t>
      </w:r>
      <w:r w:rsidR="00670D06">
        <w:rPr>
          <w:rFonts w:ascii="標楷體" w:eastAsia="標楷體" w:hAnsi="標楷體" w:hint="eastAsia"/>
          <w:b/>
          <w:bCs/>
          <w:sz w:val="28"/>
          <w:szCs w:val="28"/>
        </w:rPr>
        <w:t>仍</w:t>
      </w:r>
      <w:r w:rsidR="005E2DB7" w:rsidRPr="0036361E">
        <w:rPr>
          <w:rFonts w:ascii="標楷體" w:eastAsia="標楷體" w:hAnsi="標楷體" w:hint="eastAsia"/>
          <w:b/>
          <w:bCs/>
          <w:sz w:val="28"/>
          <w:szCs w:val="28"/>
        </w:rPr>
        <w:t>未能契合國家核心戰略產業發展與人才需求</w:t>
      </w:r>
      <w:r w:rsidR="00917BE5" w:rsidRPr="0036361E">
        <w:rPr>
          <w:rFonts w:ascii="標楷體" w:eastAsia="標楷體" w:hAnsi="標楷體" w:hint="eastAsia"/>
          <w:b/>
          <w:sz w:val="28"/>
          <w:szCs w:val="28"/>
        </w:rPr>
        <w:t>，</w:t>
      </w:r>
      <w:r w:rsidR="00670D06">
        <w:rPr>
          <w:rFonts w:ascii="標楷體" w:eastAsia="標楷體" w:hAnsi="標楷體" w:hint="eastAsia"/>
          <w:b/>
          <w:sz w:val="28"/>
          <w:szCs w:val="28"/>
        </w:rPr>
        <w:t>另推動</w:t>
      </w:r>
      <w:r w:rsidR="005E2DB7" w:rsidRPr="0036361E">
        <w:rPr>
          <w:rFonts w:ascii="標楷體" w:eastAsia="標楷體" w:hAnsi="標楷體" w:hint="eastAsia"/>
          <w:b/>
          <w:bCs/>
          <w:sz w:val="28"/>
          <w:szCs w:val="28"/>
        </w:rPr>
        <w:t>職</w:t>
      </w:r>
      <w:r w:rsidR="00670D06">
        <w:rPr>
          <w:rFonts w:ascii="標楷體" w:eastAsia="標楷體" w:hAnsi="標楷體" w:hint="eastAsia"/>
          <w:b/>
          <w:bCs/>
          <w:sz w:val="28"/>
          <w:szCs w:val="28"/>
        </w:rPr>
        <w:t>能導向課程品質認證</w:t>
      </w:r>
      <w:r w:rsidR="005E2DB7" w:rsidRPr="0036361E">
        <w:rPr>
          <w:rFonts w:ascii="標楷體" w:eastAsia="標楷體" w:hAnsi="標楷體" w:hint="eastAsia"/>
          <w:b/>
          <w:bCs/>
          <w:sz w:val="28"/>
          <w:szCs w:val="28"/>
        </w:rPr>
        <w:t>成效</w:t>
      </w:r>
      <w:r w:rsidR="00670D06">
        <w:rPr>
          <w:rFonts w:ascii="標楷體" w:eastAsia="標楷體" w:hAnsi="標楷體" w:hint="eastAsia"/>
          <w:b/>
          <w:bCs/>
          <w:sz w:val="28"/>
          <w:szCs w:val="28"/>
        </w:rPr>
        <w:t>亦</w:t>
      </w:r>
      <w:r w:rsidR="005E2DB7" w:rsidRPr="0036361E">
        <w:rPr>
          <w:rFonts w:ascii="標楷體" w:eastAsia="標楷體" w:hAnsi="標楷體" w:hint="eastAsia"/>
          <w:b/>
          <w:bCs/>
          <w:sz w:val="28"/>
          <w:szCs w:val="28"/>
        </w:rPr>
        <w:t>未盡理想</w:t>
      </w:r>
      <w:r w:rsidR="00917BE5" w:rsidRPr="0036361E">
        <w:rPr>
          <w:rFonts w:ascii="標楷體" w:eastAsia="標楷體" w:hAnsi="標楷體" w:hint="eastAsia"/>
          <w:b/>
          <w:sz w:val="28"/>
          <w:szCs w:val="28"/>
        </w:rPr>
        <w:t>，均待研</w:t>
      </w:r>
      <w:r w:rsidR="00917BE5" w:rsidRPr="00FA418F">
        <w:rPr>
          <w:rFonts w:ascii="標楷體" w:eastAsia="標楷體" w:hAnsi="標楷體" w:hint="eastAsia"/>
          <w:b/>
          <w:sz w:val="28"/>
          <w:szCs w:val="28"/>
        </w:rPr>
        <w:t>謀改</w:t>
      </w:r>
      <w:r w:rsidR="00E1634C" w:rsidRPr="00FA418F">
        <w:rPr>
          <w:rFonts w:ascii="標楷體" w:eastAsia="標楷體" w:hAnsi="標楷體" w:hint="eastAsia"/>
          <w:b/>
          <w:sz w:val="28"/>
          <w:szCs w:val="28"/>
        </w:rPr>
        <w:t>進</w:t>
      </w:r>
      <w:r w:rsidR="00960C3F" w:rsidRPr="0036361E">
        <w:rPr>
          <w:rFonts w:ascii="標楷體" w:eastAsia="標楷體" w:hAnsi="標楷體" w:hint="eastAsia"/>
          <w:b/>
          <w:sz w:val="28"/>
          <w:szCs w:val="28"/>
        </w:rPr>
        <w:t>。</w:t>
      </w:r>
    </w:p>
    <w:p w14:paraId="41A1F195" w14:textId="5B52558F" w:rsidR="0064575E" w:rsidRDefault="00717F36" w:rsidP="008D1DE8">
      <w:pPr>
        <w:overflowPunct w:val="0"/>
        <w:spacing w:line="490" w:lineRule="exact"/>
        <w:ind w:firstLineChars="200" w:firstLine="480"/>
        <w:jc w:val="both"/>
        <w:rPr>
          <w:rFonts w:ascii="標楷體" w:eastAsia="標楷體" w:hAnsi="標楷體"/>
          <w:color w:val="000000" w:themeColor="text1"/>
          <w:szCs w:val="24"/>
        </w:rPr>
      </w:pPr>
      <w:r w:rsidRPr="00717F36">
        <w:rPr>
          <w:rFonts w:ascii="標楷體" w:eastAsia="標楷體" w:hAnsi="標楷體" w:hint="eastAsia"/>
          <w:color w:val="000000" w:themeColor="text1"/>
          <w:szCs w:val="24"/>
        </w:rPr>
        <w:t>行政院</w:t>
      </w:r>
      <w:r w:rsidRPr="00717F36">
        <w:rPr>
          <w:rFonts w:ascii="標楷體" w:eastAsia="標楷體" w:hAnsi="標楷體"/>
          <w:color w:val="000000" w:themeColor="text1"/>
          <w:szCs w:val="24"/>
        </w:rPr>
        <w:t>為掌握全球經濟契機，</w:t>
      </w:r>
      <w:r w:rsidRPr="00717F36">
        <w:rPr>
          <w:rFonts w:ascii="標楷體" w:eastAsia="標楷體" w:hAnsi="標楷體" w:hint="eastAsia"/>
          <w:color w:val="000000" w:themeColor="text1"/>
          <w:szCs w:val="24"/>
        </w:rPr>
        <w:t>培育及延攬國內外關鍵人才，以</w:t>
      </w:r>
      <w:r w:rsidRPr="00717F36">
        <w:rPr>
          <w:rFonts w:ascii="標楷體" w:eastAsia="標楷體" w:hAnsi="標楷體"/>
          <w:color w:val="000000" w:themeColor="text1"/>
          <w:szCs w:val="24"/>
        </w:rPr>
        <w:t>提升我國人才國際競爭力</w:t>
      </w:r>
      <w:r w:rsidRPr="00717F36">
        <w:rPr>
          <w:rFonts w:ascii="標楷體" w:eastAsia="標楷體" w:hAnsi="標楷體" w:hint="eastAsia"/>
          <w:color w:val="000000" w:themeColor="text1"/>
          <w:szCs w:val="24"/>
        </w:rPr>
        <w:t>，充裕產業所需人才，於110年推動「關鍵人才培育及延攬方案（110-113</w:t>
      </w:r>
      <w:r w:rsidR="004906B9">
        <w:rPr>
          <w:rFonts w:ascii="標楷體" w:eastAsia="標楷體" w:hAnsi="標楷體" w:hint="eastAsia"/>
          <w:color w:val="000000" w:themeColor="text1"/>
          <w:szCs w:val="24"/>
        </w:rPr>
        <w:t>年）」，由勞動</w:t>
      </w:r>
      <w:r w:rsidRPr="00717F36">
        <w:rPr>
          <w:rFonts w:ascii="標楷體" w:eastAsia="標楷體" w:hAnsi="標楷體" w:hint="eastAsia"/>
          <w:color w:val="000000" w:themeColor="text1"/>
          <w:szCs w:val="24"/>
        </w:rPr>
        <w:t>部主政該方案策略一「培育本土數位人才」之「精進職能基準應用」，透過</w:t>
      </w:r>
      <w:r w:rsidRPr="00717F36">
        <w:rPr>
          <w:rFonts w:ascii="標楷體" w:eastAsia="標楷體" w:hAnsi="標楷體"/>
          <w:color w:val="000000" w:themeColor="text1"/>
          <w:szCs w:val="24"/>
        </w:rPr>
        <w:t>協調整合各部會發展及更新數位人才職能基準，</w:t>
      </w:r>
      <w:r w:rsidRPr="00717F36">
        <w:rPr>
          <w:rFonts w:ascii="標楷體" w:eastAsia="標楷體" w:hAnsi="標楷體" w:hint="eastAsia"/>
          <w:color w:val="000000" w:themeColor="text1"/>
          <w:szCs w:val="24"/>
        </w:rPr>
        <w:t>暨</w:t>
      </w:r>
      <w:r w:rsidRPr="00717F36">
        <w:rPr>
          <w:rFonts w:ascii="標楷體" w:eastAsia="標楷體" w:hAnsi="標楷體"/>
          <w:color w:val="000000" w:themeColor="text1"/>
          <w:szCs w:val="24"/>
        </w:rPr>
        <w:t>推動「職能導向課程品質認證」</w:t>
      </w:r>
      <w:r w:rsidR="00D5169A">
        <w:rPr>
          <w:rFonts w:ascii="標楷體" w:eastAsia="標楷體" w:hAnsi="標楷體" w:hint="eastAsia"/>
          <w:color w:val="000000" w:themeColor="text1"/>
          <w:szCs w:val="24"/>
        </w:rPr>
        <w:t>，以確保培訓人才能充分為產業所用，提升整體</w:t>
      </w:r>
      <w:r w:rsidR="004906B9">
        <w:rPr>
          <w:rFonts w:ascii="標楷體" w:eastAsia="標楷體" w:hAnsi="標楷體" w:hint="eastAsia"/>
          <w:color w:val="000000" w:themeColor="text1"/>
          <w:szCs w:val="24"/>
        </w:rPr>
        <w:t>人才素質。</w:t>
      </w:r>
      <w:r>
        <w:rPr>
          <w:rFonts w:ascii="標楷體" w:eastAsia="標楷體" w:hAnsi="標楷體" w:hint="eastAsia"/>
          <w:color w:val="000000" w:themeColor="text1"/>
          <w:szCs w:val="24"/>
        </w:rPr>
        <w:t>經查勞動</w:t>
      </w:r>
      <w:r w:rsidRPr="00717F36">
        <w:rPr>
          <w:rFonts w:ascii="標楷體" w:eastAsia="標楷體" w:hAnsi="標楷體" w:hint="eastAsia"/>
          <w:color w:val="000000" w:themeColor="text1"/>
          <w:szCs w:val="24"/>
        </w:rPr>
        <w:t>部協調整合各部會建置及促進產業職能基準應用情形，核有下列事項</w:t>
      </w:r>
      <w:r>
        <w:rPr>
          <w:rFonts w:ascii="標楷體" w:eastAsia="標楷體" w:hAnsi="標楷體" w:hint="eastAsia"/>
          <w:color w:val="000000" w:themeColor="text1"/>
          <w:szCs w:val="24"/>
        </w:rPr>
        <w:t>：</w:t>
      </w:r>
    </w:p>
    <w:p w14:paraId="58500A1D" w14:textId="039DC041" w:rsidR="00E67C19" w:rsidRDefault="00D756E6" w:rsidP="008D1DE8">
      <w:pPr>
        <w:overflowPunct w:val="0"/>
        <w:spacing w:beforeLines="20" w:before="72" w:line="450" w:lineRule="exact"/>
        <w:ind w:firstLineChars="450" w:firstLine="1081"/>
        <w:jc w:val="both"/>
        <w:rPr>
          <w:rFonts w:ascii="標楷體" w:eastAsia="標楷體" w:hAnsi="標楷體"/>
          <w:color w:val="FF0000"/>
          <w:spacing w:val="-2"/>
          <w:szCs w:val="24"/>
        </w:rPr>
      </w:pPr>
      <w:r w:rsidRPr="002C6F3A">
        <w:rPr>
          <w:rFonts w:ascii="標楷體" w:eastAsia="標楷體" w:hAnsi="標楷體"/>
          <w:b/>
          <w:bCs/>
          <w:noProof/>
          <w:color w:val="000000" w:themeColor="text1"/>
          <w:szCs w:val="24"/>
        </w:rPr>
        <mc:AlternateContent>
          <mc:Choice Requires="wps">
            <w:drawing>
              <wp:anchor distT="45720" distB="45720" distL="114300" distR="114300" simplePos="0" relativeHeight="251846656" behindDoc="0" locked="0" layoutInCell="1" allowOverlap="1" wp14:anchorId="5024F3B1" wp14:editId="635450CA">
                <wp:simplePos x="0" y="0"/>
                <wp:positionH relativeFrom="column">
                  <wp:posOffset>3649345</wp:posOffset>
                </wp:positionH>
                <wp:positionV relativeFrom="paragraph">
                  <wp:posOffset>680085</wp:posOffset>
                </wp:positionV>
                <wp:extent cx="2637155" cy="3534410"/>
                <wp:effectExtent l="0" t="0" r="0" b="8890"/>
                <wp:wrapSquare wrapText="bothSides"/>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155" cy="3534410"/>
                        </a:xfrm>
                        <a:prstGeom prst="rect">
                          <a:avLst/>
                        </a:prstGeom>
                        <a:solidFill>
                          <a:srgbClr val="FFFFFF"/>
                        </a:solidFill>
                        <a:ln w="9525">
                          <a:noFill/>
                          <a:miter lim="800000"/>
                          <a:headEnd/>
                          <a:tailEnd/>
                        </a:ln>
                      </wps:spPr>
                      <wps:txbx>
                        <w:txbxContent>
                          <w:tbl>
                            <w:tblPr>
                              <w:tblStyle w:val="aff8"/>
                              <w:tblW w:w="3969" w:type="dxa"/>
                              <w:tblInd w:w="-5" w:type="dxa"/>
                              <w:tblLook w:val="04A0" w:firstRow="1" w:lastRow="0" w:firstColumn="1" w:lastColumn="0" w:noHBand="0" w:noVBand="1"/>
                            </w:tblPr>
                            <w:tblGrid>
                              <w:gridCol w:w="2410"/>
                              <w:gridCol w:w="1559"/>
                            </w:tblGrid>
                            <w:tr w:rsidR="008D1DE8" w:rsidRPr="006E51F1" w14:paraId="4DB2D3C7" w14:textId="77777777" w:rsidTr="0004622E">
                              <w:tc>
                                <w:tcPr>
                                  <w:tcW w:w="3969" w:type="dxa"/>
                                  <w:gridSpan w:val="2"/>
                                  <w:tcBorders>
                                    <w:top w:val="nil"/>
                                    <w:left w:val="nil"/>
                                    <w:bottom w:val="single" w:sz="4" w:space="0" w:color="auto"/>
                                    <w:right w:val="nil"/>
                                  </w:tcBorders>
                                  <w:shd w:val="clear" w:color="auto" w:fill="auto"/>
                                  <w:vAlign w:val="center"/>
                                </w:tcPr>
                                <w:p w14:paraId="15AFF7CA" w14:textId="3E3C3C68" w:rsidR="008D1DE8" w:rsidRDefault="008D1DE8" w:rsidP="005D1A92">
                                  <w:pPr>
                                    <w:spacing w:line="240" w:lineRule="exact"/>
                                    <w:ind w:leftChars="-50" w:left="541" w:rightChars="-50" w:right="-120" w:hangingChars="275" w:hanging="661"/>
                                    <w:jc w:val="both"/>
                                    <w:rPr>
                                      <w:rFonts w:ascii="標楷體" w:eastAsia="標楷體" w:hAnsi="標楷體"/>
                                      <w:b/>
                                      <w:color w:val="000000"/>
                                      <w:kern w:val="0"/>
                                      <w:szCs w:val="24"/>
                                    </w:rPr>
                                  </w:pPr>
                                  <w:r w:rsidRPr="006E51F1">
                                    <w:rPr>
                                      <w:rFonts w:ascii="標楷體" w:eastAsia="標楷體" w:hAnsi="標楷體" w:hint="eastAsia"/>
                                      <w:b/>
                                      <w:color w:val="000000"/>
                                      <w:kern w:val="0"/>
                                      <w:szCs w:val="24"/>
                                    </w:rPr>
                                    <w:t xml:space="preserve">表3  </w:t>
                                  </w:r>
                                  <w:r>
                                    <w:rPr>
                                      <w:rFonts w:ascii="標楷體" w:eastAsia="標楷體" w:hAnsi="標楷體" w:hint="eastAsia"/>
                                      <w:b/>
                                      <w:color w:val="000000"/>
                                      <w:kern w:val="0"/>
                                      <w:szCs w:val="24"/>
                                    </w:rPr>
                                    <w:t>截至</w:t>
                                  </w:r>
                                  <w:r w:rsidRPr="006E51F1">
                                    <w:rPr>
                                      <w:rFonts w:ascii="標楷體" w:eastAsia="標楷體" w:hAnsi="標楷體" w:hint="eastAsia"/>
                                      <w:b/>
                                      <w:color w:val="000000"/>
                                      <w:kern w:val="0"/>
                                      <w:szCs w:val="24"/>
                                    </w:rPr>
                                    <w:t>112年3月底尚在效期內之職能基準項數</w:t>
                                  </w:r>
                                </w:p>
                                <w:p w14:paraId="20148158" w14:textId="7610DFF4" w:rsidR="008D1DE8" w:rsidRPr="00913986" w:rsidRDefault="008D1DE8" w:rsidP="00913986">
                                  <w:pPr>
                                    <w:spacing w:line="240" w:lineRule="exact"/>
                                    <w:ind w:leftChars="-50" w:left="366" w:hangingChars="270" w:hanging="486"/>
                                    <w:jc w:val="right"/>
                                    <w:rPr>
                                      <w:rFonts w:ascii="標楷體" w:eastAsia="標楷體" w:hAnsi="標楷體"/>
                                      <w:color w:val="000000"/>
                                      <w:kern w:val="0"/>
                                      <w:sz w:val="18"/>
                                      <w:szCs w:val="18"/>
                                    </w:rPr>
                                  </w:pPr>
                                  <w:r w:rsidRPr="00913986">
                                    <w:rPr>
                                      <w:rFonts w:ascii="標楷體" w:eastAsia="標楷體" w:hAnsi="標楷體" w:hint="eastAsia"/>
                                      <w:color w:val="000000"/>
                                      <w:kern w:val="0"/>
                                      <w:sz w:val="18"/>
                                      <w:szCs w:val="18"/>
                                    </w:rPr>
                                    <w:t>單位：項</w:t>
                                  </w:r>
                                </w:p>
                              </w:tc>
                            </w:tr>
                            <w:tr w:rsidR="008D1DE8" w:rsidRPr="006E51F1" w14:paraId="49E2E224" w14:textId="77777777" w:rsidTr="0004622E">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7345B8" w14:textId="77777777" w:rsidR="008D1DE8" w:rsidRPr="006E51F1" w:rsidRDefault="008D1DE8" w:rsidP="006E51F1">
                                  <w:pPr>
                                    <w:widowControl/>
                                    <w:spacing w:line="240" w:lineRule="exact"/>
                                    <w:jc w:val="center"/>
                                    <w:rPr>
                                      <w:rFonts w:ascii="標楷體" w:eastAsia="標楷體" w:hAnsi="標楷體"/>
                                      <w:color w:val="000000"/>
                                      <w:kern w:val="0"/>
                                      <w:sz w:val="20"/>
                                    </w:rPr>
                                  </w:pPr>
                                  <w:r w:rsidRPr="006E51F1">
                                    <w:rPr>
                                      <w:rFonts w:ascii="標楷體" w:eastAsia="標楷體" w:hAnsi="標楷體" w:hint="eastAsia"/>
                                      <w:color w:val="000000"/>
                                      <w:kern w:val="0"/>
                                      <w:sz w:val="20"/>
                                    </w:rPr>
                                    <w:t>發展單位</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46882C" w14:textId="77777777" w:rsidR="008D1DE8" w:rsidRPr="006E51F1" w:rsidRDefault="008D1DE8" w:rsidP="006E51F1">
                                  <w:pPr>
                                    <w:spacing w:line="240" w:lineRule="exact"/>
                                    <w:jc w:val="center"/>
                                    <w:rPr>
                                      <w:rFonts w:ascii="標楷體" w:eastAsia="標楷體" w:hAnsi="標楷體"/>
                                      <w:color w:val="000000"/>
                                      <w:kern w:val="0"/>
                                      <w:sz w:val="20"/>
                                    </w:rPr>
                                  </w:pPr>
                                  <w:r w:rsidRPr="006E51F1">
                                    <w:rPr>
                                      <w:rFonts w:ascii="標楷體" w:eastAsia="標楷體" w:hAnsi="標楷體" w:hint="eastAsia"/>
                                      <w:color w:val="000000"/>
                                      <w:kern w:val="0"/>
                                      <w:sz w:val="20"/>
                                    </w:rPr>
                                    <w:t>項數</w:t>
                                  </w:r>
                                </w:p>
                              </w:tc>
                            </w:tr>
                            <w:tr w:rsidR="008D1DE8" w:rsidRPr="006E51F1" w14:paraId="5CC81B3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00A56F9" w14:textId="77777777" w:rsidR="008D1DE8" w:rsidRPr="006E51F1" w:rsidRDefault="008D1DE8" w:rsidP="006E51F1">
                                  <w:pPr>
                                    <w:spacing w:line="280" w:lineRule="exact"/>
                                    <w:jc w:val="center"/>
                                    <w:rPr>
                                      <w:rFonts w:ascii="標楷體" w:eastAsia="標楷體" w:hAnsi="標楷體"/>
                                      <w:b/>
                                      <w:color w:val="000000"/>
                                      <w:kern w:val="0"/>
                                      <w:sz w:val="20"/>
                                    </w:rPr>
                                  </w:pPr>
                                  <w:r w:rsidRPr="006E51F1">
                                    <w:rPr>
                                      <w:rFonts w:ascii="標楷體" w:eastAsia="標楷體" w:hAnsi="標楷體" w:hint="eastAsia"/>
                                      <w:b/>
                                      <w:color w:val="000000"/>
                                      <w:kern w:val="0"/>
                                      <w:sz w:val="20"/>
                                    </w:rPr>
                                    <w:t>合計</w:t>
                                  </w:r>
                                </w:p>
                              </w:tc>
                              <w:tc>
                                <w:tcPr>
                                  <w:tcW w:w="1559" w:type="dxa"/>
                                  <w:tcBorders>
                                    <w:top w:val="nil"/>
                                    <w:left w:val="nil"/>
                                    <w:bottom w:val="single" w:sz="4" w:space="0" w:color="auto"/>
                                    <w:right w:val="single" w:sz="4" w:space="0" w:color="auto"/>
                                  </w:tcBorders>
                                  <w:shd w:val="clear" w:color="auto" w:fill="auto"/>
                                  <w:vAlign w:val="center"/>
                                </w:tcPr>
                                <w:p w14:paraId="47B74468" w14:textId="77777777" w:rsidR="008D1DE8" w:rsidRPr="006E51F1" w:rsidRDefault="008D1DE8" w:rsidP="006E51F1">
                                  <w:pPr>
                                    <w:spacing w:line="280" w:lineRule="exact"/>
                                    <w:jc w:val="right"/>
                                    <w:rPr>
                                      <w:rFonts w:ascii="標楷體" w:eastAsia="標楷體" w:hAnsi="標楷體"/>
                                      <w:b/>
                                      <w:color w:val="000000"/>
                                      <w:kern w:val="0"/>
                                      <w:sz w:val="20"/>
                                    </w:rPr>
                                  </w:pPr>
                                  <w:r w:rsidRPr="006E51F1">
                                    <w:rPr>
                                      <w:rFonts w:ascii="標楷體" w:eastAsia="標楷體" w:hAnsi="標楷體" w:hint="eastAsia"/>
                                      <w:b/>
                                      <w:color w:val="000000"/>
                                      <w:kern w:val="0"/>
                                      <w:sz w:val="20"/>
                                    </w:rPr>
                                    <w:t>778</w:t>
                                  </w:r>
                                </w:p>
                              </w:tc>
                            </w:tr>
                            <w:tr w:rsidR="008D1DE8" w:rsidRPr="006E51F1" w14:paraId="60940EFE"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3C96AEC"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內政部</w:t>
                                  </w:r>
                                </w:p>
                              </w:tc>
                              <w:tc>
                                <w:tcPr>
                                  <w:tcW w:w="1559" w:type="dxa"/>
                                  <w:tcBorders>
                                    <w:top w:val="nil"/>
                                    <w:left w:val="nil"/>
                                    <w:bottom w:val="single" w:sz="4" w:space="0" w:color="auto"/>
                                    <w:right w:val="single" w:sz="4" w:space="0" w:color="auto"/>
                                  </w:tcBorders>
                                  <w:shd w:val="clear" w:color="auto" w:fill="auto"/>
                                  <w:vAlign w:val="center"/>
                                </w:tcPr>
                                <w:p w14:paraId="611793F5"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7</w:t>
                                  </w:r>
                                </w:p>
                              </w:tc>
                            </w:tr>
                            <w:tr w:rsidR="008D1DE8" w:rsidRPr="006E51F1" w14:paraId="34D6A17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B10232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文化部</w:t>
                                  </w:r>
                                </w:p>
                              </w:tc>
                              <w:tc>
                                <w:tcPr>
                                  <w:tcW w:w="1559" w:type="dxa"/>
                                  <w:tcBorders>
                                    <w:top w:val="nil"/>
                                    <w:left w:val="nil"/>
                                    <w:bottom w:val="single" w:sz="4" w:space="0" w:color="auto"/>
                                    <w:right w:val="single" w:sz="4" w:space="0" w:color="auto"/>
                                  </w:tcBorders>
                                  <w:shd w:val="clear" w:color="auto" w:fill="auto"/>
                                  <w:vAlign w:val="center"/>
                                </w:tcPr>
                                <w:p w14:paraId="25226DAF"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64</w:t>
                                  </w:r>
                                </w:p>
                              </w:tc>
                            </w:tr>
                            <w:tr w:rsidR="008D1DE8" w:rsidRPr="006E51F1" w14:paraId="46E9AC11"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8FD8310"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交通部</w:t>
                                  </w:r>
                                </w:p>
                              </w:tc>
                              <w:tc>
                                <w:tcPr>
                                  <w:tcW w:w="1559" w:type="dxa"/>
                                  <w:tcBorders>
                                    <w:top w:val="nil"/>
                                    <w:left w:val="nil"/>
                                    <w:bottom w:val="single" w:sz="4" w:space="0" w:color="auto"/>
                                    <w:right w:val="single" w:sz="4" w:space="0" w:color="auto"/>
                                  </w:tcBorders>
                                  <w:shd w:val="clear" w:color="auto" w:fill="auto"/>
                                  <w:vAlign w:val="center"/>
                                </w:tcPr>
                                <w:p w14:paraId="2099CA11"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w:t>
                                  </w:r>
                                </w:p>
                              </w:tc>
                            </w:tr>
                            <w:tr w:rsidR="008D1DE8" w:rsidRPr="006E51F1" w14:paraId="1A1C680D"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D7AE35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行政院農業委員會</w:t>
                                  </w:r>
                                </w:p>
                              </w:tc>
                              <w:tc>
                                <w:tcPr>
                                  <w:tcW w:w="1559" w:type="dxa"/>
                                  <w:tcBorders>
                                    <w:top w:val="nil"/>
                                    <w:left w:val="nil"/>
                                    <w:bottom w:val="single" w:sz="4" w:space="0" w:color="auto"/>
                                    <w:right w:val="single" w:sz="4" w:space="0" w:color="auto"/>
                                  </w:tcBorders>
                                  <w:shd w:val="clear" w:color="auto" w:fill="auto"/>
                                  <w:vAlign w:val="center"/>
                                </w:tcPr>
                                <w:p w14:paraId="3E7142CC"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17</w:t>
                                  </w:r>
                                </w:p>
                              </w:tc>
                            </w:tr>
                            <w:tr w:rsidR="008D1DE8" w:rsidRPr="006E51F1" w14:paraId="5002D706"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4ED06954"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金融監督管理委員會</w:t>
                                  </w:r>
                                </w:p>
                              </w:tc>
                              <w:tc>
                                <w:tcPr>
                                  <w:tcW w:w="1559" w:type="dxa"/>
                                  <w:tcBorders>
                                    <w:top w:val="nil"/>
                                    <w:left w:val="nil"/>
                                    <w:bottom w:val="single" w:sz="4" w:space="0" w:color="auto"/>
                                    <w:right w:val="single" w:sz="4" w:space="0" w:color="auto"/>
                                  </w:tcBorders>
                                  <w:shd w:val="clear" w:color="auto" w:fill="auto"/>
                                  <w:vAlign w:val="center"/>
                                </w:tcPr>
                                <w:p w14:paraId="2C65949B"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45</w:t>
                                  </w:r>
                                </w:p>
                              </w:tc>
                            </w:tr>
                            <w:tr w:rsidR="008D1DE8" w:rsidRPr="006E51F1" w14:paraId="5CF2714D"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17FFDD6B"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海洋委員會</w:t>
                                  </w:r>
                                </w:p>
                              </w:tc>
                              <w:tc>
                                <w:tcPr>
                                  <w:tcW w:w="1559" w:type="dxa"/>
                                  <w:tcBorders>
                                    <w:top w:val="nil"/>
                                    <w:left w:val="nil"/>
                                    <w:bottom w:val="single" w:sz="4" w:space="0" w:color="auto"/>
                                    <w:right w:val="single" w:sz="4" w:space="0" w:color="auto"/>
                                  </w:tcBorders>
                                  <w:shd w:val="clear" w:color="auto" w:fill="auto"/>
                                  <w:vAlign w:val="center"/>
                                </w:tcPr>
                                <w:p w14:paraId="4DDE1C59"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6</w:t>
                                  </w:r>
                                </w:p>
                              </w:tc>
                            </w:tr>
                            <w:tr w:rsidR="008D1DE8" w:rsidRPr="006E51F1" w14:paraId="293FC1A4"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5BF1712F"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教育部</w:t>
                                  </w:r>
                                </w:p>
                              </w:tc>
                              <w:tc>
                                <w:tcPr>
                                  <w:tcW w:w="1559" w:type="dxa"/>
                                  <w:tcBorders>
                                    <w:top w:val="nil"/>
                                    <w:left w:val="nil"/>
                                    <w:bottom w:val="single" w:sz="4" w:space="0" w:color="auto"/>
                                    <w:right w:val="single" w:sz="4" w:space="0" w:color="auto"/>
                                  </w:tcBorders>
                                  <w:shd w:val="clear" w:color="auto" w:fill="auto"/>
                                  <w:vAlign w:val="center"/>
                                </w:tcPr>
                                <w:p w14:paraId="58900C96"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7</w:t>
                                  </w:r>
                                </w:p>
                              </w:tc>
                            </w:tr>
                            <w:tr w:rsidR="008D1DE8" w:rsidRPr="006E51F1" w14:paraId="3219741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DF480A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勞動部</w:t>
                                  </w:r>
                                </w:p>
                              </w:tc>
                              <w:tc>
                                <w:tcPr>
                                  <w:tcW w:w="1559" w:type="dxa"/>
                                  <w:tcBorders>
                                    <w:top w:val="nil"/>
                                    <w:left w:val="nil"/>
                                    <w:bottom w:val="single" w:sz="4" w:space="0" w:color="auto"/>
                                    <w:right w:val="single" w:sz="4" w:space="0" w:color="auto"/>
                                  </w:tcBorders>
                                  <w:shd w:val="clear" w:color="auto" w:fill="auto"/>
                                  <w:vAlign w:val="center"/>
                                </w:tcPr>
                                <w:p w14:paraId="77F94D5A"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532</w:t>
                                  </w:r>
                                </w:p>
                              </w:tc>
                            </w:tr>
                            <w:tr w:rsidR="008D1DE8" w:rsidRPr="006E51F1" w14:paraId="48791E1E"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1587CD68"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經濟部</w:t>
                                  </w:r>
                                </w:p>
                              </w:tc>
                              <w:tc>
                                <w:tcPr>
                                  <w:tcW w:w="1559" w:type="dxa"/>
                                  <w:tcBorders>
                                    <w:top w:val="nil"/>
                                    <w:left w:val="nil"/>
                                    <w:bottom w:val="single" w:sz="4" w:space="0" w:color="auto"/>
                                    <w:right w:val="single" w:sz="4" w:space="0" w:color="auto"/>
                                  </w:tcBorders>
                                  <w:shd w:val="clear" w:color="auto" w:fill="auto"/>
                                  <w:vAlign w:val="center"/>
                                </w:tcPr>
                                <w:p w14:paraId="15DFDEF5"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87</w:t>
                                  </w:r>
                                </w:p>
                              </w:tc>
                            </w:tr>
                            <w:tr w:rsidR="008D1DE8" w:rsidRPr="006E51F1" w14:paraId="070CAAE9"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698538D1"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衛生福利部</w:t>
                                  </w:r>
                                </w:p>
                              </w:tc>
                              <w:tc>
                                <w:tcPr>
                                  <w:tcW w:w="1559" w:type="dxa"/>
                                  <w:tcBorders>
                                    <w:top w:val="nil"/>
                                    <w:left w:val="nil"/>
                                    <w:bottom w:val="single" w:sz="4" w:space="0" w:color="auto"/>
                                    <w:right w:val="single" w:sz="4" w:space="0" w:color="auto"/>
                                  </w:tcBorders>
                                  <w:shd w:val="clear" w:color="auto" w:fill="auto"/>
                                  <w:vAlign w:val="center"/>
                                </w:tcPr>
                                <w:p w14:paraId="36E1948D"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w:t>
                                  </w:r>
                                </w:p>
                              </w:tc>
                            </w:tr>
                            <w:tr w:rsidR="008D1DE8" w:rsidRPr="006E51F1" w14:paraId="31B1305F" w14:textId="77777777" w:rsidTr="0004622E">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055D47"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民間公(協)會(註</w:t>
                                  </w:r>
                                  <w:r w:rsidRPr="006E51F1">
                                    <w:rPr>
                                      <w:rFonts w:ascii="標楷體" w:eastAsia="標楷體" w:hAnsi="標楷體"/>
                                      <w:color w:val="000000"/>
                                      <w:kern w:val="0"/>
                                      <w:sz w:val="20"/>
                                    </w:rPr>
                                    <w:t>1</w:t>
                                  </w:r>
                                  <w:r w:rsidRPr="006E51F1">
                                    <w:rPr>
                                      <w:rFonts w:ascii="標楷體" w:eastAsia="標楷體" w:hAnsi="標楷體" w:hint="eastAsia"/>
                                      <w:color w:val="000000"/>
                                      <w:kern w:val="0"/>
                                      <w:sz w:val="20"/>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D81BD9"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3</w:t>
                                  </w:r>
                                </w:p>
                              </w:tc>
                            </w:tr>
                            <w:tr w:rsidR="008D1DE8" w:rsidRPr="006E51F1" w14:paraId="65D0C755" w14:textId="77777777" w:rsidTr="0004622E">
                              <w:tc>
                                <w:tcPr>
                                  <w:tcW w:w="3969" w:type="dxa"/>
                                  <w:gridSpan w:val="2"/>
                                  <w:tcBorders>
                                    <w:top w:val="single" w:sz="4" w:space="0" w:color="auto"/>
                                    <w:left w:val="nil"/>
                                    <w:bottom w:val="nil"/>
                                    <w:right w:val="nil"/>
                                  </w:tcBorders>
                                  <w:shd w:val="clear" w:color="auto" w:fill="auto"/>
                                  <w:vAlign w:val="center"/>
                                </w:tcPr>
                                <w:p w14:paraId="75996C7F" w14:textId="77777777" w:rsidR="008D1DE8" w:rsidRPr="006E51F1" w:rsidRDefault="008D1DE8" w:rsidP="006E51F1">
                                  <w:pPr>
                                    <w:spacing w:line="240" w:lineRule="exact"/>
                                    <w:ind w:leftChars="-45" w:left="432" w:rightChars="-44" w:right="-106" w:hangingChars="300" w:hanging="540"/>
                                    <w:rPr>
                                      <w:rFonts w:ascii="標楷體" w:eastAsia="標楷體" w:hAnsi="標楷體"/>
                                      <w:color w:val="000000"/>
                                      <w:kern w:val="0"/>
                                      <w:sz w:val="18"/>
                                      <w:szCs w:val="18"/>
                                    </w:rPr>
                                  </w:pPr>
                                  <w:r w:rsidRPr="006E51F1">
                                    <w:rPr>
                                      <w:rFonts w:ascii="標楷體" w:eastAsia="標楷體" w:hAnsi="標楷體" w:hint="eastAsia"/>
                                      <w:color w:val="000000"/>
                                      <w:kern w:val="0"/>
                                      <w:sz w:val="18"/>
                                      <w:szCs w:val="18"/>
                                    </w:rPr>
                                    <w:t>註：1.係社團法人中華人力資源管理協會、臺灣生物產業發展協會、臺灣樂齡發展協會。</w:t>
                                  </w:r>
                                </w:p>
                                <w:p w14:paraId="19E448FD" w14:textId="77777777" w:rsidR="008D1DE8" w:rsidRPr="006E51F1" w:rsidRDefault="008D1DE8" w:rsidP="006E51F1">
                                  <w:pPr>
                                    <w:spacing w:line="240" w:lineRule="exact"/>
                                    <w:ind w:leftChars="100" w:left="420" w:rightChars="-50" w:right="-120" w:hangingChars="100" w:hanging="180"/>
                                    <w:rPr>
                                      <w:rFonts w:ascii="標楷體" w:eastAsia="標楷體" w:hAnsi="標楷體"/>
                                      <w:color w:val="000000"/>
                                      <w:kern w:val="0"/>
                                      <w:sz w:val="20"/>
                                    </w:rPr>
                                  </w:pPr>
                                  <w:r w:rsidRPr="006E51F1">
                                    <w:rPr>
                                      <w:rFonts w:ascii="標楷體" w:eastAsia="標楷體" w:hAnsi="標楷體"/>
                                      <w:color w:val="000000"/>
                                      <w:kern w:val="0"/>
                                      <w:sz w:val="18"/>
                                      <w:szCs w:val="18"/>
                                    </w:rPr>
                                    <w:t>2.</w:t>
                                  </w:r>
                                  <w:r w:rsidRPr="006E51F1">
                                    <w:rPr>
                                      <w:rFonts w:ascii="標楷體" w:eastAsia="標楷體" w:hAnsi="標楷體" w:hint="eastAsia"/>
                                      <w:color w:val="000000"/>
                                      <w:kern w:val="0"/>
                                      <w:sz w:val="18"/>
                                      <w:szCs w:val="18"/>
                                    </w:rPr>
                                    <w:t>資料來源：整理自iCAP職能發展應用平台資料</w:t>
                                  </w:r>
                                  <w:r w:rsidRPr="006E51F1">
                                    <w:rPr>
                                      <w:rFonts w:ascii="標楷體" w:eastAsia="標楷體" w:hAnsi="標楷體"/>
                                      <w:color w:val="000000"/>
                                      <w:kern w:val="0"/>
                                      <w:sz w:val="18"/>
                                      <w:szCs w:val="18"/>
                                    </w:rPr>
                                    <w:t>。</w:t>
                                  </w:r>
                                </w:p>
                              </w:tc>
                            </w:tr>
                          </w:tbl>
                          <w:p w14:paraId="6E82918B" w14:textId="77777777" w:rsidR="008D1DE8" w:rsidRPr="006E51F1" w:rsidRDefault="008D1DE8" w:rsidP="003636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24F3B1" id="_x0000_s1028" type="#_x0000_t202" style="position:absolute;left:0;text-align:left;margin-left:287.35pt;margin-top:53.55pt;width:207.65pt;height:278.3pt;z-index:25184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" stroked="f">
                <v:textbox>
                  <w:txbxContent>
                    <w:tbl>
                      <w:tblPr>
                        <w:tblStyle w:val="aff8"/>
                        <w:tblW w:w="3969" w:type="dxa"/>
                        <w:tblInd w:w="-5" w:type="dxa"/>
                        <w:tblLook w:val="04A0" w:firstRow="1" w:lastRow="0" w:firstColumn="1" w:lastColumn="0" w:noHBand="0" w:noVBand="1"/>
                      </w:tblPr>
                      <w:tblGrid>
                        <w:gridCol w:w="2410"/>
                        <w:gridCol w:w="1559"/>
                      </w:tblGrid>
                      <w:tr w:rsidR="008D1DE8" w:rsidRPr="006E51F1" w14:paraId="4DB2D3C7" w14:textId="77777777" w:rsidTr="0004622E">
                        <w:tc>
                          <w:tcPr>
                            <w:tcW w:w="3969" w:type="dxa"/>
                            <w:gridSpan w:val="2"/>
                            <w:tcBorders>
                              <w:top w:val="nil"/>
                              <w:left w:val="nil"/>
                              <w:bottom w:val="single" w:sz="4" w:space="0" w:color="auto"/>
                              <w:right w:val="nil"/>
                            </w:tcBorders>
                            <w:shd w:val="clear" w:color="auto" w:fill="auto"/>
                            <w:vAlign w:val="center"/>
                          </w:tcPr>
                          <w:p w14:paraId="15AFF7CA" w14:textId="3E3C3C68" w:rsidR="008D1DE8" w:rsidRDefault="008D1DE8" w:rsidP="005D1A92">
                            <w:pPr>
                              <w:spacing w:line="240" w:lineRule="exact"/>
                              <w:ind w:leftChars="-50" w:left="541" w:rightChars="-50" w:right="-120" w:hangingChars="275" w:hanging="661"/>
                              <w:jc w:val="both"/>
                              <w:rPr>
                                <w:rFonts w:ascii="標楷體" w:eastAsia="標楷體" w:hAnsi="標楷體"/>
                                <w:b/>
                                <w:color w:val="000000"/>
                                <w:kern w:val="0"/>
                                <w:szCs w:val="24"/>
                              </w:rPr>
                            </w:pPr>
                            <w:r w:rsidRPr="006E51F1">
                              <w:rPr>
                                <w:rFonts w:ascii="標楷體" w:eastAsia="標楷體" w:hAnsi="標楷體" w:hint="eastAsia"/>
                                <w:b/>
                                <w:color w:val="000000"/>
                                <w:kern w:val="0"/>
                                <w:szCs w:val="24"/>
                              </w:rPr>
                              <w:t xml:space="preserve">表3  </w:t>
                            </w:r>
                            <w:r>
                              <w:rPr>
                                <w:rFonts w:ascii="標楷體" w:eastAsia="標楷體" w:hAnsi="標楷體" w:hint="eastAsia"/>
                                <w:b/>
                                <w:color w:val="000000"/>
                                <w:kern w:val="0"/>
                                <w:szCs w:val="24"/>
                              </w:rPr>
                              <w:t>截至</w:t>
                            </w:r>
                            <w:r w:rsidRPr="006E51F1">
                              <w:rPr>
                                <w:rFonts w:ascii="標楷體" w:eastAsia="標楷體" w:hAnsi="標楷體" w:hint="eastAsia"/>
                                <w:b/>
                                <w:color w:val="000000"/>
                                <w:kern w:val="0"/>
                                <w:szCs w:val="24"/>
                              </w:rPr>
                              <w:t>112年3月底尚在效期內之職能基準項數</w:t>
                            </w:r>
                          </w:p>
                          <w:p w14:paraId="20148158" w14:textId="7610DFF4" w:rsidR="008D1DE8" w:rsidRPr="00913986" w:rsidRDefault="008D1DE8" w:rsidP="00913986">
                            <w:pPr>
                              <w:spacing w:line="240" w:lineRule="exact"/>
                              <w:ind w:leftChars="-50" w:left="366" w:hangingChars="270" w:hanging="486"/>
                              <w:jc w:val="right"/>
                              <w:rPr>
                                <w:rFonts w:ascii="標楷體" w:eastAsia="標楷體" w:hAnsi="標楷體"/>
                                <w:color w:val="000000"/>
                                <w:kern w:val="0"/>
                                <w:sz w:val="18"/>
                                <w:szCs w:val="18"/>
                              </w:rPr>
                            </w:pPr>
                            <w:r w:rsidRPr="00913986">
                              <w:rPr>
                                <w:rFonts w:ascii="標楷體" w:eastAsia="標楷體" w:hAnsi="標楷體" w:hint="eastAsia"/>
                                <w:color w:val="000000"/>
                                <w:kern w:val="0"/>
                                <w:sz w:val="18"/>
                                <w:szCs w:val="18"/>
                              </w:rPr>
                              <w:t>單位：項</w:t>
                            </w:r>
                          </w:p>
                        </w:tc>
                      </w:tr>
                      <w:tr w:rsidR="008D1DE8" w:rsidRPr="006E51F1" w14:paraId="49E2E224" w14:textId="77777777" w:rsidTr="0004622E">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7345B8" w14:textId="77777777" w:rsidR="008D1DE8" w:rsidRPr="006E51F1" w:rsidRDefault="008D1DE8" w:rsidP="006E51F1">
                            <w:pPr>
                              <w:widowControl/>
                              <w:spacing w:line="240" w:lineRule="exact"/>
                              <w:jc w:val="center"/>
                              <w:rPr>
                                <w:rFonts w:ascii="標楷體" w:eastAsia="標楷體" w:hAnsi="標楷體"/>
                                <w:color w:val="000000"/>
                                <w:kern w:val="0"/>
                                <w:sz w:val="20"/>
                              </w:rPr>
                            </w:pPr>
                            <w:r w:rsidRPr="006E51F1">
                              <w:rPr>
                                <w:rFonts w:ascii="標楷體" w:eastAsia="標楷體" w:hAnsi="標楷體" w:hint="eastAsia"/>
                                <w:color w:val="000000"/>
                                <w:kern w:val="0"/>
                                <w:sz w:val="20"/>
                              </w:rPr>
                              <w:t>發展單位</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46882C" w14:textId="77777777" w:rsidR="008D1DE8" w:rsidRPr="006E51F1" w:rsidRDefault="008D1DE8" w:rsidP="006E51F1">
                            <w:pPr>
                              <w:spacing w:line="240" w:lineRule="exact"/>
                              <w:jc w:val="center"/>
                              <w:rPr>
                                <w:rFonts w:ascii="標楷體" w:eastAsia="標楷體" w:hAnsi="標楷體"/>
                                <w:color w:val="000000"/>
                                <w:kern w:val="0"/>
                                <w:sz w:val="20"/>
                              </w:rPr>
                            </w:pPr>
                            <w:r w:rsidRPr="006E51F1">
                              <w:rPr>
                                <w:rFonts w:ascii="標楷體" w:eastAsia="標楷體" w:hAnsi="標楷體" w:hint="eastAsia"/>
                                <w:color w:val="000000"/>
                                <w:kern w:val="0"/>
                                <w:sz w:val="20"/>
                              </w:rPr>
                              <w:t>項數</w:t>
                            </w:r>
                          </w:p>
                        </w:tc>
                      </w:tr>
                      <w:tr w:rsidR="008D1DE8" w:rsidRPr="006E51F1" w14:paraId="5CC81B3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00A56F9" w14:textId="77777777" w:rsidR="008D1DE8" w:rsidRPr="006E51F1" w:rsidRDefault="008D1DE8" w:rsidP="006E51F1">
                            <w:pPr>
                              <w:spacing w:line="280" w:lineRule="exact"/>
                              <w:jc w:val="center"/>
                              <w:rPr>
                                <w:rFonts w:ascii="標楷體" w:eastAsia="標楷體" w:hAnsi="標楷體"/>
                                <w:b/>
                                <w:color w:val="000000"/>
                                <w:kern w:val="0"/>
                                <w:sz w:val="20"/>
                              </w:rPr>
                            </w:pPr>
                            <w:r w:rsidRPr="006E51F1">
                              <w:rPr>
                                <w:rFonts w:ascii="標楷體" w:eastAsia="標楷體" w:hAnsi="標楷體" w:hint="eastAsia"/>
                                <w:b/>
                                <w:color w:val="000000"/>
                                <w:kern w:val="0"/>
                                <w:sz w:val="20"/>
                              </w:rPr>
                              <w:t>合計</w:t>
                            </w:r>
                          </w:p>
                        </w:tc>
                        <w:tc>
                          <w:tcPr>
                            <w:tcW w:w="1559" w:type="dxa"/>
                            <w:tcBorders>
                              <w:top w:val="nil"/>
                              <w:left w:val="nil"/>
                              <w:bottom w:val="single" w:sz="4" w:space="0" w:color="auto"/>
                              <w:right w:val="single" w:sz="4" w:space="0" w:color="auto"/>
                            </w:tcBorders>
                            <w:shd w:val="clear" w:color="auto" w:fill="auto"/>
                            <w:vAlign w:val="center"/>
                          </w:tcPr>
                          <w:p w14:paraId="47B74468" w14:textId="77777777" w:rsidR="008D1DE8" w:rsidRPr="006E51F1" w:rsidRDefault="008D1DE8" w:rsidP="006E51F1">
                            <w:pPr>
                              <w:spacing w:line="280" w:lineRule="exact"/>
                              <w:jc w:val="right"/>
                              <w:rPr>
                                <w:rFonts w:ascii="標楷體" w:eastAsia="標楷體" w:hAnsi="標楷體"/>
                                <w:b/>
                                <w:color w:val="000000"/>
                                <w:kern w:val="0"/>
                                <w:sz w:val="20"/>
                              </w:rPr>
                            </w:pPr>
                            <w:r w:rsidRPr="006E51F1">
                              <w:rPr>
                                <w:rFonts w:ascii="標楷體" w:eastAsia="標楷體" w:hAnsi="標楷體" w:hint="eastAsia"/>
                                <w:b/>
                                <w:color w:val="000000"/>
                                <w:kern w:val="0"/>
                                <w:sz w:val="20"/>
                              </w:rPr>
                              <w:t>778</w:t>
                            </w:r>
                          </w:p>
                        </w:tc>
                      </w:tr>
                      <w:tr w:rsidR="008D1DE8" w:rsidRPr="006E51F1" w14:paraId="60940EFE"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3C96AEC"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內政部</w:t>
                            </w:r>
                          </w:p>
                        </w:tc>
                        <w:tc>
                          <w:tcPr>
                            <w:tcW w:w="1559" w:type="dxa"/>
                            <w:tcBorders>
                              <w:top w:val="nil"/>
                              <w:left w:val="nil"/>
                              <w:bottom w:val="single" w:sz="4" w:space="0" w:color="auto"/>
                              <w:right w:val="single" w:sz="4" w:space="0" w:color="auto"/>
                            </w:tcBorders>
                            <w:shd w:val="clear" w:color="auto" w:fill="auto"/>
                            <w:vAlign w:val="center"/>
                          </w:tcPr>
                          <w:p w14:paraId="611793F5"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7</w:t>
                            </w:r>
                          </w:p>
                        </w:tc>
                      </w:tr>
                      <w:tr w:rsidR="008D1DE8" w:rsidRPr="006E51F1" w14:paraId="34D6A17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B10232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文化部</w:t>
                            </w:r>
                          </w:p>
                        </w:tc>
                        <w:tc>
                          <w:tcPr>
                            <w:tcW w:w="1559" w:type="dxa"/>
                            <w:tcBorders>
                              <w:top w:val="nil"/>
                              <w:left w:val="nil"/>
                              <w:bottom w:val="single" w:sz="4" w:space="0" w:color="auto"/>
                              <w:right w:val="single" w:sz="4" w:space="0" w:color="auto"/>
                            </w:tcBorders>
                            <w:shd w:val="clear" w:color="auto" w:fill="auto"/>
                            <w:vAlign w:val="center"/>
                          </w:tcPr>
                          <w:p w14:paraId="25226DAF"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64</w:t>
                            </w:r>
                          </w:p>
                        </w:tc>
                      </w:tr>
                      <w:tr w:rsidR="008D1DE8" w:rsidRPr="006E51F1" w14:paraId="46E9AC11"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28FD8310"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交通部</w:t>
                            </w:r>
                          </w:p>
                        </w:tc>
                        <w:tc>
                          <w:tcPr>
                            <w:tcW w:w="1559" w:type="dxa"/>
                            <w:tcBorders>
                              <w:top w:val="nil"/>
                              <w:left w:val="nil"/>
                              <w:bottom w:val="single" w:sz="4" w:space="0" w:color="auto"/>
                              <w:right w:val="single" w:sz="4" w:space="0" w:color="auto"/>
                            </w:tcBorders>
                            <w:shd w:val="clear" w:color="auto" w:fill="auto"/>
                            <w:vAlign w:val="center"/>
                          </w:tcPr>
                          <w:p w14:paraId="2099CA11"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w:t>
                            </w:r>
                          </w:p>
                        </w:tc>
                      </w:tr>
                      <w:tr w:rsidR="008D1DE8" w:rsidRPr="006E51F1" w14:paraId="1A1C680D"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D7AE35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行政院農業委員會</w:t>
                            </w:r>
                          </w:p>
                        </w:tc>
                        <w:tc>
                          <w:tcPr>
                            <w:tcW w:w="1559" w:type="dxa"/>
                            <w:tcBorders>
                              <w:top w:val="nil"/>
                              <w:left w:val="nil"/>
                              <w:bottom w:val="single" w:sz="4" w:space="0" w:color="auto"/>
                              <w:right w:val="single" w:sz="4" w:space="0" w:color="auto"/>
                            </w:tcBorders>
                            <w:shd w:val="clear" w:color="auto" w:fill="auto"/>
                            <w:vAlign w:val="center"/>
                          </w:tcPr>
                          <w:p w14:paraId="3E7142CC"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17</w:t>
                            </w:r>
                          </w:p>
                        </w:tc>
                      </w:tr>
                      <w:tr w:rsidR="008D1DE8" w:rsidRPr="006E51F1" w14:paraId="5002D706"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4ED06954"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金融監督管理委員會</w:t>
                            </w:r>
                          </w:p>
                        </w:tc>
                        <w:tc>
                          <w:tcPr>
                            <w:tcW w:w="1559" w:type="dxa"/>
                            <w:tcBorders>
                              <w:top w:val="nil"/>
                              <w:left w:val="nil"/>
                              <w:bottom w:val="single" w:sz="4" w:space="0" w:color="auto"/>
                              <w:right w:val="single" w:sz="4" w:space="0" w:color="auto"/>
                            </w:tcBorders>
                            <w:shd w:val="clear" w:color="auto" w:fill="auto"/>
                            <w:vAlign w:val="center"/>
                          </w:tcPr>
                          <w:p w14:paraId="2C65949B"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45</w:t>
                            </w:r>
                          </w:p>
                        </w:tc>
                      </w:tr>
                      <w:tr w:rsidR="008D1DE8" w:rsidRPr="006E51F1" w14:paraId="5CF2714D"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17FFDD6B"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海洋委員會</w:t>
                            </w:r>
                          </w:p>
                        </w:tc>
                        <w:tc>
                          <w:tcPr>
                            <w:tcW w:w="1559" w:type="dxa"/>
                            <w:tcBorders>
                              <w:top w:val="nil"/>
                              <w:left w:val="nil"/>
                              <w:bottom w:val="single" w:sz="4" w:space="0" w:color="auto"/>
                              <w:right w:val="single" w:sz="4" w:space="0" w:color="auto"/>
                            </w:tcBorders>
                            <w:shd w:val="clear" w:color="auto" w:fill="auto"/>
                            <w:vAlign w:val="center"/>
                          </w:tcPr>
                          <w:p w14:paraId="4DDE1C59"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6</w:t>
                            </w:r>
                          </w:p>
                        </w:tc>
                      </w:tr>
                      <w:tr w:rsidR="008D1DE8" w:rsidRPr="006E51F1" w14:paraId="293FC1A4"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5BF1712F"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教育部</w:t>
                            </w:r>
                          </w:p>
                        </w:tc>
                        <w:tc>
                          <w:tcPr>
                            <w:tcW w:w="1559" w:type="dxa"/>
                            <w:tcBorders>
                              <w:top w:val="nil"/>
                              <w:left w:val="nil"/>
                              <w:bottom w:val="single" w:sz="4" w:space="0" w:color="auto"/>
                              <w:right w:val="single" w:sz="4" w:space="0" w:color="auto"/>
                            </w:tcBorders>
                            <w:shd w:val="clear" w:color="auto" w:fill="auto"/>
                            <w:vAlign w:val="center"/>
                          </w:tcPr>
                          <w:p w14:paraId="58900C96"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7</w:t>
                            </w:r>
                          </w:p>
                        </w:tc>
                      </w:tr>
                      <w:tr w:rsidR="008D1DE8" w:rsidRPr="006E51F1" w14:paraId="3219741A"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0DF480AE"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勞動部</w:t>
                            </w:r>
                          </w:p>
                        </w:tc>
                        <w:tc>
                          <w:tcPr>
                            <w:tcW w:w="1559" w:type="dxa"/>
                            <w:tcBorders>
                              <w:top w:val="nil"/>
                              <w:left w:val="nil"/>
                              <w:bottom w:val="single" w:sz="4" w:space="0" w:color="auto"/>
                              <w:right w:val="single" w:sz="4" w:space="0" w:color="auto"/>
                            </w:tcBorders>
                            <w:shd w:val="clear" w:color="auto" w:fill="auto"/>
                            <w:vAlign w:val="center"/>
                          </w:tcPr>
                          <w:p w14:paraId="77F94D5A"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532</w:t>
                            </w:r>
                          </w:p>
                        </w:tc>
                      </w:tr>
                      <w:tr w:rsidR="008D1DE8" w:rsidRPr="006E51F1" w14:paraId="48791E1E"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1587CD68"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經濟部</w:t>
                            </w:r>
                          </w:p>
                        </w:tc>
                        <w:tc>
                          <w:tcPr>
                            <w:tcW w:w="1559" w:type="dxa"/>
                            <w:tcBorders>
                              <w:top w:val="nil"/>
                              <w:left w:val="nil"/>
                              <w:bottom w:val="single" w:sz="4" w:space="0" w:color="auto"/>
                              <w:right w:val="single" w:sz="4" w:space="0" w:color="auto"/>
                            </w:tcBorders>
                            <w:shd w:val="clear" w:color="auto" w:fill="auto"/>
                            <w:vAlign w:val="center"/>
                          </w:tcPr>
                          <w:p w14:paraId="15DFDEF5"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87</w:t>
                            </w:r>
                          </w:p>
                        </w:tc>
                      </w:tr>
                      <w:tr w:rsidR="008D1DE8" w:rsidRPr="006E51F1" w14:paraId="070CAAE9" w14:textId="77777777" w:rsidTr="0004622E">
                        <w:tc>
                          <w:tcPr>
                            <w:tcW w:w="2410" w:type="dxa"/>
                            <w:tcBorders>
                              <w:top w:val="nil"/>
                              <w:left w:val="single" w:sz="4" w:space="0" w:color="auto"/>
                              <w:bottom w:val="single" w:sz="4" w:space="0" w:color="auto"/>
                              <w:right w:val="single" w:sz="4" w:space="0" w:color="auto"/>
                            </w:tcBorders>
                            <w:shd w:val="clear" w:color="auto" w:fill="auto"/>
                            <w:vAlign w:val="center"/>
                          </w:tcPr>
                          <w:p w14:paraId="698538D1"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衛生福利部</w:t>
                            </w:r>
                          </w:p>
                        </w:tc>
                        <w:tc>
                          <w:tcPr>
                            <w:tcW w:w="1559" w:type="dxa"/>
                            <w:tcBorders>
                              <w:top w:val="nil"/>
                              <w:left w:val="nil"/>
                              <w:bottom w:val="single" w:sz="4" w:space="0" w:color="auto"/>
                              <w:right w:val="single" w:sz="4" w:space="0" w:color="auto"/>
                            </w:tcBorders>
                            <w:shd w:val="clear" w:color="auto" w:fill="auto"/>
                            <w:vAlign w:val="center"/>
                          </w:tcPr>
                          <w:p w14:paraId="36E1948D"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5</w:t>
                            </w:r>
                          </w:p>
                        </w:tc>
                      </w:tr>
                      <w:tr w:rsidR="008D1DE8" w:rsidRPr="006E51F1" w14:paraId="31B1305F" w14:textId="77777777" w:rsidTr="0004622E">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055D47" w14:textId="77777777" w:rsidR="008D1DE8" w:rsidRPr="006E51F1" w:rsidRDefault="008D1DE8" w:rsidP="006E51F1">
                            <w:pPr>
                              <w:spacing w:line="280" w:lineRule="exact"/>
                              <w:rPr>
                                <w:rFonts w:ascii="標楷體" w:eastAsia="標楷體" w:hAnsi="標楷體"/>
                                <w:color w:val="000000"/>
                                <w:kern w:val="0"/>
                                <w:sz w:val="20"/>
                              </w:rPr>
                            </w:pPr>
                            <w:r w:rsidRPr="006E51F1">
                              <w:rPr>
                                <w:rFonts w:ascii="標楷體" w:eastAsia="標楷體" w:hAnsi="標楷體" w:hint="eastAsia"/>
                                <w:color w:val="000000"/>
                                <w:kern w:val="0"/>
                                <w:sz w:val="20"/>
                              </w:rPr>
                              <w:t>民間公(協)會(註</w:t>
                            </w:r>
                            <w:r w:rsidRPr="006E51F1">
                              <w:rPr>
                                <w:rFonts w:ascii="標楷體" w:eastAsia="標楷體" w:hAnsi="標楷體"/>
                                <w:color w:val="000000"/>
                                <w:kern w:val="0"/>
                                <w:sz w:val="20"/>
                              </w:rPr>
                              <w:t>1</w:t>
                            </w:r>
                            <w:r w:rsidRPr="006E51F1">
                              <w:rPr>
                                <w:rFonts w:ascii="標楷體" w:eastAsia="標楷體" w:hAnsi="標楷體" w:hint="eastAsia"/>
                                <w:color w:val="000000"/>
                                <w:kern w:val="0"/>
                                <w:sz w:val="20"/>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D81BD9" w14:textId="77777777" w:rsidR="008D1DE8" w:rsidRPr="006E51F1" w:rsidRDefault="008D1DE8" w:rsidP="006E51F1">
                            <w:pPr>
                              <w:spacing w:line="280" w:lineRule="exact"/>
                              <w:jc w:val="right"/>
                              <w:rPr>
                                <w:rFonts w:ascii="標楷體" w:eastAsia="標楷體" w:hAnsi="標楷體"/>
                                <w:color w:val="000000"/>
                                <w:kern w:val="0"/>
                                <w:sz w:val="20"/>
                              </w:rPr>
                            </w:pPr>
                            <w:r w:rsidRPr="006E51F1">
                              <w:rPr>
                                <w:rFonts w:ascii="標楷體" w:eastAsia="標楷體" w:hAnsi="標楷體" w:hint="eastAsia"/>
                                <w:color w:val="000000"/>
                                <w:kern w:val="0"/>
                                <w:sz w:val="20"/>
                              </w:rPr>
                              <w:t>3</w:t>
                            </w:r>
                          </w:p>
                        </w:tc>
                      </w:tr>
                      <w:tr w:rsidR="008D1DE8" w:rsidRPr="006E51F1" w14:paraId="65D0C755" w14:textId="77777777" w:rsidTr="0004622E">
                        <w:tc>
                          <w:tcPr>
                            <w:tcW w:w="3969" w:type="dxa"/>
                            <w:gridSpan w:val="2"/>
                            <w:tcBorders>
                              <w:top w:val="single" w:sz="4" w:space="0" w:color="auto"/>
                              <w:left w:val="nil"/>
                              <w:bottom w:val="nil"/>
                              <w:right w:val="nil"/>
                            </w:tcBorders>
                            <w:shd w:val="clear" w:color="auto" w:fill="auto"/>
                            <w:vAlign w:val="center"/>
                          </w:tcPr>
                          <w:p w14:paraId="75996C7F" w14:textId="77777777" w:rsidR="008D1DE8" w:rsidRPr="006E51F1" w:rsidRDefault="008D1DE8" w:rsidP="006E51F1">
                            <w:pPr>
                              <w:spacing w:line="240" w:lineRule="exact"/>
                              <w:ind w:leftChars="-45" w:left="432" w:rightChars="-44" w:right="-106" w:hangingChars="300" w:hanging="540"/>
                              <w:rPr>
                                <w:rFonts w:ascii="標楷體" w:eastAsia="標楷體" w:hAnsi="標楷體"/>
                                <w:color w:val="000000"/>
                                <w:kern w:val="0"/>
                                <w:sz w:val="18"/>
                                <w:szCs w:val="18"/>
                              </w:rPr>
                            </w:pPr>
                            <w:r w:rsidRPr="006E51F1">
                              <w:rPr>
                                <w:rFonts w:ascii="標楷體" w:eastAsia="標楷體" w:hAnsi="標楷體" w:hint="eastAsia"/>
                                <w:color w:val="000000"/>
                                <w:kern w:val="0"/>
                                <w:sz w:val="18"/>
                                <w:szCs w:val="18"/>
                              </w:rPr>
                              <w:t>註：1.係社團法人中華人力資源管理協會、臺灣生物產業發展協會、臺灣樂齡發展協會。</w:t>
                            </w:r>
                          </w:p>
                          <w:p w14:paraId="19E448FD" w14:textId="77777777" w:rsidR="008D1DE8" w:rsidRPr="006E51F1" w:rsidRDefault="008D1DE8" w:rsidP="006E51F1">
                            <w:pPr>
                              <w:spacing w:line="240" w:lineRule="exact"/>
                              <w:ind w:leftChars="100" w:left="420" w:rightChars="-50" w:right="-120" w:hangingChars="100" w:hanging="180"/>
                              <w:rPr>
                                <w:rFonts w:ascii="標楷體" w:eastAsia="標楷體" w:hAnsi="標楷體"/>
                                <w:color w:val="000000"/>
                                <w:kern w:val="0"/>
                                <w:sz w:val="20"/>
                              </w:rPr>
                            </w:pPr>
                            <w:r w:rsidRPr="006E51F1">
                              <w:rPr>
                                <w:rFonts w:ascii="標楷體" w:eastAsia="標楷體" w:hAnsi="標楷體"/>
                                <w:color w:val="000000"/>
                                <w:kern w:val="0"/>
                                <w:sz w:val="18"/>
                                <w:szCs w:val="18"/>
                              </w:rPr>
                              <w:t>2.</w:t>
                            </w:r>
                            <w:r w:rsidRPr="006E51F1">
                              <w:rPr>
                                <w:rFonts w:ascii="標楷體" w:eastAsia="標楷體" w:hAnsi="標楷體" w:hint="eastAsia"/>
                                <w:color w:val="000000"/>
                                <w:kern w:val="0"/>
                                <w:sz w:val="18"/>
                                <w:szCs w:val="18"/>
                              </w:rPr>
                              <w:t>資料來源：整理自iCAP職能發展應用平台資料</w:t>
                            </w:r>
                            <w:r w:rsidRPr="006E51F1">
                              <w:rPr>
                                <w:rFonts w:ascii="標楷體" w:eastAsia="標楷體" w:hAnsi="標楷體"/>
                                <w:color w:val="000000"/>
                                <w:kern w:val="0"/>
                                <w:sz w:val="18"/>
                                <w:szCs w:val="18"/>
                              </w:rPr>
                              <w:t>。</w:t>
                            </w:r>
                          </w:p>
                        </w:tc>
                      </w:tr>
                    </w:tbl>
                    <w:p w14:paraId="6E82918B" w14:textId="77777777" w:rsidR="008D1DE8" w:rsidRPr="006E51F1" w:rsidRDefault="008D1DE8" w:rsidP="0036361E"/>
                  </w:txbxContent>
                </v:textbox>
                <w10:wrap type="square"/>
              </v:shape>
            </w:pict>
          </mc:Fallback>
        </mc:AlternateContent>
      </w:r>
      <w:r w:rsidR="0036361E" w:rsidRPr="0036361E">
        <w:rPr>
          <w:rFonts w:ascii="標楷體" w:eastAsia="標楷體" w:hAnsi="標楷體" w:hint="eastAsia"/>
          <w:b/>
          <w:bCs/>
          <w:color w:val="000000" w:themeColor="text1"/>
          <w:szCs w:val="24"/>
        </w:rPr>
        <w:t xml:space="preserve">1.　</w:t>
      </w:r>
      <w:r w:rsidR="0036361E" w:rsidRPr="0036361E">
        <w:rPr>
          <w:rFonts w:ascii="標楷體" w:eastAsia="標楷體" w:hAnsi="標楷體" w:hint="eastAsia"/>
          <w:bCs/>
          <w:color w:val="000000" w:themeColor="text1"/>
          <w:szCs w:val="24"/>
        </w:rPr>
        <w:t xml:space="preserve"> </w:t>
      </w:r>
      <w:r w:rsidR="0036361E" w:rsidRPr="0036361E">
        <w:rPr>
          <w:rFonts w:ascii="標楷體" w:eastAsia="標楷體" w:hAnsi="標楷體" w:hint="eastAsia"/>
          <w:b/>
          <w:bCs/>
          <w:color w:val="000000" w:themeColor="text1"/>
          <w:szCs w:val="24"/>
        </w:rPr>
        <w:t>勞動部未能有效協調各部會積極發展國家關鍵產業人才職能基準</w:t>
      </w:r>
      <w:r w:rsidR="0036361E" w:rsidRPr="0036361E">
        <w:rPr>
          <w:rFonts w:ascii="標楷體" w:eastAsia="標楷體" w:hAnsi="標楷體"/>
          <w:b/>
          <w:bCs/>
          <w:color w:val="000000" w:themeColor="text1"/>
          <w:szCs w:val="24"/>
        </w:rPr>
        <w:t>，致</w:t>
      </w:r>
      <w:r w:rsidR="0036361E" w:rsidRPr="0036361E">
        <w:rPr>
          <w:rFonts w:ascii="標楷體" w:eastAsia="標楷體" w:hAnsi="標楷體" w:hint="eastAsia"/>
          <w:b/>
          <w:bCs/>
          <w:color w:val="000000" w:themeColor="text1"/>
          <w:szCs w:val="24"/>
        </w:rPr>
        <w:t>各部會</w:t>
      </w:r>
      <w:r w:rsidR="0036361E" w:rsidRPr="0036361E">
        <w:rPr>
          <w:rFonts w:ascii="標楷體" w:eastAsia="標楷體" w:hAnsi="標楷體"/>
          <w:b/>
          <w:bCs/>
          <w:color w:val="000000" w:themeColor="text1"/>
          <w:szCs w:val="24"/>
        </w:rPr>
        <w:t>職能基準發展</w:t>
      </w:r>
      <w:r w:rsidR="0036361E" w:rsidRPr="0036361E">
        <w:rPr>
          <w:rFonts w:ascii="標楷體" w:eastAsia="標楷體" w:hAnsi="標楷體" w:hint="eastAsia"/>
          <w:b/>
          <w:bCs/>
          <w:color w:val="000000" w:themeColor="text1"/>
          <w:szCs w:val="24"/>
        </w:rPr>
        <w:t>進程尚未能契合國家核心戰略產業發展與人才需求：</w:t>
      </w:r>
      <w:r w:rsidR="001D63CD" w:rsidRPr="001D63CD">
        <w:rPr>
          <w:rFonts w:ascii="標楷體" w:eastAsia="標楷體" w:hAnsi="標楷體" w:hint="eastAsia"/>
          <w:bCs/>
          <w:color w:val="000000" w:themeColor="text1"/>
          <w:szCs w:val="24"/>
        </w:rPr>
        <w:t>勞動</w:t>
      </w:r>
      <w:r w:rsidR="0036361E" w:rsidRPr="0036361E">
        <w:rPr>
          <w:rFonts w:ascii="標楷體" w:eastAsia="標楷體" w:hAnsi="標楷體"/>
          <w:color w:val="000000" w:themeColor="text1"/>
          <w:szCs w:val="24"/>
        </w:rPr>
        <w:t>部</w:t>
      </w:r>
      <w:r w:rsidR="0036361E" w:rsidRPr="0036361E">
        <w:rPr>
          <w:rFonts w:ascii="標楷體" w:eastAsia="標楷體" w:hAnsi="標楷體" w:hint="eastAsia"/>
          <w:color w:val="000000" w:themeColor="text1"/>
          <w:szCs w:val="24"/>
        </w:rPr>
        <w:t>配合</w:t>
      </w:r>
      <w:r w:rsidR="0036361E" w:rsidRPr="0036361E">
        <w:rPr>
          <w:rFonts w:ascii="標楷體" w:eastAsia="標楷體" w:hAnsi="標楷體" w:hint="eastAsia"/>
          <w:bCs/>
          <w:color w:val="000000" w:themeColor="text1"/>
          <w:szCs w:val="24"/>
        </w:rPr>
        <w:t>職業訓練法於100年11月9日增訂公布第4條之1規定，</w:t>
      </w:r>
      <w:r w:rsidR="0036361E" w:rsidRPr="0036361E">
        <w:rPr>
          <w:rFonts w:ascii="標楷體" w:eastAsia="標楷體" w:hAnsi="標楷體" w:hint="eastAsia"/>
          <w:color w:val="000000" w:themeColor="text1"/>
          <w:szCs w:val="24"/>
        </w:rPr>
        <w:t>自102年起</w:t>
      </w:r>
      <w:r w:rsidR="00E1634C">
        <w:rPr>
          <w:rFonts w:ascii="標楷體" w:eastAsia="標楷體" w:hAnsi="標楷體" w:hint="eastAsia"/>
          <w:color w:val="000000" w:themeColor="text1"/>
          <w:szCs w:val="24"/>
        </w:rPr>
        <w:t>即</w:t>
      </w:r>
      <w:r w:rsidR="0036361E" w:rsidRPr="0036361E">
        <w:rPr>
          <w:rFonts w:ascii="標楷體" w:eastAsia="標楷體" w:hAnsi="標楷體" w:hint="eastAsia"/>
          <w:color w:val="000000" w:themeColor="text1"/>
          <w:szCs w:val="24"/>
        </w:rPr>
        <w:t>著手協調整合各部會發展職能基準等事宜，</w:t>
      </w:r>
      <w:r w:rsidR="0036361E" w:rsidRPr="0036361E">
        <w:rPr>
          <w:rFonts w:ascii="標楷體" w:eastAsia="標楷體" w:hAnsi="標楷體" w:hint="eastAsia"/>
          <w:bCs/>
          <w:color w:val="000000" w:themeColor="text1"/>
          <w:szCs w:val="24"/>
        </w:rPr>
        <w:t>嗣依103年2月14日「行政院人才政策會報」第3次會議決議，自104年度起</w:t>
      </w:r>
      <w:r w:rsidR="0036361E" w:rsidRPr="0036361E">
        <w:rPr>
          <w:rFonts w:ascii="標楷體" w:eastAsia="標楷體" w:hAnsi="標楷體" w:hint="eastAsia"/>
          <w:color w:val="000000" w:themeColor="text1"/>
          <w:szCs w:val="24"/>
        </w:rPr>
        <w:t>推動</w:t>
      </w:r>
      <w:r w:rsidR="0036361E" w:rsidRPr="0036361E">
        <w:rPr>
          <w:rFonts w:ascii="標楷體" w:eastAsia="標楷體" w:hAnsi="標楷體"/>
          <w:color w:val="000000" w:themeColor="text1"/>
          <w:szCs w:val="24"/>
        </w:rPr>
        <w:t>「職能基準發展與應用推動方案</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104</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106年</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w:t>
      </w:r>
      <w:r w:rsidR="0036361E" w:rsidRPr="0036361E">
        <w:rPr>
          <w:rFonts w:ascii="標楷體" w:eastAsia="標楷體" w:hAnsi="標楷體" w:hint="eastAsia"/>
          <w:color w:val="000000" w:themeColor="text1"/>
          <w:szCs w:val="24"/>
        </w:rPr>
        <w:t>（下稱推動方案）</w:t>
      </w:r>
      <w:r w:rsidR="0036361E" w:rsidRPr="0036361E">
        <w:rPr>
          <w:rFonts w:ascii="標楷體" w:eastAsia="標楷體" w:hAnsi="標楷體" w:hint="eastAsia"/>
          <w:bCs/>
          <w:color w:val="000000" w:themeColor="text1"/>
          <w:szCs w:val="24"/>
        </w:rPr>
        <w:t>，</w:t>
      </w:r>
      <w:r w:rsidR="0036361E" w:rsidRPr="0036361E">
        <w:rPr>
          <w:rFonts w:ascii="標楷體" w:eastAsia="標楷體" w:hAnsi="標楷體"/>
          <w:color w:val="000000" w:themeColor="text1"/>
          <w:szCs w:val="24"/>
        </w:rPr>
        <w:t>以職能基準發展與應用為主軸，</w:t>
      </w:r>
      <w:r w:rsidR="0036361E" w:rsidRPr="0036361E">
        <w:rPr>
          <w:rFonts w:ascii="標楷體" w:eastAsia="標楷體" w:hAnsi="標楷體"/>
          <w:bCs/>
          <w:color w:val="000000" w:themeColor="text1"/>
          <w:szCs w:val="24"/>
        </w:rPr>
        <w:t>協同</w:t>
      </w:r>
      <w:r w:rsidR="0036361E" w:rsidRPr="0036361E">
        <w:rPr>
          <w:rFonts w:ascii="標楷體" w:eastAsia="標楷體" w:hAnsi="標楷體" w:hint="eastAsia"/>
          <w:color w:val="000000" w:themeColor="text1"/>
          <w:szCs w:val="24"/>
        </w:rPr>
        <w:t>各</w:t>
      </w:r>
      <w:r w:rsidR="0036361E" w:rsidRPr="0036361E">
        <w:rPr>
          <w:rFonts w:ascii="標楷體" w:eastAsia="標楷體" w:hAnsi="標楷體"/>
          <w:color w:val="000000" w:themeColor="text1"/>
          <w:szCs w:val="24"/>
        </w:rPr>
        <w:t>部會</w:t>
      </w:r>
      <w:r w:rsidR="0036361E" w:rsidRPr="0036361E">
        <w:rPr>
          <w:rFonts w:ascii="標楷體" w:eastAsia="標楷體" w:hAnsi="標楷體" w:hint="eastAsia"/>
          <w:color w:val="000000" w:themeColor="text1"/>
          <w:szCs w:val="24"/>
        </w:rPr>
        <w:t>逐步建置與所轄產業發展相關之職能基準</w:t>
      </w:r>
      <w:r w:rsidR="0036361E" w:rsidRPr="0036361E">
        <w:rPr>
          <w:rFonts w:ascii="標楷體" w:eastAsia="標楷體" w:hAnsi="標楷體"/>
          <w:bCs/>
          <w:color w:val="000000" w:themeColor="text1"/>
          <w:szCs w:val="24"/>
        </w:rPr>
        <w:t>，</w:t>
      </w:r>
      <w:r w:rsidR="0036361E" w:rsidRPr="0036361E">
        <w:rPr>
          <w:rFonts w:ascii="標楷體" w:eastAsia="標楷體" w:hAnsi="標楷體" w:hint="eastAsia"/>
          <w:color w:val="000000" w:themeColor="text1"/>
          <w:szCs w:val="24"/>
        </w:rPr>
        <w:t>並</w:t>
      </w:r>
      <w:r w:rsidR="0036361E" w:rsidRPr="0036361E">
        <w:rPr>
          <w:rFonts w:ascii="標楷體" w:eastAsia="標楷體" w:hAnsi="標楷體"/>
          <w:color w:val="000000" w:themeColor="text1"/>
          <w:szCs w:val="24"/>
        </w:rPr>
        <w:t>建立</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職能基準</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與</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職能導向課程</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2項品質管理機制</w:t>
      </w:r>
      <w:r w:rsidR="0016743C">
        <w:rPr>
          <w:rFonts w:ascii="標楷體" w:eastAsia="標楷體" w:hAnsi="標楷體" w:hint="eastAsia"/>
          <w:color w:val="000000" w:themeColor="text1"/>
          <w:szCs w:val="24"/>
        </w:rPr>
        <w:t>；</w:t>
      </w:r>
      <w:r w:rsidR="0036361E" w:rsidRPr="0036361E">
        <w:rPr>
          <w:rFonts w:ascii="標楷體" w:eastAsia="標楷體" w:hAnsi="標楷體" w:hint="eastAsia"/>
          <w:color w:val="000000" w:themeColor="text1"/>
          <w:szCs w:val="24"/>
        </w:rPr>
        <w:t>108年</w:t>
      </w:r>
      <w:r w:rsidR="0036361E" w:rsidRPr="0036361E">
        <w:rPr>
          <w:rFonts w:ascii="標楷體" w:eastAsia="標楷體" w:hAnsi="標楷體"/>
          <w:color w:val="000000" w:themeColor="text1"/>
          <w:szCs w:val="24"/>
        </w:rPr>
        <w:t>配合「5</w:t>
      </w:r>
      <w:r w:rsidR="0036361E" w:rsidRPr="0036361E">
        <w:rPr>
          <w:rFonts w:ascii="標楷體" w:eastAsia="標楷體" w:hAnsi="標楷體" w:hint="eastAsia"/>
          <w:color w:val="000000" w:themeColor="text1"/>
          <w:szCs w:val="24"/>
        </w:rPr>
        <w:t>+</w:t>
      </w:r>
      <w:r w:rsidR="0036361E" w:rsidRPr="0036361E">
        <w:rPr>
          <w:rFonts w:ascii="標楷體" w:eastAsia="標楷體" w:hAnsi="標楷體"/>
          <w:color w:val="000000" w:themeColor="text1"/>
          <w:szCs w:val="24"/>
        </w:rPr>
        <w:t>2產業創</w:t>
      </w:r>
      <w:r w:rsidR="0036361E" w:rsidRPr="00717F36">
        <w:rPr>
          <w:rFonts w:ascii="標楷體" w:eastAsia="標楷體" w:hAnsi="標楷體"/>
          <w:color w:val="000000" w:themeColor="text1"/>
          <w:spacing w:val="-2"/>
          <w:szCs w:val="24"/>
        </w:rPr>
        <w:t>新」、「數位經濟」</w:t>
      </w:r>
      <w:r w:rsidR="0036361E" w:rsidRPr="00717F36">
        <w:rPr>
          <w:rFonts w:ascii="標楷體" w:eastAsia="標楷體" w:hAnsi="標楷體" w:hint="eastAsia"/>
          <w:color w:val="000000" w:themeColor="text1"/>
          <w:spacing w:val="-2"/>
          <w:szCs w:val="24"/>
        </w:rPr>
        <w:t>等國家重大</w:t>
      </w:r>
      <w:r w:rsidR="0036361E" w:rsidRPr="00717F36">
        <w:rPr>
          <w:rFonts w:ascii="標楷體" w:eastAsia="標楷體" w:hAnsi="標楷體"/>
          <w:color w:val="000000" w:themeColor="text1"/>
          <w:spacing w:val="-2"/>
          <w:szCs w:val="24"/>
        </w:rPr>
        <w:t>政策</w:t>
      </w:r>
      <w:r w:rsidR="0036361E" w:rsidRPr="00717F36">
        <w:rPr>
          <w:rFonts w:ascii="標楷體" w:eastAsia="標楷體" w:hAnsi="標楷體" w:hint="eastAsia"/>
          <w:color w:val="000000" w:themeColor="text1"/>
          <w:spacing w:val="-2"/>
          <w:szCs w:val="24"/>
        </w:rPr>
        <w:t>，接續辦理「108年至111年職能發展與應用推動計畫」（</w:t>
      </w:r>
      <w:r w:rsidR="00080219" w:rsidRPr="00080219">
        <w:rPr>
          <w:rFonts w:ascii="標楷體" w:eastAsia="標楷體" w:hAnsi="標楷體" w:hint="eastAsia"/>
          <w:color w:val="000000" w:themeColor="text1"/>
          <w:spacing w:val="-2"/>
          <w:szCs w:val="24"/>
        </w:rPr>
        <w:t>計編列</w:t>
      </w:r>
      <w:r w:rsidR="00080219" w:rsidRPr="00080219">
        <w:rPr>
          <w:rFonts w:ascii="標楷體" w:eastAsia="標楷體" w:hAnsi="標楷體" w:hint="eastAsia"/>
          <w:bCs/>
          <w:color w:val="000000" w:themeColor="text1"/>
          <w:spacing w:val="-2"/>
          <w:szCs w:val="24"/>
        </w:rPr>
        <w:t>預算3億3,520萬餘元、實際支用2億3,228萬餘元；</w:t>
      </w:r>
      <w:r w:rsidR="0036361E" w:rsidRPr="00717F36">
        <w:rPr>
          <w:rFonts w:ascii="標楷體" w:eastAsia="標楷體" w:hAnsi="標楷體" w:hint="eastAsia"/>
          <w:color w:val="000000" w:themeColor="text1"/>
          <w:spacing w:val="-2"/>
          <w:szCs w:val="24"/>
        </w:rPr>
        <w:t>下稱推動計畫），持續推展強化產業關鍵人才</w:t>
      </w:r>
      <w:r w:rsidR="0036361E" w:rsidRPr="00717F36">
        <w:rPr>
          <w:rFonts w:ascii="標楷體" w:eastAsia="標楷體" w:hAnsi="標楷體"/>
          <w:color w:val="000000" w:themeColor="text1"/>
          <w:spacing w:val="-2"/>
          <w:szCs w:val="24"/>
        </w:rPr>
        <w:t>職能基準</w:t>
      </w:r>
      <w:r w:rsidR="0036361E" w:rsidRPr="00717F36">
        <w:rPr>
          <w:rFonts w:ascii="標楷體" w:eastAsia="標楷體" w:hAnsi="標楷體" w:hint="eastAsia"/>
          <w:color w:val="000000" w:themeColor="text1"/>
          <w:spacing w:val="-2"/>
          <w:szCs w:val="24"/>
        </w:rPr>
        <w:t>之</w:t>
      </w:r>
      <w:r w:rsidR="0036361E" w:rsidRPr="00717F36">
        <w:rPr>
          <w:rFonts w:ascii="標楷體" w:eastAsia="標楷體" w:hAnsi="標楷體"/>
          <w:color w:val="000000" w:themeColor="text1"/>
          <w:spacing w:val="-2"/>
          <w:szCs w:val="24"/>
        </w:rPr>
        <w:t>發展與應用</w:t>
      </w:r>
      <w:r w:rsidR="0036361E">
        <w:rPr>
          <w:rFonts w:ascii="標楷體" w:eastAsia="標楷體" w:hAnsi="標楷體" w:hint="eastAsia"/>
          <w:color w:val="000000" w:themeColor="text1"/>
          <w:spacing w:val="-2"/>
          <w:szCs w:val="24"/>
        </w:rPr>
        <w:t>。據勞動</w:t>
      </w:r>
      <w:r w:rsidR="0036361E" w:rsidRPr="00717F36">
        <w:rPr>
          <w:rFonts w:ascii="標楷體" w:eastAsia="標楷體" w:hAnsi="標楷體" w:hint="eastAsia"/>
          <w:color w:val="000000" w:themeColor="text1"/>
          <w:spacing w:val="-2"/>
          <w:szCs w:val="24"/>
        </w:rPr>
        <w:t>部統計，截至112年3月底止，各部會及民間公（協）會發展之職能基準共計</w:t>
      </w:r>
      <w:r w:rsidR="005B2047" w:rsidRPr="00717F36">
        <w:rPr>
          <w:rFonts w:ascii="標楷體" w:eastAsia="標楷體" w:hAnsi="標楷體" w:hint="eastAsia"/>
          <w:color w:val="000000" w:themeColor="text1"/>
          <w:spacing w:val="-2"/>
          <w:szCs w:val="24"/>
        </w:rPr>
        <w:t>800項，已屆3年效期並經發展單</w:t>
      </w:r>
      <w:r w:rsidR="005B2047" w:rsidRPr="0016743C">
        <w:rPr>
          <w:rFonts w:ascii="標楷體" w:eastAsia="標楷體" w:hAnsi="標楷體" w:hint="eastAsia"/>
          <w:spacing w:val="-2"/>
          <w:szCs w:val="24"/>
        </w:rPr>
        <w:t>位評估</w:t>
      </w:r>
      <w:r w:rsidR="005B2047" w:rsidRPr="00717F36">
        <w:rPr>
          <w:rFonts w:ascii="標楷體" w:eastAsia="標楷體" w:hAnsi="標楷體" w:hint="eastAsia"/>
          <w:color w:val="000000" w:themeColor="text1"/>
          <w:spacing w:val="-2"/>
          <w:szCs w:val="24"/>
        </w:rPr>
        <w:t>不予更新者22項，尚在效期內者計778項（表</w:t>
      </w:r>
      <w:r w:rsidR="00E1634C">
        <w:rPr>
          <w:rFonts w:ascii="標楷體" w:eastAsia="標楷體" w:hAnsi="標楷體" w:hint="eastAsia"/>
          <w:color w:val="000000" w:themeColor="text1"/>
          <w:spacing w:val="-2"/>
          <w:szCs w:val="24"/>
        </w:rPr>
        <w:t>3</w:t>
      </w:r>
      <w:r w:rsidR="005B2047" w:rsidRPr="00717F36">
        <w:rPr>
          <w:rFonts w:ascii="標楷體" w:eastAsia="標楷體" w:hAnsi="標楷體" w:hint="eastAsia"/>
          <w:color w:val="000000" w:themeColor="text1"/>
          <w:spacing w:val="-2"/>
          <w:szCs w:val="24"/>
        </w:rPr>
        <w:t>）。</w:t>
      </w:r>
      <w:r w:rsidR="005B2047" w:rsidRPr="00FD0672">
        <w:rPr>
          <w:rFonts w:ascii="標楷體" w:eastAsia="標楷體" w:hAnsi="標楷體" w:hint="eastAsia"/>
          <w:color w:val="000000" w:themeColor="text1"/>
          <w:spacing w:val="-2"/>
          <w:szCs w:val="24"/>
        </w:rPr>
        <w:t>經查</w:t>
      </w:r>
      <w:r w:rsidR="005B2047" w:rsidRPr="00FD0672">
        <w:rPr>
          <w:rFonts w:ascii="標楷體" w:eastAsia="標楷體" w:hAnsi="標楷體"/>
          <w:color w:val="000000" w:themeColor="text1"/>
          <w:spacing w:val="-2"/>
          <w:szCs w:val="24"/>
        </w:rPr>
        <w:t>由於職能基準</w:t>
      </w:r>
      <w:r w:rsidR="0016743C">
        <w:rPr>
          <w:rFonts w:ascii="標楷體" w:eastAsia="標楷體" w:hAnsi="標楷體" w:hint="eastAsia"/>
          <w:color w:val="000000" w:themeColor="text1"/>
          <w:spacing w:val="-2"/>
          <w:szCs w:val="24"/>
        </w:rPr>
        <w:t>之</w:t>
      </w:r>
      <w:r w:rsidR="0016743C" w:rsidRPr="00FD0672">
        <w:rPr>
          <w:rFonts w:ascii="標楷體" w:eastAsia="標楷體" w:hAnsi="標楷體"/>
          <w:color w:val="000000" w:themeColor="text1"/>
          <w:spacing w:val="-2"/>
          <w:szCs w:val="24"/>
        </w:rPr>
        <w:t>建置</w:t>
      </w:r>
      <w:r w:rsidR="005B2047" w:rsidRPr="00FD0672">
        <w:rPr>
          <w:rFonts w:ascii="標楷體" w:eastAsia="標楷體" w:hAnsi="標楷體"/>
          <w:color w:val="000000" w:themeColor="text1"/>
          <w:spacing w:val="-2"/>
          <w:szCs w:val="24"/>
        </w:rPr>
        <w:t>涉及各中央目的事業主管機</w:t>
      </w:r>
      <w:r w:rsidRPr="00FD0672">
        <w:rPr>
          <w:rFonts w:ascii="標楷體" w:eastAsia="標楷體" w:hAnsi="標楷體"/>
          <w:color w:val="000000" w:themeColor="text1"/>
          <w:spacing w:val="-2"/>
          <w:szCs w:val="24"/>
        </w:rPr>
        <w:t>關，</w:t>
      </w:r>
      <w:r w:rsidRPr="00FD0672">
        <w:rPr>
          <w:rFonts w:ascii="標楷體" w:eastAsia="標楷體" w:hAnsi="標楷體" w:hint="eastAsia"/>
          <w:color w:val="000000" w:themeColor="text1"/>
          <w:spacing w:val="-2"/>
          <w:szCs w:val="24"/>
        </w:rPr>
        <w:t>且各</w:t>
      </w:r>
      <w:r w:rsidRPr="00FD0672">
        <w:rPr>
          <w:rFonts w:ascii="標楷體" w:eastAsia="標楷體" w:hAnsi="標楷體"/>
          <w:color w:val="000000" w:themeColor="text1"/>
          <w:spacing w:val="-2"/>
          <w:szCs w:val="24"/>
        </w:rPr>
        <w:t>產業領域有其特殊性，</w:t>
      </w:r>
      <w:r>
        <w:rPr>
          <w:rFonts w:ascii="標楷體" w:eastAsia="標楷體" w:hAnsi="標楷體" w:hint="eastAsia"/>
          <w:color w:val="000000" w:themeColor="text1"/>
          <w:spacing w:val="-2"/>
          <w:szCs w:val="24"/>
        </w:rPr>
        <w:t>勞動</w:t>
      </w:r>
      <w:r w:rsidRPr="00FD0672">
        <w:rPr>
          <w:rFonts w:ascii="標楷體" w:eastAsia="標楷體" w:hAnsi="標楷體" w:hint="eastAsia"/>
          <w:color w:val="000000" w:themeColor="text1"/>
          <w:spacing w:val="-2"/>
          <w:szCs w:val="24"/>
        </w:rPr>
        <w:t>部為協調</w:t>
      </w:r>
      <w:r w:rsidR="005B2047" w:rsidRPr="00FD0672">
        <w:rPr>
          <w:rFonts w:ascii="標楷體" w:eastAsia="標楷體" w:hAnsi="標楷體" w:hint="eastAsia"/>
          <w:color w:val="000000" w:themeColor="text1"/>
          <w:spacing w:val="-2"/>
          <w:szCs w:val="24"/>
        </w:rPr>
        <w:t>各部會發展職能基準相關事宜，透過定期召開跨部會協調會議，盤點</w:t>
      </w:r>
      <w:r w:rsidR="005B2047" w:rsidRPr="00FD0672">
        <w:rPr>
          <w:rFonts w:ascii="標楷體" w:eastAsia="標楷體" w:hAnsi="標楷體"/>
          <w:color w:val="000000" w:themeColor="text1"/>
          <w:spacing w:val="-2"/>
          <w:szCs w:val="24"/>
        </w:rPr>
        <w:t>各部會所轄產業職能基準</w:t>
      </w:r>
      <w:r w:rsidR="005B2047" w:rsidRPr="00FD0672">
        <w:rPr>
          <w:rFonts w:ascii="標楷體" w:eastAsia="標楷體" w:hAnsi="標楷體" w:hint="eastAsia"/>
          <w:color w:val="000000" w:themeColor="text1"/>
          <w:spacing w:val="-2"/>
          <w:szCs w:val="24"/>
        </w:rPr>
        <w:t>之</w:t>
      </w:r>
      <w:r w:rsidR="005B2047" w:rsidRPr="00FD0672">
        <w:rPr>
          <w:rFonts w:ascii="標楷體" w:eastAsia="標楷體" w:hAnsi="標楷體"/>
          <w:color w:val="000000" w:themeColor="text1"/>
          <w:spacing w:val="-2"/>
          <w:szCs w:val="24"/>
        </w:rPr>
        <w:t>涵蓋</w:t>
      </w:r>
      <w:r w:rsidR="005B2047" w:rsidRPr="00FD0672">
        <w:rPr>
          <w:rFonts w:ascii="標楷體" w:eastAsia="標楷體" w:hAnsi="標楷體" w:hint="eastAsia"/>
          <w:color w:val="000000" w:themeColor="text1"/>
          <w:spacing w:val="-2"/>
          <w:szCs w:val="24"/>
        </w:rPr>
        <w:t>情形、未</w:t>
      </w:r>
      <w:r w:rsidR="005B2047" w:rsidRPr="00FD0672">
        <w:rPr>
          <w:rFonts w:ascii="標楷體" w:eastAsia="標楷體" w:hAnsi="標楷體"/>
          <w:color w:val="000000" w:themeColor="text1"/>
          <w:spacing w:val="-2"/>
          <w:szCs w:val="24"/>
        </w:rPr>
        <w:t>來欠缺人才職類</w:t>
      </w:r>
      <w:r w:rsidR="005B2047" w:rsidRPr="00FD0672">
        <w:rPr>
          <w:rFonts w:ascii="標楷體" w:eastAsia="標楷體" w:hAnsi="標楷體" w:hint="eastAsia"/>
          <w:color w:val="000000" w:themeColor="text1"/>
          <w:spacing w:val="-2"/>
          <w:szCs w:val="24"/>
        </w:rPr>
        <w:t>等，供各部會作</w:t>
      </w:r>
      <w:r w:rsidR="00FD0672" w:rsidRPr="00FD0672">
        <w:rPr>
          <w:rFonts w:ascii="標楷體" w:eastAsia="標楷體" w:hAnsi="標楷體" w:hint="eastAsia"/>
          <w:color w:val="000000" w:themeColor="text1"/>
          <w:spacing w:val="-2"/>
          <w:szCs w:val="24"/>
        </w:rPr>
        <w:t>為優先發展職能基準之參考。依據「推動職能基準發展與應用業務」107年度第1次跨部會協調會議決議，各部會應參酌國家發展委員會（下稱國發會）「創新趨勢下『5+2產業』未來10年工作及技能需求分析」、「產業人力供需資訊網」產業重點人才調查推估結果等分析報告，自108年度起每年至少</w:t>
      </w:r>
      <w:r w:rsidR="0016743C" w:rsidRPr="00FD0672">
        <w:rPr>
          <w:rFonts w:ascii="標楷體" w:eastAsia="標楷體" w:hAnsi="標楷體" w:hint="eastAsia"/>
          <w:color w:val="000000" w:themeColor="text1"/>
          <w:spacing w:val="-2"/>
          <w:szCs w:val="24"/>
        </w:rPr>
        <w:t>發展</w:t>
      </w:r>
      <w:r w:rsidR="00FD0672" w:rsidRPr="00FD0672">
        <w:rPr>
          <w:rFonts w:ascii="標楷體" w:eastAsia="標楷體" w:hAnsi="標楷體" w:hint="eastAsia"/>
          <w:color w:val="000000" w:themeColor="text1"/>
          <w:spacing w:val="-2"/>
          <w:szCs w:val="24"/>
        </w:rPr>
        <w:t>3項職能基準，惟查108至111</w:t>
      </w:r>
      <w:r w:rsidR="004906B9">
        <w:rPr>
          <w:rFonts w:ascii="標楷體" w:eastAsia="標楷體" w:hAnsi="標楷體" w:hint="eastAsia"/>
          <w:color w:val="000000" w:themeColor="text1"/>
          <w:spacing w:val="-2"/>
          <w:szCs w:val="24"/>
        </w:rPr>
        <w:t>年度各部會職能基準發展情形，除金融監督管理委員會及勞動</w:t>
      </w:r>
      <w:r w:rsidR="00FD0672" w:rsidRPr="00FD0672">
        <w:rPr>
          <w:rFonts w:ascii="標楷體" w:eastAsia="標楷體" w:hAnsi="標楷體" w:hint="eastAsia"/>
          <w:color w:val="000000" w:themeColor="text1"/>
          <w:spacing w:val="-2"/>
          <w:szCs w:val="24"/>
        </w:rPr>
        <w:t>部達成上</w:t>
      </w:r>
      <w:r w:rsidR="0016743C" w:rsidRPr="004C425D">
        <w:rPr>
          <w:rFonts w:ascii="標楷體" w:eastAsia="標楷體" w:hAnsi="標楷體"/>
          <w:noProof/>
          <w:color w:val="000000"/>
          <w:spacing w:val="-2"/>
          <w:szCs w:val="24"/>
        </w:rPr>
        <w:lastRenderedPageBreak/>
        <mc:AlternateContent>
          <mc:Choice Requires="wps">
            <w:drawing>
              <wp:anchor distT="45720" distB="45720" distL="114300" distR="114300" simplePos="0" relativeHeight="251875328" behindDoc="0" locked="0" layoutInCell="1" allowOverlap="1" wp14:anchorId="46AB24A8" wp14:editId="561A8D59">
                <wp:simplePos x="0" y="0"/>
                <wp:positionH relativeFrom="column">
                  <wp:posOffset>3394710</wp:posOffset>
                </wp:positionH>
                <wp:positionV relativeFrom="paragraph">
                  <wp:posOffset>0</wp:posOffset>
                </wp:positionV>
                <wp:extent cx="2991485" cy="2720975"/>
                <wp:effectExtent l="0" t="0" r="0" b="3175"/>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1485" cy="2720975"/>
                        </a:xfrm>
                        <a:prstGeom prst="rect">
                          <a:avLst/>
                        </a:prstGeom>
                        <a:solidFill>
                          <a:srgbClr val="FFFFFF"/>
                        </a:solidFill>
                        <a:ln w="9525">
                          <a:noFill/>
                          <a:miter lim="800000"/>
                          <a:headEnd/>
                          <a:tailEnd/>
                        </a:ln>
                      </wps:spPr>
                      <wps:txbx>
                        <w:txbxContent>
                          <w:tbl>
                            <w:tblPr>
                              <w:tblStyle w:val="aff8"/>
                              <w:tblW w:w="4395" w:type="dxa"/>
                              <w:tblLayout w:type="fixed"/>
                              <w:tblLook w:val="04A0" w:firstRow="1" w:lastRow="0" w:firstColumn="1" w:lastColumn="0" w:noHBand="0" w:noVBand="1"/>
                            </w:tblPr>
                            <w:tblGrid>
                              <w:gridCol w:w="2127"/>
                              <w:gridCol w:w="567"/>
                              <w:gridCol w:w="567"/>
                              <w:gridCol w:w="567"/>
                              <w:gridCol w:w="567"/>
                            </w:tblGrid>
                            <w:tr w:rsidR="008D1DE8" w:rsidRPr="003846B3" w14:paraId="4835FDA6" w14:textId="77777777" w:rsidTr="00D05CA3">
                              <w:trPr>
                                <w:trHeight w:val="422"/>
                              </w:trPr>
                              <w:tc>
                                <w:tcPr>
                                  <w:tcW w:w="4395" w:type="dxa"/>
                                  <w:gridSpan w:val="5"/>
                                  <w:tcBorders>
                                    <w:top w:val="nil"/>
                                    <w:left w:val="nil"/>
                                    <w:bottom w:val="single" w:sz="4" w:space="0" w:color="auto"/>
                                    <w:right w:val="nil"/>
                                  </w:tcBorders>
                                </w:tcPr>
                                <w:p w14:paraId="3EBC4414" w14:textId="77777777" w:rsidR="008D1DE8" w:rsidRPr="003846B3" w:rsidRDefault="008D1DE8" w:rsidP="0016743C">
                                  <w:pPr>
                                    <w:overflowPunct w:val="0"/>
                                    <w:spacing w:line="240" w:lineRule="exact"/>
                                    <w:ind w:leftChars="-45" w:left="-108"/>
                                    <w:jc w:val="center"/>
                                    <w:rPr>
                                      <w:rFonts w:ascii="標楷體" w:eastAsia="標楷體" w:hAnsi="標楷體"/>
                                      <w:b/>
                                      <w:bCs/>
                                      <w:kern w:val="0"/>
                                      <w:szCs w:val="24"/>
                                    </w:rPr>
                                  </w:pPr>
                                  <w:r w:rsidRPr="003846B3">
                                    <w:rPr>
                                      <w:rFonts w:ascii="標楷體" w:eastAsia="標楷體" w:hAnsi="標楷體" w:hint="eastAsia"/>
                                      <w:b/>
                                      <w:bCs/>
                                      <w:kern w:val="0"/>
                                      <w:szCs w:val="24"/>
                                    </w:rPr>
                                    <w:t>表</w:t>
                                  </w:r>
                                  <w:r w:rsidRPr="003846B3">
                                    <w:rPr>
                                      <w:rFonts w:ascii="標楷體" w:eastAsia="標楷體" w:hAnsi="標楷體"/>
                                      <w:b/>
                                      <w:bCs/>
                                      <w:kern w:val="0"/>
                                      <w:szCs w:val="24"/>
                                    </w:rPr>
                                    <w:t>4  各部會職能基準發展情形</w:t>
                                  </w:r>
                                </w:p>
                                <w:p w14:paraId="578C9B7D" w14:textId="77777777" w:rsidR="008D1DE8" w:rsidRPr="00C85A48" w:rsidRDefault="008D1DE8" w:rsidP="0016743C">
                                  <w:pPr>
                                    <w:overflowPunct w:val="0"/>
                                    <w:spacing w:line="240" w:lineRule="exact"/>
                                    <w:ind w:leftChars="-45" w:left="-108"/>
                                    <w:jc w:val="right"/>
                                    <w:rPr>
                                      <w:rFonts w:ascii="標楷體" w:eastAsia="標楷體" w:hAnsi="標楷體"/>
                                      <w:bCs/>
                                      <w:kern w:val="0"/>
                                      <w:sz w:val="18"/>
                                      <w:szCs w:val="18"/>
                                    </w:rPr>
                                  </w:pPr>
                                  <w:r w:rsidRPr="00C85A48">
                                    <w:rPr>
                                      <w:rFonts w:ascii="標楷體" w:eastAsia="標楷體" w:hAnsi="標楷體" w:hint="eastAsia"/>
                                      <w:bCs/>
                                      <w:kern w:val="0"/>
                                      <w:sz w:val="18"/>
                                      <w:szCs w:val="18"/>
                                    </w:rPr>
                                    <w:t>單位：項</w:t>
                                  </w:r>
                                </w:p>
                              </w:tc>
                            </w:tr>
                            <w:tr w:rsidR="008D1DE8" w:rsidRPr="003846B3" w14:paraId="2D8DA397" w14:textId="77777777" w:rsidTr="0016743C">
                              <w:trPr>
                                <w:trHeight w:val="422"/>
                              </w:trPr>
                              <w:tc>
                                <w:tcPr>
                                  <w:tcW w:w="2127" w:type="dxa"/>
                                  <w:tcBorders>
                                    <w:top w:val="single" w:sz="4" w:space="0" w:color="auto"/>
                                    <w:tl2br w:val="single" w:sz="4" w:space="0" w:color="auto"/>
                                  </w:tcBorders>
                                </w:tcPr>
                                <w:p w14:paraId="5A50B114" w14:textId="3A25B2EC" w:rsidR="008D1DE8" w:rsidRPr="003846B3" w:rsidRDefault="008D1DE8" w:rsidP="00A37A5B">
                                  <w:pPr>
                                    <w:overflowPunct w:val="0"/>
                                    <w:spacing w:line="220" w:lineRule="exact"/>
                                    <w:jc w:val="right"/>
                                    <w:rPr>
                                      <w:rFonts w:ascii="標楷體" w:eastAsia="標楷體" w:hAnsi="標楷體"/>
                                      <w:bCs/>
                                      <w:kern w:val="0"/>
                                      <w:sz w:val="20"/>
                                    </w:rPr>
                                  </w:pPr>
                                  <w:r w:rsidRPr="003846B3">
                                    <w:rPr>
                                      <w:rFonts w:ascii="標楷體" w:eastAsia="標楷體" w:hAnsi="標楷體" w:hint="eastAsia"/>
                                      <w:bCs/>
                                      <w:kern w:val="0"/>
                                      <w:sz w:val="20"/>
                                    </w:rPr>
                                    <w:t xml:space="preserve">          </w:t>
                                  </w:r>
                                  <w:r w:rsidRPr="00B839A3">
                                    <w:rPr>
                                      <w:rFonts w:ascii="標楷體" w:eastAsia="標楷體" w:hAnsi="標楷體"/>
                                      <w:bCs/>
                                      <w:kern w:val="0"/>
                                      <w:sz w:val="20"/>
                                    </w:rPr>
                                    <w:t xml:space="preserve">  </w:t>
                                  </w:r>
                                  <w:r w:rsidRPr="003846B3">
                                    <w:rPr>
                                      <w:rFonts w:ascii="標楷體" w:eastAsia="標楷體" w:hAnsi="標楷體" w:hint="eastAsia"/>
                                      <w:bCs/>
                                      <w:kern w:val="0"/>
                                      <w:sz w:val="20"/>
                                    </w:rPr>
                                    <w:t>年度</w:t>
                                  </w:r>
                                </w:p>
                                <w:p w14:paraId="64A63C0F" w14:textId="77777777" w:rsidR="008D1DE8" w:rsidRPr="003846B3" w:rsidRDefault="008D1DE8" w:rsidP="0016743C">
                                  <w:pPr>
                                    <w:overflowPunct w:val="0"/>
                                    <w:spacing w:line="220" w:lineRule="exact"/>
                                    <w:jc w:val="both"/>
                                    <w:rPr>
                                      <w:rFonts w:ascii="標楷體" w:eastAsia="標楷體" w:hAnsi="標楷體"/>
                                      <w:bCs/>
                                      <w:kern w:val="0"/>
                                      <w:sz w:val="20"/>
                                    </w:rPr>
                                  </w:pPr>
                                  <w:r w:rsidRPr="003846B3">
                                    <w:rPr>
                                      <w:rFonts w:ascii="標楷體" w:eastAsia="標楷體" w:hAnsi="標楷體" w:hint="eastAsia"/>
                                      <w:bCs/>
                                      <w:kern w:val="0"/>
                                      <w:sz w:val="20"/>
                                    </w:rPr>
                                    <w:t>發展單位</w:t>
                                  </w:r>
                                </w:p>
                              </w:tc>
                              <w:tc>
                                <w:tcPr>
                                  <w:tcW w:w="567" w:type="dxa"/>
                                  <w:tcBorders>
                                    <w:top w:val="single" w:sz="4" w:space="0" w:color="auto"/>
                                  </w:tcBorders>
                                  <w:vAlign w:val="center"/>
                                </w:tcPr>
                                <w:p w14:paraId="585AE596"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108</w:t>
                                  </w:r>
                                </w:p>
                              </w:tc>
                              <w:tc>
                                <w:tcPr>
                                  <w:tcW w:w="567" w:type="dxa"/>
                                  <w:tcBorders>
                                    <w:top w:val="single" w:sz="4" w:space="0" w:color="auto"/>
                                  </w:tcBorders>
                                  <w:vAlign w:val="center"/>
                                </w:tcPr>
                                <w:p w14:paraId="3226990A"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109</w:t>
                                  </w:r>
                                </w:p>
                              </w:tc>
                              <w:tc>
                                <w:tcPr>
                                  <w:tcW w:w="567" w:type="dxa"/>
                                  <w:tcBorders>
                                    <w:top w:val="single" w:sz="4" w:space="0" w:color="auto"/>
                                  </w:tcBorders>
                                  <w:vAlign w:val="center"/>
                                </w:tcPr>
                                <w:p w14:paraId="0DC9DD8B"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110</w:t>
                                  </w:r>
                                </w:p>
                              </w:tc>
                              <w:tc>
                                <w:tcPr>
                                  <w:tcW w:w="567" w:type="dxa"/>
                                  <w:tcBorders>
                                    <w:top w:val="single" w:sz="4" w:space="0" w:color="auto"/>
                                  </w:tcBorders>
                                  <w:vAlign w:val="center"/>
                                </w:tcPr>
                                <w:p w14:paraId="1444C6DC"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111</w:t>
                                  </w:r>
                                </w:p>
                              </w:tc>
                            </w:tr>
                            <w:tr w:rsidR="008D1DE8" w:rsidRPr="003846B3" w14:paraId="084DF837"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2DC99E24" w14:textId="77777777" w:rsidR="008D1DE8" w:rsidRPr="003846B3" w:rsidRDefault="008D1DE8" w:rsidP="00B839A3">
                                  <w:pPr>
                                    <w:spacing w:line="220" w:lineRule="exact"/>
                                    <w:jc w:val="center"/>
                                    <w:rPr>
                                      <w:rFonts w:ascii="標楷體" w:eastAsia="標楷體" w:hAnsi="標楷體"/>
                                      <w:b/>
                                      <w:color w:val="000000"/>
                                      <w:kern w:val="0"/>
                                      <w:sz w:val="20"/>
                                    </w:rPr>
                                  </w:pPr>
                                  <w:r w:rsidRPr="003846B3">
                                    <w:rPr>
                                      <w:rFonts w:ascii="標楷體" w:eastAsia="標楷體" w:hAnsi="標楷體" w:hint="eastAsia"/>
                                      <w:b/>
                                      <w:color w:val="000000"/>
                                      <w:kern w:val="0"/>
                                      <w:sz w:val="20"/>
                                    </w:rPr>
                                    <w:t>合計</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C48D17" w14:textId="77777777" w:rsidR="008D1DE8" w:rsidRPr="003846B3" w:rsidRDefault="008D1DE8" w:rsidP="00B839A3">
                                  <w:pPr>
                                    <w:widowControl/>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105</w:t>
                                  </w:r>
                                </w:p>
                              </w:tc>
                              <w:tc>
                                <w:tcPr>
                                  <w:tcW w:w="567" w:type="dxa"/>
                                  <w:tcBorders>
                                    <w:top w:val="single" w:sz="4" w:space="0" w:color="auto"/>
                                    <w:left w:val="nil"/>
                                    <w:bottom w:val="single" w:sz="4" w:space="0" w:color="auto"/>
                                    <w:right w:val="single" w:sz="4" w:space="0" w:color="auto"/>
                                  </w:tcBorders>
                                  <w:shd w:val="clear" w:color="auto" w:fill="auto"/>
                                  <w:vAlign w:val="center"/>
                                </w:tcPr>
                                <w:p w14:paraId="5165862B" w14:textId="5F6F1B6C" w:rsidR="008D1DE8" w:rsidRPr="003846B3" w:rsidRDefault="008D1DE8" w:rsidP="00E20F5C">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7</w:t>
                                  </w:r>
                                  <w:r>
                                    <w:rPr>
                                      <w:rFonts w:ascii="標楷體" w:eastAsia="標楷體" w:hAnsi="標楷體"/>
                                      <w:b/>
                                      <w:color w:val="000000"/>
                                      <w:kern w:val="0"/>
                                      <w:sz w:val="20"/>
                                    </w:rPr>
                                    <w:t>9</w:t>
                                  </w:r>
                                </w:p>
                              </w:tc>
                              <w:tc>
                                <w:tcPr>
                                  <w:tcW w:w="567" w:type="dxa"/>
                                  <w:tcBorders>
                                    <w:top w:val="single" w:sz="4" w:space="0" w:color="auto"/>
                                    <w:left w:val="nil"/>
                                    <w:bottom w:val="single" w:sz="4" w:space="0" w:color="auto"/>
                                    <w:right w:val="single" w:sz="4" w:space="0" w:color="auto"/>
                                  </w:tcBorders>
                                  <w:shd w:val="clear" w:color="auto" w:fill="auto"/>
                                  <w:vAlign w:val="center"/>
                                </w:tcPr>
                                <w:p w14:paraId="3ED8FF28" w14:textId="77777777" w:rsidR="008D1DE8" w:rsidRPr="003846B3" w:rsidRDefault="008D1DE8" w:rsidP="00B839A3">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83</w:t>
                                  </w:r>
                                </w:p>
                              </w:tc>
                              <w:tc>
                                <w:tcPr>
                                  <w:tcW w:w="567" w:type="dxa"/>
                                  <w:tcBorders>
                                    <w:top w:val="single" w:sz="4" w:space="0" w:color="auto"/>
                                    <w:left w:val="nil"/>
                                    <w:bottom w:val="single" w:sz="4" w:space="0" w:color="auto"/>
                                    <w:right w:val="single" w:sz="4" w:space="0" w:color="auto"/>
                                  </w:tcBorders>
                                  <w:shd w:val="clear" w:color="auto" w:fill="auto"/>
                                  <w:vAlign w:val="center"/>
                                </w:tcPr>
                                <w:p w14:paraId="25C16BB6" w14:textId="77777777" w:rsidR="008D1DE8" w:rsidRPr="003846B3" w:rsidRDefault="008D1DE8" w:rsidP="00B839A3">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80</w:t>
                                  </w:r>
                                </w:p>
                              </w:tc>
                            </w:tr>
                            <w:tr w:rsidR="008D1DE8" w:rsidRPr="003846B3" w14:paraId="4695704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2381A51" w14:textId="77777777" w:rsidR="008D1DE8" w:rsidRPr="003846B3" w:rsidRDefault="008D1DE8" w:rsidP="00D572E4">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內政部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2D566214" w14:textId="77777777" w:rsidR="008D1DE8" w:rsidRPr="003846B3" w:rsidRDefault="008D1DE8" w:rsidP="00D572E4">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65FD6C22" w14:textId="49C4CFC6" w:rsidR="008D1DE8" w:rsidRPr="003846B3" w:rsidRDefault="008D1DE8" w:rsidP="00D572E4">
                                  <w:pPr>
                                    <w:spacing w:line="220" w:lineRule="exact"/>
                                    <w:jc w:val="right"/>
                                    <w:rPr>
                                      <w:rFonts w:ascii="標楷體" w:eastAsia="標楷體" w:hAnsi="標楷體"/>
                                      <w:color w:val="000000"/>
                                      <w:kern w:val="0"/>
                                      <w:sz w:val="20"/>
                                    </w:rPr>
                                  </w:pPr>
                                  <w:r>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462A5082" w14:textId="38671130" w:rsidR="008D1DE8" w:rsidRPr="003846B3" w:rsidRDefault="008D1DE8" w:rsidP="00D572E4">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605F643D" w14:textId="33510239" w:rsidR="008D1DE8" w:rsidRPr="003846B3" w:rsidRDefault="008D1DE8" w:rsidP="00D572E4">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3D1398D9"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6E00E76C"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文化部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33BB0AB4"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21</w:t>
                                  </w:r>
                                </w:p>
                              </w:tc>
                              <w:tc>
                                <w:tcPr>
                                  <w:tcW w:w="567" w:type="dxa"/>
                                  <w:tcBorders>
                                    <w:top w:val="nil"/>
                                    <w:left w:val="nil"/>
                                    <w:bottom w:val="single" w:sz="4" w:space="0" w:color="auto"/>
                                    <w:right w:val="single" w:sz="4" w:space="0" w:color="auto"/>
                                  </w:tcBorders>
                                  <w:shd w:val="clear" w:color="auto" w:fill="auto"/>
                                  <w:vAlign w:val="center"/>
                                </w:tcPr>
                                <w:p w14:paraId="2996679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0A1101A5" w14:textId="6A612933"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4978DF1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2</w:t>
                                  </w:r>
                                </w:p>
                              </w:tc>
                            </w:tr>
                            <w:tr w:rsidR="008D1DE8" w:rsidRPr="003846B3" w14:paraId="6CB63BF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3DBA3B6"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交通部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C243FA8" w14:textId="1B8C1922"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65AACEE5"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64D0103D" w14:textId="3BA05ABB"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1D0BE754" w14:textId="20BA1A4F"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01CD3ACA"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262719EB"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行政院農業委員會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1A263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3</w:t>
                                  </w:r>
                                </w:p>
                              </w:tc>
                              <w:tc>
                                <w:tcPr>
                                  <w:tcW w:w="567" w:type="dxa"/>
                                  <w:tcBorders>
                                    <w:top w:val="single" w:sz="4" w:space="0" w:color="auto"/>
                                    <w:left w:val="nil"/>
                                    <w:bottom w:val="single" w:sz="4" w:space="0" w:color="auto"/>
                                    <w:right w:val="single" w:sz="4" w:space="0" w:color="auto"/>
                                  </w:tcBorders>
                                  <w:shd w:val="clear" w:color="auto" w:fill="auto"/>
                                  <w:vAlign w:val="center"/>
                                </w:tcPr>
                                <w:p w14:paraId="1738B74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75DC6B45"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240C2AA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r>
                            <w:tr w:rsidR="008D1DE8" w:rsidRPr="003846B3" w14:paraId="4536673C"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954FCFF" w14:textId="77777777" w:rsidR="008D1DE8" w:rsidRPr="003846B3" w:rsidRDefault="008D1DE8" w:rsidP="00B839A3">
                                  <w:pPr>
                                    <w:spacing w:line="220" w:lineRule="exact"/>
                                    <w:ind w:leftChars="-1" w:left="-1" w:hanging="1"/>
                                    <w:rPr>
                                      <w:rFonts w:ascii="標楷體" w:eastAsia="標楷體" w:hAnsi="標楷體"/>
                                      <w:color w:val="000000"/>
                                      <w:kern w:val="0"/>
                                      <w:sz w:val="20"/>
                                    </w:rPr>
                                  </w:pPr>
                                  <w:r w:rsidRPr="003846B3">
                                    <w:rPr>
                                      <w:rFonts w:ascii="標楷體" w:eastAsia="標楷體" w:hAnsi="標楷體" w:hint="eastAsia"/>
                                      <w:color w:val="000000"/>
                                      <w:kern w:val="0"/>
                                      <w:sz w:val="20"/>
                                    </w:rPr>
                                    <w:t>金融監督管理委員會</w:t>
                                  </w:r>
                                </w:p>
                              </w:tc>
                              <w:tc>
                                <w:tcPr>
                                  <w:tcW w:w="567" w:type="dxa"/>
                                  <w:tcBorders>
                                    <w:top w:val="nil"/>
                                    <w:left w:val="single" w:sz="4" w:space="0" w:color="auto"/>
                                    <w:bottom w:val="single" w:sz="4" w:space="0" w:color="auto"/>
                                    <w:right w:val="single" w:sz="4" w:space="0" w:color="auto"/>
                                  </w:tcBorders>
                                  <w:shd w:val="clear" w:color="auto" w:fill="auto"/>
                                  <w:vAlign w:val="center"/>
                                </w:tcPr>
                                <w:p w14:paraId="0C7AA38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c>
                                <w:tcPr>
                                  <w:tcW w:w="567" w:type="dxa"/>
                                  <w:tcBorders>
                                    <w:top w:val="nil"/>
                                    <w:left w:val="nil"/>
                                    <w:bottom w:val="single" w:sz="4" w:space="0" w:color="auto"/>
                                    <w:right w:val="single" w:sz="4" w:space="0" w:color="auto"/>
                                  </w:tcBorders>
                                  <w:shd w:val="clear" w:color="auto" w:fill="auto"/>
                                  <w:vAlign w:val="center"/>
                                </w:tcPr>
                                <w:p w14:paraId="57E010D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c>
                                <w:tcPr>
                                  <w:tcW w:w="567" w:type="dxa"/>
                                  <w:tcBorders>
                                    <w:top w:val="nil"/>
                                    <w:left w:val="nil"/>
                                    <w:bottom w:val="single" w:sz="4" w:space="0" w:color="auto"/>
                                    <w:right w:val="single" w:sz="4" w:space="0" w:color="auto"/>
                                  </w:tcBorders>
                                  <w:shd w:val="clear" w:color="auto" w:fill="auto"/>
                                  <w:vAlign w:val="center"/>
                                </w:tcPr>
                                <w:p w14:paraId="49F2D4AF"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w:t>
                                  </w:r>
                                </w:p>
                              </w:tc>
                              <w:tc>
                                <w:tcPr>
                                  <w:tcW w:w="567" w:type="dxa"/>
                                  <w:tcBorders>
                                    <w:top w:val="nil"/>
                                    <w:left w:val="nil"/>
                                    <w:bottom w:val="single" w:sz="4" w:space="0" w:color="auto"/>
                                    <w:right w:val="single" w:sz="4" w:space="0" w:color="auto"/>
                                  </w:tcBorders>
                                  <w:shd w:val="clear" w:color="auto" w:fill="auto"/>
                                  <w:vAlign w:val="center"/>
                                </w:tcPr>
                                <w:p w14:paraId="03D6097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r>
                            <w:tr w:rsidR="008D1DE8" w:rsidRPr="003846B3" w14:paraId="61562B67"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53234170"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教育部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A923AF6" w14:textId="0E78DA9E"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26EC979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5D80DD8A"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33BFD4DF"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r>
                            <w:tr w:rsidR="008D1DE8" w:rsidRPr="003846B3" w14:paraId="66D848D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41CBF7B1"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勞動部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48EA2302"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594DD82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1A6ADEA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10ECC89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r>
                            <w:tr w:rsidR="008D1DE8" w:rsidRPr="003846B3" w14:paraId="69DB1A3F"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126EF683"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經濟部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F3BEF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10</w:t>
                                  </w:r>
                                </w:p>
                              </w:tc>
                              <w:tc>
                                <w:tcPr>
                                  <w:tcW w:w="567" w:type="dxa"/>
                                  <w:tcBorders>
                                    <w:top w:val="single" w:sz="4" w:space="0" w:color="auto"/>
                                    <w:left w:val="nil"/>
                                    <w:bottom w:val="single" w:sz="4" w:space="0" w:color="auto"/>
                                    <w:right w:val="single" w:sz="4" w:space="0" w:color="auto"/>
                                  </w:tcBorders>
                                  <w:shd w:val="clear" w:color="auto" w:fill="auto"/>
                                  <w:vAlign w:val="center"/>
                                </w:tcPr>
                                <w:p w14:paraId="32F2704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19CA76D7"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w:t>
                                  </w:r>
                                </w:p>
                              </w:tc>
                              <w:tc>
                                <w:tcPr>
                                  <w:tcW w:w="567" w:type="dxa"/>
                                  <w:tcBorders>
                                    <w:top w:val="single" w:sz="4" w:space="0" w:color="auto"/>
                                    <w:left w:val="nil"/>
                                    <w:bottom w:val="single" w:sz="4" w:space="0" w:color="auto"/>
                                    <w:right w:val="single" w:sz="4" w:space="0" w:color="auto"/>
                                  </w:tcBorders>
                                  <w:shd w:val="clear" w:color="auto" w:fill="auto"/>
                                  <w:vAlign w:val="center"/>
                                </w:tcPr>
                                <w:p w14:paraId="073DD32D"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r>
                            <w:tr w:rsidR="008D1DE8" w:rsidRPr="003846B3" w14:paraId="328D27DD"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158AC5DF"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衛生福利部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7D5AD7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2B6C8393" w14:textId="59BA6E9D"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7D0073F8" w14:textId="31463449"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156DDB92" w14:textId="16DD43E9"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520A994C" w14:textId="77777777" w:rsidTr="00D05CA3">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3F091F"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海洋委員會(</w:t>
                                  </w:r>
                                  <w:r w:rsidRPr="003846B3">
                                    <w:rPr>
                                      <w:rFonts w:ascii="標楷體" w:eastAsia="標楷體" w:hAnsi="標楷體"/>
                                      <w:color w:val="000000"/>
                                      <w:kern w:val="0"/>
                                      <w:sz w:val="20"/>
                                    </w:rPr>
                                    <w:t>註1</w:t>
                                  </w:r>
                                  <w:r w:rsidRPr="003846B3">
                                    <w:rPr>
                                      <w:rFonts w:ascii="標楷體" w:eastAsia="標楷體" w:hAnsi="標楷體" w:hint="eastAsia"/>
                                      <w:color w:val="000000"/>
                                      <w:kern w:val="0"/>
                                      <w:sz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4DE12C" w14:textId="07E29B7C"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4BC43903" w14:textId="0AE8BADA"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41CC14BC"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4D4458AC"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r>
                            <w:tr w:rsidR="008D1DE8" w:rsidRPr="003846B3" w14:paraId="52AC2002" w14:textId="77777777" w:rsidTr="00D05CA3">
                              <w:tc>
                                <w:tcPr>
                                  <w:tcW w:w="4395" w:type="dxa"/>
                                  <w:gridSpan w:val="5"/>
                                  <w:tcBorders>
                                    <w:top w:val="single" w:sz="4" w:space="0" w:color="auto"/>
                                    <w:left w:val="nil"/>
                                    <w:bottom w:val="nil"/>
                                    <w:right w:val="nil"/>
                                  </w:tcBorders>
                                  <w:shd w:val="clear" w:color="auto" w:fill="auto"/>
                                  <w:vAlign w:val="center"/>
                                </w:tcPr>
                                <w:p w14:paraId="7BA7D824" w14:textId="77777777" w:rsidR="008D1DE8" w:rsidRPr="003846B3" w:rsidRDefault="008D1DE8" w:rsidP="0016743C">
                                  <w:pPr>
                                    <w:spacing w:line="220" w:lineRule="exact"/>
                                    <w:ind w:leftChars="-50" w:left="420" w:rightChars="-100" w:right="-240" w:hangingChars="300" w:hanging="540"/>
                                    <w:rPr>
                                      <w:rFonts w:ascii="標楷體" w:eastAsia="標楷體" w:hAnsi="標楷體"/>
                                      <w:kern w:val="0"/>
                                      <w:sz w:val="18"/>
                                      <w:szCs w:val="18"/>
                                    </w:rPr>
                                  </w:pPr>
                                  <w:r w:rsidRPr="003846B3">
                                    <w:rPr>
                                      <w:rFonts w:ascii="標楷體" w:eastAsia="標楷體" w:hAnsi="標楷體" w:hint="eastAsia"/>
                                      <w:color w:val="000000"/>
                                      <w:kern w:val="0"/>
                                      <w:sz w:val="18"/>
                                      <w:szCs w:val="18"/>
                                    </w:rPr>
                                    <w:t>註：1.</w:t>
                                  </w:r>
                                  <w:r w:rsidRPr="003846B3">
                                    <w:rPr>
                                      <w:rFonts w:ascii="標楷體" w:eastAsia="標楷體" w:hAnsi="標楷體" w:hint="eastAsia"/>
                                      <w:spacing w:val="-6"/>
                                      <w:kern w:val="0"/>
                                      <w:sz w:val="18"/>
                                      <w:szCs w:val="18"/>
                                    </w:rPr>
                                    <w:t>海洋委員會自111年度起納入職能基準之</w:t>
                                  </w:r>
                                  <w:r w:rsidRPr="003846B3">
                                    <w:rPr>
                                      <w:rFonts w:ascii="標楷體" w:eastAsia="標楷體" w:hAnsi="標楷體"/>
                                      <w:spacing w:val="-6"/>
                                      <w:kern w:val="0"/>
                                      <w:sz w:val="18"/>
                                      <w:szCs w:val="18"/>
                                    </w:rPr>
                                    <w:t>發展部會</w:t>
                                  </w:r>
                                  <w:r w:rsidRPr="003846B3">
                                    <w:rPr>
                                      <w:rFonts w:ascii="標楷體" w:eastAsia="標楷體" w:hAnsi="標楷體"/>
                                      <w:spacing w:val="-4"/>
                                      <w:kern w:val="0"/>
                                      <w:sz w:val="18"/>
                                      <w:szCs w:val="18"/>
                                    </w:rPr>
                                    <w:t>。</w:t>
                                  </w:r>
                                </w:p>
                                <w:p w14:paraId="711BCD9E" w14:textId="77777777" w:rsidR="008D1DE8" w:rsidRPr="003846B3" w:rsidRDefault="008D1DE8" w:rsidP="00D05CA3">
                                  <w:pPr>
                                    <w:spacing w:line="220" w:lineRule="exact"/>
                                    <w:ind w:leftChars="100" w:left="420" w:rightChars="-45" w:right="-108" w:hangingChars="100" w:hanging="180"/>
                                    <w:rPr>
                                      <w:rFonts w:ascii="標楷體" w:eastAsia="標楷體" w:hAnsi="標楷體"/>
                                      <w:color w:val="000000"/>
                                      <w:kern w:val="0"/>
                                      <w:sz w:val="18"/>
                                      <w:szCs w:val="18"/>
                                    </w:rPr>
                                  </w:pPr>
                                  <w:r w:rsidRPr="003846B3">
                                    <w:rPr>
                                      <w:rFonts w:ascii="標楷體" w:eastAsia="標楷體" w:hAnsi="標楷體" w:hint="eastAsia"/>
                                      <w:color w:val="000000"/>
                                      <w:kern w:val="0"/>
                                      <w:sz w:val="18"/>
                                      <w:szCs w:val="18"/>
                                    </w:rPr>
                                    <w:t>2.</w:t>
                                  </w:r>
                                  <w:r w:rsidRPr="003846B3">
                                    <w:rPr>
                                      <w:rFonts w:ascii="標楷體" w:eastAsia="標楷體" w:hAnsi="標楷體" w:hint="eastAsia"/>
                                      <w:color w:val="000000"/>
                                      <w:spacing w:val="-4"/>
                                      <w:kern w:val="0"/>
                                      <w:sz w:val="18"/>
                                      <w:szCs w:val="18"/>
                                    </w:rPr>
                                    <w:t>資料來源：整理自職能發展與應用推動計畫1</w:t>
                                  </w:r>
                                  <w:r w:rsidRPr="003846B3">
                                    <w:rPr>
                                      <w:rFonts w:ascii="標楷體" w:eastAsia="標楷體" w:hAnsi="標楷體"/>
                                      <w:color w:val="000000"/>
                                      <w:spacing w:val="-4"/>
                                      <w:kern w:val="0"/>
                                      <w:sz w:val="18"/>
                                      <w:szCs w:val="18"/>
                                    </w:rPr>
                                    <w:t>08至111年度成果報告</w:t>
                                  </w:r>
                                  <w:r w:rsidRPr="003846B3">
                                    <w:rPr>
                                      <w:rFonts w:ascii="標楷體" w:eastAsia="標楷體" w:hAnsi="標楷體"/>
                                      <w:color w:val="000000"/>
                                      <w:kern w:val="0"/>
                                      <w:sz w:val="18"/>
                                      <w:szCs w:val="18"/>
                                    </w:rPr>
                                    <w:t>。</w:t>
                                  </w:r>
                                </w:p>
                              </w:tc>
                            </w:tr>
                          </w:tbl>
                          <w:p w14:paraId="3054BF13" w14:textId="77777777" w:rsidR="008D1DE8" w:rsidRPr="003846B3" w:rsidRDefault="008D1DE8" w:rsidP="004C42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B24A8" id="_x0000_s1029" type="#_x0000_t202" style="position:absolute;left:0;text-align:left;margin-left:267.3pt;margin-top:0;width:235.55pt;height:214.25pt;z-index:251875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" stroked="f">
                <v:textbox>
                  <w:txbxContent>
                    <w:tbl>
                      <w:tblPr>
                        <w:tblStyle w:val="aff8"/>
                        <w:tblW w:w="4395" w:type="dxa"/>
                        <w:tblLayout w:type="fixed"/>
                        <w:tblLook w:val="04A0" w:firstRow="1" w:lastRow="0" w:firstColumn="1" w:lastColumn="0" w:noHBand="0" w:noVBand="1"/>
                      </w:tblPr>
                      <w:tblGrid>
                        <w:gridCol w:w="2127"/>
                        <w:gridCol w:w="567"/>
                        <w:gridCol w:w="567"/>
                        <w:gridCol w:w="567"/>
                        <w:gridCol w:w="567"/>
                      </w:tblGrid>
                      <w:tr w:rsidR="008D1DE8" w:rsidRPr="003846B3" w14:paraId="4835FDA6" w14:textId="77777777" w:rsidTr="00D05CA3">
                        <w:trPr>
                          <w:trHeight w:val="422"/>
                        </w:trPr>
                        <w:tc>
                          <w:tcPr>
                            <w:tcW w:w="4395" w:type="dxa"/>
                            <w:gridSpan w:val="5"/>
                            <w:tcBorders>
                              <w:top w:val="nil"/>
                              <w:left w:val="nil"/>
                              <w:bottom w:val="single" w:sz="4" w:space="0" w:color="auto"/>
                              <w:right w:val="nil"/>
                            </w:tcBorders>
                          </w:tcPr>
                          <w:p w14:paraId="3EBC4414" w14:textId="77777777" w:rsidR="008D1DE8" w:rsidRPr="003846B3" w:rsidRDefault="008D1DE8" w:rsidP="0016743C">
                            <w:pPr>
                              <w:overflowPunct w:val="0"/>
                              <w:spacing w:line="240" w:lineRule="exact"/>
                              <w:ind w:leftChars="-45" w:left="-108"/>
                              <w:jc w:val="center"/>
                              <w:rPr>
                                <w:rFonts w:ascii="標楷體" w:eastAsia="標楷體" w:hAnsi="標楷體"/>
                                <w:b/>
                                <w:bCs/>
                                <w:kern w:val="0"/>
                                <w:szCs w:val="24"/>
                              </w:rPr>
                            </w:pPr>
                            <w:r w:rsidRPr="003846B3">
                              <w:rPr>
                                <w:rFonts w:ascii="標楷體" w:eastAsia="標楷體" w:hAnsi="標楷體" w:hint="eastAsia"/>
                                <w:b/>
                                <w:bCs/>
                                <w:kern w:val="0"/>
                                <w:szCs w:val="24"/>
                              </w:rPr>
                              <w:t>表</w:t>
                            </w:r>
                            <w:r w:rsidRPr="003846B3">
                              <w:rPr>
                                <w:rFonts w:ascii="標楷體" w:eastAsia="標楷體" w:hAnsi="標楷體"/>
                                <w:b/>
                                <w:bCs/>
                                <w:kern w:val="0"/>
                                <w:szCs w:val="24"/>
                              </w:rPr>
                              <w:t>4  各部會職能基準發展情形</w:t>
                            </w:r>
                          </w:p>
                          <w:p w14:paraId="578C9B7D" w14:textId="77777777" w:rsidR="008D1DE8" w:rsidRPr="00C85A48" w:rsidRDefault="008D1DE8" w:rsidP="0016743C">
                            <w:pPr>
                              <w:overflowPunct w:val="0"/>
                              <w:spacing w:line="240" w:lineRule="exact"/>
                              <w:ind w:leftChars="-45" w:left="-108"/>
                              <w:jc w:val="right"/>
                              <w:rPr>
                                <w:rFonts w:ascii="標楷體" w:eastAsia="標楷體" w:hAnsi="標楷體"/>
                                <w:bCs/>
                                <w:kern w:val="0"/>
                                <w:sz w:val="18"/>
                                <w:szCs w:val="18"/>
                              </w:rPr>
                            </w:pPr>
                            <w:r w:rsidRPr="00C85A48">
                              <w:rPr>
                                <w:rFonts w:ascii="標楷體" w:eastAsia="標楷體" w:hAnsi="標楷體" w:hint="eastAsia"/>
                                <w:bCs/>
                                <w:kern w:val="0"/>
                                <w:sz w:val="18"/>
                                <w:szCs w:val="18"/>
                              </w:rPr>
                              <w:t>單位：項</w:t>
                            </w:r>
                          </w:p>
                        </w:tc>
                      </w:tr>
                      <w:tr w:rsidR="008D1DE8" w:rsidRPr="003846B3" w14:paraId="2D8DA397" w14:textId="77777777" w:rsidTr="0016743C">
                        <w:trPr>
                          <w:trHeight w:val="422"/>
                        </w:trPr>
                        <w:tc>
                          <w:tcPr>
                            <w:tcW w:w="2127" w:type="dxa"/>
                            <w:tcBorders>
                              <w:top w:val="single" w:sz="4" w:space="0" w:color="auto"/>
                              <w:tl2br w:val="single" w:sz="4" w:space="0" w:color="auto"/>
                            </w:tcBorders>
                          </w:tcPr>
                          <w:p w14:paraId="5A50B114" w14:textId="3A25B2EC" w:rsidR="008D1DE8" w:rsidRPr="003846B3" w:rsidRDefault="008D1DE8" w:rsidP="00A37A5B">
                            <w:pPr>
                              <w:overflowPunct w:val="0"/>
                              <w:spacing w:line="220" w:lineRule="exact"/>
                              <w:jc w:val="right"/>
                              <w:rPr>
                                <w:rFonts w:ascii="標楷體" w:eastAsia="標楷體" w:hAnsi="標楷體"/>
                                <w:bCs/>
                                <w:kern w:val="0"/>
                                <w:sz w:val="20"/>
                              </w:rPr>
                            </w:pPr>
                            <w:r w:rsidRPr="003846B3">
                              <w:rPr>
                                <w:rFonts w:ascii="標楷體" w:eastAsia="標楷體" w:hAnsi="標楷體" w:hint="eastAsia"/>
                                <w:bCs/>
                                <w:kern w:val="0"/>
                                <w:sz w:val="20"/>
                              </w:rPr>
                              <w:t xml:space="preserve">          </w:t>
                            </w:r>
                            <w:r w:rsidRPr="00B839A3">
                              <w:rPr>
                                <w:rFonts w:ascii="標楷體" w:eastAsia="標楷體" w:hAnsi="標楷體"/>
                                <w:bCs/>
                                <w:kern w:val="0"/>
                                <w:sz w:val="20"/>
                              </w:rPr>
                              <w:t xml:space="preserve">  </w:t>
                            </w:r>
                            <w:r w:rsidRPr="003846B3">
                              <w:rPr>
                                <w:rFonts w:ascii="標楷體" w:eastAsia="標楷體" w:hAnsi="標楷體" w:hint="eastAsia"/>
                                <w:bCs/>
                                <w:kern w:val="0"/>
                                <w:sz w:val="20"/>
                              </w:rPr>
                              <w:t>年度</w:t>
                            </w:r>
                          </w:p>
                          <w:p w14:paraId="64A63C0F" w14:textId="77777777" w:rsidR="008D1DE8" w:rsidRPr="003846B3" w:rsidRDefault="008D1DE8" w:rsidP="0016743C">
                            <w:pPr>
                              <w:overflowPunct w:val="0"/>
                              <w:spacing w:line="220" w:lineRule="exact"/>
                              <w:jc w:val="both"/>
                              <w:rPr>
                                <w:rFonts w:ascii="標楷體" w:eastAsia="標楷體" w:hAnsi="標楷體"/>
                                <w:bCs/>
                                <w:kern w:val="0"/>
                                <w:sz w:val="20"/>
                              </w:rPr>
                            </w:pPr>
                            <w:r w:rsidRPr="003846B3">
                              <w:rPr>
                                <w:rFonts w:ascii="標楷體" w:eastAsia="標楷體" w:hAnsi="標楷體" w:hint="eastAsia"/>
                                <w:bCs/>
                                <w:kern w:val="0"/>
                                <w:sz w:val="20"/>
                              </w:rPr>
                              <w:t>發展單位</w:t>
                            </w:r>
                          </w:p>
                        </w:tc>
                        <w:tc>
                          <w:tcPr>
                            <w:tcW w:w="567" w:type="dxa"/>
                            <w:tcBorders>
                              <w:top w:val="single" w:sz="4" w:space="0" w:color="auto"/>
                            </w:tcBorders>
                            <w:vAlign w:val="center"/>
                          </w:tcPr>
                          <w:p w14:paraId="585AE596"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108</w:t>
                            </w:r>
                          </w:p>
                        </w:tc>
                        <w:tc>
                          <w:tcPr>
                            <w:tcW w:w="567" w:type="dxa"/>
                            <w:tcBorders>
                              <w:top w:val="single" w:sz="4" w:space="0" w:color="auto"/>
                            </w:tcBorders>
                            <w:vAlign w:val="center"/>
                          </w:tcPr>
                          <w:p w14:paraId="3226990A"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109</w:t>
                            </w:r>
                          </w:p>
                        </w:tc>
                        <w:tc>
                          <w:tcPr>
                            <w:tcW w:w="567" w:type="dxa"/>
                            <w:tcBorders>
                              <w:top w:val="single" w:sz="4" w:space="0" w:color="auto"/>
                            </w:tcBorders>
                            <w:vAlign w:val="center"/>
                          </w:tcPr>
                          <w:p w14:paraId="0DC9DD8B"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110</w:t>
                            </w:r>
                          </w:p>
                        </w:tc>
                        <w:tc>
                          <w:tcPr>
                            <w:tcW w:w="567" w:type="dxa"/>
                            <w:tcBorders>
                              <w:top w:val="single" w:sz="4" w:space="0" w:color="auto"/>
                            </w:tcBorders>
                            <w:vAlign w:val="center"/>
                          </w:tcPr>
                          <w:p w14:paraId="1444C6DC" w14:textId="77777777" w:rsidR="008D1DE8" w:rsidRPr="003846B3" w:rsidRDefault="008D1DE8" w:rsidP="0016743C">
                            <w:pPr>
                              <w:overflowPunct w:val="0"/>
                              <w:spacing w:line="220" w:lineRule="exact"/>
                              <w:jc w:val="center"/>
                              <w:rPr>
                                <w:rFonts w:ascii="標楷體" w:eastAsia="標楷體" w:hAnsi="標楷體"/>
                                <w:bCs/>
                                <w:kern w:val="0"/>
                                <w:sz w:val="20"/>
                              </w:rPr>
                            </w:pPr>
                            <w:r w:rsidRPr="003846B3">
                              <w:rPr>
                                <w:rFonts w:ascii="標楷體" w:eastAsia="標楷體" w:hAnsi="標楷體" w:hint="eastAsia"/>
                                <w:bCs/>
                                <w:kern w:val="0"/>
                                <w:sz w:val="20"/>
                              </w:rPr>
                              <w:t>111</w:t>
                            </w:r>
                          </w:p>
                        </w:tc>
                      </w:tr>
                      <w:tr w:rsidR="008D1DE8" w:rsidRPr="003846B3" w14:paraId="084DF837"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2DC99E24" w14:textId="77777777" w:rsidR="008D1DE8" w:rsidRPr="003846B3" w:rsidRDefault="008D1DE8" w:rsidP="00B839A3">
                            <w:pPr>
                              <w:spacing w:line="220" w:lineRule="exact"/>
                              <w:jc w:val="center"/>
                              <w:rPr>
                                <w:rFonts w:ascii="標楷體" w:eastAsia="標楷體" w:hAnsi="標楷體"/>
                                <w:b/>
                                <w:color w:val="000000"/>
                                <w:kern w:val="0"/>
                                <w:sz w:val="20"/>
                              </w:rPr>
                            </w:pPr>
                            <w:r w:rsidRPr="003846B3">
                              <w:rPr>
                                <w:rFonts w:ascii="標楷體" w:eastAsia="標楷體" w:hAnsi="標楷體" w:hint="eastAsia"/>
                                <w:b/>
                                <w:color w:val="000000"/>
                                <w:kern w:val="0"/>
                                <w:sz w:val="20"/>
                              </w:rPr>
                              <w:t>合計</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C48D17" w14:textId="77777777" w:rsidR="008D1DE8" w:rsidRPr="003846B3" w:rsidRDefault="008D1DE8" w:rsidP="00B839A3">
                            <w:pPr>
                              <w:widowControl/>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105</w:t>
                            </w:r>
                          </w:p>
                        </w:tc>
                        <w:tc>
                          <w:tcPr>
                            <w:tcW w:w="567" w:type="dxa"/>
                            <w:tcBorders>
                              <w:top w:val="single" w:sz="4" w:space="0" w:color="auto"/>
                              <w:left w:val="nil"/>
                              <w:bottom w:val="single" w:sz="4" w:space="0" w:color="auto"/>
                              <w:right w:val="single" w:sz="4" w:space="0" w:color="auto"/>
                            </w:tcBorders>
                            <w:shd w:val="clear" w:color="auto" w:fill="auto"/>
                            <w:vAlign w:val="center"/>
                          </w:tcPr>
                          <w:p w14:paraId="5165862B" w14:textId="5F6F1B6C" w:rsidR="008D1DE8" w:rsidRPr="003846B3" w:rsidRDefault="008D1DE8" w:rsidP="00E20F5C">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7</w:t>
                            </w:r>
                            <w:r>
                              <w:rPr>
                                <w:rFonts w:ascii="標楷體" w:eastAsia="標楷體" w:hAnsi="標楷體"/>
                                <w:b/>
                                <w:color w:val="000000"/>
                                <w:kern w:val="0"/>
                                <w:sz w:val="20"/>
                              </w:rPr>
                              <w:t>9</w:t>
                            </w:r>
                          </w:p>
                        </w:tc>
                        <w:tc>
                          <w:tcPr>
                            <w:tcW w:w="567" w:type="dxa"/>
                            <w:tcBorders>
                              <w:top w:val="single" w:sz="4" w:space="0" w:color="auto"/>
                              <w:left w:val="nil"/>
                              <w:bottom w:val="single" w:sz="4" w:space="0" w:color="auto"/>
                              <w:right w:val="single" w:sz="4" w:space="0" w:color="auto"/>
                            </w:tcBorders>
                            <w:shd w:val="clear" w:color="auto" w:fill="auto"/>
                            <w:vAlign w:val="center"/>
                          </w:tcPr>
                          <w:p w14:paraId="3ED8FF28" w14:textId="77777777" w:rsidR="008D1DE8" w:rsidRPr="003846B3" w:rsidRDefault="008D1DE8" w:rsidP="00B839A3">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83</w:t>
                            </w:r>
                          </w:p>
                        </w:tc>
                        <w:tc>
                          <w:tcPr>
                            <w:tcW w:w="567" w:type="dxa"/>
                            <w:tcBorders>
                              <w:top w:val="single" w:sz="4" w:space="0" w:color="auto"/>
                              <w:left w:val="nil"/>
                              <w:bottom w:val="single" w:sz="4" w:space="0" w:color="auto"/>
                              <w:right w:val="single" w:sz="4" w:space="0" w:color="auto"/>
                            </w:tcBorders>
                            <w:shd w:val="clear" w:color="auto" w:fill="auto"/>
                            <w:vAlign w:val="center"/>
                          </w:tcPr>
                          <w:p w14:paraId="25C16BB6" w14:textId="77777777" w:rsidR="008D1DE8" w:rsidRPr="003846B3" w:rsidRDefault="008D1DE8" w:rsidP="00B839A3">
                            <w:pPr>
                              <w:spacing w:line="220" w:lineRule="exact"/>
                              <w:jc w:val="right"/>
                              <w:rPr>
                                <w:rFonts w:ascii="標楷體" w:eastAsia="標楷體" w:hAnsi="標楷體"/>
                                <w:b/>
                                <w:color w:val="000000"/>
                                <w:kern w:val="0"/>
                                <w:sz w:val="20"/>
                              </w:rPr>
                            </w:pPr>
                            <w:r w:rsidRPr="003846B3">
                              <w:rPr>
                                <w:rFonts w:ascii="標楷體" w:eastAsia="標楷體" w:hAnsi="標楷體" w:hint="eastAsia"/>
                                <w:b/>
                                <w:color w:val="000000"/>
                                <w:kern w:val="0"/>
                                <w:sz w:val="20"/>
                              </w:rPr>
                              <w:t>80</w:t>
                            </w:r>
                          </w:p>
                        </w:tc>
                      </w:tr>
                      <w:tr w:rsidR="008D1DE8" w:rsidRPr="003846B3" w14:paraId="4695704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2381A51" w14:textId="77777777" w:rsidR="008D1DE8" w:rsidRPr="003846B3" w:rsidRDefault="008D1DE8" w:rsidP="00D572E4">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內政部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2D566214" w14:textId="77777777" w:rsidR="008D1DE8" w:rsidRPr="003846B3" w:rsidRDefault="008D1DE8" w:rsidP="00D572E4">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65FD6C22" w14:textId="49C4CFC6" w:rsidR="008D1DE8" w:rsidRPr="003846B3" w:rsidRDefault="008D1DE8" w:rsidP="00D572E4">
                            <w:pPr>
                              <w:spacing w:line="220" w:lineRule="exact"/>
                              <w:jc w:val="right"/>
                              <w:rPr>
                                <w:rFonts w:ascii="標楷體" w:eastAsia="標楷體" w:hAnsi="標楷體"/>
                                <w:color w:val="000000"/>
                                <w:kern w:val="0"/>
                                <w:sz w:val="20"/>
                              </w:rPr>
                            </w:pPr>
                            <w:r>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462A5082" w14:textId="38671130" w:rsidR="008D1DE8" w:rsidRPr="003846B3" w:rsidRDefault="008D1DE8" w:rsidP="00D572E4">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605F643D" w14:textId="33510239" w:rsidR="008D1DE8" w:rsidRPr="003846B3" w:rsidRDefault="008D1DE8" w:rsidP="00D572E4">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3D1398D9"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6E00E76C"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文化部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33BB0AB4"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21</w:t>
                            </w:r>
                          </w:p>
                        </w:tc>
                        <w:tc>
                          <w:tcPr>
                            <w:tcW w:w="567" w:type="dxa"/>
                            <w:tcBorders>
                              <w:top w:val="nil"/>
                              <w:left w:val="nil"/>
                              <w:bottom w:val="single" w:sz="4" w:space="0" w:color="auto"/>
                              <w:right w:val="single" w:sz="4" w:space="0" w:color="auto"/>
                            </w:tcBorders>
                            <w:shd w:val="clear" w:color="auto" w:fill="auto"/>
                            <w:vAlign w:val="center"/>
                          </w:tcPr>
                          <w:p w14:paraId="2996679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0A1101A5" w14:textId="6A612933"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4978DF1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2</w:t>
                            </w:r>
                          </w:p>
                        </w:tc>
                      </w:tr>
                      <w:tr w:rsidR="008D1DE8" w:rsidRPr="003846B3" w14:paraId="6CB63BF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3DBA3B6"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交通部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C243FA8" w14:textId="1B8C1922"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65AACEE5"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64D0103D" w14:textId="3BA05ABB"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1D0BE754" w14:textId="20BA1A4F"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01CD3ACA"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262719EB"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行政院農業委員會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1A263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3</w:t>
                            </w:r>
                          </w:p>
                        </w:tc>
                        <w:tc>
                          <w:tcPr>
                            <w:tcW w:w="567" w:type="dxa"/>
                            <w:tcBorders>
                              <w:top w:val="single" w:sz="4" w:space="0" w:color="auto"/>
                              <w:left w:val="nil"/>
                              <w:bottom w:val="single" w:sz="4" w:space="0" w:color="auto"/>
                              <w:right w:val="single" w:sz="4" w:space="0" w:color="auto"/>
                            </w:tcBorders>
                            <w:shd w:val="clear" w:color="auto" w:fill="auto"/>
                            <w:vAlign w:val="center"/>
                          </w:tcPr>
                          <w:p w14:paraId="1738B74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75DC6B45"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240C2AA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2</w:t>
                            </w:r>
                          </w:p>
                        </w:tc>
                      </w:tr>
                      <w:tr w:rsidR="008D1DE8" w:rsidRPr="003846B3" w14:paraId="4536673C"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3954FCFF" w14:textId="77777777" w:rsidR="008D1DE8" w:rsidRPr="003846B3" w:rsidRDefault="008D1DE8" w:rsidP="00B839A3">
                            <w:pPr>
                              <w:spacing w:line="220" w:lineRule="exact"/>
                              <w:ind w:leftChars="-1" w:left="-1" w:hanging="1"/>
                              <w:rPr>
                                <w:rFonts w:ascii="標楷體" w:eastAsia="標楷體" w:hAnsi="標楷體"/>
                                <w:color w:val="000000"/>
                                <w:kern w:val="0"/>
                                <w:sz w:val="20"/>
                              </w:rPr>
                            </w:pPr>
                            <w:r w:rsidRPr="003846B3">
                              <w:rPr>
                                <w:rFonts w:ascii="標楷體" w:eastAsia="標楷體" w:hAnsi="標楷體" w:hint="eastAsia"/>
                                <w:color w:val="000000"/>
                                <w:kern w:val="0"/>
                                <w:sz w:val="20"/>
                              </w:rPr>
                              <w:t>金融監督管理委員會</w:t>
                            </w:r>
                          </w:p>
                        </w:tc>
                        <w:tc>
                          <w:tcPr>
                            <w:tcW w:w="567" w:type="dxa"/>
                            <w:tcBorders>
                              <w:top w:val="nil"/>
                              <w:left w:val="single" w:sz="4" w:space="0" w:color="auto"/>
                              <w:bottom w:val="single" w:sz="4" w:space="0" w:color="auto"/>
                              <w:right w:val="single" w:sz="4" w:space="0" w:color="auto"/>
                            </w:tcBorders>
                            <w:shd w:val="clear" w:color="auto" w:fill="auto"/>
                            <w:vAlign w:val="center"/>
                          </w:tcPr>
                          <w:p w14:paraId="0C7AA38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c>
                          <w:tcPr>
                            <w:tcW w:w="567" w:type="dxa"/>
                            <w:tcBorders>
                              <w:top w:val="nil"/>
                              <w:left w:val="nil"/>
                              <w:bottom w:val="single" w:sz="4" w:space="0" w:color="auto"/>
                              <w:right w:val="single" w:sz="4" w:space="0" w:color="auto"/>
                            </w:tcBorders>
                            <w:shd w:val="clear" w:color="auto" w:fill="auto"/>
                            <w:vAlign w:val="center"/>
                          </w:tcPr>
                          <w:p w14:paraId="57E010D6"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c>
                          <w:tcPr>
                            <w:tcW w:w="567" w:type="dxa"/>
                            <w:tcBorders>
                              <w:top w:val="nil"/>
                              <w:left w:val="nil"/>
                              <w:bottom w:val="single" w:sz="4" w:space="0" w:color="auto"/>
                              <w:right w:val="single" w:sz="4" w:space="0" w:color="auto"/>
                            </w:tcBorders>
                            <w:shd w:val="clear" w:color="auto" w:fill="auto"/>
                            <w:vAlign w:val="center"/>
                          </w:tcPr>
                          <w:p w14:paraId="49F2D4AF"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w:t>
                            </w:r>
                          </w:p>
                        </w:tc>
                        <w:tc>
                          <w:tcPr>
                            <w:tcW w:w="567" w:type="dxa"/>
                            <w:tcBorders>
                              <w:top w:val="nil"/>
                              <w:left w:val="nil"/>
                              <w:bottom w:val="single" w:sz="4" w:space="0" w:color="auto"/>
                              <w:right w:val="single" w:sz="4" w:space="0" w:color="auto"/>
                            </w:tcBorders>
                            <w:shd w:val="clear" w:color="auto" w:fill="auto"/>
                            <w:vAlign w:val="center"/>
                          </w:tcPr>
                          <w:p w14:paraId="03D6097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4</w:t>
                            </w:r>
                          </w:p>
                        </w:tc>
                      </w:tr>
                      <w:tr w:rsidR="008D1DE8" w:rsidRPr="003846B3" w14:paraId="61562B67"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53234170"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教育部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A923AF6" w14:textId="0E78DA9E"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26EC979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5D80DD8A"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c>
                          <w:tcPr>
                            <w:tcW w:w="567" w:type="dxa"/>
                            <w:tcBorders>
                              <w:top w:val="nil"/>
                              <w:left w:val="nil"/>
                              <w:bottom w:val="single" w:sz="4" w:space="0" w:color="auto"/>
                              <w:right w:val="single" w:sz="4" w:space="0" w:color="auto"/>
                            </w:tcBorders>
                            <w:shd w:val="clear" w:color="auto" w:fill="auto"/>
                            <w:vAlign w:val="center"/>
                          </w:tcPr>
                          <w:p w14:paraId="33BFD4DF"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r>
                      <w:tr w:rsidR="008D1DE8" w:rsidRPr="003846B3" w14:paraId="66D848D5"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41CBF7B1"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勞動部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48EA2302"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594DD82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1A6ADEA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c>
                          <w:tcPr>
                            <w:tcW w:w="567" w:type="dxa"/>
                            <w:tcBorders>
                              <w:top w:val="nil"/>
                              <w:left w:val="nil"/>
                              <w:bottom w:val="single" w:sz="4" w:space="0" w:color="auto"/>
                              <w:right w:val="single" w:sz="4" w:space="0" w:color="auto"/>
                            </w:tcBorders>
                            <w:shd w:val="clear" w:color="auto" w:fill="auto"/>
                            <w:vAlign w:val="center"/>
                          </w:tcPr>
                          <w:p w14:paraId="10ECC89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65</w:t>
                            </w:r>
                          </w:p>
                        </w:tc>
                      </w:tr>
                      <w:tr w:rsidR="008D1DE8" w:rsidRPr="003846B3" w14:paraId="69DB1A3F"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126EF683"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經濟部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F3BEFB"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10</w:t>
                            </w:r>
                          </w:p>
                        </w:tc>
                        <w:tc>
                          <w:tcPr>
                            <w:tcW w:w="567" w:type="dxa"/>
                            <w:tcBorders>
                              <w:top w:val="single" w:sz="4" w:space="0" w:color="auto"/>
                              <w:left w:val="nil"/>
                              <w:bottom w:val="single" w:sz="4" w:space="0" w:color="auto"/>
                              <w:right w:val="single" w:sz="4" w:space="0" w:color="auto"/>
                            </w:tcBorders>
                            <w:shd w:val="clear" w:color="auto" w:fill="auto"/>
                            <w:vAlign w:val="center"/>
                          </w:tcPr>
                          <w:p w14:paraId="32F27049"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19CA76D7"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6</w:t>
                            </w:r>
                          </w:p>
                        </w:tc>
                        <w:tc>
                          <w:tcPr>
                            <w:tcW w:w="567" w:type="dxa"/>
                            <w:tcBorders>
                              <w:top w:val="single" w:sz="4" w:space="0" w:color="auto"/>
                              <w:left w:val="nil"/>
                              <w:bottom w:val="single" w:sz="4" w:space="0" w:color="auto"/>
                              <w:right w:val="single" w:sz="4" w:space="0" w:color="auto"/>
                            </w:tcBorders>
                            <w:shd w:val="clear" w:color="auto" w:fill="auto"/>
                            <w:vAlign w:val="center"/>
                          </w:tcPr>
                          <w:p w14:paraId="073DD32D"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hint="eastAsia"/>
                                <w:color w:val="000000"/>
                                <w:kern w:val="0"/>
                                <w:sz w:val="20"/>
                              </w:rPr>
                              <w:t>1</w:t>
                            </w:r>
                          </w:p>
                        </w:tc>
                      </w:tr>
                      <w:tr w:rsidR="008D1DE8" w:rsidRPr="003846B3" w14:paraId="328D27DD" w14:textId="77777777" w:rsidTr="00D05CA3">
                        <w:tc>
                          <w:tcPr>
                            <w:tcW w:w="2127" w:type="dxa"/>
                            <w:tcBorders>
                              <w:top w:val="nil"/>
                              <w:left w:val="single" w:sz="4" w:space="0" w:color="auto"/>
                              <w:bottom w:val="single" w:sz="4" w:space="0" w:color="auto"/>
                              <w:right w:val="single" w:sz="4" w:space="0" w:color="auto"/>
                            </w:tcBorders>
                            <w:shd w:val="clear" w:color="auto" w:fill="auto"/>
                            <w:vAlign w:val="center"/>
                          </w:tcPr>
                          <w:p w14:paraId="158AC5DF"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衛生福利部</w:t>
                            </w:r>
                          </w:p>
                        </w:tc>
                        <w:tc>
                          <w:tcPr>
                            <w:tcW w:w="567" w:type="dxa"/>
                            <w:tcBorders>
                              <w:top w:val="nil"/>
                              <w:left w:val="single" w:sz="4" w:space="0" w:color="auto"/>
                              <w:bottom w:val="single" w:sz="4" w:space="0" w:color="auto"/>
                              <w:right w:val="single" w:sz="4" w:space="0" w:color="auto"/>
                            </w:tcBorders>
                            <w:shd w:val="clear" w:color="auto" w:fill="auto"/>
                            <w:vAlign w:val="center"/>
                          </w:tcPr>
                          <w:p w14:paraId="07D5AD78"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nil"/>
                              <w:left w:val="nil"/>
                              <w:bottom w:val="single" w:sz="4" w:space="0" w:color="auto"/>
                              <w:right w:val="single" w:sz="4" w:space="0" w:color="auto"/>
                            </w:tcBorders>
                            <w:shd w:val="clear" w:color="auto" w:fill="auto"/>
                            <w:vAlign w:val="center"/>
                          </w:tcPr>
                          <w:p w14:paraId="2B6C8393" w14:textId="59BA6E9D"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7D0073F8" w14:textId="31463449"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nil"/>
                              <w:left w:val="nil"/>
                              <w:bottom w:val="single" w:sz="4" w:space="0" w:color="auto"/>
                              <w:right w:val="single" w:sz="4" w:space="0" w:color="auto"/>
                            </w:tcBorders>
                            <w:shd w:val="clear" w:color="auto" w:fill="auto"/>
                            <w:vAlign w:val="center"/>
                          </w:tcPr>
                          <w:p w14:paraId="156DDB92" w14:textId="16DD43E9"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r>
                      <w:tr w:rsidR="008D1DE8" w:rsidRPr="003846B3" w14:paraId="520A994C" w14:textId="77777777" w:rsidTr="00D05CA3">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3F091F" w14:textId="77777777" w:rsidR="008D1DE8" w:rsidRPr="003846B3" w:rsidRDefault="008D1DE8" w:rsidP="00B839A3">
                            <w:pPr>
                              <w:spacing w:line="220" w:lineRule="exact"/>
                              <w:rPr>
                                <w:rFonts w:ascii="標楷體" w:eastAsia="標楷體" w:hAnsi="標楷體"/>
                                <w:color w:val="000000"/>
                                <w:kern w:val="0"/>
                                <w:sz w:val="20"/>
                              </w:rPr>
                            </w:pPr>
                            <w:r w:rsidRPr="003846B3">
                              <w:rPr>
                                <w:rFonts w:ascii="標楷體" w:eastAsia="標楷體" w:hAnsi="標楷體" w:hint="eastAsia"/>
                                <w:color w:val="000000"/>
                                <w:kern w:val="0"/>
                                <w:sz w:val="20"/>
                              </w:rPr>
                              <w:t>海洋委員會(</w:t>
                            </w:r>
                            <w:r w:rsidRPr="003846B3">
                              <w:rPr>
                                <w:rFonts w:ascii="標楷體" w:eastAsia="標楷體" w:hAnsi="標楷體"/>
                                <w:color w:val="000000"/>
                                <w:kern w:val="0"/>
                                <w:sz w:val="20"/>
                              </w:rPr>
                              <w:t>註1</w:t>
                            </w:r>
                            <w:r w:rsidRPr="003846B3">
                              <w:rPr>
                                <w:rFonts w:ascii="標楷體" w:eastAsia="標楷體" w:hAnsi="標楷體" w:hint="eastAsia"/>
                                <w:color w:val="000000"/>
                                <w:kern w:val="0"/>
                                <w:sz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4DE12C" w14:textId="07E29B7C"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4BC43903" w14:textId="0AE8BADA" w:rsidR="008D1DE8" w:rsidRPr="003846B3" w:rsidRDefault="008D1DE8" w:rsidP="00B839A3">
                            <w:pPr>
                              <w:spacing w:line="220" w:lineRule="exact"/>
                              <w:jc w:val="right"/>
                              <w:rPr>
                                <w:rFonts w:ascii="標楷體" w:eastAsia="標楷體" w:hAnsi="標楷體"/>
                                <w:color w:val="000000"/>
                                <w:kern w:val="0"/>
                                <w:sz w:val="20"/>
                              </w:rPr>
                            </w:pPr>
                            <w:r w:rsidRPr="00D572E4">
                              <w:rPr>
                                <w:rFonts w:ascii="標楷體" w:eastAsia="標楷體" w:hAnsi="標楷體" w:hint="eastAsia"/>
                                <w:color w:val="000000"/>
                                <w:kern w:val="0"/>
                                <w:sz w:val="20"/>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41CC14BC"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4D4458AC" w14:textId="77777777" w:rsidR="008D1DE8" w:rsidRPr="003846B3" w:rsidRDefault="008D1DE8" w:rsidP="00B839A3">
                            <w:pPr>
                              <w:spacing w:line="220" w:lineRule="exact"/>
                              <w:jc w:val="right"/>
                              <w:rPr>
                                <w:rFonts w:ascii="標楷體" w:eastAsia="標楷體" w:hAnsi="標楷體"/>
                                <w:color w:val="000000"/>
                                <w:kern w:val="0"/>
                                <w:sz w:val="20"/>
                              </w:rPr>
                            </w:pPr>
                            <w:r w:rsidRPr="003846B3">
                              <w:rPr>
                                <w:rFonts w:ascii="標楷體" w:eastAsia="標楷體" w:hAnsi="標楷體"/>
                                <w:color w:val="000000"/>
                                <w:kern w:val="0"/>
                                <w:sz w:val="20"/>
                              </w:rPr>
                              <w:t>3</w:t>
                            </w:r>
                          </w:p>
                        </w:tc>
                      </w:tr>
                      <w:tr w:rsidR="008D1DE8" w:rsidRPr="003846B3" w14:paraId="52AC2002" w14:textId="77777777" w:rsidTr="00D05CA3">
                        <w:tc>
                          <w:tcPr>
                            <w:tcW w:w="4395" w:type="dxa"/>
                            <w:gridSpan w:val="5"/>
                            <w:tcBorders>
                              <w:top w:val="single" w:sz="4" w:space="0" w:color="auto"/>
                              <w:left w:val="nil"/>
                              <w:bottom w:val="nil"/>
                              <w:right w:val="nil"/>
                            </w:tcBorders>
                            <w:shd w:val="clear" w:color="auto" w:fill="auto"/>
                            <w:vAlign w:val="center"/>
                          </w:tcPr>
                          <w:p w14:paraId="7BA7D824" w14:textId="77777777" w:rsidR="008D1DE8" w:rsidRPr="003846B3" w:rsidRDefault="008D1DE8" w:rsidP="0016743C">
                            <w:pPr>
                              <w:spacing w:line="220" w:lineRule="exact"/>
                              <w:ind w:leftChars="-50" w:left="420" w:rightChars="-100" w:right="-240" w:hangingChars="300" w:hanging="540"/>
                              <w:rPr>
                                <w:rFonts w:ascii="標楷體" w:eastAsia="標楷體" w:hAnsi="標楷體"/>
                                <w:kern w:val="0"/>
                                <w:sz w:val="18"/>
                                <w:szCs w:val="18"/>
                              </w:rPr>
                            </w:pPr>
                            <w:r w:rsidRPr="003846B3">
                              <w:rPr>
                                <w:rFonts w:ascii="標楷體" w:eastAsia="標楷體" w:hAnsi="標楷體" w:hint="eastAsia"/>
                                <w:color w:val="000000"/>
                                <w:kern w:val="0"/>
                                <w:sz w:val="18"/>
                                <w:szCs w:val="18"/>
                              </w:rPr>
                              <w:t>註：1.</w:t>
                            </w:r>
                            <w:r w:rsidRPr="003846B3">
                              <w:rPr>
                                <w:rFonts w:ascii="標楷體" w:eastAsia="標楷體" w:hAnsi="標楷體" w:hint="eastAsia"/>
                                <w:spacing w:val="-6"/>
                                <w:kern w:val="0"/>
                                <w:sz w:val="18"/>
                                <w:szCs w:val="18"/>
                              </w:rPr>
                              <w:t>海洋委員會自111年度起納入職能基準之</w:t>
                            </w:r>
                            <w:r w:rsidRPr="003846B3">
                              <w:rPr>
                                <w:rFonts w:ascii="標楷體" w:eastAsia="標楷體" w:hAnsi="標楷體"/>
                                <w:spacing w:val="-6"/>
                                <w:kern w:val="0"/>
                                <w:sz w:val="18"/>
                                <w:szCs w:val="18"/>
                              </w:rPr>
                              <w:t>發展部會</w:t>
                            </w:r>
                            <w:r w:rsidRPr="003846B3">
                              <w:rPr>
                                <w:rFonts w:ascii="標楷體" w:eastAsia="標楷體" w:hAnsi="標楷體"/>
                                <w:spacing w:val="-4"/>
                                <w:kern w:val="0"/>
                                <w:sz w:val="18"/>
                                <w:szCs w:val="18"/>
                              </w:rPr>
                              <w:t>。</w:t>
                            </w:r>
                          </w:p>
                          <w:p w14:paraId="711BCD9E" w14:textId="77777777" w:rsidR="008D1DE8" w:rsidRPr="003846B3" w:rsidRDefault="008D1DE8" w:rsidP="00D05CA3">
                            <w:pPr>
                              <w:spacing w:line="220" w:lineRule="exact"/>
                              <w:ind w:leftChars="100" w:left="420" w:rightChars="-45" w:right="-108" w:hangingChars="100" w:hanging="180"/>
                              <w:rPr>
                                <w:rFonts w:ascii="標楷體" w:eastAsia="標楷體" w:hAnsi="標楷體"/>
                                <w:color w:val="000000"/>
                                <w:kern w:val="0"/>
                                <w:sz w:val="18"/>
                                <w:szCs w:val="18"/>
                              </w:rPr>
                            </w:pPr>
                            <w:r w:rsidRPr="003846B3">
                              <w:rPr>
                                <w:rFonts w:ascii="標楷體" w:eastAsia="標楷體" w:hAnsi="標楷體" w:hint="eastAsia"/>
                                <w:color w:val="000000"/>
                                <w:kern w:val="0"/>
                                <w:sz w:val="18"/>
                                <w:szCs w:val="18"/>
                              </w:rPr>
                              <w:t>2.</w:t>
                            </w:r>
                            <w:r w:rsidRPr="003846B3">
                              <w:rPr>
                                <w:rFonts w:ascii="標楷體" w:eastAsia="標楷體" w:hAnsi="標楷體" w:hint="eastAsia"/>
                                <w:color w:val="000000"/>
                                <w:spacing w:val="-4"/>
                                <w:kern w:val="0"/>
                                <w:sz w:val="18"/>
                                <w:szCs w:val="18"/>
                              </w:rPr>
                              <w:t>資料來源：整理自職能發展與應用推動計畫1</w:t>
                            </w:r>
                            <w:r w:rsidRPr="003846B3">
                              <w:rPr>
                                <w:rFonts w:ascii="標楷體" w:eastAsia="標楷體" w:hAnsi="標楷體"/>
                                <w:color w:val="000000"/>
                                <w:spacing w:val="-4"/>
                                <w:kern w:val="0"/>
                                <w:sz w:val="18"/>
                                <w:szCs w:val="18"/>
                              </w:rPr>
                              <w:t>08至111年度成果報告</w:t>
                            </w:r>
                            <w:r w:rsidRPr="003846B3">
                              <w:rPr>
                                <w:rFonts w:ascii="標楷體" w:eastAsia="標楷體" w:hAnsi="標楷體"/>
                                <w:color w:val="000000"/>
                                <w:kern w:val="0"/>
                                <w:sz w:val="18"/>
                                <w:szCs w:val="18"/>
                              </w:rPr>
                              <w:t>。</w:t>
                            </w:r>
                          </w:p>
                        </w:tc>
                      </w:tr>
                    </w:tbl>
                    <w:p w14:paraId="3054BF13" w14:textId="77777777" w:rsidR="008D1DE8" w:rsidRPr="003846B3" w:rsidRDefault="008D1DE8" w:rsidP="004C425D"/>
                  </w:txbxContent>
                </v:textbox>
                <w10:wrap type="square"/>
              </v:shape>
            </w:pict>
          </mc:Fallback>
        </mc:AlternateContent>
      </w:r>
      <w:r w:rsidR="00FD0672" w:rsidRPr="00FD0672">
        <w:rPr>
          <w:rFonts w:ascii="標楷體" w:eastAsia="標楷體" w:hAnsi="標楷體" w:hint="eastAsia"/>
          <w:color w:val="000000" w:themeColor="text1"/>
          <w:spacing w:val="-2"/>
          <w:szCs w:val="24"/>
        </w:rPr>
        <w:t>開會議決議目標外，其餘部會均未達標（表</w:t>
      </w:r>
      <w:r w:rsidR="00E1634C">
        <w:rPr>
          <w:rFonts w:ascii="標楷體" w:eastAsia="標楷體" w:hAnsi="標楷體" w:hint="eastAsia"/>
          <w:color w:val="000000" w:themeColor="text1"/>
          <w:spacing w:val="-2"/>
          <w:szCs w:val="24"/>
        </w:rPr>
        <w:t>4</w:t>
      </w:r>
      <w:r w:rsidR="004C425D">
        <w:rPr>
          <w:rFonts w:ascii="標楷體" w:eastAsia="標楷體" w:hAnsi="標楷體" w:hint="eastAsia"/>
          <w:color w:val="000000" w:themeColor="text1"/>
          <w:spacing w:val="-2"/>
          <w:szCs w:val="24"/>
        </w:rPr>
        <w:t>），</w:t>
      </w:r>
      <w:r w:rsidR="0016743C">
        <w:rPr>
          <w:rFonts w:ascii="標楷體" w:eastAsia="標楷體" w:hAnsi="標楷體" w:hint="eastAsia"/>
          <w:color w:val="000000" w:themeColor="text1"/>
          <w:spacing w:val="-2"/>
          <w:szCs w:val="24"/>
        </w:rPr>
        <w:t>據</w:t>
      </w:r>
      <w:r w:rsidR="004906B9">
        <w:rPr>
          <w:rFonts w:ascii="標楷體" w:eastAsia="標楷體" w:hAnsi="標楷體" w:hint="eastAsia"/>
          <w:color w:val="000000" w:themeColor="text1"/>
          <w:spacing w:val="-2"/>
          <w:szCs w:val="24"/>
        </w:rPr>
        <w:t>勞動</w:t>
      </w:r>
      <w:r w:rsidR="00FD0672" w:rsidRPr="00FD0672">
        <w:rPr>
          <w:rFonts w:ascii="標楷體" w:eastAsia="標楷體" w:hAnsi="標楷體" w:hint="eastAsia"/>
          <w:color w:val="000000" w:themeColor="text1"/>
          <w:spacing w:val="-2"/>
          <w:szCs w:val="24"/>
        </w:rPr>
        <w:t>部彙整國發會「111-113年重點產業人才供需調查及推估彙整報告」、「創新趨勢下『5+2產業』未來10年工作及技能需求分析報告」，盤點截至111年底止國家重點產業「</w:t>
      </w:r>
      <w:r w:rsidR="00FD0672" w:rsidRPr="00FD0672">
        <w:rPr>
          <w:rFonts w:ascii="標楷體" w:eastAsia="標楷體" w:hAnsi="標楷體"/>
          <w:color w:val="000000" w:themeColor="text1"/>
          <w:spacing w:val="-2"/>
          <w:szCs w:val="24"/>
        </w:rPr>
        <w:t>未來欠缺</w:t>
      </w:r>
      <w:r w:rsidR="00FD0672" w:rsidRPr="00FD0672">
        <w:rPr>
          <w:rFonts w:ascii="標楷體" w:eastAsia="標楷體" w:hAnsi="標楷體" w:hint="eastAsia"/>
          <w:color w:val="000000" w:themeColor="text1"/>
          <w:spacing w:val="-2"/>
          <w:szCs w:val="24"/>
        </w:rPr>
        <w:t>之</w:t>
      </w:r>
      <w:r w:rsidR="00FD0672" w:rsidRPr="00FD0672">
        <w:rPr>
          <w:rFonts w:ascii="標楷體" w:eastAsia="標楷體" w:hAnsi="標楷體"/>
          <w:color w:val="000000" w:themeColor="text1"/>
          <w:spacing w:val="-2"/>
          <w:szCs w:val="24"/>
        </w:rPr>
        <w:t>人才職類</w:t>
      </w:r>
      <w:r w:rsidR="00FD0672" w:rsidRPr="00FD0672">
        <w:rPr>
          <w:rFonts w:ascii="標楷體" w:eastAsia="標楷體" w:hAnsi="標楷體" w:hint="eastAsia"/>
          <w:color w:val="000000" w:themeColor="text1"/>
          <w:spacing w:val="-2"/>
          <w:szCs w:val="24"/>
        </w:rPr>
        <w:t>」，仍待各部會發展</w:t>
      </w:r>
      <w:r w:rsidR="0016743C">
        <w:rPr>
          <w:rFonts w:ascii="標楷體" w:eastAsia="標楷體" w:hAnsi="標楷體" w:hint="eastAsia"/>
          <w:color w:val="000000" w:themeColor="text1"/>
          <w:spacing w:val="-2"/>
          <w:szCs w:val="24"/>
        </w:rPr>
        <w:t>之</w:t>
      </w:r>
      <w:r w:rsidR="00FD0672" w:rsidRPr="00FD0672">
        <w:rPr>
          <w:rFonts w:ascii="標楷體" w:eastAsia="標楷體" w:hAnsi="標楷體" w:hint="eastAsia"/>
          <w:color w:val="000000" w:themeColor="text1"/>
          <w:spacing w:val="-2"/>
          <w:szCs w:val="24"/>
        </w:rPr>
        <w:t>職能基準尚有233項，其中部分職類（8類產業、38種職類；表</w:t>
      </w:r>
      <w:r w:rsidR="0066431F">
        <w:rPr>
          <w:rFonts w:ascii="標楷體" w:eastAsia="標楷體" w:hAnsi="標楷體" w:hint="eastAsia"/>
          <w:color w:val="000000" w:themeColor="text1"/>
          <w:spacing w:val="-2"/>
          <w:szCs w:val="24"/>
        </w:rPr>
        <w:t>5</w:t>
      </w:r>
      <w:r w:rsidR="0016743C">
        <w:rPr>
          <w:rFonts w:ascii="標楷體" w:eastAsia="標楷體" w:hAnsi="標楷體" w:hint="eastAsia"/>
          <w:color w:val="000000" w:themeColor="text1"/>
          <w:spacing w:val="-2"/>
          <w:szCs w:val="24"/>
        </w:rPr>
        <w:t>）連年經國發會盤點為國家重點產業</w:t>
      </w:r>
      <w:r w:rsidR="00FD0672" w:rsidRPr="00FD0672">
        <w:rPr>
          <w:rFonts w:ascii="標楷體" w:eastAsia="標楷體" w:hAnsi="標楷體" w:hint="eastAsia"/>
          <w:color w:val="000000" w:themeColor="text1"/>
          <w:spacing w:val="-2"/>
          <w:szCs w:val="24"/>
        </w:rPr>
        <w:t>欠缺之人才職類</w:t>
      </w:r>
      <w:r w:rsidR="0016743C">
        <w:rPr>
          <w:rFonts w:ascii="標楷體" w:eastAsia="標楷體" w:hAnsi="標楷體" w:hint="eastAsia"/>
          <w:color w:val="000000" w:themeColor="text1"/>
          <w:spacing w:val="-2"/>
          <w:szCs w:val="24"/>
        </w:rPr>
        <w:t>，</w:t>
      </w:r>
      <w:r w:rsidR="00665503">
        <w:rPr>
          <w:rFonts w:ascii="標楷體" w:eastAsia="標楷體" w:hAnsi="標楷體" w:hint="eastAsia"/>
          <w:color w:val="000000" w:themeColor="text1"/>
          <w:spacing w:val="-2"/>
          <w:szCs w:val="24"/>
        </w:rPr>
        <w:t>凸顯現行</w:t>
      </w:r>
      <w:r w:rsidR="00A25C9B" w:rsidRPr="00BC5CAE">
        <w:rPr>
          <w:rFonts w:ascii="標楷體" w:eastAsia="標楷體" w:hAnsi="標楷體"/>
          <w:color w:val="000000" w:themeColor="text1"/>
          <w:spacing w:val="-2"/>
          <w:szCs w:val="24"/>
        </w:rPr>
        <w:t>職能基準</w:t>
      </w:r>
      <w:r w:rsidR="00665503">
        <w:rPr>
          <w:rFonts w:ascii="標楷體" w:eastAsia="標楷體" w:hAnsi="標楷體" w:hint="eastAsia"/>
          <w:color w:val="000000" w:themeColor="text1"/>
          <w:spacing w:val="-2"/>
          <w:szCs w:val="24"/>
        </w:rPr>
        <w:t>之</w:t>
      </w:r>
      <w:r w:rsidR="00A25C9B" w:rsidRPr="00BC5CAE">
        <w:rPr>
          <w:rFonts w:ascii="標楷體" w:eastAsia="標楷體" w:hAnsi="標楷體"/>
          <w:color w:val="000000" w:themeColor="text1"/>
          <w:spacing w:val="-2"/>
          <w:szCs w:val="24"/>
        </w:rPr>
        <w:t>涵蓋程度</w:t>
      </w:r>
      <w:r w:rsidR="00A25C9B" w:rsidRPr="00BC5CAE">
        <w:rPr>
          <w:rFonts w:ascii="標楷體" w:eastAsia="標楷體" w:hAnsi="標楷體" w:hint="eastAsia"/>
          <w:color w:val="000000" w:themeColor="text1"/>
          <w:spacing w:val="-2"/>
          <w:szCs w:val="24"/>
        </w:rPr>
        <w:t>，</w:t>
      </w:r>
      <w:r w:rsidR="00A25C9B" w:rsidRPr="00BC5CAE">
        <w:rPr>
          <w:rFonts w:ascii="標楷體" w:eastAsia="標楷體" w:hAnsi="標楷體"/>
          <w:color w:val="000000" w:themeColor="text1"/>
          <w:spacing w:val="-2"/>
          <w:szCs w:val="24"/>
        </w:rPr>
        <w:t>尚無法</w:t>
      </w:r>
      <w:r w:rsidR="00A25C9B" w:rsidRPr="00BC5CAE">
        <w:rPr>
          <w:rFonts w:ascii="標楷體" w:eastAsia="標楷體" w:hAnsi="標楷體" w:hint="eastAsia"/>
          <w:color w:val="000000" w:themeColor="text1"/>
          <w:spacing w:val="-2"/>
          <w:szCs w:val="24"/>
        </w:rPr>
        <w:t>契合國家重點產業政策，</w:t>
      </w:r>
      <w:r w:rsidR="00A25C9B" w:rsidRPr="00BC5CAE">
        <w:rPr>
          <w:rFonts w:ascii="標楷體" w:eastAsia="標楷體" w:hAnsi="標楷體"/>
          <w:color w:val="000000" w:themeColor="text1"/>
          <w:spacing w:val="-2"/>
          <w:szCs w:val="24"/>
        </w:rPr>
        <w:t>滿足產業</w:t>
      </w:r>
      <w:r w:rsidR="00A25C9B" w:rsidRPr="00BC5CAE">
        <w:rPr>
          <w:rFonts w:ascii="標楷體" w:eastAsia="標楷體" w:hAnsi="標楷體" w:hint="eastAsia"/>
          <w:color w:val="000000" w:themeColor="text1"/>
          <w:spacing w:val="-2"/>
          <w:szCs w:val="24"/>
        </w:rPr>
        <w:t>關鍵</w:t>
      </w:r>
      <w:r w:rsidR="00A25C9B" w:rsidRPr="00BC5CAE">
        <w:rPr>
          <w:rFonts w:ascii="標楷體" w:eastAsia="標楷體" w:hAnsi="標楷體"/>
          <w:color w:val="000000" w:themeColor="text1"/>
          <w:spacing w:val="-2"/>
          <w:szCs w:val="24"/>
        </w:rPr>
        <w:t>人才需求</w:t>
      </w:r>
      <w:r w:rsidR="00A25C9B" w:rsidRPr="00BC5CAE">
        <w:rPr>
          <w:rFonts w:ascii="標楷體" w:eastAsia="標楷體" w:hAnsi="標楷體" w:hint="eastAsia"/>
          <w:color w:val="000000" w:themeColor="text1"/>
          <w:spacing w:val="-2"/>
          <w:szCs w:val="24"/>
        </w:rPr>
        <w:t>。鑑於職能基準為</w:t>
      </w:r>
      <w:r w:rsidR="00A25C9B" w:rsidRPr="00BC5CAE">
        <w:rPr>
          <w:rFonts w:ascii="標楷體" w:eastAsia="標楷體" w:hAnsi="標楷體"/>
          <w:color w:val="000000" w:themeColor="text1"/>
          <w:spacing w:val="-2"/>
          <w:szCs w:val="24"/>
        </w:rPr>
        <w:t>連結職能缺口</w:t>
      </w:r>
      <w:r w:rsidR="00A25C9B" w:rsidRPr="00BC5CAE">
        <w:rPr>
          <w:rFonts w:ascii="標楷體" w:eastAsia="標楷體" w:hAnsi="標楷體" w:hint="eastAsia"/>
          <w:color w:val="000000" w:themeColor="text1"/>
          <w:spacing w:val="-2"/>
          <w:szCs w:val="24"/>
        </w:rPr>
        <w:t>之</w:t>
      </w:r>
      <w:r w:rsidR="00A25C9B" w:rsidRPr="00BC5CAE">
        <w:rPr>
          <w:rFonts w:ascii="標楷體" w:eastAsia="標楷體" w:hAnsi="標楷體"/>
          <w:color w:val="000000" w:themeColor="text1"/>
          <w:spacing w:val="-2"/>
          <w:szCs w:val="24"/>
        </w:rPr>
        <w:t>重要推動工具</w:t>
      </w:r>
      <w:r w:rsidR="00A25C9B" w:rsidRPr="00BC5CAE">
        <w:rPr>
          <w:rFonts w:ascii="標楷體" w:eastAsia="標楷體" w:hAnsi="標楷體" w:hint="eastAsia"/>
          <w:color w:val="000000" w:themeColor="text1"/>
          <w:spacing w:val="-2"/>
          <w:szCs w:val="24"/>
        </w:rPr>
        <w:t>，並可</w:t>
      </w:r>
      <w:r w:rsidR="00A25C9B" w:rsidRPr="00BC5CAE">
        <w:rPr>
          <w:rFonts w:ascii="標楷體" w:eastAsia="標楷體" w:hAnsi="標楷體"/>
          <w:color w:val="000000" w:themeColor="text1"/>
          <w:spacing w:val="-2"/>
          <w:szCs w:val="24"/>
        </w:rPr>
        <w:t>協助產業</w:t>
      </w:r>
      <w:r w:rsidR="00A25C9B" w:rsidRPr="00BC5CAE">
        <w:rPr>
          <w:rFonts w:ascii="標楷體" w:eastAsia="標楷體" w:hAnsi="標楷體" w:hint="eastAsia"/>
          <w:color w:val="000000" w:themeColor="text1"/>
          <w:spacing w:val="-2"/>
          <w:szCs w:val="24"/>
        </w:rPr>
        <w:t>訂定關鍵人才規格，為持續提升人力資本</w:t>
      </w:r>
      <w:r w:rsidR="00A25C9B" w:rsidRPr="00665503">
        <w:rPr>
          <w:rFonts w:ascii="標楷體" w:eastAsia="標楷體" w:hAnsi="標楷體" w:hint="eastAsia"/>
          <w:spacing w:val="-2"/>
          <w:szCs w:val="24"/>
        </w:rPr>
        <w:t>，經函請勞動部賡</w:t>
      </w:r>
      <w:r w:rsidR="00A25C9B" w:rsidRPr="00BC5CAE">
        <w:rPr>
          <w:rFonts w:ascii="標楷體" w:eastAsia="標楷體" w:hAnsi="標楷體" w:hint="eastAsia"/>
          <w:color w:val="000000" w:themeColor="text1"/>
          <w:spacing w:val="-2"/>
          <w:szCs w:val="24"/>
        </w:rPr>
        <w:t>續協調各部會</w:t>
      </w:r>
      <w:r w:rsidR="00A25C9B" w:rsidRPr="00BC5CAE">
        <w:rPr>
          <w:rFonts w:ascii="標楷體" w:eastAsia="標楷體" w:hAnsi="標楷體"/>
          <w:color w:val="000000" w:themeColor="text1"/>
          <w:spacing w:val="-2"/>
          <w:szCs w:val="24"/>
        </w:rPr>
        <w:t>配合</w:t>
      </w:r>
      <w:r w:rsidR="00BC5CAE" w:rsidRPr="00BC5CAE">
        <w:rPr>
          <w:rFonts w:ascii="標楷體" w:eastAsia="標楷體" w:hAnsi="標楷體"/>
          <w:color w:val="000000" w:themeColor="text1"/>
          <w:spacing w:val="-2"/>
          <w:szCs w:val="24"/>
        </w:rPr>
        <w:t>國家</w:t>
      </w:r>
      <w:r w:rsidR="00BC5CAE" w:rsidRPr="00BC5CAE">
        <w:rPr>
          <w:rFonts w:ascii="標楷體" w:eastAsia="標楷體" w:hAnsi="標楷體" w:hint="eastAsia"/>
          <w:color w:val="000000" w:themeColor="text1"/>
          <w:spacing w:val="-2"/>
          <w:szCs w:val="24"/>
        </w:rPr>
        <w:t>核心戰略產業</w:t>
      </w:r>
      <w:r w:rsidR="00BC5CAE" w:rsidRPr="00BC5CAE">
        <w:rPr>
          <w:rFonts w:ascii="標楷體" w:eastAsia="標楷體" w:hAnsi="標楷體"/>
          <w:color w:val="000000" w:themeColor="text1"/>
          <w:spacing w:val="-2"/>
          <w:szCs w:val="24"/>
        </w:rPr>
        <w:t>方向</w:t>
      </w:r>
      <w:r w:rsidR="00BC5CAE" w:rsidRPr="00BC5CAE">
        <w:rPr>
          <w:rFonts w:ascii="標楷體" w:eastAsia="標楷體" w:hAnsi="標楷體" w:hint="eastAsia"/>
          <w:color w:val="000000" w:themeColor="text1"/>
          <w:spacing w:val="-2"/>
          <w:szCs w:val="24"/>
        </w:rPr>
        <w:t>，盤點轄管產業人才缺口較大之</w:t>
      </w:r>
      <w:r w:rsidR="00BC5CAE" w:rsidRPr="00BC5CAE">
        <w:rPr>
          <w:rFonts w:ascii="標楷體" w:eastAsia="標楷體" w:hAnsi="標楷體"/>
          <w:color w:val="000000" w:themeColor="text1"/>
          <w:spacing w:val="-2"/>
          <w:szCs w:val="24"/>
        </w:rPr>
        <w:t>職類或職業</w:t>
      </w:r>
      <w:r w:rsidR="00BC5CAE" w:rsidRPr="00BC5CAE">
        <w:rPr>
          <w:rFonts w:ascii="標楷體" w:eastAsia="標楷體" w:hAnsi="標楷體" w:hint="eastAsia"/>
          <w:color w:val="000000" w:themeColor="text1"/>
          <w:spacing w:val="-2"/>
          <w:szCs w:val="24"/>
        </w:rPr>
        <w:t>，積極發展相</w:t>
      </w:r>
      <w:r w:rsidR="0016743C" w:rsidRPr="00A25C9B">
        <w:rPr>
          <w:rFonts w:ascii="標楷體" w:eastAsia="標楷體" w:hAnsi="標楷體" w:cs="Tahoma"/>
          <w:noProof/>
          <w:color w:val="000000"/>
          <w:spacing w:val="-2"/>
          <w:kern w:val="3"/>
          <w:szCs w:val="24"/>
        </w:rPr>
        <mc:AlternateContent>
          <mc:Choice Requires="wps">
            <w:drawing>
              <wp:anchor distT="45720" distB="45720" distL="114300" distR="114300" simplePos="0" relativeHeight="251858944" behindDoc="0" locked="0" layoutInCell="1" allowOverlap="1" wp14:anchorId="6CEFBBE1" wp14:editId="5872DEC1">
                <wp:simplePos x="0" y="0"/>
                <wp:positionH relativeFrom="column">
                  <wp:posOffset>883285</wp:posOffset>
                </wp:positionH>
                <wp:positionV relativeFrom="paragraph">
                  <wp:posOffset>3486785</wp:posOffset>
                </wp:positionV>
                <wp:extent cx="5612765" cy="3472815"/>
                <wp:effectExtent l="0" t="0" r="6985" b="0"/>
                <wp:wrapSquare wrapText="bothSides"/>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765" cy="3472815"/>
                        </a:xfrm>
                        <a:prstGeom prst="rect">
                          <a:avLst/>
                        </a:prstGeom>
                        <a:solidFill>
                          <a:srgbClr val="FFFFFF"/>
                        </a:solidFill>
                        <a:ln w="9525">
                          <a:noFill/>
                          <a:miter lim="800000"/>
                          <a:headEnd/>
                          <a:tailEnd/>
                        </a:ln>
                      </wps:spPr>
                      <wps:txbx>
                        <w:txbxContent>
                          <w:tbl>
                            <w:tblPr>
                              <w:tblStyle w:val="aff8"/>
                              <w:tblW w:w="8505" w:type="dxa"/>
                              <w:tblLook w:val="04A0" w:firstRow="1" w:lastRow="0" w:firstColumn="1" w:lastColumn="0" w:noHBand="0" w:noVBand="1"/>
                            </w:tblPr>
                            <w:tblGrid>
                              <w:gridCol w:w="2410"/>
                              <w:gridCol w:w="6095"/>
                            </w:tblGrid>
                            <w:tr w:rsidR="008D1DE8" w:rsidRPr="00EF125D" w14:paraId="3C5F6814" w14:textId="77777777" w:rsidTr="00FA418F">
                              <w:tc>
                                <w:tcPr>
                                  <w:tcW w:w="8505" w:type="dxa"/>
                                  <w:gridSpan w:val="2"/>
                                  <w:tcBorders>
                                    <w:top w:val="nil"/>
                                    <w:left w:val="nil"/>
                                    <w:bottom w:val="single" w:sz="4" w:space="0" w:color="auto"/>
                                    <w:right w:val="nil"/>
                                  </w:tcBorders>
                                  <w:vAlign w:val="center"/>
                                </w:tcPr>
                                <w:p w14:paraId="167C5F44" w14:textId="601A3428" w:rsidR="008D1DE8" w:rsidRPr="00EF125D" w:rsidRDefault="008D1DE8" w:rsidP="00F470F4">
                                  <w:pPr>
                                    <w:overflowPunct w:val="0"/>
                                    <w:spacing w:line="280" w:lineRule="exact"/>
                                    <w:ind w:leftChars="-30" w:left="577" w:rightChars="-30" w:right="-72" w:hangingChars="270" w:hanging="649"/>
                                    <w:rPr>
                                      <w:rFonts w:ascii="標楷體" w:eastAsia="標楷體" w:hAnsi="標楷體"/>
                                      <w:b/>
                                      <w:bCs/>
                                      <w:kern w:val="0"/>
                                      <w:szCs w:val="24"/>
                                    </w:rPr>
                                  </w:pPr>
                                  <w:r w:rsidRPr="00EF125D">
                                    <w:rPr>
                                      <w:rFonts w:ascii="標楷體" w:eastAsia="標楷體" w:hAnsi="標楷體"/>
                                      <w:b/>
                                      <w:bCs/>
                                      <w:kern w:val="0"/>
                                      <w:szCs w:val="24"/>
                                    </w:rPr>
                                    <w:t>表</w:t>
                                  </w:r>
                                  <w:r>
                                    <w:rPr>
                                      <w:rFonts w:ascii="標楷體" w:eastAsia="標楷體" w:hAnsi="標楷體"/>
                                      <w:b/>
                                      <w:bCs/>
                                      <w:kern w:val="0"/>
                                      <w:szCs w:val="24"/>
                                    </w:rPr>
                                    <w:t>5</w:t>
                                  </w:r>
                                  <w:r w:rsidRPr="00EF125D">
                                    <w:rPr>
                                      <w:rFonts w:ascii="標楷體" w:eastAsia="標楷體" w:hAnsi="標楷體"/>
                                      <w:b/>
                                      <w:bCs/>
                                      <w:kern w:val="0"/>
                                      <w:szCs w:val="24"/>
                                    </w:rPr>
                                    <w:t xml:space="preserve">  截至111年底</w:t>
                                  </w:r>
                                  <w:r>
                                    <w:rPr>
                                      <w:rFonts w:ascii="標楷體" w:eastAsia="標楷體" w:hAnsi="標楷體" w:hint="eastAsia"/>
                                      <w:b/>
                                      <w:bCs/>
                                      <w:kern w:val="0"/>
                                      <w:szCs w:val="24"/>
                                    </w:rPr>
                                    <w:t>經</w:t>
                                  </w:r>
                                  <w:r w:rsidRPr="00EF125D">
                                    <w:rPr>
                                      <w:rFonts w:ascii="標楷體" w:eastAsia="標楷體" w:hAnsi="標楷體"/>
                                      <w:b/>
                                      <w:bCs/>
                                      <w:kern w:val="0"/>
                                      <w:szCs w:val="24"/>
                                    </w:rPr>
                                    <w:t>國發會</w:t>
                                  </w:r>
                                  <w:r>
                                    <w:rPr>
                                      <w:rFonts w:ascii="標楷體" w:eastAsia="標楷體" w:hAnsi="標楷體" w:hint="eastAsia"/>
                                      <w:b/>
                                      <w:bCs/>
                                      <w:kern w:val="0"/>
                                      <w:szCs w:val="24"/>
                                    </w:rPr>
                                    <w:t>連年盤點為國家</w:t>
                                  </w:r>
                                  <w:r w:rsidRPr="00EF125D">
                                    <w:rPr>
                                      <w:rFonts w:ascii="標楷體" w:eastAsia="標楷體" w:hAnsi="標楷體" w:hint="eastAsia"/>
                                      <w:b/>
                                      <w:bCs/>
                                      <w:kern w:val="0"/>
                                      <w:szCs w:val="24"/>
                                    </w:rPr>
                                    <w:t>重點產業欠缺之人才職類</w:t>
                                  </w:r>
                                  <w:r>
                                    <w:rPr>
                                      <w:rFonts w:ascii="標楷體" w:eastAsia="標楷體" w:hAnsi="標楷體" w:hint="eastAsia"/>
                                      <w:b/>
                                      <w:bCs/>
                                      <w:kern w:val="0"/>
                                      <w:szCs w:val="24"/>
                                    </w:rPr>
                                    <w:t>惟</w:t>
                                  </w:r>
                                  <w:r w:rsidRPr="00EF125D">
                                    <w:rPr>
                                      <w:rFonts w:ascii="標楷體" w:eastAsia="標楷體" w:hAnsi="標楷體" w:hint="eastAsia"/>
                                      <w:b/>
                                      <w:bCs/>
                                      <w:kern w:val="0"/>
                                      <w:szCs w:val="24"/>
                                    </w:rPr>
                                    <w:t>尚</w:t>
                                  </w:r>
                                  <w:r>
                                    <w:rPr>
                                      <w:rFonts w:ascii="標楷體" w:eastAsia="標楷體" w:hAnsi="標楷體" w:hint="eastAsia"/>
                                      <w:b/>
                                      <w:bCs/>
                                      <w:kern w:val="0"/>
                                      <w:szCs w:val="24"/>
                                    </w:rPr>
                                    <w:t>未</w:t>
                                  </w:r>
                                  <w:r w:rsidRPr="00EF125D">
                                    <w:rPr>
                                      <w:rFonts w:ascii="標楷體" w:eastAsia="標楷體" w:hAnsi="標楷體" w:hint="eastAsia"/>
                                      <w:b/>
                                      <w:bCs/>
                                      <w:kern w:val="0"/>
                                      <w:szCs w:val="24"/>
                                    </w:rPr>
                                    <w:t>發展職能基準情形</w:t>
                                  </w:r>
                                </w:p>
                              </w:tc>
                            </w:tr>
                            <w:tr w:rsidR="008D1DE8" w:rsidRPr="002649CB" w14:paraId="6723F1EE" w14:textId="77777777" w:rsidTr="00FA418F">
                              <w:tc>
                                <w:tcPr>
                                  <w:tcW w:w="2410" w:type="dxa"/>
                                  <w:tcBorders>
                                    <w:top w:val="single" w:sz="4" w:space="0" w:color="auto"/>
                                  </w:tcBorders>
                                  <w:vAlign w:val="center"/>
                                </w:tcPr>
                                <w:p w14:paraId="33289FD5" w14:textId="77777777" w:rsidR="008D1DE8" w:rsidRPr="002649CB" w:rsidRDefault="008D1DE8" w:rsidP="00F470F4">
                                  <w:pPr>
                                    <w:overflowPunct w:val="0"/>
                                    <w:spacing w:line="280" w:lineRule="exact"/>
                                    <w:jc w:val="center"/>
                                    <w:rPr>
                                      <w:rFonts w:ascii="標楷體" w:eastAsia="標楷體" w:hAnsi="標楷體"/>
                                      <w:bCs/>
                                      <w:kern w:val="0"/>
                                      <w:sz w:val="20"/>
                                    </w:rPr>
                                  </w:pPr>
                                  <w:r w:rsidRPr="002649CB">
                                    <w:rPr>
                                      <w:rFonts w:ascii="標楷體" w:eastAsia="標楷體" w:hAnsi="標楷體" w:hint="eastAsia"/>
                                      <w:bCs/>
                                      <w:kern w:val="0"/>
                                      <w:sz w:val="20"/>
                                    </w:rPr>
                                    <w:t>產業別</w:t>
                                  </w:r>
                                </w:p>
                              </w:tc>
                              <w:tc>
                                <w:tcPr>
                                  <w:tcW w:w="6095" w:type="dxa"/>
                                  <w:tcBorders>
                                    <w:top w:val="single" w:sz="4" w:space="0" w:color="auto"/>
                                  </w:tcBorders>
                                  <w:vAlign w:val="center"/>
                                </w:tcPr>
                                <w:p w14:paraId="38887CAE" w14:textId="77777777" w:rsidR="008D1DE8" w:rsidRPr="002649CB" w:rsidRDefault="008D1DE8" w:rsidP="0024397D">
                                  <w:pPr>
                                    <w:overflowPunct w:val="0"/>
                                    <w:spacing w:line="280" w:lineRule="exact"/>
                                    <w:jc w:val="center"/>
                                    <w:rPr>
                                      <w:rFonts w:ascii="標楷體" w:eastAsia="標楷體" w:hAnsi="標楷體"/>
                                      <w:bCs/>
                                      <w:kern w:val="0"/>
                                      <w:sz w:val="20"/>
                                    </w:rPr>
                                  </w:pPr>
                                  <w:r w:rsidRPr="002649CB">
                                    <w:rPr>
                                      <w:rFonts w:ascii="標楷體" w:eastAsia="標楷體" w:hAnsi="標楷體" w:hint="eastAsia"/>
                                      <w:bCs/>
                                      <w:kern w:val="0"/>
                                      <w:sz w:val="20"/>
                                    </w:rPr>
                                    <w:t>人才職類</w:t>
                                  </w:r>
                                </w:p>
                              </w:tc>
                            </w:tr>
                            <w:tr w:rsidR="008D1DE8" w:rsidRPr="002649CB" w14:paraId="1CD87D98" w14:textId="77777777" w:rsidTr="00FA418F">
                              <w:tc>
                                <w:tcPr>
                                  <w:tcW w:w="2410" w:type="dxa"/>
                                  <w:vAlign w:val="center"/>
                                </w:tcPr>
                                <w:p w14:paraId="690525AE"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亞洲‧矽谷－IC設計產業</w:t>
                                  </w:r>
                                </w:p>
                              </w:tc>
                              <w:tc>
                                <w:tcPr>
                                  <w:tcW w:w="6095" w:type="dxa"/>
                                </w:tcPr>
                                <w:p w14:paraId="05836579"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1.IC設計工程師、2.IC佈局工程師、3.電源工程師、4.機構工程師、5.軟(韌)體工程師、6.演算法開發工程師</w:t>
                                  </w:r>
                                </w:p>
                              </w:tc>
                            </w:tr>
                            <w:tr w:rsidR="008D1DE8" w:rsidRPr="002649CB" w14:paraId="0BBE9BD8" w14:textId="77777777" w:rsidTr="00FA418F">
                              <w:tc>
                                <w:tcPr>
                                  <w:tcW w:w="2410" w:type="dxa"/>
                                  <w:vAlign w:val="center"/>
                                </w:tcPr>
                                <w:p w14:paraId="3856F14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智慧機械產業</w:t>
                                  </w:r>
                                </w:p>
                              </w:tc>
                              <w:tc>
                                <w:tcPr>
                                  <w:tcW w:w="6095" w:type="dxa"/>
                                </w:tcPr>
                                <w:p w14:paraId="7A723DED"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1.機械設計工程師、2.軟體人機介面工程師、3.智慧化生產工程師、4.物聯網應用工程師</w:t>
                                  </w:r>
                                </w:p>
                              </w:tc>
                            </w:tr>
                            <w:tr w:rsidR="008D1DE8" w:rsidRPr="002649CB" w14:paraId="56D99AA4" w14:textId="77777777" w:rsidTr="00FA418F">
                              <w:tc>
                                <w:tcPr>
                                  <w:tcW w:w="2410" w:type="dxa"/>
                                  <w:vAlign w:val="center"/>
                                </w:tcPr>
                                <w:p w14:paraId="2A6D72EE"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綠能科技－太陽能光電產業</w:t>
                                  </w:r>
                                </w:p>
                              </w:tc>
                              <w:tc>
                                <w:tcPr>
                                  <w:tcW w:w="6095" w:type="dxa"/>
                                </w:tcPr>
                                <w:p w14:paraId="43DED68C"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1.業務主管、2.財務主管、3.光電工程研發主管、4.太陽能技術工程師、5.營建施工人員</w:t>
                                  </w:r>
                                </w:p>
                              </w:tc>
                            </w:tr>
                            <w:tr w:rsidR="008D1DE8" w:rsidRPr="002649CB" w14:paraId="2E2B26AA" w14:textId="77777777" w:rsidTr="00FA418F">
                              <w:tc>
                                <w:tcPr>
                                  <w:tcW w:w="2410" w:type="dxa"/>
                                  <w:vAlign w:val="center"/>
                                </w:tcPr>
                                <w:p w14:paraId="750E60FD" w14:textId="77777777" w:rsidR="008D1DE8" w:rsidRPr="002649CB" w:rsidRDefault="008D1DE8" w:rsidP="00895EB2">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人工智慧應用服務產業</w:t>
                                  </w:r>
                                </w:p>
                              </w:tc>
                              <w:tc>
                                <w:tcPr>
                                  <w:tcW w:w="6095" w:type="dxa"/>
                                  <w:vAlign w:val="center"/>
                                </w:tcPr>
                                <w:p w14:paraId="43ABBAD4" w14:textId="77777777" w:rsidR="008D1DE8" w:rsidRPr="002649CB" w:rsidRDefault="008D1DE8" w:rsidP="00895EB2">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1.資料科學家、2.資料工程師、3.AI專案經理</w:t>
                                  </w:r>
                                </w:p>
                              </w:tc>
                            </w:tr>
                            <w:tr w:rsidR="008D1DE8" w:rsidRPr="002649CB" w14:paraId="4326AC4D" w14:textId="77777777" w:rsidTr="00FA418F">
                              <w:tc>
                                <w:tcPr>
                                  <w:tcW w:w="2410" w:type="dxa"/>
                                  <w:vAlign w:val="center"/>
                                </w:tcPr>
                                <w:p w14:paraId="487724D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國防產業－航空產業</w:t>
                                  </w:r>
                                </w:p>
                              </w:tc>
                              <w:tc>
                                <w:tcPr>
                                  <w:tcW w:w="6095" w:type="dxa"/>
                                </w:tcPr>
                                <w:p w14:paraId="1DCC56B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1.研發工程師、2.製程工程師、3.品保工程師、4.專案管理工程師、5.行銷業務人員、6.採購工程師、7.維修工程師、8.線上技術人員</w:t>
                                  </w:r>
                                </w:p>
                              </w:tc>
                            </w:tr>
                            <w:tr w:rsidR="008D1DE8" w:rsidRPr="002649CB" w14:paraId="487DA8A0" w14:textId="77777777" w:rsidTr="00FA418F">
                              <w:tc>
                                <w:tcPr>
                                  <w:tcW w:w="2410" w:type="dxa"/>
                                  <w:vAlign w:val="center"/>
                                </w:tcPr>
                                <w:p w14:paraId="3DACE44F"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國防產業－造船產業</w:t>
                                  </w:r>
                                </w:p>
                              </w:tc>
                              <w:tc>
                                <w:tcPr>
                                  <w:tcW w:w="6095" w:type="dxa"/>
                                </w:tcPr>
                                <w:p w14:paraId="2CBF787A"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1.研發工程師、2.基本設計工程師、3.細部設計工程師、4.船舶電力系統工程師、5.船舶管路系統工程師、6.輪機及推進系統工程師、7.機電整合工程師、8.專案管理師、9.生產管理工程師、10品質管制與驗證工程師</w:t>
                                  </w:r>
                                </w:p>
                              </w:tc>
                            </w:tr>
                            <w:tr w:rsidR="008D1DE8" w:rsidRPr="002649CB" w14:paraId="521B96F4" w14:textId="77777777" w:rsidTr="00FA418F">
                              <w:tc>
                                <w:tcPr>
                                  <w:tcW w:w="2410" w:type="dxa"/>
                                  <w:vAlign w:val="center"/>
                                </w:tcPr>
                                <w:p w14:paraId="17BAE6D5"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新農業－有機農業</w:t>
                                  </w:r>
                                </w:p>
                              </w:tc>
                              <w:tc>
                                <w:tcPr>
                                  <w:tcW w:w="6095" w:type="dxa"/>
                                  <w:vAlign w:val="center"/>
                                </w:tcPr>
                                <w:p w14:paraId="783631A6"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行銷企劃人員</w:t>
                                  </w:r>
                                </w:p>
                              </w:tc>
                            </w:tr>
                            <w:tr w:rsidR="008D1DE8" w:rsidRPr="002649CB" w14:paraId="263DB5E4" w14:textId="77777777" w:rsidTr="00FA418F">
                              <w:tc>
                                <w:tcPr>
                                  <w:tcW w:w="2410" w:type="dxa"/>
                                  <w:tcBorders>
                                    <w:bottom w:val="single" w:sz="4" w:space="0" w:color="auto"/>
                                  </w:tcBorders>
                                  <w:vAlign w:val="center"/>
                                </w:tcPr>
                                <w:p w14:paraId="077AECFB"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生技醫藥－製藥產業</w:t>
                                  </w:r>
                                </w:p>
                              </w:tc>
                              <w:tc>
                                <w:tcPr>
                                  <w:tcW w:w="6095" w:type="dxa"/>
                                  <w:tcBorders>
                                    <w:bottom w:val="single" w:sz="4" w:space="0" w:color="auto"/>
                                  </w:tcBorders>
                                  <w:vAlign w:val="center"/>
                                </w:tcPr>
                                <w:p w14:paraId="11E20099"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產品開發人員</w:t>
                                  </w:r>
                                </w:p>
                              </w:tc>
                            </w:tr>
                            <w:tr w:rsidR="008D1DE8" w:rsidRPr="002649CB" w14:paraId="11C81242" w14:textId="77777777" w:rsidTr="00FA418F">
                              <w:tc>
                                <w:tcPr>
                                  <w:tcW w:w="8505" w:type="dxa"/>
                                  <w:gridSpan w:val="2"/>
                                  <w:tcBorders>
                                    <w:left w:val="nil"/>
                                    <w:bottom w:val="nil"/>
                                    <w:right w:val="nil"/>
                                  </w:tcBorders>
                                </w:tcPr>
                                <w:p w14:paraId="2877AA2C" w14:textId="77777777" w:rsidR="008D1DE8" w:rsidRPr="002649CB" w:rsidRDefault="008D1DE8" w:rsidP="00F470F4">
                                  <w:pPr>
                                    <w:overflowPunct w:val="0"/>
                                    <w:spacing w:line="240" w:lineRule="exact"/>
                                    <w:ind w:leftChars="-45" w:left="792" w:hangingChars="500" w:hanging="900"/>
                                    <w:jc w:val="both"/>
                                    <w:rPr>
                                      <w:rFonts w:ascii="標楷體" w:hAnsi="標楷體"/>
                                      <w:kern w:val="0"/>
                                      <w:sz w:val="32"/>
                                      <w:szCs w:val="32"/>
                                    </w:rPr>
                                  </w:pPr>
                                  <w:r w:rsidRPr="002649CB">
                                    <w:rPr>
                                      <w:rFonts w:ascii="標楷體" w:eastAsia="標楷體" w:hAnsi="標楷體" w:hint="eastAsia"/>
                                      <w:bCs/>
                                      <w:kern w:val="0"/>
                                      <w:sz w:val="18"/>
                                      <w:szCs w:val="18"/>
                                    </w:rPr>
                                    <w:t>資料來源：整理自國家發展委員會「108-110年重點產業人才供需調查及推估」及「109-111年重點產業人才供需調查及推估」及勞動力發展署提供資料。</w:t>
                                  </w:r>
                                </w:p>
                              </w:tc>
                            </w:tr>
                          </w:tbl>
                          <w:p w14:paraId="43713143" w14:textId="77777777" w:rsidR="008D1DE8" w:rsidRPr="002649CB" w:rsidRDefault="008D1DE8" w:rsidP="00A25C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EFBBE1" id="_x0000_s1030" type="#_x0000_t202" style="position:absolute;left:0;text-align:left;margin-left:69.55pt;margin-top:274.55pt;width:441.95pt;height:273.45pt;z-index:251858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" stroked="f">
                <v:textbox>
                  <w:txbxContent>
                    <w:tbl>
                      <w:tblPr>
                        <w:tblStyle w:val="aff8"/>
                        <w:tblW w:w="8505" w:type="dxa"/>
                        <w:tblLook w:val="04A0" w:firstRow="1" w:lastRow="0" w:firstColumn="1" w:lastColumn="0" w:noHBand="0" w:noVBand="1"/>
                      </w:tblPr>
                      <w:tblGrid>
                        <w:gridCol w:w="2410"/>
                        <w:gridCol w:w="6095"/>
                      </w:tblGrid>
                      <w:tr w:rsidR="008D1DE8" w:rsidRPr="00EF125D" w14:paraId="3C5F6814" w14:textId="77777777" w:rsidTr="00FA418F">
                        <w:tc>
                          <w:tcPr>
                            <w:tcW w:w="8505" w:type="dxa"/>
                            <w:gridSpan w:val="2"/>
                            <w:tcBorders>
                              <w:top w:val="nil"/>
                              <w:left w:val="nil"/>
                              <w:bottom w:val="single" w:sz="4" w:space="0" w:color="auto"/>
                              <w:right w:val="nil"/>
                            </w:tcBorders>
                            <w:vAlign w:val="center"/>
                          </w:tcPr>
                          <w:p w14:paraId="167C5F44" w14:textId="601A3428" w:rsidR="008D1DE8" w:rsidRPr="00EF125D" w:rsidRDefault="008D1DE8" w:rsidP="00F470F4">
                            <w:pPr>
                              <w:overflowPunct w:val="0"/>
                              <w:spacing w:line="280" w:lineRule="exact"/>
                              <w:ind w:leftChars="-30" w:left="577" w:rightChars="-30" w:right="-72" w:hangingChars="270" w:hanging="649"/>
                              <w:rPr>
                                <w:rFonts w:ascii="標楷體" w:eastAsia="標楷體" w:hAnsi="標楷體"/>
                                <w:b/>
                                <w:bCs/>
                                <w:kern w:val="0"/>
                                <w:szCs w:val="24"/>
                              </w:rPr>
                            </w:pPr>
                            <w:r w:rsidRPr="00EF125D">
                              <w:rPr>
                                <w:rFonts w:ascii="標楷體" w:eastAsia="標楷體" w:hAnsi="標楷體"/>
                                <w:b/>
                                <w:bCs/>
                                <w:kern w:val="0"/>
                                <w:szCs w:val="24"/>
                              </w:rPr>
                              <w:t>表</w:t>
                            </w:r>
                            <w:r>
                              <w:rPr>
                                <w:rFonts w:ascii="標楷體" w:eastAsia="標楷體" w:hAnsi="標楷體"/>
                                <w:b/>
                                <w:bCs/>
                                <w:kern w:val="0"/>
                                <w:szCs w:val="24"/>
                              </w:rPr>
                              <w:t>5</w:t>
                            </w:r>
                            <w:r w:rsidRPr="00EF125D">
                              <w:rPr>
                                <w:rFonts w:ascii="標楷體" w:eastAsia="標楷體" w:hAnsi="標楷體"/>
                                <w:b/>
                                <w:bCs/>
                                <w:kern w:val="0"/>
                                <w:szCs w:val="24"/>
                              </w:rPr>
                              <w:t xml:space="preserve">  截至111年底</w:t>
                            </w:r>
                            <w:r>
                              <w:rPr>
                                <w:rFonts w:ascii="標楷體" w:eastAsia="標楷體" w:hAnsi="標楷體" w:hint="eastAsia"/>
                                <w:b/>
                                <w:bCs/>
                                <w:kern w:val="0"/>
                                <w:szCs w:val="24"/>
                              </w:rPr>
                              <w:t>經</w:t>
                            </w:r>
                            <w:r w:rsidRPr="00EF125D">
                              <w:rPr>
                                <w:rFonts w:ascii="標楷體" w:eastAsia="標楷體" w:hAnsi="標楷體"/>
                                <w:b/>
                                <w:bCs/>
                                <w:kern w:val="0"/>
                                <w:szCs w:val="24"/>
                              </w:rPr>
                              <w:t>國發會</w:t>
                            </w:r>
                            <w:r>
                              <w:rPr>
                                <w:rFonts w:ascii="標楷體" w:eastAsia="標楷體" w:hAnsi="標楷體" w:hint="eastAsia"/>
                                <w:b/>
                                <w:bCs/>
                                <w:kern w:val="0"/>
                                <w:szCs w:val="24"/>
                              </w:rPr>
                              <w:t>連年盤點為國家</w:t>
                            </w:r>
                            <w:r w:rsidRPr="00EF125D">
                              <w:rPr>
                                <w:rFonts w:ascii="標楷體" w:eastAsia="標楷體" w:hAnsi="標楷體" w:hint="eastAsia"/>
                                <w:b/>
                                <w:bCs/>
                                <w:kern w:val="0"/>
                                <w:szCs w:val="24"/>
                              </w:rPr>
                              <w:t>重點產業欠缺之人才職類</w:t>
                            </w:r>
                            <w:r>
                              <w:rPr>
                                <w:rFonts w:ascii="標楷體" w:eastAsia="標楷體" w:hAnsi="標楷體" w:hint="eastAsia"/>
                                <w:b/>
                                <w:bCs/>
                                <w:kern w:val="0"/>
                                <w:szCs w:val="24"/>
                              </w:rPr>
                              <w:t>惟</w:t>
                            </w:r>
                            <w:r w:rsidRPr="00EF125D">
                              <w:rPr>
                                <w:rFonts w:ascii="標楷體" w:eastAsia="標楷體" w:hAnsi="標楷體" w:hint="eastAsia"/>
                                <w:b/>
                                <w:bCs/>
                                <w:kern w:val="0"/>
                                <w:szCs w:val="24"/>
                              </w:rPr>
                              <w:t>尚</w:t>
                            </w:r>
                            <w:r>
                              <w:rPr>
                                <w:rFonts w:ascii="標楷體" w:eastAsia="標楷體" w:hAnsi="標楷體" w:hint="eastAsia"/>
                                <w:b/>
                                <w:bCs/>
                                <w:kern w:val="0"/>
                                <w:szCs w:val="24"/>
                              </w:rPr>
                              <w:t>未</w:t>
                            </w:r>
                            <w:r w:rsidRPr="00EF125D">
                              <w:rPr>
                                <w:rFonts w:ascii="標楷體" w:eastAsia="標楷體" w:hAnsi="標楷體" w:hint="eastAsia"/>
                                <w:b/>
                                <w:bCs/>
                                <w:kern w:val="0"/>
                                <w:szCs w:val="24"/>
                              </w:rPr>
                              <w:t>發展職能基準情形</w:t>
                            </w:r>
                          </w:p>
                        </w:tc>
                      </w:tr>
                      <w:tr w:rsidR="008D1DE8" w:rsidRPr="002649CB" w14:paraId="6723F1EE" w14:textId="77777777" w:rsidTr="00FA418F">
                        <w:tc>
                          <w:tcPr>
                            <w:tcW w:w="2410" w:type="dxa"/>
                            <w:tcBorders>
                              <w:top w:val="single" w:sz="4" w:space="0" w:color="auto"/>
                            </w:tcBorders>
                            <w:vAlign w:val="center"/>
                          </w:tcPr>
                          <w:p w14:paraId="33289FD5" w14:textId="77777777" w:rsidR="008D1DE8" w:rsidRPr="002649CB" w:rsidRDefault="008D1DE8" w:rsidP="00F470F4">
                            <w:pPr>
                              <w:overflowPunct w:val="0"/>
                              <w:spacing w:line="280" w:lineRule="exact"/>
                              <w:jc w:val="center"/>
                              <w:rPr>
                                <w:rFonts w:ascii="標楷體" w:eastAsia="標楷體" w:hAnsi="標楷體"/>
                                <w:bCs/>
                                <w:kern w:val="0"/>
                                <w:sz w:val="20"/>
                              </w:rPr>
                            </w:pPr>
                            <w:r w:rsidRPr="002649CB">
                              <w:rPr>
                                <w:rFonts w:ascii="標楷體" w:eastAsia="標楷體" w:hAnsi="標楷體" w:hint="eastAsia"/>
                                <w:bCs/>
                                <w:kern w:val="0"/>
                                <w:sz w:val="20"/>
                              </w:rPr>
                              <w:t>產業別</w:t>
                            </w:r>
                          </w:p>
                        </w:tc>
                        <w:tc>
                          <w:tcPr>
                            <w:tcW w:w="6095" w:type="dxa"/>
                            <w:tcBorders>
                              <w:top w:val="single" w:sz="4" w:space="0" w:color="auto"/>
                            </w:tcBorders>
                            <w:vAlign w:val="center"/>
                          </w:tcPr>
                          <w:p w14:paraId="38887CAE" w14:textId="77777777" w:rsidR="008D1DE8" w:rsidRPr="002649CB" w:rsidRDefault="008D1DE8" w:rsidP="0024397D">
                            <w:pPr>
                              <w:overflowPunct w:val="0"/>
                              <w:spacing w:line="280" w:lineRule="exact"/>
                              <w:jc w:val="center"/>
                              <w:rPr>
                                <w:rFonts w:ascii="標楷體" w:eastAsia="標楷體" w:hAnsi="標楷體"/>
                                <w:bCs/>
                                <w:kern w:val="0"/>
                                <w:sz w:val="20"/>
                              </w:rPr>
                            </w:pPr>
                            <w:r w:rsidRPr="002649CB">
                              <w:rPr>
                                <w:rFonts w:ascii="標楷體" w:eastAsia="標楷體" w:hAnsi="標楷體" w:hint="eastAsia"/>
                                <w:bCs/>
                                <w:kern w:val="0"/>
                                <w:sz w:val="20"/>
                              </w:rPr>
                              <w:t>人才職類</w:t>
                            </w:r>
                          </w:p>
                        </w:tc>
                      </w:tr>
                      <w:tr w:rsidR="008D1DE8" w:rsidRPr="002649CB" w14:paraId="1CD87D98" w14:textId="77777777" w:rsidTr="00FA418F">
                        <w:tc>
                          <w:tcPr>
                            <w:tcW w:w="2410" w:type="dxa"/>
                            <w:vAlign w:val="center"/>
                          </w:tcPr>
                          <w:p w14:paraId="690525AE"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亞洲‧矽谷－IC設計產業</w:t>
                            </w:r>
                          </w:p>
                        </w:tc>
                        <w:tc>
                          <w:tcPr>
                            <w:tcW w:w="6095" w:type="dxa"/>
                          </w:tcPr>
                          <w:p w14:paraId="05836579"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1.IC設計工程師、2.IC佈局工程師、3.電源工程師、4.機構工程師、5.軟(韌)體工程師、6.演算法開發工程師</w:t>
                            </w:r>
                          </w:p>
                        </w:tc>
                      </w:tr>
                      <w:tr w:rsidR="008D1DE8" w:rsidRPr="002649CB" w14:paraId="0BBE9BD8" w14:textId="77777777" w:rsidTr="00FA418F">
                        <w:tc>
                          <w:tcPr>
                            <w:tcW w:w="2410" w:type="dxa"/>
                            <w:vAlign w:val="center"/>
                          </w:tcPr>
                          <w:p w14:paraId="3856F14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智慧機械產業</w:t>
                            </w:r>
                          </w:p>
                        </w:tc>
                        <w:tc>
                          <w:tcPr>
                            <w:tcW w:w="6095" w:type="dxa"/>
                          </w:tcPr>
                          <w:p w14:paraId="7A723DED"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1.機械設計工程師、2.軟體人機介面工程師、3.智慧化生產工程師、4.物聯網應用工程師</w:t>
                            </w:r>
                          </w:p>
                        </w:tc>
                      </w:tr>
                      <w:tr w:rsidR="008D1DE8" w:rsidRPr="002649CB" w14:paraId="56D99AA4" w14:textId="77777777" w:rsidTr="00FA418F">
                        <w:tc>
                          <w:tcPr>
                            <w:tcW w:w="2410" w:type="dxa"/>
                            <w:vAlign w:val="center"/>
                          </w:tcPr>
                          <w:p w14:paraId="2A6D72EE"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綠能科技－太陽能光電產業</w:t>
                            </w:r>
                          </w:p>
                        </w:tc>
                        <w:tc>
                          <w:tcPr>
                            <w:tcW w:w="6095" w:type="dxa"/>
                          </w:tcPr>
                          <w:p w14:paraId="43DED68C"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1.業務主管、2.財務主管、3.光電工程研發主管、4.太陽能技術工程師、5.營建施工人員</w:t>
                            </w:r>
                          </w:p>
                        </w:tc>
                      </w:tr>
                      <w:tr w:rsidR="008D1DE8" w:rsidRPr="002649CB" w14:paraId="2E2B26AA" w14:textId="77777777" w:rsidTr="00FA418F">
                        <w:tc>
                          <w:tcPr>
                            <w:tcW w:w="2410" w:type="dxa"/>
                            <w:vAlign w:val="center"/>
                          </w:tcPr>
                          <w:p w14:paraId="750E60FD" w14:textId="77777777" w:rsidR="008D1DE8" w:rsidRPr="002649CB" w:rsidRDefault="008D1DE8" w:rsidP="00895EB2">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人工智慧應用服務產業</w:t>
                            </w:r>
                          </w:p>
                        </w:tc>
                        <w:tc>
                          <w:tcPr>
                            <w:tcW w:w="6095" w:type="dxa"/>
                            <w:vAlign w:val="center"/>
                          </w:tcPr>
                          <w:p w14:paraId="43ABBAD4" w14:textId="77777777" w:rsidR="008D1DE8" w:rsidRPr="002649CB" w:rsidRDefault="008D1DE8" w:rsidP="00895EB2">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1.資料科學家、2.資料工程師、3.AI專案經理</w:t>
                            </w:r>
                          </w:p>
                        </w:tc>
                      </w:tr>
                      <w:tr w:rsidR="008D1DE8" w:rsidRPr="002649CB" w14:paraId="4326AC4D" w14:textId="77777777" w:rsidTr="00FA418F">
                        <w:tc>
                          <w:tcPr>
                            <w:tcW w:w="2410" w:type="dxa"/>
                            <w:vAlign w:val="center"/>
                          </w:tcPr>
                          <w:p w14:paraId="487724D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國防產業－航空產業</w:t>
                            </w:r>
                          </w:p>
                        </w:tc>
                        <w:tc>
                          <w:tcPr>
                            <w:tcW w:w="6095" w:type="dxa"/>
                          </w:tcPr>
                          <w:p w14:paraId="1DCC56B2"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1.研發工程師、2.製程工程師、3.品保工程師、4.專案管理工程師、5.行銷業務人員、6.採購工程師、7.維修工程師、8.線上技術人員</w:t>
                            </w:r>
                          </w:p>
                        </w:tc>
                      </w:tr>
                      <w:tr w:rsidR="008D1DE8" w:rsidRPr="002649CB" w14:paraId="487DA8A0" w14:textId="77777777" w:rsidTr="00FA418F">
                        <w:tc>
                          <w:tcPr>
                            <w:tcW w:w="2410" w:type="dxa"/>
                            <w:vAlign w:val="center"/>
                          </w:tcPr>
                          <w:p w14:paraId="3DACE44F"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國防產業－造船產業</w:t>
                            </w:r>
                          </w:p>
                        </w:tc>
                        <w:tc>
                          <w:tcPr>
                            <w:tcW w:w="6095" w:type="dxa"/>
                          </w:tcPr>
                          <w:p w14:paraId="2CBF787A"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1.研發工程師、2.基本設計工程師、3.細部設計工程師、4.船舶電力系統工程師、5.船舶管路系統工程師、6.輪機及推進系統工程師、7.機電整合工程師、8.專案管理師、9.生產管理工程師、10品質管制與驗證工程師</w:t>
                            </w:r>
                          </w:p>
                        </w:tc>
                      </w:tr>
                      <w:tr w:rsidR="008D1DE8" w:rsidRPr="002649CB" w14:paraId="521B96F4" w14:textId="77777777" w:rsidTr="00FA418F">
                        <w:tc>
                          <w:tcPr>
                            <w:tcW w:w="2410" w:type="dxa"/>
                            <w:vAlign w:val="center"/>
                          </w:tcPr>
                          <w:p w14:paraId="17BAE6D5"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新農業－有機農業</w:t>
                            </w:r>
                          </w:p>
                        </w:tc>
                        <w:tc>
                          <w:tcPr>
                            <w:tcW w:w="6095" w:type="dxa"/>
                            <w:vAlign w:val="center"/>
                          </w:tcPr>
                          <w:p w14:paraId="783631A6"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行銷企劃人員</w:t>
                            </w:r>
                          </w:p>
                        </w:tc>
                      </w:tr>
                      <w:tr w:rsidR="008D1DE8" w:rsidRPr="002649CB" w14:paraId="263DB5E4" w14:textId="77777777" w:rsidTr="00FA418F">
                        <w:tc>
                          <w:tcPr>
                            <w:tcW w:w="2410" w:type="dxa"/>
                            <w:tcBorders>
                              <w:bottom w:val="single" w:sz="4" w:space="0" w:color="auto"/>
                            </w:tcBorders>
                            <w:vAlign w:val="center"/>
                          </w:tcPr>
                          <w:p w14:paraId="077AECFB"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生技醫藥－製藥產業</w:t>
                            </w:r>
                          </w:p>
                        </w:tc>
                        <w:tc>
                          <w:tcPr>
                            <w:tcW w:w="6095" w:type="dxa"/>
                            <w:tcBorders>
                              <w:bottom w:val="single" w:sz="4" w:space="0" w:color="auto"/>
                            </w:tcBorders>
                            <w:vAlign w:val="center"/>
                          </w:tcPr>
                          <w:p w14:paraId="11E20099" w14:textId="77777777" w:rsidR="008D1DE8" w:rsidRPr="002649CB" w:rsidRDefault="008D1DE8" w:rsidP="004D5A39">
                            <w:pPr>
                              <w:overflowPunct w:val="0"/>
                              <w:spacing w:beforeLines="5" w:before="18" w:afterLines="5" w:after="18" w:line="240" w:lineRule="exact"/>
                              <w:jc w:val="both"/>
                              <w:rPr>
                                <w:rFonts w:ascii="標楷體" w:eastAsia="標楷體" w:hAnsi="標楷體"/>
                                <w:bCs/>
                                <w:kern w:val="0"/>
                                <w:sz w:val="20"/>
                              </w:rPr>
                            </w:pPr>
                            <w:r w:rsidRPr="002649CB">
                              <w:rPr>
                                <w:rFonts w:ascii="標楷體" w:eastAsia="標楷體" w:hAnsi="標楷體" w:hint="eastAsia"/>
                                <w:bCs/>
                                <w:kern w:val="0"/>
                                <w:sz w:val="20"/>
                              </w:rPr>
                              <w:t>產品開發人員</w:t>
                            </w:r>
                          </w:p>
                        </w:tc>
                      </w:tr>
                      <w:tr w:rsidR="008D1DE8" w:rsidRPr="002649CB" w14:paraId="11C81242" w14:textId="77777777" w:rsidTr="00FA418F">
                        <w:tc>
                          <w:tcPr>
                            <w:tcW w:w="8505" w:type="dxa"/>
                            <w:gridSpan w:val="2"/>
                            <w:tcBorders>
                              <w:left w:val="nil"/>
                              <w:bottom w:val="nil"/>
                              <w:right w:val="nil"/>
                            </w:tcBorders>
                          </w:tcPr>
                          <w:p w14:paraId="2877AA2C" w14:textId="77777777" w:rsidR="008D1DE8" w:rsidRPr="002649CB" w:rsidRDefault="008D1DE8" w:rsidP="00F470F4">
                            <w:pPr>
                              <w:overflowPunct w:val="0"/>
                              <w:spacing w:line="240" w:lineRule="exact"/>
                              <w:ind w:leftChars="-45" w:left="792" w:hangingChars="500" w:hanging="900"/>
                              <w:jc w:val="both"/>
                              <w:rPr>
                                <w:rFonts w:ascii="標楷體" w:hAnsi="標楷體"/>
                                <w:kern w:val="0"/>
                                <w:sz w:val="32"/>
                                <w:szCs w:val="32"/>
                              </w:rPr>
                            </w:pPr>
                            <w:r w:rsidRPr="002649CB">
                              <w:rPr>
                                <w:rFonts w:ascii="標楷體" w:eastAsia="標楷體" w:hAnsi="標楷體" w:hint="eastAsia"/>
                                <w:bCs/>
                                <w:kern w:val="0"/>
                                <w:sz w:val="18"/>
                                <w:szCs w:val="18"/>
                              </w:rPr>
                              <w:t>資料來源：整理自國家發展委員會「108-110年重點產業人才供需調查及推估」及「109-111年重點產業人才供需調查及推估」及勞動力發展署提供資料。</w:t>
                            </w:r>
                          </w:p>
                        </w:tc>
                      </w:tr>
                    </w:tbl>
                    <w:p w14:paraId="43713143" w14:textId="77777777" w:rsidR="008D1DE8" w:rsidRPr="002649CB" w:rsidRDefault="008D1DE8" w:rsidP="00A25C9B"/>
                  </w:txbxContent>
                </v:textbox>
                <w10:wrap type="square"/>
              </v:shape>
            </w:pict>
          </mc:Fallback>
        </mc:AlternateContent>
      </w:r>
      <w:r w:rsidR="00BC5CAE" w:rsidRPr="00BC5CAE">
        <w:rPr>
          <w:rFonts w:ascii="標楷體" w:eastAsia="標楷體" w:hAnsi="標楷體" w:hint="eastAsia"/>
          <w:color w:val="000000" w:themeColor="text1"/>
          <w:spacing w:val="-2"/>
          <w:szCs w:val="24"/>
        </w:rPr>
        <w:t>關職能基準，並強化管考機制，落實督促各部會加速發展關鍵</w:t>
      </w:r>
      <w:r w:rsidR="00BC5CAE" w:rsidRPr="00BC5CAE">
        <w:rPr>
          <w:rFonts w:ascii="標楷體" w:eastAsia="標楷體" w:hAnsi="標楷體"/>
          <w:color w:val="000000" w:themeColor="text1"/>
          <w:spacing w:val="-2"/>
          <w:szCs w:val="24"/>
        </w:rPr>
        <w:t>職能</w:t>
      </w:r>
      <w:r w:rsidR="00BC5CAE" w:rsidRPr="00BC5CAE">
        <w:rPr>
          <w:rFonts w:ascii="標楷體" w:eastAsia="標楷體" w:hAnsi="標楷體" w:hint="eastAsia"/>
          <w:color w:val="000000" w:themeColor="text1"/>
          <w:spacing w:val="-2"/>
          <w:szCs w:val="24"/>
        </w:rPr>
        <w:t>基準</w:t>
      </w:r>
      <w:r w:rsidR="00BC5CAE" w:rsidRPr="00BC5CAE">
        <w:rPr>
          <w:rFonts w:ascii="標楷體" w:eastAsia="標楷體" w:hAnsi="標楷體"/>
          <w:color w:val="000000" w:themeColor="text1"/>
          <w:spacing w:val="-2"/>
          <w:szCs w:val="24"/>
        </w:rPr>
        <w:t>，</w:t>
      </w:r>
      <w:r w:rsidR="00BC5CAE" w:rsidRPr="00BC5CAE">
        <w:rPr>
          <w:rFonts w:ascii="標楷體" w:eastAsia="標楷體" w:hAnsi="標楷體" w:hint="eastAsia"/>
          <w:color w:val="000000" w:themeColor="text1"/>
          <w:spacing w:val="-2"/>
          <w:szCs w:val="24"/>
        </w:rPr>
        <w:t>以滿足重點產業關鍵人才需求，</w:t>
      </w:r>
      <w:r w:rsidR="00BC5CAE" w:rsidRPr="00BC5CAE">
        <w:rPr>
          <w:rFonts w:ascii="標楷體" w:eastAsia="標楷體" w:hAnsi="標楷體"/>
          <w:color w:val="000000" w:themeColor="text1"/>
          <w:spacing w:val="-2"/>
          <w:szCs w:val="24"/>
        </w:rPr>
        <w:t>提高我國產業競爭力</w:t>
      </w:r>
      <w:r w:rsidR="00BC5CAE" w:rsidRPr="00FA418F">
        <w:rPr>
          <w:rFonts w:ascii="標楷體" w:eastAsia="標楷體" w:hAnsi="標楷體"/>
          <w:spacing w:val="-2"/>
          <w:szCs w:val="24"/>
        </w:rPr>
        <w:t>。</w:t>
      </w:r>
      <w:r w:rsidR="00BC5CAE" w:rsidRPr="00FA418F">
        <w:rPr>
          <w:rFonts w:ascii="標楷體" w:eastAsia="標楷體" w:hAnsi="標楷體" w:hint="eastAsia"/>
          <w:spacing w:val="-2"/>
          <w:szCs w:val="24"/>
        </w:rPr>
        <w:t>據復：</w:t>
      </w:r>
      <w:r w:rsidR="00DA532D" w:rsidRPr="00FA418F">
        <w:rPr>
          <w:rFonts w:ascii="標楷體" w:eastAsia="標楷體" w:hAnsi="標楷體" w:hint="eastAsia"/>
          <w:spacing w:val="-2"/>
          <w:szCs w:val="24"/>
        </w:rPr>
        <w:t>將</w:t>
      </w:r>
      <w:r w:rsidR="00304313" w:rsidRPr="00FA418F">
        <w:rPr>
          <w:rFonts w:ascii="標楷體" w:eastAsia="標楷體" w:hAnsi="標楷體" w:hint="eastAsia"/>
          <w:spacing w:val="-2"/>
          <w:szCs w:val="24"/>
        </w:rPr>
        <w:t>請</w:t>
      </w:r>
      <w:r w:rsidR="006132B9" w:rsidRPr="00FA418F">
        <w:rPr>
          <w:rFonts w:ascii="標楷體" w:eastAsia="標楷體" w:hAnsi="標楷體"/>
          <w:spacing w:val="-2"/>
          <w:szCs w:val="24"/>
        </w:rPr>
        <w:t>各部會配合國家核心戰略產業方向</w:t>
      </w:r>
      <w:r w:rsidR="00F75E49" w:rsidRPr="00FA418F">
        <w:rPr>
          <w:rFonts w:ascii="標楷體" w:eastAsia="標楷體" w:hAnsi="標楷體"/>
          <w:spacing w:val="-2"/>
          <w:szCs w:val="24"/>
        </w:rPr>
        <w:t>發展相關職能基準，並納入下一期跨部會會議議程，提醒</w:t>
      </w:r>
      <w:r w:rsidR="00F3013D" w:rsidRPr="00FA418F">
        <w:rPr>
          <w:rFonts w:ascii="標楷體" w:eastAsia="標楷體" w:hAnsi="標楷體"/>
          <w:spacing w:val="-2"/>
          <w:szCs w:val="24"/>
        </w:rPr>
        <w:t>各部會</w:t>
      </w:r>
      <w:r w:rsidR="00F75E49" w:rsidRPr="00FA418F">
        <w:rPr>
          <w:rFonts w:ascii="標楷體" w:eastAsia="標楷體" w:hAnsi="標楷體" w:hint="eastAsia"/>
          <w:spacing w:val="-2"/>
          <w:szCs w:val="24"/>
        </w:rPr>
        <w:t>積極推動建置</w:t>
      </w:r>
      <w:r w:rsidR="00F3013D" w:rsidRPr="00FA418F">
        <w:rPr>
          <w:rFonts w:ascii="標楷體" w:eastAsia="標楷體" w:hAnsi="標楷體"/>
          <w:spacing w:val="-2"/>
          <w:szCs w:val="24"/>
        </w:rPr>
        <w:t>，以確保整體政策推動效益。</w:t>
      </w:r>
    </w:p>
    <w:p w14:paraId="45036ACD" w14:textId="5BCAD556" w:rsidR="00E84BC9" w:rsidRDefault="00B839A3" w:rsidP="008D1DE8">
      <w:pPr>
        <w:overflowPunct w:val="0"/>
        <w:spacing w:line="446" w:lineRule="exact"/>
        <w:ind w:firstLineChars="450" w:firstLine="1081"/>
        <w:jc w:val="both"/>
        <w:rPr>
          <w:rFonts w:ascii="標楷體" w:eastAsia="標楷體" w:hAnsi="標楷體"/>
          <w:bCs/>
          <w:szCs w:val="24"/>
        </w:rPr>
      </w:pPr>
      <w:r>
        <w:rPr>
          <w:rFonts w:ascii="標楷體" w:eastAsia="標楷體" w:hAnsi="標楷體" w:hint="eastAsia"/>
          <w:b/>
          <w:bCs/>
          <w:color w:val="000000" w:themeColor="text1"/>
          <w:szCs w:val="24"/>
        </w:rPr>
        <w:t>2</w:t>
      </w:r>
      <w:r w:rsidRPr="00E67C19">
        <w:rPr>
          <w:rFonts w:ascii="標楷體" w:eastAsia="標楷體" w:hAnsi="標楷體" w:hint="eastAsia"/>
          <w:b/>
          <w:bCs/>
          <w:color w:val="000000" w:themeColor="text1"/>
          <w:szCs w:val="24"/>
        </w:rPr>
        <w:t xml:space="preserve">.　</w:t>
      </w:r>
      <w:r w:rsidRPr="00E67C19">
        <w:rPr>
          <w:rFonts w:ascii="標楷體" w:eastAsia="標楷體" w:hAnsi="標楷體" w:hint="eastAsia"/>
          <w:bCs/>
          <w:color w:val="000000" w:themeColor="text1"/>
          <w:szCs w:val="24"/>
        </w:rPr>
        <w:t xml:space="preserve"> </w:t>
      </w:r>
      <w:r w:rsidRPr="00E67C19">
        <w:rPr>
          <w:rFonts w:ascii="標楷體" w:eastAsia="標楷體" w:hAnsi="標楷體" w:hint="eastAsia"/>
          <w:b/>
          <w:bCs/>
          <w:color w:val="000000" w:themeColor="text1"/>
          <w:szCs w:val="24"/>
        </w:rPr>
        <w:t>勞動部為確保職能導向課程品質，積極推動辦理職能導向課程品質認證事宜，惟推動成效未盡理想，公部門職能導向課程取得品質認證之比率未及</w:t>
      </w:r>
      <w:r>
        <w:rPr>
          <w:rFonts w:ascii="標楷體" w:eastAsia="標楷體" w:hAnsi="標楷體" w:hint="eastAsia"/>
          <w:b/>
          <w:bCs/>
          <w:color w:val="000000" w:themeColor="text1"/>
          <w:szCs w:val="24"/>
        </w:rPr>
        <w:t>1</w:t>
      </w:r>
      <w:r w:rsidRPr="00E67C19">
        <w:rPr>
          <w:rFonts w:ascii="標楷體" w:eastAsia="標楷體" w:hAnsi="標楷體" w:hint="eastAsia"/>
          <w:b/>
          <w:bCs/>
          <w:color w:val="000000" w:themeColor="text1"/>
          <w:szCs w:val="24"/>
        </w:rPr>
        <w:t>％</w:t>
      </w:r>
      <w:r>
        <w:rPr>
          <w:rFonts w:ascii="標楷體" w:eastAsia="標楷體" w:hAnsi="標楷體" w:hint="eastAsia"/>
          <w:b/>
          <w:bCs/>
          <w:color w:val="000000" w:themeColor="text1"/>
          <w:szCs w:val="24"/>
        </w:rPr>
        <w:t>：</w:t>
      </w:r>
      <w:r w:rsidRPr="00E67C19">
        <w:rPr>
          <w:rFonts w:ascii="標楷體" w:eastAsia="標楷體" w:hAnsi="標楷體" w:hint="eastAsia"/>
          <w:bCs/>
          <w:color w:val="000000" w:themeColor="text1"/>
          <w:szCs w:val="24"/>
        </w:rPr>
        <w:t>勞動</w:t>
      </w:r>
      <w:r w:rsidRPr="00E67C19">
        <w:rPr>
          <w:rFonts w:ascii="標楷體" w:eastAsia="標楷體" w:hAnsi="標楷體"/>
          <w:bCs/>
          <w:color w:val="000000" w:themeColor="text1"/>
          <w:szCs w:val="24"/>
        </w:rPr>
        <w:t>部為協調整合中央目的事業主管機關所定職能基準，鼓勵民間發展及應用，推動培訓產業發展，強化職業訓練內</w:t>
      </w:r>
      <w:r w:rsidR="00A40571" w:rsidRPr="00E67C19">
        <w:rPr>
          <w:rFonts w:ascii="標楷體" w:eastAsia="標楷體" w:hAnsi="標楷體"/>
          <w:bCs/>
          <w:color w:val="000000" w:themeColor="text1"/>
          <w:szCs w:val="24"/>
        </w:rPr>
        <w:t>涵及成效，</w:t>
      </w:r>
      <w:r w:rsidR="00A40571" w:rsidRPr="00E67C19">
        <w:rPr>
          <w:rFonts w:ascii="標楷體" w:eastAsia="標楷體" w:hAnsi="標楷體" w:hint="eastAsia"/>
          <w:bCs/>
          <w:color w:val="000000" w:themeColor="text1"/>
          <w:szCs w:val="24"/>
        </w:rPr>
        <w:t>於</w:t>
      </w:r>
      <w:r w:rsidR="00A40571" w:rsidRPr="00E67C19">
        <w:rPr>
          <w:rFonts w:ascii="標楷體" w:eastAsia="標楷體" w:hAnsi="標楷體"/>
          <w:bCs/>
          <w:color w:val="000000" w:themeColor="text1"/>
          <w:szCs w:val="24"/>
        </w:rPr>
        <w:t>102年5月17日</w:t>
      </w:r>
      <w:r w:rsidR="00A40571" w:rsidRPr="00E67C19">
        <w:rPr>
          <w:rFonts w:ascii="標楷體" w:eastAsia="標楷體" w:hAnsi="標楷體" w:hint="eastAsia"/>
          <w:bCs/>
          <w:color w:val="000000" w:themeColor="text1"/>
          <w:szCs w:val="24"/>
        </w:rPr>
        <w:t>公告</w:t>
      </w:r>
      <w:r w:rsidR="00A40571" w:rsidRPr="00E67C19">
        <w:rPr>
          <w:rFonts w:ascii="標楷體" w:eastAsia="標楷體" w:hAnsi="標楷體"/>
          <w:bCs/>
          <w:color w:val="000000" w:themeColor="text1"/>
          <w:szCs w:val="24"/>
        </w:rPr>
        <w:t>職能發展及應用推動要點</w:t>
      </w:r>
      <w:r w:rsidR="00A40571" w:rsidRPr="00E67C19">
        <w:rPr>
          <w:rFonts w:ascii="標楷體" w:eastAsia="標楷體" w:hAnsi="標楷體" w:hint="eastAsia"/>
          <w:bCs/>
          <w:color w:val="000000" w:themeColor="text1"/>
          <w:szCs w:val="24"/>
        </w:rPr>
        <w:t>（下稱推動要點）</w:t>
      </w:r>
      <w:r>
        <w:rPr>
          <w:rFonts w:ascii="標楷體" w:eastAsia="標楷體" w:hAnsi="標楷體" w:hint="eastAsia"/>
          <w:bCs/>
          <w:color w:val="000000" w:themeColor="text1"/>
          <w:szCs w:val="24"/>
        </w:rPr>
        <w:t>，</w:t>
      </w:r>
      <w:r w:rsidR="00A40571" w:rsidRPr="00E67C19">
        <w:rPr>
          <w:rFonts w:ascii="標楷體" w:eastAsia="標楷體" w:hAnsi="標楷體" w:hint="eastAsia"/>
          <w:bCs/>
          <w:color w:val="000000" w:themeColor="text1"/>
          <w:szCs w:val="24"/>
        </w:rPr>
        <w:t>依據推動要點</w:t>
      </w:r>
      <w:r w:rsidR="00A40571" w:rsidRPr="00E67C19">
        <w:rPr>
          <w:rFonts w:ascii="標楷體" w:eastAsia="標楷體" w:hAnsi="標楷體" w:hint="eastAsia"/>
          <w:bCs/>
          <w:color w:val="000000" w:themeColor="text1"/>
          <w:szCs w:val="24"/>
        </w:rPr>
        <w:lastRenderedPageBreak/>
        <w:t>第14點規定，為確保職能導向課程品質，勞動力發展署（下稱發展署）應</w:t>
      </w:r>
      <w:r w:rsidR="00A40571" w:rsidRPr="00E67C19">
        <w:rPr>
          <w:rFonts w:ascii="標楷體" w:eastAsia="標楷體" w:hAnsi="標楷體"/>
          <w:bCs/>
          <w:color w:val="000000" w:themeColor="text1"/>
          <w:szCs w:val="24"/>
        </w:rPr>
        <w:t>訂定審查標準</w:t>
      </w:r>
      <w:r w:rsidR="00A40571" w:rsidRPr="00E67C19">
        <w:rPr>
          <w:rFonts w:ascii="標楷體" w:eastAsia="標楷體" w:hAnsi="標楷體" w:hint="eastAsia"/>
          <w:bCs/>
          <w:color w:val="000000" w:themeColor="text1"/>
          <w:szCs w:val="24"/>
        </w:rPr>
        <w:t>，</w:t>
      </w:r>
      <w:r w:rsidR="00A40571" w:rsidRPr="00E67C19">
        <w:rPr>
          <w:rFonts w:ascii="標楷體" w:eastAsia="標楷體" w:hAnsi="標楷體"/>
          <w:bCs/>
          <w:color w:val="000000" w:themeColor="text1"/>
          <w:szCs w:val="24"/>
        </w:rPr>
        <w:t>訓練單位參酌審查指標發展職能導向課程，完成實際開班訓練及學員學習成果評量後，向發展署申請認證審查</w:t>
      </w:r>
      <w:r w:rsidR="0033658D">
        <w:rPr>
          <w:rFonts w:ascii="標楷體" w:eastAsia="標楷體" w:hAnsi="標楷體" w:hint="eastAsia"/>
          <w:bCs/>
          <w:color w:val="000000" w:themeColor="text1"/>
          <w:szCs w:val="24"/>
        </w:rPr>
        <w:t>，</w:t>
      </w:r>
      <w:r w:rsidR="00A40571" w:rsidRPr="00E67C19">
        <w:rPr>
          <w:rFonts w:ascii="標楷體" w:eastAsia="標楷體" w:hAnsi="標楷體" w:hint="eastAsia"/>
          <w:bCs/>
          <w:color w:val="000000" w:themeColor="text1"/>
          <w:szCs w:val="24"/>
        </w:rPr>
        <w:t>據發展署統計，該署自102年辦理職能導向課程品質認證迄112年3月底止，通過審查認證課程（下稱iCAP課程）計730門，其中尚在3年效期內者計367門</w:t>
      </w:r>
      <w:r w:rsidRPr="00B839A3">
        <w:rPr>
          <w:rFonts w:ascii="標楷體" w:eastAsia="標楷體" w:hAnsi="標楷體" w:hint="eastAsia"/>
          <w:bCs/>
          <w:color w:val="000000" w:themeColor="text1"/>
          <w:szCs w:val="24"/>
        </w:rPr>
        <w:t>（</w:t>
      </w:r>
      <w:r>
        <w:rPr>
          <w:rFonts w:ascii="標楷體" w:eastAsia="標楷體" w:hAnsi="標楷體" w:hint="eastAsia"/>
          <w:bCs/>
          <w:color w:val="000000" w:themeColor="text1"/>
          <w:szCs w:val="24"/>
        </w:rPr>
        <w:t>含公私</w:t>
      </w:r>
      <w:r w:rsidR="0033658D">
        <w:rPr>
          <w:rFonts w:ascii="標楷體" w:eastAsia="標楷體" w:hAnsi="標楷體" w:hint="eastAsia"/>
          <w:bCs/>
          <w:color w:val="000000" w:themeColor="text1"/>
          <w:szCs w:val="24"/>
        </w:rPr>
        <w:t>部</w:t>
      </w:r>
      <w:r>
        <w:rPr>
          <w:rFonts w:ascii="標楷體" w:eastAsia="標楷體" w:hAnsi="標楷體" w:hint="eastAsia"/>
          <w:bCs/>
          <w:color w:val="000000" w:themeColor="text1"/>
          <w:szCs w:val="24"/>
        </w:rPr>
        <w:t>門</w:t>
      </w:r>
      <w:r w:rsidRPr="00B839A3">
        <w:rPr>
          <w:rFonts w:ascii="標楷體" w:eastAsia="標楷體" w:hAnsi="標楷體" w:hint="eastAsia"/>
          <w:bCs/>
          <w:color w:val="000000" w:themeColor="text1"/>
          <w:szCs w:val="24"/>
        </w:rPr>
        <w:t>）</w:t>
      </w:r>
      <w:r w:rsidR="00A40571" w:rsidRPr="00E67C19">
        <w:rPr>
          <w:rFonts w:ascii="標楷體" w:eastAsia="標楷體" w:hAnsi="標楷體" w:hint="eastAsia"/>
          <w:bCs/>
          <w:color w:val="000000" w:themeColor="text1"/>
          <w:szCs w:val="24"/>
        </w:rPr>
        <w:t>。按</w:t>
      </w:r>
      <w:r w:rsidR="00A40571" w:rsidRPr="00E67C19">
        <w:rPr>
          <w:rFonts w:ascii="標楷體" w:eastAsia="標楷體" w:hAnsi="標楷體"/>
          <w:bCs/>
          <w:color w:val="000000" w:themeColor="text1"/>
          <w:szCs w:val="24"/>
        </w:rPr>
        <w:t>職能基準主要應用方式</w:t>
      </w:r>
      <w:r w:rsidR="00A40571" w:rsidRPr="00E67C19">
        <w:rPr>
          <w:rFonts w:ascii="標楷體" w:eastAsia="標楷體" w:hAnsi="標楷體" w:hint="eastAsia"/>
          <w:bCs/>
          <w:color w:val="000000" w:themeColor="text1"/>
          <w:szCs w:val="24"/>
        </w:rPr>
        <w:t>之一</w:t>
      </w:r>
      <w:r w:rsidR="00A40571" w:rsidRPr="00E67C19">
        <w:rPr>
          <w:rFonts w:ascii="標楷體" w:eastAsia="標楷體" w:hAnsi="標楷體"/>
          <w:bCs/>
          <w:color w:val="000000" w:themeColor="text1"/>
          <w:szCs w:val="24"/>
        </w:rPr>
        <w:t>係發展職能導向課程</w:t>
      </w:r>
      <w:r w:rsidR="00A40571" w:rsidRPr="00E67C19">
        <w:rPr>
          <w:rFonts w:ascii="標楷體" w:eastAsia="標楷體" w:hAnsi="標楷體" w:hint="eastAsia"/>
          <w:bCs/>
          <w:color w:val="000000" w:themeColor="text1"/>
          <w:szCs w:val="24"/>
        </w:rPr>
        <w:t>，俾使勞動力培訓</w:t>
      </w:r>
      <w:r w:rsidR="00A40571" w:rsidRPr="00E67C19">
        <w:rPr>
          <w:rFonts w:ascii="標楷體" w:eastAsia="標楷體" w:hAnsi="標楷體"/>
          <w:bCs/>
          <w:color w:val="000000" w:themeColor="text1"/>
          <w:szCs w:val="24"/>
        </w:rPr>
        <w:t>精準對焦產業政策及</w:t>
      </w:r>
      <w:r w:rsidR="00E67C19" w:rsidRPr="00E67C19">
        <w:rPr>
          <w:rFonts w:ascii="標楷體" w:eastAsia="標楷體" w:hAnsi="標楷體"/>
          <w:bCs/>
          <w:color w:val="000000" w:themeColor="text1"/>
          <w:szCs w:val="24"/>
        </w:rPr>
        <w:t>需求</w:t>
      </w:r>
      <w:r w:rsidR="00E67C19" w:rsidRPr="00E67C19">
        <w:rPr>
          <w:rFonts w:ascii="標楷體" w:eastAsia="標楷體" w:hAnsi="標楷體" w:hint="eastAsia"/>
          <w:bCs/>
          <w:color w:val="000000" w:themeColor="text1"/>
          <w:szCs w:val="24"/>
        </w:rPr>
        <w:t>，以</w:t>
      </w:r>
      <w:r w:rsidR="00E67C19" w:rsidRPr="00E67C19">
        <w:rPr>
          <w:rFonts w:ascii="標楷體" w:eastAsia="標楷體" w:hAnsi="標楷體"/>
          <w:bCs/>
          <w:color w:val="000000" w:themeColor="text1"/>
          <w:szCs w:val="24"/>
        </w:rPr>
        <w:t>優化人才職能、提升產業競爭力</w:t>
      </w:r>
      <w:r w:rsidR="0033658D">
        <w:rPr>
          <w:rFonts w:ascii="標楷體" w:eastAsia="標楷體" w:hAnsi="標楷體" w:hint="eastAsia"/>
          <w:bCs/>
          <w:color w:val="000000" w:themeColor="text1"/>
          <w:szCs w:val="24"/>
        </w:rPr>
        <w:t>，</w:t>
      </w:r>
      <w:r w:rsidR="004906B9">
        <w:rPr>
          <w:rFonts w:ascii="標楷體" w:eastAsia="標楷體" w:hAnsi="標楷體" w:hint="eastAsia"/>
          <w:bCs/>
          <w:color w:val="000000" w:themeColor="text1"/>
          <w:szCs w:val="24"/>
        </w:rPr>
        <w:t>經查勞動</w:t>
      </w:r>
      <w:r w:rsidR="00E67C19" w:rsidRPr="00E67C19">
        <w:rPr>
          <w:rFonts w:ascii="標楷體" w:eastAsia="標楷體" w:hAnsi="標楷體" w:hint="eastAsia"/>
          <w:bCs/>
          <w:color w:val="000000" w:themeColor="text1"/>
          <w:szCs w:val="24"/>
        </w:rPr>
        <w:t>部為推展職能基準之應用，並確保</w:t>
      </w:r>
      <w:r w:rsidR="00E67C19" w:rsidRPr="00E67C19">
        <w:rPr>
          <w:rFonts w:ascii="標楷體" w:eastAsia="標楷體" w:hAnsi="標楷體"/>
          <w:bCs/>
          <w:color w:val="000000" w:themeColor="text1"/>
          <w:szCs w:val="24"/>
        </w:rPr>
        <w:t>職能導向課程品質</w:t>
      </w:r>
      <w:r w:rsidR="00E67C19" w:rsidRPr="00E67C19">
        <w:rPr>
          <w:rFonts w:ascii="標楷體" w:eastAsia="標楷體" w:hAnsi="標楷體" w:hint="eastAsia"/>
          <w:bCs/>
          <w:color w:val="000000" w:themeColor="text1"/>
          <w:szCs w:val="24"/>
        </w:rPr>
        <w:t>之管控，已將「</w:t>
      </w:r>
      <w:r w:rsidR="00E67C19" w:rsidRPr="00E67C19">
        <w:rPr>
          <w:rFonts w:ascii="標楷體" w:eastAsia="標楷體" w:hAnsi="標楷體"/>
          <w:bCs/>
          <w:color w:val="000000" w:themeColor="text1"/>
          <w:szCs w:val="24"/>
        </w:rPr>
        <w:t>擴大發展職能導向課程</w:t>
      </w:r>
      <w:r w:rsidR="00E67C19" w:rsidRPr="00E67C19">
        <w:rPr>
          <w:rFonts w:ascii="標楷體" w:eastAsia="標楷體" w:hAnsi="標楷體" w:hint="eastAsia"/>
          <w:bCs/>
          <w:color w:val="000000" w:themeColor="text1"/>
          <w:szCs w:val="24"/>
        </w:rPr>
        <w:t>」、「</w:t>
      </w:r>
      <w:r w:rsidR="00E67C19" w:rsidRPr="00E67C19">
        <w:rPr>
          <w:rFonts w:ascii="標楷體" w:eastAsia="標楷體" w:hAnsi="標楷體"/>
          <w:bCs/>
          <w:color w:val="000000" w:themeColor="text1"/>
          <w:szCs w:val="24"/>
        </w:rPr>
        <w:t>建立職能導向課程品質</w:t>
      </w:r>
      <w:r w:rsidR="00E67C19" w:rsidRPr="00E67C19">
        <w:rPr>
          <w:rFonts w:ascii="標楷體" w:eastAsia="標楷體" w:hAnsi="標楷體" w:hint="eastAsia"/>
          <w:bCs/>
          <w:color w:val="000000" w:themeColor="text1"/>
          <w:szCs w:val="24"/>
        </w:rPr>
        <w:t>認</w:t>
      </w:r>
      <w:r w:rsidR="00E67C19" w:rsidRPr="00E67C19">
        <w:rPr>
          <w:rFonts w:ascii="標楷體" w:eastAsia="標楷體" w:hAnsi="標楷體"/>
          <w:bCs/>
          <w:color w:val="000000" w:themeColor="text1"/>
          <w:szCs w:val="24"/>
        </w:rPr>
        <w:t>證</w:t>
      </w:r>
      <w:r w:rsidR="00E67C19" w:rsidRPr="00E67C19">
        <w:rPr>
          <w:rFonts w:ascii="標楷體" w:eastAsia="標楷體" w:hAnsi="標楷體" w:hint="eastAsia"/>
          <w:bCs/>
          <w:color w:val="000000" w:themeColor="text1"/>
          <w:szCs w:val="24"/>
        </w:rPr>
        <w:t>（下稱iCAP認證）</w:t>
      </w:r>
      <w:r w:rsidR="00E67C19" w:rsidRPr="00E67C19">
        <w:rPr>
          <w:rFonts w:ascii="標楷體" w:eastAsia="標楷體" w:hAnsi="標楷體"/>
          <w:bCs/>
          <w:color w:val="000000" w:themeColor="text1"/>
          <w:szCs w:val="24"/>
        </w:rPr>
        <w:t>機制</w:t>
      </w:r>
      <w:r w:rsidR="00E67C19" w:rsidRPr="00E67C19">
        <w:rPr>
          <w:rFonts w:ascii="標楷體" w:eastAsia="標楷體" w:hAnsi="標楷體" w:hint="eastAsia"/>
          <w:bCs/>
          <w:color w:val="000000" w:themeColor="text1"/>
          <w:szCs w:val="24"/>
        </w:rPr>
        <w:t>」等納入推動方案（104至106年度）之重點工作項目，嗣為加強推廣iCAP認證，於推動計畫（108至111年度）策略四推動「</w:t>
      </w:r>
      <w:r w:rsidR="00E67C19" w:rsidRPr="00E67C19">
        <w:rPr>
          <w:rFonts w:ascii="標楷體" w:eastAsia="標楷體" w:hAnsi="標楷體"/>
          <w:bCs/>
          <w:color w:val="000000" w:themeColor="text1"/>
          <w:szCs w:val="24"/>
        </w:rPr>
        <w:t>擴大宣導iCAP課程認同及整體應用行銷</w:t>
      </w:r>
      <w:r w:rsidR="00E67C19" w:rsidRPr="00E67C19">
        <w:rPr>
          <w:rFonts w:ascii="標楷體" w:eastAsia="標楷體" w:hAnsi="標楷體" w:hint="eastAsia"/>
          <w:bCs/>
          <w:color w:val="000000" w:themeColor="text1"/>
          <w:szCs w:val="24"/>
        </w:rPr>
        <w:t>」，透過</w:t>
      </w:r>
      <w:r w:rsidR="00E67C19" w:rsidRPr="00E67C19">
        <w:rPr>
          <w:rFonts w:ascii="標楷體" w:eastAsia="標楷體" w:hAnsi="標楷體"/>
          <w:bCs/>
          <w:color w:val="000000" w:themeColor="text1"/>
          <w:szCs w:val="24"/>
        </w:rPr>
        <w:t>結</w:t>
      </w:r>
      <w:r w:rsidR="00544843" w:rsidRPr="00EF4430">
        <w:rPr>
          <w:rFonts w:ascii="標楷體" w:eastAsia="標楷體" w:hAnsi="標楷體"/>
          <w:bCs/>
          <w:noProof/>
          <w:color w:val="000000"/>
          <w:szCs w:val="24"/>
        </w:rPr>
        <mc:AlternateContent>
          <mc:Choice Requires="wps">
            <w:drawing>
              <wp:anchor distT="45720" distB="45720" distL="114300" distR="114300" simplePos="0" relativeHeight="251854848" behindDoc="0" locked="0" layoutInCell="1" allowOverlap="1" wp14:anchorId="721A62BA" wp14:editId="212EAE5A">
                <wp:simplePos x="0" y="0"/>
                <wp:positionH relativeFrom="column">
                  <wp:posOffset>-131445</wp:posOffset>
                </wp:positionH>
                <wp:positionV relativeFrom="paragraph">
                  <wp:posOffset>2981452</wp:posOffset>
                </wp:positionV>
                <wp:extent cx="3160395" cy="2785110"/>
                <wp:effectExtent l="0" t="0" r="1905" b="0"/>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0395" cy="2785110"/>
                        </a:xfrm>
                        <a:prstGeom prst="rect">
                          <a:avLst/>
                        </a:prstGeom>
                        <a:solidFill>
                          <a:srgbClr val="FFFFFF"/>
                        </a:solidFill>
                        <a:ln w="9525">
                          <a:noFill/>
                          <a:miter lim="800000"/>
                          <a:headEnd/>
                          <a:tailEnd/>
                        </a:ln>
                      </wps:spPr>
                      <wps:txbx>
                        <w:txbxContent>
                          <w:tbl>
                            <w:tblPr>
                              <w:tblStyle w:val="aff8"/>
                              <w:tblW w:w="0" w:type="auto"/>
                              <w:tblInd w:w="-5" w:type="dxa"/>
                              <w:tblLook w:val="04A0" w:firstRow="1" w:lastRow="0" w:firstColumn="1" w:lastColumn="0" w:noHBand="0" w:noVBand="1"/>
                            </w:tblPr>
                            <w:tblGrid>
                              <w:gridCol w:w="2045"/>
                              <w:gridCol w:w="985"/>
                              <w:gridCol w:w="834"/>
                              <w:gridCol w:w="816"/>
                            </w:tblGrid>
                            <w:tr w:rsidR="008D1DE8" w:rsidRPr="00DF13E3" w14:paraId="3A7A175C" w14:textId="77777777" w:rsidTr="009B5913">
                              <w:tc>
                                <w:tcPr>
                                  <w:tcW w:w="4680" w:type="dxa"/>
                                  <w:gridSpan w:val="4"/>
                                  <w:tcBorders>
                                    <w:top w:val="nil"/>
                                    <w:left w:val="nil"/>
                                    <w:bottom w:val="single" w:sz="4" w:space="0" w:color="auto"/>
                                    <w:right w:val="nil"/>
                                  </w:tcBorders>
                                  <w:vAlign w:val="center"/>
                                </w:tcPr>
                                <w:p w14:paraId="27B9FBCE" w14:textId="174371A0" w:rsidR="008D1DE8" w:rsidRPr="00AD0482" w:rsidRDefault="008D1DE8" w:rsidP="0033658D">
                                  <w:pPr>
                                    <w:spacing w:line="240" w:lineRule="exact"/>
                                    <w:ind w:left="649" w:hangingChars="270" w:hanging="649"/>
                                    <w:jc w:val="both"/>
                                    <w:rPr>
                                      <w:rFonts w:ascii="標楷體" w:eastAsia="標楷體" w:hAnsi="標楷體"/>
                                      <w:b/>
                                      <w:kern w:val="0"/>
                                      <w:szCs w:val="24"/>
                                    </w:rPr>
                                  </w:pPr>
                                  <w:r w:rsidRPr="00AD0482">
                                    <w:rPr>
                                      <w:rFonts w:ascii="標楷體" w:eastAsia="標楷體" w:hAnsi="標楷體" w:hint="eastAsia"/>
                                      <w:b/>
                                      <w:kern w:val="0"/>
                                      <w:szCs w:val="24"/>
                                    </w:rPr>
                                    <w:t>表</w:t>
                                  </w:r>
                                  <w:r>
                                    <w:rPr>
                                      <w:rFonts w:ascii="標楷體" w:eastAsia="標楷體" w:hAnsi="標楷體"/>
                                      <w:b/>
                                      <w:kern w:val="0"/>
                                      <w:szCs w:val="24"/>
                                    </w:rPr>
                                    <w:t>6</w:t>
                                  </w:r>
                                  <w:r w:rsidRPr="00AD0482">
                                    <w:rPr>
                                      <w:rFonts w:ascii="標楷體" w:eastAsia="標楷體" w:hAnsi="標楷體" w:hint="eastAsia"/>
                                      <w:b/>
                                      <w:kern w:val="0"/>
                                      <w:szCs w:val="24"/>
                                    </w:rPr>
                                    <w:t xml:space="preserve">  截至111年底各</w:t>
                                  </w:r>
                                  <w:r>
                                    <w:rPr>
                                      <w:rFonts w:ascii="標楷體" w:eastAsia="標楷體" w:hAnsi="標楷體" w:hint="eastAsia"/>
                                      <w:b/>
                                      <w:kern w:val="0"/>
                                      <w:szCs w:val="24"/>
                                    </w:rPr>
                                    <w:t>部</w:t>
                                  </w:r>
                                  <w:r w:rsidRPr="00AD0482">
                                    <w:rPr>
                                      <w:rFonts w:ascii="標楷體" w:eastAsia="標楷體" w:hAnsi="標楷體" w:hint="eastAsia"/>
                                      <w:b/>
                                      <w:kern w:val="0"/>
                                      <w:szCs w:val="24"/>
                                    </w:rPr>
                                    <w:t>會發展職能導向課程及通過iCAP認證情形</w:t>
                                  </w:r>
                                </w:p>
                                <w:p w14:paraId="24FDDFA9" w14:textId="77777777" w:rsidR="008D1DE8" w:rsidRPr="00C85A48" w:rsidRDefault="008D1DE8" w:rsidP="0033658D">
                                  <w:pPr>
                                    <w:spacing w:line="240" w:lineRule="exact"/>
                                    <w:jc w:val="right"/>
                                    <w:rPr>
                                      <w:rFonts w:ascii="標楷體" w:eastAsia="標楷體" w:hAnsi="標楷體"/>
                                      <w:kern w:val="0"/>
                                      <w:sz w:val="18"/>
                                      <w:szCs w:val="18"/>
                                    </w:rPr>
                                  </w:pPr>
                                  <w:r w:rsidRPr="00C85A48">
                                    <w:rPr>
                                      <w:rFonts w:ascii="標楷體" w:eastAsia="標楷體" w:hAnsi="標楷體" w:hint="eastAsia"/>
                                      <w:kern w:val="0"/>
                                      <w:sz w:val="18"/>
                                      <w:szCs w:val="18"/>
                                    </w:rPr>
                                    <w:t>單位：門、％</w:t>
                                  </w:r>
                                </w:p>
                              </w:tc>
                            </w:tr>
                            <w:tr w:rsidR="008D1DE8" w:rsidRPr="00DF13E3" w14:paraId="3469650C" w14:textId="77777777" w:rsidTr="009B5913">
                              <w:tc>
                                <w:tcPr>
                                  <w:tcW w:w="2045" w:type="dxa"/>
                                  <w:vMerge w:val="restart"/>
                                  <w:tcBorders>
                                    <w:top w:val="single" w:sz="4" w:space="0" w:color="auto"/>
                                  </w:tcBorders>
                                  <w:vAlign w:val="center"/>
                                </w:tcPr>
                                <w:p w14:paraId="78DEEA67"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單位</w:t>
                                  </w:r>
                                </w:p>
                              </w:tc>
                              <w:tc>
                                <w:tcPr>
                                  <w:tcW w:w="985" w:type="dxa"/>
                                  <w:vMerge w:val="restart"/>
                                  <w:tcBorders>
                                    <w:top w:val="single" w:sz="4" w:space="0" w:color="auto"/>
                                  </w:tcBorders>
                                  <w:vAlign w:val="center"/>
                                </w:tcPr>
                                <w:p w14:paraId="1AD36449" w14:textId="77777777" w:rsidR="008D1DE8" w:rsidRPr="00DF13E3" w:rsidRDefault="008D1DE8" w:rsidP="00DF13E3">
                                  <w:pPr>
                                    <w:spacing w:line="240" w:lineRule="exact"/>
                                    <w:ind w:leftChars="-20" w:left="-48" w:rightChars="-20" w:right="-48"/>
                                    <w:jc w:val="center"/>
                                    <w:rPr>
                                      <w:rFonts w:ascii="標楷體" w:eastAsia="標楷體" w:hAnsi="標楷體"/>
                                      <w:kern w:val="0"/>
                                      <w:sz w:val="20"/>
                                    </w:rPr>
                                  </w:pPr>
                                  <w:r w:rsidRPr="00DF13E3">
                                    <w:rPr>
                                      <w:rFonts w:ascii="標楷體" w:eastAsia="標楷體" w:hAnsi="標楷體" w:hint="eastAsia"/>
                                      <w:kern w:val="0"/>
                                      <w:sz w:val="20"/>
                                    </w:rPr>
                                    <w:t>職能導向課程數</w:t>
                                  </w:r>
                                </w:p>
                              </w:tc>
                              <w:tc>
                                <w:tcPr>
                                  <w:tcW w:w="1650" w:type="dxa"/>
                                  <w:gridSpan w:val="2"/>
                                  <w:tcBorders>
                                    <w:top w:val="single" w:sz="4" w:space="0" w:color="auto"/>
                                  </w:tcBorders>
                                </w:tcPr>
                                <w:p w14:paraId="3ABB0987"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通過iCAP認證</w:t>
                                  </w:r>
                                </w:p>
                              </w:tc>
                            </w:tr>
                            <w:tr w:rsidR="008D1DE8" w:rsidRPr="00DF13E3" w14:paraId="5E09F429" w14:textId="77777777" w:rsidTr="009B5913">
                              <w:tc>
                                <w:tcPr>
                                  <w:tcW w:w="2045" w:type="dxa"/>
                                  <w:vMerge/>
                                </w:tcPr>
                                <w:p w14:paraId="4A565181" w14:textId="77777777" w:rsidR="008D1DE8" w:rsidRPr="00DF13E3" w:rsidRDefault="008D1DE8" w:rsidP="00DF13E3">
                                  <w:pPr>
                                    <w:spacing w:line="240" w:lineRule="exact"/>
                                    <w:jc w:val="center"/>
                                    <w:rPr>
                                      <w:rFonts w:ascii="標楷體" w:eastAsia="標楷體" w:hAnsi="標楷體"/>
                                      <w:kern w:val="0"/>
                                      <w:sz w:val="20"/>
                                    </w:rPr>
                                  </w:pPr>
                                </w:p>
                              </w:tc>
                              <w:tc>
                                <w:tcPr>
                                  <w:tcW w:w="985" w:type="dxa"/>
                                  <w:vMerge/>
                                </w:tcPr>
                                <w:p w14:paraId="6C819B07" w14:textId="77777777" w:rsidR="008D1DE8" w:rsidRPr="00DF13E3" w:rsidRDefault="008D1DE8" w:rsidP="00DF13E3">
                                  <w:pPr>
                                    <w:spacing w:line="240" w:lineRule="exact"/>
                                    <w:jc w:val="center"/>
                                    <w:rPr>
                                      <w:rFonts w:ascii="標楷體" w:eastAsia="標楷體" w:hAnsi="標楷體"/>
                                      <w:kern w:val="0"/>
                                      <w:sz w:val="20"/>
                                    </w:rPr>
                                  </w:pPr>
                                </w:p>
                              </w:tc>
                              <w:tc>
                                <w:tcPr>
                                  <w:tcW w:w="834" w:type="dxa"/>
                                </w:tcPr>
                                <w:p w14:paraId="43253B3A"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課程數</w:t>
                                  </w:r>
                                </w:p>
                              </w:tc>
                              <w:tc>
                                <w:tcPr>
                                  <w:tcW w:w="816" w:type="dxa"/>
                                </w:tcPr>
                                <w:p w14:paraId="065DF844"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比率</w:t>
                                  </w:r>
                                </w:p>
                              </w:tc>
                            </w:tr>
                            <w:tr w:rsidR="008D1DE8" w:rsidRPr="00DF13E3" w14:paraId="14551C7A" w14:textId="77777777" w:rsidTr="009B5913">
                              <w:tc>
                                <w:tcPr>
                                  <w:tcW w:w="2045" w:type="dxa"/>
                                </w:tcPr>
                                <w:p w14:paraId="3EE8B039" w14:textId="77777777" w:rsidR="008D1DE8" w:rsidRPr="00DF13E3" w:rsidRDefault="008D1DE8" w:rsidP="00DF13E3">
                                  <w:pPr>
                                    <w:spacing w:line="240" w:lineRule="exact"/>
                                    <w:jc w:val="center"/>
                                    <w:rPr>
                                      <w:rFonts w:ascii="標楷體" w:eastAsia="標楷體" w:hAnsi="標楷體"/>
                                      <w:b/>
                                      <w:kern w:val="0"/>
                                      <w:sz w:val="20"/>
                                    </w:rPr>
                                  </w:pPr>
                                  <w:r w:rsidRPr="00DF13E3">
                                    <w:rPr>
                                      <w:rFonts w:ascii="標楷體" w:eastAsia="標楷體" w:hAnsi="標楷體" w:hint="eastAsia"/>
                                      <w:b/>
                                      <w:kern w:val="0"/>
                                      <w:sz w:val="20"/>
                                    </w:rPr>
                                    <w:t>合計</w:t>
                                  </w:r>
                                </w:p>
                              </w:tc>
                              <w:tc>
                                <w:tcPr>
                                  <w:tcW w:w="985" w:type="dxa"/>
                                </w:tcPr>
                                <w:p w14:paraId="7FBD40B0"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hint="eastAsia"/>
                                      <w:b/>
                                      <w:kern w:val="0"/>
                                      <w:sz w:val="20"/>
                                    </w:rPr>
                                    <w:t>1</w:t>
                                  </w:r>
                                  <w:r w:rsidRPr="00DF13E3">
                                    <w:rPr>
                                      <w:rFonts w:ascii="標楷體" w:eastAsia="標楷體" w:hAnsi="標楷體"/>
                                      <w:b/>
                                      <w:kern w:val="0"/>
                                      <w:sz w:val="20"/>
                                    </w:rPr>
                                    <w:t>9,379</w:t>
                                  </w:r>
                                </w:p>
                              </w:tc>
                              <w:tc>
                                <w:tcPr>
                                  <w:tcW w:w="834" w:type="dxa"/>
                                </w:tcPr>
                                <w:p w14:paraId="1A6792CE"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b/>
                                      <w:kern w:val="0"/>
                                      <w:sz w:val="20"/>
                                    </w:rPr>
                                    <w:t>190</w:t>
                                  </w:r>
                                </w:p>
                              </w:tc>
                              <w:tc>
                                <w:tcPr>
                                  <w:tcW w:w="816" w:type="dxa"/>
                                </w:tcPr>
                                <w:p w14:paraId="1277ADD9"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hint="eastAsia"/>
                                      <w:b/>
                                      <w:kern w:val="0"/>
                                      <w:sz w:val="20"/>
                                    </w:rPr>
                                    <w:t>0</w:t>
                                  </w:r>
                                  <w:r w:rsidRPr="00DF13E3">
                                    <w:rPr>
                                      <w:rFonts w:ascii="標楷體" w:eastAsia="標楷體" w:hAnsi="標楷體"/>
                                      <w:b/>
                                      <w:kern w:val="0"/>
                                      <w:sz w:val="20"/>
                                    </w:rPr>
                                    <w:t>.98</w:t>
                                  </w:r>
                                </w:p>
                              </w:tc>
                            </w:tr>
                            <w:tr w:rsidR="008D1DE8" w:rsidRPr="00DF13E3" w14:paraId="1F09F034" w14:textId="77777777" w:rsidTr="009B5913">
                              <w:tc>
                                <w:tcPr>
                                  <w:tcW w:w="2045" w:type="dxa"/>
                                </w:tcPr>
                                <w:p w14:paraId="2032221B"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教育部</w:t>
                                  </w:r>
                                </w:p>
                              </w:tc>
                              <w:tc>
                                <w:tcPr>
                                  <w:tcW w:w="985" w:type="dxa"/>
                                </w:tcPr>
                                <w:p w14:paraId="3E53189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4,191</w:t>
                                  </w:r>
                                </w:p>
                              </w:tc>
                              <w:tc>
                                <w:tcPr>
                                  <w:tcW w:w="834" w:type="dxa"/>
                                </w:tcPr>
                                <w:p w14:paraId="14E3F85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3</w:t>
                                  </w:r>
                                </w:p>
                              </w:tc>
                              <w:tc>
                                <w:tcPr>
                                  <w:tcW w:w="816" w:type="dxa"/>
                                </w:tcPr>
                                <w:p w14:paraId="08BB932E"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0</w:t>
                                  </w:r>
                                  <w:r w:rsidRPr="00DF13E3">
                                    <w:rPr>
                                      <w:rFonts w:ascii="標楷體" w:eastAsia="標楷體" w:hAnsi="標楷體"/>
                                      <w:kern w:val="0"/>
                                      <w:sz w:val="20"/>
                                    </w:rPr>
                                    <w:t>.23</w:t>
                                  </w:r>
                                </w:p>
                              </w:tc>
                            </w:tr>
                            <w:tr w:rsidR="008D1DE8" w:rsidRPr="00DF13E3" w14:paraId="03C02F28" w14:textId="77777777" w:rsidTr="009B5913">
                              <w:tc>
                                <w:tcPr>
                                  <w:tcW w:w="2045" w:type="dxa"/>
                                </w:tcPr>
                                <w:p w14:paraId="5B50BFF9"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經濟部</w:t>
                                  </w:r>
                                </w:p>
                              </w:tc>
                              <w:tc>
                                <w:tcPr>
                                  <w:tcW w:w="985" w:type="dxa"/>
                                </w:tcPr>
                                <w:p w14:paraId="43E19F6E"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43</w:t>
                                  </w:r>
                                </w:p>
                              </w:tc>
                              <w:tc>
                                <w:tcPr>
                                  <w:tcW w:w="834" w:type="dxa"/>
                                </w:tcPr>
                                <w:p w14:paraId="41AE0EF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0</w:t>
                                  </w:r>
                                </w:p>
                              </w:tc>
                              <w:tc>
                                <w:tcPr>
                                  <w:tcW w:w="816" w:type="dxa"/>
                                </w:tcPr>
                                <w:p w14:paraId="4D81B316"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2</w:t>
                                  </w:r>
                                  <w:r w:rsidRPr="00DF13E3">
                                    <w:rPr>
                                      <w:rFonts w:ascii="標楷體" w:eastAsia="標楷體" w:hAnsi="標楷體"/>
                                      <w:kern w:val="0"/>
                                      <w:sz w:val="20"/>
                                    </w:rPr>
                                    <w:t>.92</w:t>
                                  </w:r>
                                </w:p>
                              </w:tc>
                            </w:tr>
                            <w:tr w:rsidR="008D1DE8" w:rsidRPr="00DF13E3" w14:paraId="4959FC4C" w14:textId="77777777" w:rsidTr="009B5913">
                              <w:tc>
                                <w:tcPr>
                                  <w:tcW w:w="2045" w:type="dxa"/>
                                </w:tcPr>
                                <w:p w14:paraId="7EDDD50A"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勞動部</w:t>
                                  </w:r>
                                </w:p>
                              </w:tc>
                              <w:tc>
                                <w:tcPr>
                                  <w:tcW w:w="985" w:type="dxa"/>
                                </w:tcPr>
                                <w:p w14:paraId="1F42D3BA"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4</w:t>
                                  </w:r>
                                  <w:r w:rsidRPr="00DF13E3">
                                    <w:rPr>
                                      <w:rFonts w:ascii="標楷體" w:eastAsia="標楷體" w:hAnsi="標楷體"/>
                                      <w:kern w:val="0"/>
                                      <w:sz w:val="20"/>
                                    </w:rPr>
                                    <w:t>17</w:t>
                                  </w:r>
                                </w:p>
                              </w:tc>
                              <w:tc>
                                <w:tcPr>
                                  <w:tcW w:w="834" w:type="dxa"/>
                                </w:tcPr>
                                <w:p w14:paraId="61C13A0B"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46</w:t>
                                  </w:r>
                                </w:p>
                              </w:tc>
                              <w:tc>
                                <w:tcPr>
                                  <w:tcW w:w="816" w:type="dxa"/>
                                </w:tcPr>
                                <w:p w14:paraId="4CDCB008"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5.01</w:t>
                                  </w:r>
                                </w:p>
                              </w:tc>
                            </w:tr>
                            <w:tr w:rsidR="008D1DE8" w:rsidRPr="00DF13E3" w14:paraId="71B3A463" w14:textId="77777777" w:rsidTr="009B5913">
                              <w:tc>
                                <w:tcPr>
                                  <w:tcW w:w="2045" w:type="dxa"/>
                                </w:tcPr>
                                <w:p w14:paraId="1C30BDD6"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金融監督管理委員會</w:t>
                                  </w:r>
                                </w:p>
                              </w:tc>
                              <w:tc>
                                <w:tcPr>
                                  <w:tcW w:w="985" w:type="dxa"/>
                                </w:tcPr>
                                <w:p w14:paraId="14EF867F"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4</w:t>
                                  </w:r>
                                  <w:r w:rsidRPr="00DF13E3">
                                    <w:rPr>
                                      <w:rFonts w:ascii="標楷體" w:eastAsia="標楷體" w:hAnsi="標楷體"/>
                                      <w:kern w:val="0"/>
                                      <w:sz w:val="20"/>
                                    </w:rPr>
                                    <w:t>,238</w:t>
                                  </w:r>
                                </w:p>
                              </w:tc>
                              <w:tc>
                                <w:tcPr>
                                  <w:tcW w:w="834" w:type="dxa"/>
                                </w:tcPr>
                                <w:p w14:paraId="4407821D" w14:textId="35346EDD" w:rsidR="008D1DE8" w:rsidRPr="00DF13E3" w:rsidRDefault="008D1DE8" w:rsidP="009B5913">
                                  <w:pPr>
                                    <w:spacing w:line="240" w:lineRule="exact"/>
                                    <w:jc w:val="right"/>
                                    <w:rPr>
                                      <w:rFonts w:ascii="標楷體" w:eastAsia="標楷體" w:hAnsi="標楷體"/>
                                      <w:kern w:val="0"/>
                                      <w:sz w:val="20"/>
                                    </w:rPr>
                                  </w:pPr>
                                  <w:r>
                                    <w:rPr>
                                      <w:rFonts w:ascii="標楷體" w:eastAsia="標楷體" w:hAnsi="標楷體" w:hint="eastAsia"/>
                                      <w:kern w:val="0"/>
                                      <w:sz w:val="20"/>
                                    </w:rPr>
                                    <w:t>－</w:t>
                                  </w:r>
                                </w:p>
                              </w:tc>
                              <w:tc>
                                <w:tcPr>
                                  <w:tcW w:w="816" w:type="dxa"/>
                                </w:tcPr>
                                <w:p w14:paraId="6F17736A" w14:textId="747436FC"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0FF57C58" w14:textId="77777777" w:rsidTr="009B5913">
                              <w:tc>
                                <w:tcPr>
                                  <w:tcW w:w="2045" w:type="dxa"/>
                                </w:tcPr>
                                <w:p w14:paraId="13B665F9"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農業委員會</w:t>
                                  </w:r>
                                </w:p>
                              </w:tc>
                              <w:tc>
                                <w:tcPr>
                                  <w:tcW w:w="985" w:type="dxa"/>
                                </w:tcPr>
                                <w:p w14:paraId="5772CC9C"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9</w:t>
                                  </w:r>
                                  <w:r w:rsidRPr="00DF13E3">
                                    <w:rPr>
                                      <w:rFonts w:ascii="標楷體" w:eastAsia="標楷體" w:hAnsi="標楷體"/>
                                      <w:kern w:val="0"/>
                                      <w:sz w:val="20"/>
                                    </w:rPr>
                                    <w:t>2</w:t>
                                  </w:r>
                                </w:p>
                              </w:tc>
                              <w:tc>
                                <w:tcPr>
                                  <w:tcW w:w="834" w:type="dxa"/>
                                </w:tcPr>
                                <w:p w14:paraId="6A205DA0" w14:textId="2936D92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76B4C4F9" w14:textId="0B412D92"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209ADED9" w14:textId="77777777" w:rsidTr="009B5913">
                              <w:tc>
                                <w:tcPr>
                                  <w:tcW w:w="2045" w:type="dxa"/>
                                </w:tcPr>
                                <w:p w14:paraId="57B0076C"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衛生福利部</w:t>
                                  </w:r>
                                </w:p>
                              </w:tc>
                              <w:tc>
                                <w:tcPr>
                                  <w:tcW w:w="985" w:type="dxa"/>
                                </w:tcPr>
                                <w:p w14:paraId="171990B4"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8</w:t>
                                  </w:r>
                                  <w:r w:rsidRPr="00DF13E3">
                                    <w:rPr>
                                      <w:rFonts w:ascii="標楷體" w:eastAsia="標楷體" w:hAnsi="標楷體"/>
                                      <w:kern w:val="0"/>
                                      <w:sz w:val="20"/>
                                    </w:rPr>
                                    <w:t>3</w:t>
                                  </w:r>
                                </w:p>
                              </w:tc>
                              <w:tc>
                                <w:tcPr>
                                  <w:tcW w:w="834" w:type="dxa"/>
                                </w:tcPr>
                                <w:p w14:paraId="4AD11465" w14:textId="0C71A41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520839B6" w14:textId="21BFBF19"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779DF15C" w14:textId="77777777" w:rsidTr="009B5913">
                              <w:tc>
                                <w:tcPr>
                                  <w:tcW w:w="2045" w:type="dxa"/>
                                </w:tcPr>
                                <w:p w14:paraId="7063FB9A"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交通部</w:t>
                                  </w:r>
                                </w:p>
                              </w:tc>
                              <w:tc>
                                <w:tcPr>
                                  <w:tcW w:w="985" w:type="dxa"/>
                                </w:tcPr>
                                <w:p w14:paraId="46B83BCE"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2</w:t>
                                  </w:r>
                                </w:p>
                              </w:tc>
                              <w:tc>
                                <w:tcPr>
                                  <w:tcW w:w="834" w:type="dxa"/>
                                </w:tcPr>
                                <w:p w14:paraId="24DB273A" w14:textId="76DFE624"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067CAA4D" w14:textId="76014DCB"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529B30AD" w14:textId="77777777" w:rsidTr="009B5913">
                              <w:tc>
                                <w:tcPr>
                                  <w:tcW w:w="2045" w:type="dxa"/>
                                </w:tcPr>
                                <w:p w14:paraId="014148C4"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海洋委員會</w:t>
                                  </w:r>
                                </w:p>
                              </w:tc>
                              <w:tc>
                                <w:tcPr>
                                  <w:tcW w:w="985" w:type="dxa"/>
                                </w:tcPr>
                                <w:p w14:paraId="409141DF"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2</w:t>
                                  </w:r>
                                </w:p>
                              </w:tc>
                              <w:tc>
                                <w:tcPr>
                                  <w:tcW w:w="834" w:type="dxa"/>
                                </w:tcPr>
                                <w:p w14:paraId="1F98EA79" w14:textId="67ABAAE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4867D675" w14:textId="7A673F3A"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3DA43FD2" w14:textId="77777777" w:rsidTr="009B5913">
                              <w:tc>
                                <w:tcPr>
                                  <w:tcW w:w="2045" w:type="dxa"/>
                                  <w:tcBorders>
                                    <w:bottom w:val="single" w:sz="4" w:space="0" w:color="auto"/>
                                  </w:tcBorders>
                                </w:tcPr>
                                <w:p w14:paraId="26A74573"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文化部</w:t>
                                  </w:r>
                                </w:p>
                              </w:tc>
                              <w:tc>
                                <w:tcPr>
                                  <w:tcW w:w="985" w:type="dxa"/>
                                  <w:tcBorders>
                                    <w:bottom w:val="single" w:sz="4" w:space="0" w:color="auto"/>
                                  </w:tcBorders>
                                </w:tcPr>
                                <w:p w14:paraId="7A201621"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p>
                              </w:tc>
                              <w:tc>
                                <w:tcPr>
                                  <w:tcW w:w="834" w:type="dxa"/>
                                  <w:tcBorders>
                                    <w:bottom w:val="single" w:sz="4" w:space="0" w:color="auto"/>
                                  </w:tcBorders>
                                </w:tcPr>
                                <w:p w14:paraId="3BFDE986"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p>
                              </w:tc>
                              <w:tc>
                                <w:tcPr>
                                  <w:tcW w:w="816" w:type="dxa"/>
                                  <w:tcBorders>
                                    <w:bottom w:val="single" w:sz="4" w:space="0" w:color="auto"/>
                                  </w:tcBorders>
                                </w:tcPr>
                                <w:p w14:paraId="16F48523"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00.0</w:t>
                                  </w:r>
                                  <w:r w:rsidRPr="00DF13E3">
                                    <w:rPr>
                                      <w:rFonts w:ascii="標楷體" w:eastAsia="標楷體" w:hAnsi="標楷體" w:hint="eastAsia"/>
                                      <w:kern w:val="0"/>
                                      <w:sz w:val="20"/>
                                    </w:rPr>
                                    <w:t>0</w:t>
                                  </w:r>
                                </w:p>
                              </w:tc>
                            </w:tr>
                            <w:tr w:rsidR="008D1DE8" w:rsidRPr="00DF13E3" w14:paraId="3596DE45" w14:textId="77777777" w:rsidTr="009B5913">
                              <w:tc>
                                <w:tcPr>
                                  <w:tcW w:w="4680" w:type="dxa"/>
                                  <w:gridSpan w:val="4"/>
                                  <w:tcBorders>
                                    <w:left w:val="nil"/>
                                    <w:bottom w:val="nil"/>
                                    <w:right w:val="nil"/>
                                  </w:tcBorders>
                                </w:tcPr>
                                <w:p w14:paraId="6131264A" w14:textId="77777777" w:rsidR="008D1DE8" w:rsidRPr="00DF13E3" w:rsidRDefault="008D1DE8" w:rsidP="00DF13E3">
                                  <w:pPr>
                                    <w:spacing w:line="240" w:lineRule="exact"/>
                                    <w:ind w:leftChars="-50" w:left="780" w:rightChars="-70" w:right="-168" w:hangingChars="500" w:hanging="900"/>
                                    <w:rPr>
                                      <w:rFonts w:ascii="標楷體" w:eastAsia="標楷體" w:hAnsi="標楷體"/>
                                      <w:kern w:val="0"/>
                                      <w:sz w:val="20"/>
                                    </w:rPr>
                                  </w:pPr>
                                  <w:r w:rsidRPr="00DF13E3">
                                    <w:rPr>
                                      <w:rFonts w:ascii="標楷體" w:eastAsia="標楷體" w:hAnsi="標楷體" w:hint="eastAsia"/>
                                      <w:kern w:val="0"/>
                                      <w:sz w:val="18"/>
                                      <w:szCs w:val="18"/>
                                    </w:rPr>
                                    <w:t>資料來源：整理自</w:t>
                                  </w:r>
                                  <w:r w:rsidRPr="00DF13E3">
                                    <w:rPr>
                                      <w:rFonts w:ascii="標楷體" w:eastAsia="標楷體" w:hAnsi="標楷體"/>
                                      <w:kern w:val="0"/>
                                      <w:sz w:val="18"/>
                                      <w:szCs w:val="18"/>
                                    </w:rPr>
                                    <w:t>108年至111年職能發展與應用推動計畫</w:t>
                                  </w:r>
                                  <w:r w:rsidRPr="00DF13E3">
                                    <w:rPr>
                                      <w:rFonts w:ascii="標楷體" w:eastAsia="標楷體" w:hAnsi="標楷體" w:hint="eastAsia"/>
                                      <w:kern w:val="0"/>
                                      <w:sz w:val="18"/>
                                      <w:szCs w:val="18"/>
                                    </w:rPr>
                                    <w:t>執行成果報告及iCAP職能發展應用平台資料。</w:t>
                                  </w:r>
                                </w:p>
                              </w:tc>
                            </w:tr>
                          </w:tbl>
                          <w:p w14:paraId="77D9BA6E" w14:textId="77777777" w:rsidR="008D1DE8" w:rsidRPr="00DF13E3" w:rsidRDefault="008D1DE8" w:rsidP="00EF44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1A62BA" id="_x0000_s1031" type="#_x0000_t202" style="position:absolute;left:0;text-align:left;margin-left:-10.35pt;margin-top:234.75pt;width:248.85pt;height:219.3pt;z-index:251854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" stroked="f">
                <v:textbox>
                  <w:txbxContent>
                    <w:tbl>
                      <w:tblPr>
                        <w:tblStyle w:val="aff8"/>
                        <w:tblW w:w="0" w:type="auto"/>
                        <w:tblInd w:w="-5" w:type="dxa"/>
                        <w:tblLook w:val="04A0" w:firstRow="1" w:lastRow="0" w:firstColumn="1" w:lastColumn="0" w:noHBand="0" w:noVBand="1"/>
                      </w:tblPr>
                      <w:tblGrid>
                        <w:gridCol w:w="2045"/>
                        <w:gridCol w:w="985"/>
                        <w:gridCol w:w="834"/>
                        <w:gridCol w:w="816"/>
                      </w:tblGrid>
                      <w:tr w:rsidR="008D1DE8" w:rsidRPr="00DF13E3" w14:paraId="3A7A175C" w14:textId="77777777" w:rsidTr="009B5913">
                        <w:tc>
                          <w:tcPr>
                            <w:tcW w:w="4680" w:type="dxa"/>
                            <w:gridSpan w:val="4"/>
                            <w:tcBorders>
                              <w:top w:val="nil"/>
                              <w:left w:val="nil"/>
                              <w:bottom w:val="single" w:sz="4" w:space="0" w:color="auto"/>
                              <w:right w:val="nil"/>
                            </w:tcBorders>
                            <w:vAlign w:val="center"/>
                          </w:tcPr>
                          <w:p w14:paraId="27B9FBCE" w14:textId="174371A0" w:rsidR="008D1DE8" w:rsidRPr="00AD0482" w:rsidRDefault="008D1DE8" w:rsidP="0033658D">
                            <w:pPr>
                              <w:spacing w:line="240" w:lineRule="exact"/>
                              <w:ind w:left="649" w:hangingChars="270" w:hanging="649"/>
                              <w:jc w:val="both"/>
                              <w:rPr>
                                <w:rFonts w:ascii="標楷體" w:eastAsia="標楷體" w:hAnsi="標楷體"/>
                                <w:b/>
                                <w:kern w:val="0"/>
                                <w:szCs w:val="24"/>
                              </w:rPr>
                            </w:pPr>
                            <w:r w:rsidRPr="00AD0482">
                              <w:rPr>
                                <w:rFonts w:ascii="標楷體" w:eastAsia="標楷體" w:hAnsi="標楷體" w:hint="eastAsia"/>
                                <w:b/>
                                <w:kern w:val="0"/>
                                <w:szCs w:val="24"/>
                              </w:rPr>
                              <w:t>表</w:t>
                            </w:r>
                            <w:r>
                              <w:rPr>
                                <w:rFonts w:ascii="標楷體" w:eastAsia="標楷體" w:hAnsi="標楷體"/>
                                <w:b/>
                                <w:kern w:val="0"/>
                                <w:szCs w:val="24"/>
                              </w:rPr>
                              <w:t>6</w:t>
                            </w:r>
                            <w:r w:rsidRPr="00AD0482">
                              <w:rPr>
                                <w:rFonts w:ascii="標楷體" w:eastAsia="標楷體" w:hAnsi="標楷體" w:hint="eastAsia"/>
                                <w:b/>
                                <w:kern w:val="0"/>
                                <w:szCs w:val="24"/>
                              </w:rPr>
                              <w:t xml:space="preserve">  截至111年底各</w:t>
                            </w:r>
                            <w:r>
                              <w:rPr>
                                <w:rFonts w:ascii="標楷體" w:eastAsia="標楷體" w:hAnsi="標楷體" w:hint="eastAsia"/>
                                <w:b/>
                                <w:kern w:val="0"/>
                                <w:szCs w:val="24"/>
                              </w:rPr>
                              <w:t>部</w:t>
                            </w:r>
                            <w:r w:rsidRPr="00AD0482">
                              <w:rPr>
                                <w:rFonts w:ascii="標楷體" w:eastAsia="標楷體" w:hAnsi="標楷體" w:hint="eastAsia"/>
                                <w:b/>
                                <w:kern w:val="0"/>
                                <w:szCs w:val="24"/>
                              </w:rPr>
                              <w:t>會發展職能導向課程及通過iCAP認證情形</w:t>
                            </w:r>
                          </w:p>
                          <w:p w14:paraId="24FDDFA9" w14:textId="77777777" w:rsidR="008D1DE8" w:rsidRPr="00C85A48" w:rsidRDefault="008D1DE8" w:rsidP="0033658D">
                            <w:pPr>
                              <w:spacing w:line="240" w:lineRule="exact"/>
                              <w:jc w:val="right"/>
                              <w:rPr>
                                <w:rFonts w:ascii="標楷體" w:eastAsia="標楷體" w:hAnsi="標楷體"/>
                                <w:kern w:val="0"/>
                                <w:sz w:val="18"/>
                                <w:szCs w:val="18"/>
                              </w:rPr>
                            </w:pPr>
                            <w:r w:rsidRPr="00C85A48">
                              <w:rPr>
                                <w:rFonts w:ascii="標楷體" w:eastAsia="標楷體" w:hAnsi="標楷體" w:hint="eastAsia"/>
                                <w:kern w:val="0"/>
                                <w:sz w:val="18"/>
                                <w:szCs w:val="18"/>
                              </w:rPr>
                              <w:t>單位：門、％</w:t>
                            </w:r>
                          </w:p>
                        </w:tc>
                      </w:tr>
                      <w:tr w:rsidR="008D1DE8" w:rsidRPr="00DF13E3" w14:paraId="3469650C" w14:textId="77777777" w:rsidTr="009B5913">
                        <w:tc>
                          <w:tcPr>
                            <w:tcW w:w="2045" w:type="dxa"/>
                            <w:vMerge w:val="restart"/>
                            <w:tcBorders>
                              <w:top w:val="single" w:sz="4" w:space="0" w:color="auto"/>
                            </w:tcBorders>
                            <w:vAlign w:val="center"/>
                          </w:tcPr>
                          <w:p w14:paraId="78DEEA67"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單位</w:t>
                            </w:r>
                          </w:p>
                        </w:tc>
                        <w:tc>
                          <w:tcPr>
                            <w:tcW w:w="985" w:type="dxa"/>
                            <w:vMerge w:val="restart"/>
                            <w:tcBorders>
                              <w:top w:val="single" w:sz="4" w:space="0" w:color="auto"/>
                            </w:tcBorders>
                            <w:vAlign w:val="center"/>
                          </w:tcPr>
                          <w:p w14:paraId="1AD36449" w14:textId="77777777" w:rsidR="008D1DE8" w:rsidRPr="00DF13E3" w:rsidRDefault="008D1DE8" w:rsidP="00DF13E3">
                            <w:pPr>
                              <w:spacing w:line="240" w:lineRule="exact"/>
                              <w:ind w:leftChars="-20" w:left="-48" w:rightChars="-20" w:right="-48"/>
                              <w:jc w:val="center"/>
                              <w:rPr>
                                <w:rFonts w:ascii="標楷體" w:eastAsia="標楷體" w:hAnsi="標楷體"/>
                                <w:kern w:val="0"/>
                                <w:sz w:val="20"/>
                              </w:rPr>
                            </w:pPr>
                            <w:r w:rsidRPr="00DF13E3">
                              <w:rPr>
                                <w:rFonts w:ascii="標楷體" w:eastAsia="標楷體" w:hAnsi="標楷體" w:hint="eastAsia"/>
                                <w:kern w:val="0"/>
                                <w:sz w:val="20"/>
                              </w:rPr>
                              <w:t>職能導向課程數</w:t>
                            </w:r>
                          </w:p>
                        </w:tc>
                        <w:tc>
                          <w:tcPr>
                            <w:tcW w:w="1650" w:type="dxa"/>
                            <w:gridSpan w:val="2"/>
                            <w:tcBorders>
                              <w:top w:val="single" w:sz="4" w:space="0" w:color="auto"/>
                            </w:tcBorders>
                          </w:tcPr>
                          <w:p w14:paraId="3ABB0987"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通過iCAP認證</w:t>
                            </w:r>
                          </w:p>
                        </w:tc>
                      </w:tr>
                      <w:tr w:rsidR="008D1DE8" w:rsidRPr="00DF13E3" w14:paraId="5E09F429" w14:textId="77777777" w:rsidTr="009B5913">
                        <w:tc>
                          <w:tcPr>
                            <w:tcW w:w="2045" w:type="dxa"/>
                            <w:vMerge/>
                          </w:tcPr>
                          <w:p w14:paraId="4A565181" w14:textId="77777777" w:rsidR="008D1DE8" w:rsidRPr="00DF13E3" w:rsidRDefault="008D1DE8" w:rsidP="00DF13E3">
                            <w:pPr>
                              <w:spacing w:line="240" w:lineRule="exact"/>
                              <w:jc w:val="center"/>
                              <w:rPr>
                                <w:rFonts w:ascii="標楷體" w:eastAsia="標楷體" w:hAnsi="標楷體"/>
                                <w:kern w:val="0"/>
                                <w:sz w:val="20"/>
                              </w:rPr>
                            </w:pPr>
                          </w:p>
                        </w:tc>
                        <w:tc>
                          <w:tcPr>
                            <w:tcW w:w="985" w:type="dxa"/>
                            <w:vMerge/>
                          </w:tcPr>
                          <w:p w14:paraId="6C819B07" w14:textId="77777777" w:rsidR="008D1DE8" w:rsidRPr="00DF13E3" w:rsidRDefault="008D1DE8" w:rsidP="00DF13E3">
                            <w:pPr>
                              <w:spacing w:line="240" w:lineRule="exact"/>
                              <w:jc w:val="center"/>
                              <w:rPr>
                                <w:rFonts w:ascii="標楷體" w:eastAsia="標楷體" w:hAnsi="標楷體"/>
                                <w:kern w:val="0"/>
                                <w:sz w:val="20"/>
                              </w:rPr>
                            </w:pPr>
                          </w:p>
                        </w:tc>
                        <w:tc>
                          <w:tcPr>
                            <w:tcW w:w="834" w:type="dxa"/>
                          </w:tcPr>
                          <w:p w14:paraId="43253B3A"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課程數</w:t>
                            </w:r>
                          </w:p>
                        </w:tc>
                        <w:tc>
                          <w:tcPr>
                            <w:tcW w:w="816" w:type="dxa"/>
                          </w:tcPr>
                          <w:p w14:paraId="065DF844" w14:textId="77777777" w:rsidR="008D1DE8" w:rsidRPr="00DF13E3" w:rsidRDefault="008D1DE8" w:rsidP="00DF13E3">
                            <w:pPr>
                              <w:spacing w:line="240" w:lineRule="exact"/>
                              <w:jc w:val="center"/>
                              <w:rPr>
                                <w:rFonts w:ascii="標楷體" w:eastAsia="標楷體" w:hAnsi="標楷體"/>
                                <w:kern w:val="0"/>
                                <w:sz w:val="20"/>
                              </w:rPr>
                            </w:pPr>
                            <w:r w:rsidRPr="00DF13E3">
                              <w:rPr>
                                <w:rFonts w:ascii="標楷體" w:eastAsia="標楷體" w:hAnsi="標楷體" w:hint="eastAsia"/>
                                <w:kern w:val="0"/>
                                <w:sz w:val="20"/>
                              </w:rPr>
                              <w:t>比率</w:t>
                            </w:r>
                          </w:p>
                        </w:tc>
                      </w:tr>
                      <w:tr w:rsidR="008D1DE8" w:rsidRPr="00DF13E3" w14:paraId="14551C7A" w14:textId="77777777" w:rsidTr="009B5913">
                        <w:tc>
                          <w:tcPr>
                            <w:tcW w:w="2045" w:type="dxa"/>
                          </w:tcPr>
                          <w:p w14:paraId="3EE8B039" w14:textId="77777777" w:rsidR="008D1DE8" w:rsidRPr="00DF13E3" w:rsidRDefault="008D1DE8" w:rsidP="00DF13E3">
                            <w:pPr>
                              <w:spacing w:line="240" w:lineRule="exact"/>
                              <w:jc w:val="center"/>
                              <w:rPr>
                                <w:rFonts w:ascii="標楷體" w:eastAsia="標楷體" w:hAnsi="標楷體"/>
                                <w:b/>
                                <w:kern w:val="0"/>
                                <w:sz w:val="20"/>
                              </w:rPr>
                            </w:pPr>
                            <w:r w:rsidRPr="00DF13E3">
                              <w:rPr>
                                <w:rFonts w:ascii="標楷體" w:eastAsia="標楷體" w:hAnsi="標楷體" w:hint="eastAsia"/>
                                <w:b/>
                                <w:kern w:val="0"/>
                                <w:sz w:val="20"/>
                              </w:rPr>
                              <w:t>合計</w:t>
                            </w:r>
                          </w:p>
                        </w:tc>
                        <w:tc>
                          <w:tcPr>
                            <w:tcW w:w="985" w:type="dxa"/>
                          </w:tcPr>
                          <w:p w14:paraId="7FBD40B0"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hint="eastAsia"/>
                                <w:b/>
                                <w:kern w:val="0"/>
                                <w:sz w:val="20"/>
                              </w:rPr>
                              <w:t>1</w:t>
                            </w:r>
                            <w:r w:rsidRPr="00DF13E3">
                              <w:rPr>
                                <w:rFonts w:ascii="標楷體" w:eastAsia="標楷體" w:hAnsi="標楷體"/>
                                <w:b/>
                                <w:kern w:val="0"/>
                                <w:sz w:val="20"/>
                              </w:rPr>
                              <w:t>9,379</w:t>
                            </w:r>
                          </w:p>
                        </w:tc>
                        <w:tc>
                          <w:tcPr>
                            <w:tcW w:w="834" w:type="dxa"/>
                          </w:tcPr>
                          <w:p w14:paraId="1A6792CE"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b/>
                                <w:kern w:val="0"/>
                                <w:sz w:val="20"/>
                              </w:rPr>
                              <w:t>190</w:t>
                            </w:r>
                          </w:p>
                        </w:tc>
                        <w:tc>
                          <w:tcPr>
                            <w:tcW w:w="816" w:type="dxa"/>
                          </w:tcPr>
                          <w:p w14:paraId="1277ADD9" w14:textId="77777777" w:rsidR="008D1DE8" w:rsidRPr="00DF13E3" w:rsidRDefault="008D1DE8" w:rsidP="00DF13E3">
                            <w:pPr>
                              <w:spacing w:line="240" w:lineRule="exact"/>
                              <w:jc w:val="right"/>
                              <w:rPr>
                                <w:rFonts w:ascii="標楷體" w:eastAsia="標楷體" w:hAnsi="標楷體"/>
                                <w:b/>
                                <w:kern w:val="0"/>
                                <w:sz w:val="20"/>
                              </w:rPr>
                            </w:pPr>
                            <w:r w:rsidRPr="00DF13E3">
                              <w:rPr>
                                <w:rFonts w:ascii="標楷體" w:eastAsia="標楷體" w:hAnsi="標楷體" w:hint="eastAsia"/>
                                <w:b/>
                                <w:kern w:val="0"/>
                                <w:sz w:val="20"/>
                              </w:rPr>
                              <w:t>0</w:t>
                            </w:r>
                            <w:r w:rsidRPr="00DF13E3">
                              <w:rPr>
                                <w:rFonts w:ascii="標楷體" w:eastAsia="標楷體" w:hAnsi="標楷體"/>
                                <w:b/>
                                <w:kern w:val="0"/>
                                <w:sz w:val="20"/>
                              </w:rPr>
                              <w:t>.98</w:t>
                            </w:r>
                          </w:p>
                        </w:tc>
                      </w:tr>
                      <w:tr w:rsidR="008D1DE8" w:rsidRPr="00DF13E3" w14:paraId="1F09F034" w14:textId="77777777" w:rsidTr="009B5913">
                        <w:tc>
                          <w:tcPr>
                            <w:tcW w:w="2045" w:type="dxa"/>
                          </w:tcPr>
                          <w:p w14:paraId="2032221B"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教育部</w:t>
                            </w:r>
                          </w:p>
                        </w:tc>
                        <w:tc>
                          <w:tcPr>
                            <w:tcW w:w="985" w:type="dxa"/>
                          </w:tcPr>
                          <w:p w14:paraId="3E53189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4,191</w:t>
                            </w:r>
                          </w:p>
                        </w:tc>
                        <w:tc>
                          <w:tcPr>
                            <w:tcW w:w="834" w:type="dxa"/>
                          </w:tcPr>
                          <w:p w14:paraId="14E3F85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3</w:t>
                            </w:r>
                          </w:p>
                        </w:tc>
                        <w:tc>
                          <w:tcPr>
                            <w:tcW w:w="816" w:type="dxa"/>
                          </w:tcPr>
                          <w:p w14:paraId="08BB932E"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0</w:t>
                            </w:r>
                            <w:r w:rsidRPr="00DF13E3">
                              <w:rPr>
                                <w:rFonts w:ascii="標楷體" w:eastAsia="標楷體" w:hAnsi="標楷體"/>
                                <w:kern w:val="0"/>
                                <w:sz w:val="20"/>
                              </w:rPr>
                              <w:t>.23</w:t>
                            </w:r>
                          </w:p>
                        </w:tc>
                      </w:tr>
                      <w:tr w:rsidR="008D1DE8" w:rsidRPr="00DF13E3" w14:paraId="03C02F28" w14:textId="77777777" w:rsidTr="009B5913">
                        <w:tc>
                          <w:tcPr>
                            <w:tcW w:w="2045" w:type="dxa"/>
                          </w:tcPr>
                          <w:p w14:paraId="5B50BFF9"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經濟部</w:t>
                            </w:r>
                          </w:p>
                        </w:tc>
                        <w:tc>
                          <w:tcPr>
                            <w:tcW w:w="985" w:type="dxa"/>
                          </w:tcPr>
                          <w:p w14:paraId="43E19F6E"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43</w:t>
                            </w:r>
                          </w:p>
                        </w:tc>
                        <w:tc>
                          <w:tcPr>
                            <w:tcW w:w="834" w:type="dxa"/>
                          </w:tcPr>
                          <w:p w14:paraId="41AE0EFC"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0</w:t>
                            </w:r>
                          </w:p>
                        </w:tc>
                        <w:tc>
                          <w:tcPr>
                            <w:tcW w:w="816" w:type="dxa"/>
                          </w:tcPr>
                          <w:p w14:paraId="4D81B316"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2</w:t>
                            </w:r>
                            <w:r w:rsidRPr="00DF13E3">
                              <w:rPr>
                                <w:rFonts w:ascii="標楷體" w:eastAsia="標楷體" w:hAnsi="標楷體"/>
                                <w:kern w:val="0"/>
                                <w:sz w:val="20"/>
                              </w:rPr>
                              <w:t>.92</w:t>
                            </w:r>
                          </w:p>
                        </w:tc>
                      </w:tr>
                      <w:tr w:rsidR="008D1DE8" w:rsidRPr="00DF13E3" w14:paraId="4959FC4C" w14:textId="77777777" w:rsidTr="009B5913">
                        <w:tc>
                          <w:tcPr>
                            <w:tcW w:w="2045" w:type="dxa"/>
                          </w:tcPr>
                          <w:p w14:paraId="7EDDD50A"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勞動部</w:t>
                            </w:r>
                          </w:p>
                        </w:tc>
                        <w:tc>
                          <w:tcPr>
                            <w:tcW w:w="985" w:type="dxa"/>
                          </w:tcPr>
                          <w:p w14:paraId="1F42D3BA"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4</w:t>
                            </w:r>
                            <w:r w:rsidRPr="00DF13E3">
                              <w:rPr>
                                <w:rFonts w:ascii="標楷體" w:eastAsia="標楷體" w:hAnsi="標楷體"/>
                                <w:kern w:val="0"/>
                                <w:sz w:val="20"/>
                              </w:rPr>
                              <w:t>17</w:t>
                            </w:r>
                          </w:p>
                        </w:tc>
                        <w:tc>
                          <w:tcPr>
                            <w:tcW w:w="834" w:type="dxa"/>
                          </w:tcPr>
                          <w:p w14:paraId="61C13A0B"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46</w:t>
                            </w:r>
                          </w:p>
                        </w:tc>
                        <w:tc>
                          <w:tcPr>
                            <w:tcW w:w="816" w:type="dxa"/>
                          </w:tcPr>
                          <w:p w14:paraId="4CDCB008"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3</w:t>
                            </w:r>
                            <w:r w:rsidRPr="00DF13E3">
                              <w:rPr>
                                <w:rFonts w:ascii="標楷體" w:eastAsia="標楷體" w:hAnsi="標楷體"/>
                                <w:kern w:val="0"/>
                                <w:sz w:val="20"/>
                              </w:rPr>
                              <w:t>5.01</w:t>
                            </w:r>
                          </w:p>
                        </w:tc>
                      </w:tr>
                      <w:tr w:rsidR="008D1DE8" w:rsidRPr="00DF13E3" w14:paraId="71B3A463" w14:textId="77777777" w:rsidTr="009B5913">
                        <w:tc>
                          <w:tcPr>
                            <w:tcW w:w="2045" w:type="dxa"/>
                          </w:tcPr>
                          <w:p w14:paraId="1C30BDD6"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金融監督管理委員會</w:t>
                            </w:r>
                          </w:p>
                        </w:tc>
                        <w:tc>
                          <w:tcPr>
                            <w:tcW w:w="985" w:type="dxa"/>
                          </w:tcPr>
                          <w:p w14:paraId="14EF867F"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4</w:t>
                            </w:r>
                            <w:r w:rsidRPr="00DF13E3">
                              <w:rPr>
                                <w:rFonts w:ascii="標楷體" w:eastAsia="標楷體" w:hAnsi="標楷體"/>
                                <w:kern w:val="0"/>
                                <w:sz w:val="20"/>
                              </w:rPr>
                              <w:t>,238</w:t>
                            </w:r>
                          </w:p>
                        </w:tc>
                        <w:tc>
                          <w:tcPr>
                            <w:tcW w:w="834" w:type="dxa"/>
                          </w:tcPr>
                          <w:p w14:paraId="4407821D" w14:textId="35346EDD" w:rsidR="008D1DE8" w:rsidRPr="00DF13E3" w:rsidRDefault="008D1DE8" w:rsidP="009B5913">
                            <w:pPr>
                              <w:spacing w:line="240" w:lineRule="exact"/>
                              <w:jc w:val="right"/>
                              <w:rPr>
                                <w:rFonts w:ascii="標楷體" w:eastAsia="標楷體" w:hAnsi="標楷體"/>
                                <w:kern w:val="0"/>
                                <w:sz w:val="20"/>
                              </w:rPr>
                            </w:pPr>
                            <w:r>
                              <w:rPr>
                                <w:rFonts w:ascii="標楷體" w:eastAsia="標楷體" w:hAnsi="標楷體" w:hint="eastAsia"/>
                                <w:kern w:val="0"/>
                                <w:sz w:val="20"/>
                              </w:rPr>
                              <w:t>－</w:t>
                            </w:r>
                          </w:p>
                        </w:tc>
                        <w:tc>
                          <w:tcPr>
                            <w:tcW w:w="816" w:type="dxa"/>
                          </w:tcPr>
                          <w:p w14:paraId="6F17736A" w14:textId="747436FC"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0FF57C58" w14:textId="77777777" w:rsidTr="009B5913">
                        <w:tc>
                          <w:tcPr>
                            <w:tcW w:w="2045" w:type="dxa"/>
                          </w:tcPr>
                          <w:p w14:paraId="13B665F9"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農業委員會</w:t>
                            </w:r>
                          </w:p>
                        </w:tc>
                        <w:tc>
                          <w:tcPr>
                            <w:tcW w:w="985" w:type="dxa"/>
                          </w:tcPr>
                          <w:p w14:paraId="5772CC9C"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9</w:t>
                            </w:r>
                            <w:r w:rsidRPr="00DF13E3">
                              <w:rPr>
                                <w:rFonts w:ascii="標楷體" w:eastAsia="標楷體" w:hAnsi="標楷體"/>
                                <w:kern w:val="0"/>
                                <w:sz w:val="20"/>
                              </w:rPr>
                              <w:t>2</w:t>
                            </w:r>
                          </w:p>
                        </w:tc>
                        <w:tc>
                          <w:tcPr>
                            <w:tcW w:w="834" w:type="dxa"/>
                          </w:tcPr>
                          <w:p w14:paraId="6A205DA0" w14:textId="2936D92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76B4C4F9" w14:textId="0B412D92"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209ADED9" w14:textId="77777777" w:rsidTr="009B5913">
                        <w:tc>
                          <w:tcPr>
                            <w:tcW w:w="2045" w:type="dxa"/>
                          </w:tcPr>
                          <w:p w14:paraId="57B0076C"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衛生福利部</w:t>
                            </w:r>
                          </w:p>
                        </w:tc>
                        <w:tc>
                          <w:tcPr>
                            <w:tcW w:w="985" w:type="dxa"/>
                          </w:tcPr>
                          <w:p w14:paraId="171990B4"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8</w:t>
                            </w:r>
                            <w:r w:rsidRPr="00DF13E3">
                              <w:rPr>
                                <w:rFonts w:ascii="標楷體" w:eastAsia="標楷體" w:hAnsi="標楷體"/>
                                <w:kern w:val="0"/>
                                <w:sz w:val="20"/>
                              </w:rPr>
                              <w:t>3</w:t>
                            </w:r>
                          </w:p>
                        </w:tc>
                        <w:tc>
                          <w:tcPr>
                            <w:tcW w:w="834" w:type="dxa"/>
                          </w:tcPr>
                          <w:p w14:paraId="4AD11465" w14:textId="0C71A41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520839B6" w14:textId="21BFBF19"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779DF15C" w14:textId="77777777" w:rsidTr="009B5913">
                        <w:tc>
                          <w:tcPr>
                            <w:tcW w:w="2045" w:type="dxa"/>
                          </w:tcPr>
                          <w:p w14:paraId="7063FB9A"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交通部</w:t>
                            </w:r>
                          </w:p>
                        </w:tc>
                        <w:tc>
                          <w:tcPr>
                            <w:tcW w:w="985" w:type="dxa"/>
                          </w:tcPr>
                          <w:p w14:paraId="46B83BCE"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2</w:t>
                            </w:r>
                          </w:p>
                        </w:tc>
                        <w:tc>
                          <w:tcPr>
                            <w:tcW w:w="834" w:type="dxa"/>
                          </w:tcPr>
                          <w:p w14:paraId="24DB273A" w14:textId="76DFE624"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067CAA4D" w14:textId="76014DCB"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529B30AD" w14:textId="77777777" w:rsidTr="009B5913">
                        <w:tc>
                          <w:tcPr>
                            <w:tcW w:w="2045" w:type="dxa"/>
                          </w:tcPr>
                          <w:p w14:paraId="014148C4" w14:textId="77777777" w:rsidR="008D1DE8" w:rsidRPr="00DF13E3" w:rsidRDefault="008D1DE8" w:rsidP="009B5913">
                            <w:pPr>
                              <w:spacing w:line="240" w:lineRule="exact"/>
                              <w:jc w:val="both"/>
                              <w:rPr>
                                <w:rFonts w:ascii="標楷體" w:eastAsia="標楷體" w:hAnsi="標楷體"/>
                                <w:kern w:val="0"/>
                                <w:sz w:val="20"/>
                              </w:rPr>
                            </w:pPr>
                            <w:r w:rsidRPr="00DF13E3">
                              <w:rPr>
                                <w:rFonts w:ascii="標楷體" w:eastAsia="標楷體" w:hAnsi="標楷體" w:hint="eastAsia"/>
                                <w:kern w:val="0"/>
                                <w:sz w:val="20"/>
                              </w:rPr>
                              <w:t>海洋委員會</w:t>
                            </w:r>
                          </w:p>
                        </w:tc>
                        <w:tc>
                          <w:tcPr>
                            <w:tcW w:w="985" w:type="dxa"/>
                          </w:tcPr>
                          <w:p w14:paraId="409141DF" w14:textId="77777777" w:rsidR="008D1DE8" w:rsidRPr="00DF13E3" w:rsidRDefault="008D1DE8" w:rsidP="009B5913">
                            <w:pPr>
                              <w:spacing w:line="240" w:lineRule="exact"/>
                              <w:jc w:val="right"/>
                              <w:rPr>
                                <w:rFonts w:ascii="標楷體" w:eastAsia="標楷體" w:hAnsi="標楷體"/>
                                <w:kern w:val="0"/>
                                <w:sz w:val="20"/>
                              </w:rPr>
                            </w:pPr>
                            <w:r w:rsidRPr="00DF13E3">
                              <w:rPr>
                                <w:rFonts w:ascii="標楷體" w:eastAsia="標楷體" w:hAnsi="標楷體" w:hint="eastAsia"/>
                                <w:kern w:val="0"/>
                                <w:sz w:val="20"/>
                              </w:rPr>
                              <w:t>2</w:t>
                            </w:r>
                          </w:p>
                        </w:tc>
                        <w:tc>
                          <w:tcPr>
                            <w:tcW w:w="834" w:type="dxa"/>
                          </w:tcPr>
                          <w:p w14:paraId="1F98EA79" w14:textId="67ABAAEB" w:rsidR="008D1DE8" w:rsidRPr="00DF13E3" w:rsidRDefault="008D1DE8" w:rsidP="009B5913">
                            <w:pPr>
                              <w:spacing w:line="240" w:lineRule="exact"/>
                              <w:jc w:val="right"/>
                              <w:rPr>
                                <w:rFonts w:ascii="標楷體" w:eastAsia="標楷體" w:hAnsi="標楷體"/>
                                <w:kern w:val="0"/>
                                <w:sz w:val="20"/>
                              </w:rPr>
                            </w:pPr>
                            <w:r w:rsidRPr="00CE6995">
                              <w:rPr>
                                <w:rFonts w:ascii="標楷體" w:eastAsia="標楷體" w:hAnsi="標楷體" w:hint="eastAsia"/>
                                <w:kern w:val="0"/>
                                <w:sz w:val="20"/>
                              </w:rPr>
                              <w:t>－</w:t>
                            </w:r>
                          </w:p>
                        </w:tc>
                        <w:tc>
                          <w:tcPr>
                            <w:tcW w:w="816" w:type="dxa"/>
                          </w:tcPr>
                          <w:p w14:paraId="4867D675" w14:textId="7A673F3A" w:rsidR="008D1DE8" w:rsidRPr="00DF13E3" w:rsidRDefault="008D1DE8" w:rsidP="009B5913">
                            <w:pPr>
                              <w:spacing w:line="240" w:lineRule="exact"/>
                              <w:jc w:val="right"/>
                              <w:rPr>
                                <w:rFonts w:ascii="標楷體" w:eastAsia="標楷體" w:hAnsi="標楷體"/>
                                <w:kern w:val="0"/>
                                <w:sz w:val="20"/>
                              </w:rPr>
                            </w:pPr>
                            <w:r w:rsidRPr="00036763">
                              <w:rPr>
                                <w:rFonts w:ascii="標楷體" w:eastAsia="標楷體" w:hAnsi="標楷體" w:hint="eastAsia"/>
                                <w:kern w:val="0"/>
                                <w:sz w:val="20"/>
                              </w:rPr>
                              <w:t>－</w:t>
                            </w:r>
                          </w:p>
                        </w:tc>
                      </w:tr>
                      <w:tr w:rsidR="008D1DE8" w:rsidRPr="00DF13E3" w14:paraId="3DA43FD2" w14:textId="77777777" w:rsidTr="009B5913">
                        <w:tc>
                          <w:tcPr>
                            <w:tcW w:w="2045" w:type="dxa"/>
                            <w:tcBorders>
                              <w:bottom w:val="single" w:sz="4" w:space="0" w:color="auto"/>
                            </w:tcBorders>
                          </w:tcPr>
                          <w:p w14:paraId="26A74573" w14:textId="77777777" w:rsidR="008D1DE8" w:rsidRPr="00DF13E3" w:rsidRDefault="008D1DE8" w:rsidP="00DF13E3">
                            <w:pPr>
                              <w:spacing w:line="240" w:lineRule="exact"/>
                              <w:jc w:val="both"/>
                              <w:rPr>
                                <w:rFonts w:ascii="標楷體" w:eastAsia="標楷體" w:hAnsi="標楷體"/>
                                <w:kern w:val="0"/>
                                <w:sz w:val="20"/>
                              </w:rPr>
                            </w:pPr>
                            <w:r w:rsidRPr="00DF13E3">
                              <w:rPr>
                                <w:rFonts w:ascii="標楷體" w:eastAsia="標楷體" w:hAnsi="標楷體" w:hint="eastAsia"/>
                                <w:kern w:val="0"/>
                                <w:sz w:val="20"/>
                              </w:rPr>
                              <w:t>文化部</w:t>
                            </w:r>
                          </w:p>
                        </w:tc>
                        <w:tc>
                          <w:tcPr>
                            <w:tcW w:w="985" w:type="dxa"/>
                            <w:tcBorders>
                              <w:bottom w:val="single" w:sz="4" w:space="0" w:color="auto"/>
                            </w:tcBorders>
                          </w:tcPr>
                          <w:p w14:paraId="7A201621"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p>
                        </w:tc>
                        <w:tc>
                          <w:tcPr>
                            <w:tcW w:w="834" w:type="dxa"/>
                            <w:tcBorders>
                              <w:bottom w:val="single" w:sz="4" w:space="0" w:color="auto"/>
                            </w:tcBorders>
                          </w:tcPr>
                          <w:p w14:paraId="3BFDE986"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p>
                        </w:tc>
                        <w:tc>
                          <w:tcPr>
                            <w:tcW w:w="816" w:type="dxa"/>
                            <w:tcBorders>
                              <w:bottom w:val="single" w:sz="4" w:space="0" w:color="auto"/>
                            </w:tcBorders>
                          </w:tcPr>
                          <w:p w14:paraId="16F48523" w14:textId="77777777" w:rsidR="008D1DE8" w:rsidRPr="00DF13E3" w:rsidRDefault="008D1DE8" w:rsidP="00DF13E3">
                            <w:pPr>
                              <w:spacing w:line="240" w:lineRule="exact"/>
                              <w:jc w:val="right"/>
                              <w:rPr>
                                <w:rFonts w:ascii="標楷體" w:eastAsia="標楷體" w:hAnsi="標楷體"/>
                                <w:kern w:val="0"/>
                                <w:sz w:val="20"/>
                              </w:rPr>
                            </w:pPr>
                            <w:r w:rsidRPr="00DF13E3">
                              <w:rPr>
                                <w:rFonts w:ascii="標楷體" w:eastAsia="標楷體" w:hAnsi="標楷體" w:hint="eastAsia"/>
                                <w:kern w:val="0"/>
                                <w:sz w:val="20"/>
                              </w:rPr>
                              <w:t>1</w:t>
                            </w:r>
                            <w:r w:rsidRPr="00DF13E3">
                              <w:rPr>
                                <w:rFonts w:ascii="標楷體" w:eastAsia="標楷體" w:hAnsi="標楷體"/>
                                <w:kern w:val="0"/>
                                <w:sz w:val="20"/>
                              </w:rPr>
                              <w:t>00.0</w:t>
                            </w:r>
                            <w:r w:rsidRPr="00DF13E3">
                              <w:rPr>
                                <w:rFonts w:ascii="標楷體" w:eastAsia="標楷體" w:hAnsi="標楷體" w:hint="eastAsia"/>
                                <w:kern w:val="0"/>
                                <w:sz w:val="20"/>
                              </w:rPr>
                              <w:t>0</w:t>
                            </w:r>
                          </w:p>
                        </w:tc>
                      </w:tr>
                      <w:tr w:rsidR="008D1DE8" w:rsidRPr="00DF13E3" w14:paraId="3596DE45" w14:textId="77777777" w:rsidTr="009B5913">
                        <w:tc>
                          <w:tcPr>
                            <w:tcW w:w="4680" w:type="dxa"/>
                            <w:gridSpan w:val="4"/>
                            <w:tcBorders>
                              <w:left w:val="nil"/>
                              <w:bottom w:val="nil"/>
                              <w:right w:val="nil"/>
                            </w:tcBorders>
                          </w:tcPr>
                          <w:p w14:paraId="6131264A" w14:textId="77777777" w:rsidR="008D1DE8" w:rsidRPr="00DF13E3" w:rsidRDefault="008D1DE8" w:rsidP="00DF13E3">
                            <w:pPr>
                              <w:spacing w:line="240" w:lineRule="exact"/>
                              <w:ind w:leftChars="-50" w:left="780" w:rightChars="-70" w:right="-168" w:hangingChars="500" w:hanging="900"/>
                              <w:rPr>
                                <w:rFonts w:ascii="標楷體" w:eastAsia="標楷體" w:hAnsi="標楷體"/>
                                <w:kern w:val="0"/>
                                <w:sz w:val="20"/>
                              </w:rPr>
                            </w:pPr>
                            <w:r w:rsidRPr="00DF13E3">
                              <w:rPr>
                                <w:rFonts w:ascii="標楷體" w:eastAsia="標楷體" w:hAnsi="標楷體" w:hint="eastAsia"/>
                                <w:kern w:val="0"/>
                                <w:sz w:val="18"/>
                                <w:szCs w:val="18"/>
                              </w:rPr>
                              <w:t>資料來源：整理自</w:t>
                            </w:r>
                            <w:r w:rsidRPr="00DF13E3">
                              <w:rPr>
                                <w:rFonts w:ascii="標楷體" w:eastAsia="標楷體" w:hAnsi="標楷體"/>
                                <w:kern w:val="0"/>
                                <w:sz w:val="18"/>
                                <w:szCs w:val="18"/>
                              </w:rPr>
                              <w:t>108年至111年職能發展與應用推動計畫</w:t>
                            </w:r>
                            <w:r w:rsidRPr="00DF13E3">
                              <w:rPr>
                                <w:rFonts w:ascii="標楷體" w:eastAsia="標楷體" w:hAnsi="標楷體" w:hint="eastAsia"/>
                                <w:kern w:val="0"/>
                                <w:sz w:val="18"/>
                                <w:szCs w:val="18"/>
                              </w:rPr>
                              <w:t>執行成果報告及iCAP職能發展應用平台資料。</w:t>
                            </w:r>
                          </w:p>
                        </w:tc>
                      </w:tr>
                    </w:tbl>
                    <w:p w14:paraId="77D9BA6E" w14:textId="77777777" w:rsidR="008D1DE8" w:rsidRPr="00DF13E3" w:rsidRDefault="008D1DE8" w:rsidP="00EF4430"/>
                  </w:txbxContent>
                </v:textbox>
                <w10:wrap type="square"/>
              </v:shape>
            </w:pict>
          </mc:Fallback>
        </mc:AlternateContent>
      </w:r>
      <w:r w:rsidR="00E67C19" w:rsidRPr="00E67C19">
        <w:rPr>
          <w:rFonts w:ascii="標楷體" w:eastAsia="標楷體" w:hAnsi="標楷體"/>
          <w:bCs/>
          <w:color w:val="000000" w:themeColor="text1"/>
          <w:szCs w:val="24"/>
        </w:rPr>
        <w:t>合各部會與地方政府資源，協助大專校院、訓練機構及企業發展職能導向課程</w:t>
      </w:r>
      <w:r w:rsidR="00E67C19" w:rsidRPr="00E67C19">
        <w:rPr>
          <w:rFonts w:ascii="標楷體" w:eastAsia="標楷體" w:hAnsi="標楷體" w:hint="eastAsia"/>
          <w:bCs/>
          <w:color w:val="000000" w:themeColor="text1"/>
          <w:szCs w:val="24"/>
        </w:rPr>
        <w:t>，進而推動i</w:t>
      </w:r>
      <w:r w:rsidR="00E67C19" w:rsidRPr="00E67C19">
        <w:rPr>
          <w:rFonts w:ascii="標楷體" w:eastAsia="標楷體" w:hAnsi="標楷體"/>
          <w:bCs/>
          <w:color w:val="000000" w:themeColor="text1"/>
          <w:szCs w:val="24"/>
        </w:rPr>
        <w:t>CAP</w:t>
      </w:r>
      <w:r w:rsidR="004906B9">
        <w:rPr>
          <w:rFonts w:ascii="標楷體" w:eastAsia="標楷體" w:hAnsi="標楷體" w:hint="eastAsia"/>
          <w:bCs/>
          <w:color w:val="000000" w:themeColor="text1"/>
          <w:szCs w:val="24"/>
        </w:rPr>
        <w:t>認證。</w:t>
      </w:r>
      <w:r w:rsidR="006E2659">
        <w:rPr>
          <w:rFonts w:ascii="標楷體" w:eastAsia="標楷體" w:hAnsi="標楷體" w:hint="eastAsia"/>
          <w:bCs/>
          <w:color w:val="000000" w:themeColor="text1"/>
          <w:szCs w:val="24"/>
        </w:rPr>
        <w:t>推動結果</w:t>
      </w:r>
      <w:r w:rsidR="00E67C19" w:rsidRPr="00E67C19">
        <w:rPr>
          <w:rFonts w:ascii="標楷體" w:eastAsia="標楷體" w:hAnsi="標楷體" w:hint="eastAsia"/>
          <w:bCs/>
          <w:color w:val="000000" w:themeColor="text1"/>
          <w:szCs w:val="24"/>
        </w:rPr>
        <w:t>，截至111年底止</w:t>
      </w:r>
      <w:r w:rsidR="00F470F4">
        <w:rPr>
          <w:rFonts w:ascii="標楷體" w:eastAsia="標楷體" w:hAnsi="標楷體" w:hint="eastAsia"/>
          <w:bCs/>
          <w:color w:val="000000" w:themeColor="text1"/>
          <w:szCs w:val="24"/>
        </w:rPr>
        <w:t>，</w:t>
      </w:r>
      <w:r w:rsidR="00E67C19" w:rsidRPr="00E67C19">
        <w:rPr>
          <w:rFonts w:ascii="標楷體" w:eastAsia="標楷體" w:hAnsi="標楷體" w:hint="eastAsia"/>
          <w:bCs/>
          <w:color w:val="000000" w:themeColor="text1"/>
          <w:szCs w:val="24"/>
        </w:rPr>
        <w:t>各部會發展之職能導向課程計19</w:t>
      </w:r>
      <w:r w:rsidR="00E67C19" w:rsidRPr="00E67C19">
        <w:rPr>
          <w:rFonts w:ascii="標楷體" w:eastAsia="標楷體" w:hAnsi="標楷體"/>
          <w:bCs/>
          <w:color w:val="000000" w:themeColor="text1"/>
          <w:szCs w:val="24"/>
        </w:rPr>
        <w:t>,</w:t>
      </w:r>
      <w:r w:rsidR="00E67C19" w:rsidRPr="00E67C19">
        <w:rPr>
          <w:rFonts w:ascii="標楷體" w:eastAsia="標楷體" w:hAnsi="標楷體" w:hint="eastAsia"/>
          <w:bCs/>
          <w:color w:val="000000" w:themeColor="text1"/>
          <w:szCs w:val="24"/>
        </w:rPr>
        <w:t>379門，惟通過iCAP認證者僅190門，占比為0.98％，其中金融監督管理委員會發展之職能導向課程數僅次於教育部，惟尚無通過iCAP認證者，另</w:t>
      </w:r>
      <w:r w:rsidR="00E67C19">
        <w:rPr>
          <w:rFonts w:ascii="標楷體" w:eastAsia="標楷體" w:hAnsi="標楷體" w:hint="eastAsia"/>
          <w:bCs/>
          <w:color w:val="000000" w:themeColor="text1"/>
          <w:szCs w:val="24"/>
        </w:rPr>
        <w:t>勞動</w:t>
      </w:r>
      <w:r w:rsidR="00E67C19" w:rsidRPr="00E67C19">
        <w:rPr>
          <w:rFonts w:ascii="標楷體" w:eastAsia="標楷體" w:hAnsi="標楷體" w:hint="eastAsia"/>
          <w:bCs/>
          <w:color w:val="000000" w:themeColor="text1"/>
          <w:szCs w:val="24"/>
        </w:rPr>
        <w:t>部為推動計畫之主辦機關，iCAP認證比率雖居各機關之首，惟</w:t>
      </w:r>
      <w:r w:rsidR="005B2047" w:rsidRPr="00E67C19">
        <w:rPr>
          <w:rFonts w:ascii="標楷體" w:eastAsia="標楷體" w:hAnsi="標楷體" w:hint="eastAsia"/>
          <w:bCs/>
          <w:color w:val="000000" w:themeColor="text1"/>
          <w:szCs w:val="24"/>
        </w:rPr>
        <w:t>亦僅達35.01％（表</w:t>
      </w:r>
      <w:r w:rsidR="0066431F">
        <w:rPr>
          <w:rFonts w:ascii="標楷體" w:eastAsia="標楷體" w:hAnsi="標楷體" w:hint="eastAsia"/>
          <w:bCs/>
          <w:color w:val="000000" w:themeColor="text1"/>
          <w:szCs w:val="24"/>
        </w:rPr>
        <w:t>6</w:t>
      </w:r>
      <w:r w:rsidR="005B2047" w:rsidRPr="00E67C19">
        <w:rPr>
          <w:rFonts w:ascii="標楷體" w:eastAsia="標楷體" w:hAnsi="標楷體" w:hint="eastAsia"/>
          <w:bCs/>
          <w:color w:val="000000" w:themeColor="text1"/>
          <w:szCs w:val="24"/>
        </w:rPr>
        <w:t>），據發展署說明，主要係申請認證單位須就</w:t>
      </w:r>
      <w:r w:rsidR="005B2047" w:rsidRPr="00E67C19">
        <w:rPr>
          <w:rFonts w:ascii="標楷體" w:eastAsia="標楷體" w:hAnsi="標楷體"/>
          <w:bCs/>
          <w:color w:val="000000" w:themeColor="text1"/>
          <w:szCs w:val="24"/>
        </w:rPr>
        <w:t>10項審查指標、32項要求條件</w:t>
      </w:r>
      <w:r w:rsidR="005B2047" w:rsidRPr="00E67C19">
        <w:rPr>
          <w:rFonts w:ascii="標楷體" w:eastAsia="標楷體" w:hAnsi="標楷體" w:hint="eastAsia"/>
          <w:bCs/>
          <w:color w:val="000000" w:themeColor="text1"/>
          <w:szCs w:val="24"/>
        </w:rPr>
        <w:t>提供</w:t>
      </w:r>
      <w:r w:rsidR="005B2047" w:rsidRPr="00E67C19">
        <w:rPr>
          <w:rFonts w:ascii="標楷體" w:eastAsia="標楷體" w:hAnsi="標楷體"/>
          <w:bCs/>
          <w:color w:val="000000" w:themeColor="text1"/>
          <w:szCs w:val="24"/>
        </w:rPr>
        <w:t>說明</w:t>
      </w:r>
      <w:r w:rsidR="005B2047" w:rsidRPr="00E67C19">
        <w:rPr>
          <w:rFonts w:ascii="標楷體" w:eastAsia="標楷體" w:hAnsi="標楷體" w:hint="eastAsia"/>
          <w:bCs/>
          <w:color w:val="000000" w:themeColor="text1"/>
          <w:szCs w:val="24"/>
        </w:rPr>
        <w:t>並</w:t>
      </w:r>
      <w:r w:rsidR="005B2047" w:rsidRPr="00E67C19">
        <w:rPr>
          <w:rFonts w:ascii="標楷體" w:eastAsia="標楷體" w:hAnsi="標楷體"/>
          <w:bCs/>
          <w:color w:val="000000" w:themeColor="text1"/>
          <w:szCs w:val="24"/>
        </w:rPr>
        <w:t>檢附文</w:t>
      </w:r>
      <w:r w:rsidR="005B2047" w:rsidRPr="00E67C19">
        <w:rPr>
          <w:rFonts w:ascii="標楷體" w:eastAsia="標楷體" w:hAnsi="標楷體" w:hint="eastAsia"/>
          <w:bCs/>
          <w:color w:val="000000" w:themeColor="text1"/>
          <w:szCs w:val="24"/>
        </w:rPr>
        <w:t>件送審，各部會囿於人力及資源有限，尚無法積極配合辦理</w:t>
      </w:r>
      <w:r w:rsidR="005B2047" w:rsidRPr="00E67C19">
        <w:rPr>
          <w:rFonts w:ascii="標楷體" w:eastAsia="標楷體" w:hAnsi="標楷體"/>
          <w:bCs/>
          <w:color w:val="000000" w:themeColor="text1"/>
          <w:szCs w:val="24"/>
        </w:rPr>
        <w:t>iCAP認</w:t>
      </w:r>
      <w:r w:rsidR="005B2047" w:rsidRPr="00E67C19">
        <w:rPr>
          <w:rFonts w:ascii="標楷體" w:eastAsia="標楷體" w:hAnsi="標楷體" w:hint="eastAsia"/>
          <w:bCs/>
          <w:color w:val="000000" w:themeColor="text1"/>
          <w:szCs w:val="24"/>
        </w:rPr>
        <w:t>證，致影響</w:t>
      </w:r>
      <w:r w:rsidR="005B2047" w:rsidRPr="00E67C19">
        <w:rPr>
          <w:rFonts w:ascii="標楷體" w:eastAsia="標楷體" w:hAnsi="標楷體"/>
          <w:bCs/>
          <w:color w:val="000000" w:themeColor="text1"/>
          <w:szCs w:val="24"/>
        </w:rPr>
        <w:t>iCAP認</w:t>
      </w:r>
      <w:r w:rsidR="005B2047" w:rsidRPr="00E67C19">
        <w:rPr>
          <w:rFonts w:ascii="標楷體" w:eastAsia="標楷體" w:hAnsi="標楷體" w:hint="eastAsia"/>
          <w:bCs/>
          <w:color w:val="000000" w:themeColor="text1"/>
          <w:szCs w:val="24"/>
        </w:rPr>
        <w:t>證業務之推動成效。鑑於</w:t>
      </w:r>
      <w:r w:rsidR="005B2047" w:rsidRPr="00E67C19">
        <w:rPr>
          <w:rFonts w:ascii="標楷體" w:eastAsia="標楷體" w:hAnsi="標楷體"/>
          <w:bCs/>
          <w:color w:val="000000" w:themeColor="text1"/>
          <w:szCs w:val="24"/>
        </w:rPr>
        <w:t>職能導向課程iCAP認</w:t>
      </w:r>
      <w:r w:rsidR="005B2047" w:rsidRPr="00E67C19">
        <w:rPr>
          <w:rFonts w:ascii="標楷體" w:eastAsia="標楷體" w:hAnsi="標楷體" w:hint="eastAsia"/>
          <w:bCs/>
          <w:color w:val="000000" w:themeColor="text1"/>
          <w:szCs w:val="24"/>
        </w:rPr>
        <w:t>證</w:t>
      </w:r>
      <w:r w:rsidR="005B2047" w:rsidRPr="00E67C19">
        <w:rPr>
          <w:rFonts w:ascii="標楷體" w:eastAsia="標楷體" w:hAnsi="標楷體"/>
          <w:bCs/>
          <w:color w:val="000000" w:themeColor="text1"/>
          <w:szCs w:val="24"/>
        </w:rPr>
        <w:t>機制，</w:t>
      </w:r>
      <w:r w:rsidR="00544843">
        <w:rPr>
          <w:rFonts w:ascii="標楷體" w:eastAsia="標楷體" w:hAnsi="標楷體" w:hint="eastAsia"/>
          <w:bCs/>
          <w:color w:val="000000" w:themeColor="text1"/>
          <w:szCs w:val="24"/>
        </w:rPr>
        <w:t>可</w:t>
      </w:r>
      <w:r w:rsidR="00544843">
        <w:rPr>
          <w:rFonts w:ascii="標楷體" w:eastAsia="標楷體" w:hAnsi="標楷體"/>
          <w:bCs/>
          <w:color w:val="000000" w:themeColor="text1"/>
          <w:szCs w:val="24"/>
        </w:rPr>
        <w:t>確保課程規劃實施與訓練成效</w:t>
      </w:r>
      <w:r w:rsidR="005B2047" w:rsidRPr="00E67C19">
        <w:rPr>
          <w:rFonts w:ascii="標楷體" w:eastAsia="標楷體" w:hAnsi="標楷體"/>
          <w:bCs/>
          <w:color w:val="000000" w:themeColor="text1"/>
          <w:szCs w:val="24"/>
        </w:rPr>
        <w:t>有效</w:t>
      </w:r>
      <w:r w:rsidR="005B2047" w:rsidRPr="00E67C19">
        <w:rPr>
          <w:rFonts w:ascii="標楷體" w:eastAsia="標楷體" w:hAnsi="標楷體" w:hint="eastAsia"/>
          <w:bCs/>
          <w:color w:val="000000" w:themeColor="text1"/>
          <w:szCs w:val="24"/>
        </w:rPr>
        <w:t>鏈</w:t>
      </w:r>
      <w:r w:rsidR="005B2047" w:rsidRPr="00E67C19">
        <w:rPr>
          <w:rFonts w:ascii="標楷體" w:eastAsia="標楷體" w:hAnsi="標楷體"/>
          <w:bCs/>
          <w:color w:val="000000" w:themeColor="text1"/>
          <w:szCs w:val="24"/>
        </w:rPr>
        <w:t>結產業所需職能，使培育端</w:t>
      </w:r>
      <w:r w:rsidR="005B2047" w:rsidRPr="00E67C19">
        <w:rPr>
          <w:rFonts w:ascii="標楷體" w:eastAsia="標楷體" w:hAnsi="標楷體" w:hint="eastAsia"/>
          <w:bCs/>
          <w:color w:val="000000" w:themeColor="text1"/>
          <w:szCs w:val="24"/>
        </w:rPr>
        <w:t>之</w:t>
      </w:r>
      <w:r w:rsidR="005B2047" w:rsidRPr="00E67C19">
        <w:rPr>
          <w:rFonts w:ascii="標楷體" w:eastAsia="標楷體" w:hAnsi="標楷體"/>
          <w:bCs/>
          <w:color w:val="000000" w:themeColor="text1"/>
          <w:szCs w:val="24"/>
        </w:rPr>
        <w:t>學校、應用端之培訓機構與企業能校準產業需求，縮短訓用落差</w:t>
      </w:r>
      <w:r w:rsidR="005B2047" w:rsidRPr="000C0AD1">
        <w:rPr>
          <w:rFonts w:ascii="標楷體" w:eastAsia="標楷體" w:hAnsi="標楷體" w:hint="eastAsia"/>
          <w:bCs/>
          <w:szCs w:val="24"/>
        </w:rPr>
        <w:t>，</w:t>
      </w:r>
      <w:r w:rsidR="00806924" w:rsidRPr="000C0AD1">
        <w:rPr>
          <w:rFonts w:ascii="標楷體" w:eastAsia="標楷體" w:hAnsi="標楷體" w:hint="eastAsia"/>
          <w:bCs/>
          <w:szCs w:val="24"/>
        </w:rPr>
        <w:t>並提升產業人才</w:t>
      </w:r>
      <w:r w:rsidR="0033658D">
        <w:rPr>
          <w:rFonts w:ascii="標楷體" w:eastAsia="標楷體" w:hAnsi="標楷體" w:hint="eastAsia"/>
          <w:bCs/>
          <w:szCs w:val="24"/>
        </w:rPr>
        <w:t>素質</w:t>
      </w:r>
      <w:r w:rsidR="00806924">
        <w:rPr>
          <w:rFonts w:ascii="標楷體" w:eastAsia="標楷體" w:hAnsi="標楷體" w:hint="eastAsia"/>
          <w:bCs/>
          <w:color w:val="000000" w:themeColor="text1"/>
          <w:szCs w:val="24"/>
        </w:rPr>
        <w:t>，</w:t>
      </w:r>
      <w:r w:rsidR="005B2047" w:rsidRPr="00E67C19">
        <w:rPr>
          <w:rFonts w:ascii="標楷體" w:eastAsia="標楷體" w:hAnsi="標楷體" w:hint="eastAsia"/>
          <w:bCs/>
          <w:color w:val="000000" w:themeColor="text1"/>
          <w:szCs w:val="24"/>
        </w:rPr>
        <w:t>為</w:t>
      </w:r>
      <w:r w:rsidR="005B2047" w:rsidRPr="00E67C19">
        <w:rPr>
          <w:rFonts w:ascii="標楷體" w:eastAsia="標楷體" w:hAnsi="標楷體"/>
          <w:bCs/>
          <w:color w:val="000000" w:themeColor="text1"/>
          <w:szCs w:val="24"/>
        </w:rPr>
        <w:t>強化教訓檢用</w:t>
      </w:r>
      <w:r w:rsidR="005B2047" w:rsidRPr="00E67C19">
        <w:rPr>
          <w:rFonts w:ascii="標楷體" w:eastAsia="標楷體" w:hAnsi="標楷體" w:hint="eastAsia"/>
          <w:bCs/>
          <w:color w:val="000000" w:themeColor="text1"/>
          <w:szCs w:val="24"/>
        </w:rPr>
        <w:t>之</w:t>
      </w:r>
      <w:r w:rsidR="00E67C19" w:rsidRPr="00E67C19">
        <w:rPr>
          <w:rFonts w:ascii="標楷體" w:eastAsia="標楷體" w:hAnsi="標楷體"/>
          <w:bCs/>
          <w:color w:val="000000" w:themeColor="text1"/>
          <w:szCs w:val="24"/>
        </w:rPr>
        <w:t>鏈結，</w:t>
      </w:r>
      <w:r w:rsidR="00E67C19" w:rsidRPr="00E67C19">
        <w:rPr>
          <w:rFonts w:ascii="標楷體" w:eastAsia="標楷體" w:hAnsi="標楷體" w:hint="eastAsia"/>
          <w:bCs/>
          <w:color w:val="000000" w:themeColor="text1"/>
          <w:szCs w:val="24"/>
        </w:rPr>
        <w:t>確保</w:t>
      </w:r>
      <w:r w:rsidR="00E67C19" w:rsidRPr="00E67C19">
        <w:rPr>
          <w:rFonts w:ascii="標楷體" w:eastAsia="標楷體" w:hAnsi="標楷體"/>
          <w:bCs/>
          <w:color w:val="000000" w:themeColor="text1"/>
          <w:szCs w:val="24"/>
        </w:rPr>
        <w:t>職能導向課程</w:t>
      </w:r>
      <w:r w:rsidR="00E67C19" w:rsidRPr="00E67C19">
        <w:rPr>
          <w:rFonts w:ascii="標楷體" w:eastAsia="標楷體" w:hAnsi="標楷體" w:hint="eastAsia"/>
          <w:bCs/>
          <w:color w:val="000000" w:themeColor="text1"/>
          <w:szCs w:val="24"/>
        </w:rPr>
        <w:t>品質，</w:t>
      </w:r>
      <w:r w:rsidR="00E9592B" w:rsidRPr="00806924">
        <w:rPr>
          <w:rFonts w:ascii="標楷體" w:eastAsia="標楷體" w:hAnsi="標楷體" w:hint="eastAsia"/>
          <w:bCs/>
          <w:szCs w:val="24"/>
        </w:rPr>
        <w:t>經函請勞動部</w:t>
      </w:r>
      <w:r w:rsidR="00DD009D" w:rsidRPr="00806924">
        <w:rPr>
          <w:rFonts w:ascii="標楷體" w:eastAsia="標楷體" w:hAnsi="標楷體" w:hint="eastAsia"/>
          <w:bCs/>
          <w:szCs w:val="24"/>
        </w:rPr>
        <w:t>督促發展署</w:t>
      </w:r>
      <w:r w:rsidR="00E67C19" w:rsidRPr="00E67C19">
        <w:rPr>
          <w:rFonts w:ascii="標楷體" w:eastAsia="標楷體" w:hAnsi="標楷體" w:hint="eastAsia"/>
          <w:bCs/>
          <w:color w:val="000000" w:themeColor="text1"/>
          <w:szCs w:val="24"/>
        </w:rPr>
        <w:t>研謀</w:t>
      </w:r>
      <w:r w:rsidR="0033658D">
        <w:rPr>
          <w:rFonts w:ascii="標楷體" w:eastAsia="標楷體" w:hAnsi="標楷體" w:hint="eastAsia"/>
          <w:bCs/>
          <w:color w:val="000000" w:themeColor="text1"/>
          <w:szCs w:val="24"/>
        </w:rPr>
        <w:t>強化</w:t>
      </w:r>
      <w:r w:rsidR="00E67C19" w:rsidRPr="00E67C19">
        <w:rPr>
          <w:rFonts w:ascii="標楷體" w:eastAsia="標楷體" w:hAnsi="標楷體" w:hint="eastAsia"/>
          <w:bCs/>
          <w:color w:val="000000" w:themeColor="text1"/>
          <w:szCs w:val="24"/>
        </w:rPr>
        <w:t>各辦訓單位申請</w:t>
      </w:r>
      <w:r w:rsidR="00E67C19" w:rsidRPr="00E67C19">
        <w:rPr>
          <w:rFonts w:ascii="標楷體" w:eastAsia="標楷體" w:hAnsi="標楷體"/>
          <w:bCs/>
          <w:color w:val="000000" w:themeColor="text1"/>
          <w:szCs w:val="24"/>
        </w:rPr>
        <w:t>iCAP認</w:t>
      </w:r>
      <w:r w:rsidR="00E67C19" w:rsidRPr="00E67C19">
        <w:rPr>
          <w:rFonts w:ascii="標楷體" w:eastAsia="標楷體" w:hAnsi="標楷體" w:hint="eastAsia"/>
          <w:bCs/>
          <w:color w:val="000000" w:themeColor="text1"/>
          <w:szCs w:val="24"/>
        </w:rPr>
        <w:t>證之誘因，</w:t>
      </w:r>
      <w:r w:rsidR="00806924">
        <w:rPr>
          <w:rFonts w:ascii="標楷體" w:eastAsia="標楷體" w:hAnsi="標楷體" w:hint="eastAsia"/>
          <w:bCs/>
          <w:color w:val="000000" w:themeColor="text1"/>
          <w:szCs w:val="24"/>
        </w:rPr>
        <w:t>以</w:t>
      </w:r>
      <w:r w:rsidR="00E67C19" w:rsidRPr="00E67C19">
        <w:rPr>
          <w:rFonts w:ascii="標楷體" w:eastAsia="標楷體" w:hAnsi="標楷體" w:hint="eastAsia"/>
          <w:bCs/>
          <w:color w:val="000000" w:themeColor="text1"/>
          <w:szCs w:val="24"/>
        </w:rPr>
        <w:t>提高</w:t>
      </w:r>
      <w:r w:rsidR="00E67C19" w:rsidRPr="00E67C19">
        <w:rPr>
          <w:rFonts w:ascii="標楷體" w:eastAsia="標楷體" w:hAnsi="標楷體"/>
          <w:bCs/>
          <w:color w:val="000000" w:themeColor="text1"/>
          <w:szCs w:val="24"/>
        </w:rPr>
        <w:t>職能導向課程iCAP認</w:t>
      </w:r>
      <w:r w:rsidR="00E67C19" w:rsidRPr="00E67C19">
        <w:rPr>
          <w:rFonts w:ascii="標楷體" w:eastAsia="標楷體" w:hAnsi="標楷體" w:hint="eastAsia"/>
          <w:bCs/>
          <w:color w:val="000000" w:themeColor="text1"/>
          <w:szCs w:val="24"/>
        </w:rPr>
        <w:t>證比率</w:t>
      </w:r>
      <w:r w:rsidR="00E67C19" w:rsidRPr="00E67C19">
        <w:rPr>
          <w:rFonts w:ascii="標楷體" w:eastAsia="標楷體" w:hAnsi="標楷體"/>
          <w:bCs/>
          <w:color w:val="000000" w:themeColor="text1"/>
          <w:szCs w:val="24"/>
        </w:rPr>
        <w:t>。</w:t>
      </w:r>
      <w:r w:rsidR="00E9592B" w:rsidRPr="00137232">
        <w:rPr>
          <w:rFonts w:ascii="標楷體" w:eastAsia="標楷體" w:hAnsi="標楷體" w:hint="eastAsia"/>
          <w:bCs/>
          <w:szCs w:val="24"/>
        </w:rPr>
        <w:t>據復：</w:t>
      </w:r>
      <w:r w:rsidR="000C0AD1" w:rsidRPr="00137232">
        <w:rPr>
          <w:rFonts w:ascii="標楷體" w:eastAsia="標楷體" w:hAnsi="標楷體" w:hint="eastAsia"/>
          <w:bCs/>
          <w:szCs w:val="24"/>
        </w:rPr>
        <w:t>（1）</w:t>
      </w:r>
      <w:r w:rsidR="00DA532D" w:rsidRPr="00137232">
        <w:rPr>
          <w:rFonts w:ascii="標楷體" w:eastAsia="標楷體" w:hAnsi="標楷體" w:hint="eastAsia"/>
          <w:bCs/>
          <w:szCs w:val="24"/>
        </w:rPr>
        <w:t>發展署</w:t>
      </w:r>
      <w:r w:rsidR="00365B2C" w:rsidRPr="00137232">
        <w:rPr>
          <w:rFonts w:ascii="標楷體" w:eastAsia="標楷體" w:hAnsi="標楷體" w:hint="eastAsia"/>
          <w:bCs/>
          <w:szCs w:val="24"/>
        </w:rPr>
        <w:t>將賡續</w:t>
      </w:r>
      <w:r w:rsidR="000C0AD1" w:rsidRPr="00137232">
        <w:rPr>
          <w:rFonts w:ascii="標楷體" w:eastAsia="標楷體" w:hAnsi="標楷體" w:hint="eastAsia"/>
          <w:bCs/>
          <w:szCs w:val="24"/>
        </w:rPr>
        <w:t>透過</w:t>
      </w:r>
      <w:r w:rsidR="005A7D46" w:rsidRPr="00137232">
        <w:rPr>
          <w:rFonts w:ascii="標楷體" w:eastAsia="標楷體" w:hAnsi="標楷體"/>
          <w:bCs/>
          <w:szCs w:val="24"/>
        </w:rPr>
        <w:t>說明會、職能分析等訓練課程、工作坊、諮詢服務、育成輔導等</w:t>
      </w:r>
      <w:r w:rsidR="00365B2C" w:rsidRPr="00137232">
        <w:rPr>
          <w:rFonts w:ascii="標楷體" w:eastAsia="標楷體" w:hAnsi="標楷體"/>
          <w:bCs/>
          <w:szCs w:val="24"/>
        </w:rPr>
        <w:t>措施，</w:t>
      </w:r>
      <w:r w:rsidR="00DA532D" w:rsidRPr="00137232">
        <w:rPr>
          <w:rFonts w:ascii="標楷體" w:eastAsia="標楷體" w:hAnsi="標楷體"/>
          <w:bCs/>
          <w:szCs w:val="24"/>
        </w:rPr>
        <w:t>協助大專校院、訓練機構及企業發展職能導向課程，進而導入iCAP認證</w:t>
      </w:r>
      <w:r w:rsidR="000C0AD1" w:rsidRPr="00137232">
        <w:rPr>
          <w:rFonts w:ascii="標楷體" w:eastAsia="標楷體" w:hAnsi="標楷體" w:hint="eastAsia"/>
          <w:bCs/>
          <w:szCs w:val="24"/>
        </w:rPr>
        <w:t>；（2）</w:t>
      </w:r>
      <w:r w:rsidR="000C0AD1" w:rsidRPr="00137232">
        <w:rPr>
          <w:rFonts w:ascii="標楷體" w:eastAsia="標楷體" w:hAnsi="標楷體"/>
          <w:bCs/>
          <w:szCs w:val="24"/>
        </w:rPr>
        <w:t>iCAP認證尚無強制性</w:t>
      </w:r>
      <w:r w:rsidR="000C0AD1" w:rsidRPr="00137232">
        <w:rPr>
          <w:rFonts w:ascii="標楷體" w:eastAsia="標楷體" w:hAnsi="標楷體" w:hint="eastAsia"/>
          <w:bCs/>
          <w:szCs w:val="24"/>
        </w:rPr>
        <w:t>，</w:t>
      </w:r>
      <w:r w:rsidR="00CF003B">
        <w:rPr>
          <w:rFonts w:ascii="標楷體" w:eastAsia="標楷體" w:hAnsi="標楷體" w:hint="eastAsia"/>
          <w:bCs/>
          <w:szCs w:val="24"/>
        </w:rPr>
        <w:t>惟</w:t>
      </w:r>
      <w:r w:rsidR="003B60EF" w:rsidRPr="00137232">
        <w:rPr>
          <w:rFonts w:ascii="標楷體" w:eastAsia="標楷體" w:hAnsi="標楷體"/>
          <w:bCs/>
          <w:szCs w:val="24"/>
        </w:rPr>
        <w:t>教育部及金融監督管理委員會</w:t>
      </w:r>
      <w:r w:rsidR="00365B2C" w:rsidRPr="00137232">
        <w:rPr>
          <w:rFonts w:ascii="標楷體" w:eastAsia="標楷體" w:hAnsi="標楷體"/>
          <w:bCs/>
          <w:szCs w:val="24"/>
        </w:rPr>
        <w:t>辦</w:t>
      </w:r>
      <w:r w:rsidR="003B60EF" w:rsidRPr="00137232">
        <w:rPr>
          <w:rFonts w:ascii="標楷體" w:eastAsia="標楷體" w:hAnsi="標楷體" w:hint="eastAsia"/>
          <w:bCs/>
          <w:szCs w:val="24"/>
        </w:rPr>
        <w:t>理之</w:t>
      </w:r>
      <w:r w:rsidR="00365B2C" w:rsidRPr="00137232">
        <w:rPr>
          <w:rFonts w:ascii="標楷體" w:eastAsia="標楷體" w:hAnsi="標楷體"/>
          <w:bCs/>
          <w:szCs w:val="24"/>
        </w:rPr>
        <w:t>訓練，已有</w:t>
      </w:r>
      <w:r w:rsidR="003B60EF" w:rsidRPr="00137232">
        <w:rPr>
          <w:rFonts w:ascii="標楷體" w:eastAsia="標楷體" w:hAnsi="標楷體" w:hint="eastAsia"/>
          <w:bCs/>
          <w:szCs w:val="24"/>
        </w:rPr>
        <w:t>部分</w:t>
      </w:r>
      <w:r w:rsidR="00365B2C" w:rsidRPr="00137232">
        <w:rPr>
          <w:rFonts w:ascii="標楷體" w:eastAsia="標楷體" w:hAnsi="標楷體"/>
          <w:bCs/>
          <w:szCs w:val="24"/>
        </w:rPr>
        <w:t>課程導入職能概念及應用相關職能資源</w:t>
      </w:r>
      <w:r w:rsidR="00365B2C" w:rsidRPr="00137232">
        <w:rPr>
          <w:rFonts w:ascii="標楷體" w:eastAsia="標楷體" w:hAnsi="標楷體" w:hint="eastAsia"/>
          <w:bCs/>
          <w:szCs w:val="24"/>
        </w:rPr>
        <w:t>，</w:t>
      </w:r>
      <w:r w:rsidR="003B60EF" w:rsidRPr="00137232">
        <w:rPr>
          <w:rFonts w:ascii="標楷體" w:eastAsia="標楷體" w:hAnsi="標楷體" w:hint="eastAsia"/>
          <w:bCs/>
          <w:szCs w:val="24"/>
        </w:rPr>
        <w:t>另</w:t>
      </w:r>
      <w:r w:rsidR="00400648" w:rsidRPr="00137232">
        <w:rPr>
          <w:rFonts w:ascii="標楷體" w:eastAsia="標楷體" w:hAnsi="標楷體"/>
          <w:bCs/>
          <w:szCs w:val="24"/>
        </w:rPr>
        <w:t>發展署</w:t>
      </w:r>
      <w:r w:rsidR="00365B2C" w:rsidRPr="00137232">
        <w:rPr>
          <w:rFonts w:ascii="標楷體" w:eastAsia="標楷體" w:hAnsi="標楷體"/>
          <w:bCs/>
          <w:szCs w:val="24"/>
        </w:rPr>
        <w:t>各分署自辦職業訓練課程</w:t>
      </w:r>
      <w:r w:rsidR="00AA0F7F" w:rsidRPr="00137232">
        <w:rPr>
          <w:rFonts w:ascii="標楷體" w:eastAsia="標楷體" w:hAnsi="標楷體" w:hint="eastAsia"/>
          <w:bCs/>
          <w:szCs w:val="24"/>
        </w:rPr>
        <w:t>均</w:t>
      </w:r>
      <w:r w:rsidR="00365B2C" w:rsidRPr="00137232">
        <w:rPr>
          <w:rFonts w:ascii="標楷體" w:eastAsia="標楷體" w:hAnsi="標楷體"/>
          <w:bCs/>
          <w:szCs w:val="24"/>
        </w:rPr>
        <w:t>依據iCAP課程指標發展</w:t>
      </w:r>
      <w:r w:rsidR="003B60EF" w:rsidRPr="00137232">
        <w:rPr>
          <w:rFonts w:ascii="標楷體" w:eastAsia="標楷體" w:hAnsi="標楷體" w:hint="eastAsia"/>
          <w:bCs/>
          <w:szCs w:val="24"/>
        </w:rPr>
        <w:t>，</w:t>
      </w:r>
      <w:r w:rsidR="00365B2C" w:rsidRPr="00137232">
        <w:rPr>
          <w:rFonts w:ascii="標楷體" w:eastAsia="標楷體" w:hAnsi="標楷體"/>
          <w:bCs/>
          <w:szCs w:val="24"/>
        </w:rPr>
        <w:t>通過iCAP認證</w:t>
      </w:r>
      <w:r w:rsidR="003B60EF" w:rsidRPr="00137232">
        <w:rPr>
          <w:rFonts w:ascii="標楷體" w:eastAsia="標楷體" w:hAnsi="標楷體" w:hint="eastAsia"/>
          <w:bCs/>
          <w:szCs w:val="24"/>
        </w:rPr>
        <w:t>課程</w:t>
      </w:r>
      <w:r w:rsidR="00365B2C" w:rsidRPr="00137232">
        <w:rPr>
          <w:rFonts w:ascii="標楷體" w:eastAsia="標楷體" w:hAnsi="標楷體"/>
          <w:bCs/>
          <w:szCs w:val="24"/>
        </w:rPr>
        <w:t>占總訓練課程</w:t>
      </w:r>
      <w:r w:rsidR="003B60EF" w:rsidRPr="00137232">
        <w:rPr>
          <w:rFonts w:ascii="標楷體" w:eastAsia="標楷體" w:hAnsi="標楷體" w:hint="eastAsia"/>
          <w:bCs/>
          <w:szCs w:val="24"/>
        </w:rPr>
        <w:t>之</w:t>
      </w:r>
      <w:r w:rsidR="00365B2C" w:rsidRPr="00137232">
        <w:rPr>
          <w:rFonts w:ascii="標楷體" w:eastAsia="標楷體" w:hAnsi="標楷體"/>
          <w:bCs/>
          <w:szCs w:val="24"/>
        </w:rPr>
        <w:t>覆蓋率已逾8成</w:t>
      </w:r>
      <w:r w:rsidR="00AA0F7F" w:rsidRPr="00137232">
        <w:rPr>
          <w:rFonts w:ascii="標楷體" w:eastAsia="標楷體" w:hAnsi="標楷體" w:hint="eastAsia"/>
          <w:bCs/>
          <w:szCs w:val="24"/>
        </w:rPr>
        <w:t>。</w:t>
      </w:r>
    </w:p>
    <w:p w14:paraId="54C9815C" w14:textId="14147538" w:rsidR="004E2D51" w:rsidRDefault="00CF003B" w:rsidP="008D1DE8">
      <w:pPr>
        <w:overflowPunct w:val="0"/>
        <w:spacing w:line="460" w:lineRule="exac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 xml:space="preserve">（三）　</w:t>
      </w:r>
      <w:r w:rsidRPr="00087779">
        <w:rPr>
          <w:rFonts w:ascii="標楷體" w:eastAsia="標楷體" w:hAnsi="標楷體" w:hint="eastAsia"/>
          <w:b/>
          <w:color w:val="000000" w:themeColor="text1"/>
          <w:sz w:val="28"/>
          <w:szCs w:val="28"/>
        </w:rPr>
        <w:t>受全球金融市場波動影響，勞動基金運用局</w:t>
      </w:r>
      <w:r w:rsidRPr="00087779">
        <w:rPr>
          <w:rFonts w:ascii="標楷體" w:eastAsia="標楷體" w:hAnsi="標楷體"/>
          <w:b/>
          <w:color w:val="000000" w:themeColor="text1"/>
          <w:sz w:val="28"/>
          <w:szCs w:val="28"/>
        </w:rPr>
        <w:t>111年度經管基金之投資運用績效未如預期，整體收益呈現負值；另中、長期運用績效相較國內外性質相</w:t>
      </w:r>
      <w:r w:rsidRPr="00087779">
        <w:rPr>
          <w:rFonts w:ascii="標楷體" w:eastAsia="標楷體" w:hAnsi="標楷體"/>
          <w:b/>
          <w:color w:val="000000" w:themeColor="text1"/>
          <w:sz w:val="28"/>
          <w:szCs w:val="28"/>
        </w:rPr>
        <w:lastRenderedPageBreak/>
        <w:t>近</w:t>
      </w:r>
      <w:r w:rsidR="00087779" w:rsidRPr="00087779">
        <w:rPr>
          <w:rFonts w:ascii="標楷體" w:eastAsia="標楷體" w:hAnsi="標楷體"/>
          <w:b/>
          <w:color w:val="000000" w:themeColor="text1"/>
          <w:sz w:val="28"/>
          <w:szCs w:val="28"/>
        </w:rPr>
        <w:t>基金為低，部分資產配置項目之運用績效未達同期間主要參考指標報酬率，允宜賡續研謀精進，以確保基金長期穩健獲利</w:t>
      </w:r>
      <w:r w:rsidR="00087779" w:rsidRPr="00087779">
        <w:rPr>
          <w:rFonts w:ascii="標楷體" w:eastAsia="標楷體" w:hAnsi="標楷體" w:hint="eastAsia"/>
          <w:b/>
          <w:color w:val="000000" w:themeColor="text1"/>
          <w:sz w:val="28"/>
          <w:szCs w:val="28"/>
        </w:rPr>
        <w:t>。</w:t>
      </w:r>
    </w:p>
    <w:p w14:paraId="7C0BC6F0" w14:textId="702593AC" w:rsidR="006F4CEF" w:rsidRDefault="00696B2F" w:rsidP="008F52C0">
      <w:pPr>
        <w:overflowPunct w:val="0"/>
        <w:spacing w:beforeLines="20" w:before="72" w:afterLines="20" w:after="72" w:line="446" w:lineRule="exact"/>
        <w:ind w:firstLineChars="200" w:firstLine="480"/>
        <w:jc w:val="both"/>
        <w:rPr>
          <w:rFonts w:ascii="標楷體" w:eastAsia="標楷體" w:hAnsi="標楷體"/>
          <w:color w:val="FF0000"/>
          <w:spacing w:val="-2"/>
          <w:szCs w:val="24"/>
        </w:rPr>
      </w:pPr>
      <w:r w:rsidRPr="00696B2F">
        <w:rPr>
          <w:rFonts w:ascii="標楷體" w:eastAsia="標楷體" w:hAnsi="標楷體"/>
          <w:noProof/>
          <w:color w:val="000000"/>
          <w:spacing w:val="-2"/>
          <w:szCs w:val="24"/>
        </w:rPr>
        <mc:AlternateContent>
          <mc:Choice Requires="wps">
            <w:drawing>
              <wp:anchor distT="45720" distB="45720" distL="114300" distR="114300" simplePos="0" relativeHeight="251897856" behindDoc="0" locked="0" layoutInCell="1" allowOverlap="1" wp14:anchorId="771375A0" wp14:editId="3F6A6979">
                <wp:simplePos x="0" y="0"/>
                <wp:positionH relativeFrom="column">
                  <wp:posOffset>-92293</wp:posOffset>
                </wp:positionH>
                <wp:positionV relativeFrom="paragraph">
                  <wp:posOffset>5530641</wp:posOffset>
                </wp:positionV>
                <wp:extent cx="6454775" cy="2797792"/>
                <wp:effectExtent l="0" t="0" r="3175" b="3175"/>
                <wp:wrapSquare wrapText="bothSides"/>
                <wp:docPr id="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2797792"/>
                        </a:xfrm>
                        <a:prstGeom prst="rect">
                          <a:avLst/>
                        </a:prstGeom>
                        <a:solidFill>
                          <a:srgbClr val="FFFFFF"/>
                        </a:solidFill>
                        <a:ln w="9525">
                          <a:noFill/>
                          <a:miter lim="800000"/>
                          <a:headEnd/>
                          <a:tailEnd/>
                        </a:ln>
                      </wps:spPr>
                      <wps:txbx>
                        <w:txbxContent>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
                              <w:gridCol w:w="851"/>
                              <w:gridCol w:w="850"/>
                              <w:gridCol w:w="851"/>
                              <w:gridCol w:w="850"/>
                              <w:gridCol w:w="851"/>
                              <w:gridCol w:w="992"/>
                              <w:gridCol w:w="992"/>
                              <w:gridCol w:w="975"/>
                              <w:gridCol w:w="868"/>
                            </w:tblGrid>
                            <w:tr w:rsidR="008D1DE8" w:rsidRPr="00FC3FBC" w14:paraId="19205825" w14:textId="77777777" w:rsidTr="004A30E5">
                              <w:tc>
                                <w:tcPr>
                                  <w:tcW w:w="9781" w:type="dxa"/>
                                  <w:gridSpan w:val="11"/>
                                  <w:tcBorders>
                                    <w:top w:val="nil"/>
                                    <w:left w:val="nil"/>
                                    <w:right w:val="nil"/>
                                  </w:tcBorders>
                                  <w:shd w:val="clear" w:color="auto" w:fill="auto"/>
                                  <w:vAlign w:val="center"/>
                                </w:tcPr>
                                <w:p w14:paraId="783A70A2" w14:textId="77777777" w:rsidR="008D1DE8" w:rsidRPr="00FC3FBC" w:rsidRDefault="008D1DE8" w:rsidP="00696B2F">
                                  <w:pPr>
                                    <w:kinsoku w:val="0"/>
                                    <w:overflowPunct w:val="0"/>
                                    <w:autoSpaceDE w:val="0"/>
                                    <w:autoSpaceDN w:val="0"/>
                                    <w:adjustRightInd w:val="0"/>
                                    <w:snapToGrid w:val="0"/>
                                    <w:spacing w:line="240" w:lineRule="exact"/>
                                    <w:ind w:leftChars="-45" w:left="565" w:hangingChars="280" w:hanging="673"/>
                                    <w:suppressOverlap/>
                                    <w:jc w:val="both"/>
                                    <w:rPr>
                                      <w:rFonts w:ascii="標楷體" w:eastAsia="標楷體" w:hAnsi="標楷體" w:cs="Arial"/>
                                      <w:b/>
                                      <w:bCs/>
                                      <w:kern w:val="0"/>
                                      <w:szCs w:val="24"/>
                                    </w:rPr>
                                  </w:pPr>
                                  <w:r w:rsidRPr="00FC3FBC">
                                    <w:rPr>
                                      <w:rFonts w:ascii="標楷體" w:eastAsia="標楷體" w:hAnsi="標楷體" w:cs="Arial" w:hint="eastAsia"/>
                                      <w:b/>
                                      <w:bCs/>
                                      <w:kern w:val="0"/>
                                      <w:szCs w:val="24"/>
                                    </w:rPr>
                                    <w:t>表</w:t>
                                  </w:r>
                                  <w:r>
                                    <w:rPr>
                                      <w:rFonts w:ascii="標楷體" w:eastAsia="標楷體" w:hAnsi="標楷體" w:cs="Arial"/>
                                      <w:b/>
                                      <w:bCs/>
                                      <w:kern w:val="0"/>
                                      <w:szCs w:val="24"/>
                                    </w:rPr>
                                    <w:t>8</w:t>
                                  </w:r>
                                  <w:r w:rsidRPr="00FC3FBC">
                                    <w:rPr>
                                      <w:rFonts w:ascii="標楷體" w:eastAsia="標楷體" w:hAnsi="標楷體" w:cs="Arial" w:hint="eastAsia"/>
                                      <w:b/>
                                      <w:bCs/>
                                      <w:kern w:val="0"/>
                                      <w:szCs w:val="24"/>
                                    </w:rPr>
                                    <w:t xml:space="preserve">  111年度新、舊制勞工退休基金、勞工保險基金及國民年金保險基金主要資產運用績效</w:t>
                                  </w:r>
                                </w:p>
                                <w:p w14:paraId="74FFEC7C" w14:textId="77777777" w:rsidR="008D1DE8" w:rsidRPr="00C85A48" w:rsidRDefault="008D1DE8" w:rsidP="00696B2F">
                                  <w:pPr>
                                    <w:spacing w:line="240" w:lineRule="exact"/>
                                    <w:jc w:val="right"/>
                                    <w:rPr>
                                      <w:rFonts w:ascii="標楷體" w:eastAsia="標楷體" w:hAnsi="標楷體"/>
                                      <w:kern w:val="0"/>
                                      <w:sz w:val="18"/>
                                      <w:szCs w:val="18"/>
                                    </w:rPr>
                                  </w:pPr>
                                  <w:r w:rsidRPr="00C85A48">
                                    <w:rPr>
                                      <w:rFonts w:ascii="標楷體" w:eastAsia="標楷體" w:hAnsi="標楷體" w:hint="eastAsia"/>
                                      <w:kern w:val="0"/>
                                      <w:sz w:val="18"/>
                                      <w:szCs w:val="18"/>
                                    </w:rPr>
                                    <w:t>單位：％</w:t>
                                  </w:r>
                                </w:p>
                              </w:tc>
                            </w:tr>
                            <w:tr w:rsidR="008D1DE8" w:rsidRPr="00FC3FBC" w14:paraId="14A4A55F" w14:textId="77777777" w:rsidTr="004A30E5">
                              <w:tc>
                                <w:tcPr>
                                  <w:tcW w:w="993" w:type="dxa"/>
                                  <w:vMerge w:val="restart"/>
                                  <w:shd w:val="clear" w:color="auto" w:fill="auto"/>
                                  <w:vAlign w:val="center"/>
                                </w:tcPr>
                                <w:p w14:paraId="08E24A1A" w14:textId="77777777" w:rsidR="008D1DE8" w:rsidRPr="00FC3FBC" w:rsidRDefault="008D1DE8" w:rsidP="00FC3FBC">
                                  <w:pPr>
                                    <w:spacing w:line="240" w:lineRule="exact"/>
                                    <w:ind w:leftChars="-59" w:left="14" w:rightChars="-37" w:right="-89" w:hangingChars="78" w:hanging="156"/>
                                    <w:jc w:val="center"/>
                                    <w:rPr>
                                      <w:rFonts w:ascii="標楷體" w:eastAsia="標楷體" w:hAnsi="標楷體"/>
                                      <w:kern w:val="0"/>
                                      <w:sz w:val="20"/>
                                    </w:rPr>
                                  </w:pPr>
                                  <w:r w:rsidRPr="00FC3FBC">
                                    <w:rPr>
                                      <w:rFonts w:ascii="標楷體" w:eastAsia="標楷體" w:hAnsi="標楷體" w:hint="eastAsia"/>
                                      <w:kern w:val="0"/>
                                      <w:sz w:val="20"/>
                                    </w:rPr>
                                    <w:t>基金名稱</w:t>
                                  </w:r>
                                </w:p>
                              </w:tc>
                              <w:tc>
                                <w:tcPr>
                                  <w:tcW w:w="708" w:type="dxa"/>
                                  <w:vMerge w:val="restart"/>
                                  <w:shd w:val="clear" w:color="auto" w:fill="auto"/>
                                  <w:vAlign w:val="center"/>
                                </w:tcPr>
                                <w:p w14:paraId="6C4185EF" w14:textId="77777777" w:rsidR="008D1DE8" w:rsidRPr="00FC3FBC" w:rsidRDefault="008D1DE8" w:rsidP="0087239D">
                                  <w:pPr>
                                    <w:spacing w:line="220" w:lineRule="exact"/>
                                    <w:ind w:leftChars="-45" w:left="-108" w:rightChars="-45" w:right="-108"/>
                                    <w:jc w:val="center"/>
                                    <w:rPr>
                                      <w:rFonts w:ascii="標楷體" w:eastAsia="標楷體" w:hAnsi="標楷體"/>
                                      <w:kern w:val="0"/>
                                      <w:sz w:val="20"/>
                                    </w:rPr>
                                  </w:pPr>
                                  <w:r w:rsidRPr="00FC3FBC">
                                    <w:rPr>
                                      <w:rFonts w:ascii="標楷體" w:eastAsia="標楷體" w:hAnsi="標楷體" w:hint="eastAsia"/>
                                      <w:kern w:val="0"/>
                                      <w:sz w:val="20"/>
                                    </w:rPr>
                                    <w:t>項目</w:t>
                                  </w:r>
                                </w:p>
                              </w:tc>
                              <w:tc>
                                <w:tcPr>
                                  <w:tcW w:w="851" w:type="dxa"/>
                                  <w:vMerge w:val="restart"/>
                                  <w:shd w:val="clear" w:color="auto" w:fill="auto"/>
                                  <w:vAlign w:val="center"/>
                                </w:tcPr>
                                <w:p w14:paraId="28BC0E66" w14:textId="77777777" w:rsidR="008D1DE8" w:rsidRPr="00FC3FBC" w:rsidRDefault="008D1DE8" w:rsidP="00FC3FBC">
                                  <w:pPr>
                                    <w:spacing w:line="220" w:lineRule="exact"/>
                                    <w:ind w:leftChars="-69" w:left="72" w:rightChars="-48" w:right="-115" w:hangingChars="119" w:hanging="238"/>
                                    <w:jc w:val="center"/>
                                    <w:rPr>
                                      <w:rFonts w:ascii="標楷體" w:eastAsia="標楷體" w:hAnsi="標楷體"/>
                                      <w:kern w:val="0"/>
                                      <w:sz w:val="20"/>
                                    </w:rPr>
                                  </w:pPr>
                                  <w:r w:rsidRPr="00FC3FBC">
                                    <w:rPr>
                                      <w:rFonts w:ascii="標楷體" w:eastAsia="標楷體" w:hAnsi="標楷體" w:hint="eastAsia"/>
                                      <w:kern w:val="0"/>
                                      <w:sz w:val="20"/>
                                    </w:rPr>
                                    <w:t>國內債</w:t>
                                  </w:r>
                                </w:p>
                                <w:p w14:paraId="51811A2C" w14:textId="77777777" w:rsidR="008D1DE8" w:rsidRPr="00FC3FBC" w:rsidRDefault="008D1DE8" w:rsidP="00FC3FBC">
                                  <w:pPr>
                                    <w:spacing w:line="220" w:lineRule="exact"/>
                                    <w:ind w:leftChars="-69" w:left="72" w:rightChars="-48" w:right="-115" w:hangingChars="119" w:hanging="238"/>
                                    <w:jc w:val="center"/>
                                    <w:rPr>
                                      <w:rFonts w:ascii="標楷體" w:eastAsia="標楷體" w:hAnsi="標楷體"/>
                                      <w:kern w:val="0"/>
                                      <w:sz w:val="20"/>
                                    </w:rPr>
                                  </w:pPr>
                                  <w:r w:rsidRPr="00FC3FBC">
                                    <w:rPr>
                                      <w:rFonts w:ascii="標楷體" w:eastAsia="標楷體" w:hAnsi="標楷體" w:hint="eastAsia"/>
                                      <w:kern w:val="0"/>
                                      <w:sz w:val="20"/>
                                    </w:rPr>
                                    <w:t>務證券</w:t>
                                  </w:r>
                                </w:p>
                              </w:tc>
                              <w:tc>
                                <w:tcPr>
                                  <w:tcW w:w="1701" w:type="dxa"/>
                                  <w:gridSpan w:val="2"/>
                                  <w:shd w:val="clear" w:color="auto" w:fill="auto"/>
                                  <w:vAlign w:val="center"/>
                                </w:tcPr>
                                <w:p w14:paraId="60D5EFE3" w14:textId="77777777" w:rsidR="008D1DE8" w:rsidRPr="00FC3FBC" w:rsidRDefault="008D1DE8" w:rsidP="00FC3FBC">
                                  <w:pPr>
                                    <w:spacing w:line="220" w:lineRule="exact"/>
                                    <w:ind w:rightChars="-48" w:right="-115"/>
                                    <w:jc w:val="center"/>
                                    <w:rPr>
                                      <w:rFonts w:ascii="標楷體" w:eastAsia="標楷體" w:hAnsi="標楷體"/>
                                      <w:kern w:val="0"/>
                                      <w:sz w:val="20"/>
                                    </w:rPr>
                                  </w:pPr>
                                  <w:r w:rsidRPr="00FC3FBC">
                                    <w:rPr>
                                      <w:rFonts w:ascii="標楷體" w:eastAsia="標楷體" w:hAnsi="標楷體" w:hint="eastAsia"/>
                                      <w:kern w:val="0"/>
                                      <w:sz w:val="20"/>
                                    </w:rPr>
                                    <w:t>國內權益證券</w:t>
                                  </w:r>
                                </w:p>
                              </w:tc>
                              <w:tc>
                                <w:tcPr>
                                  <w:tcW w:w="1701" w:type="dxa"/>
                                  <w:gridSpan w:val="2"/>
                                  <w:shd w:val="clear" w:color="auto" w:fill="auto"/>
                                  <w:vAlign w:val="center"/>
                                </w:tcPr>
                                <w:p w14:paraId="0A60B282"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國外債務證券</w:t>
                                  </w:r>
                                </w:p>
                              </w:tc>
                              <w:tc>
                                <w:tcPr>
                                  <w:tcW w:w="1984" w:type="dxa"/>
                                  <w:gridSpan w:val="2"/>
                                  <w:tcBorders>
                                    <w:right w:val="single" w:sz="2" w:space="0" w:color="auto"/>
                                  </w:tcBorders>
                                  <w:shd w:val="clear" w:color="auto" w:fill="auto"/>
                                  <w:vAlign w:val="center"/>
                                </w:tcPr>
                                <w:p w14:paraId="3AACCCF0" w14:textId="77777777" w:rsidR="008D1DE8" w:rsidRPr="00FC3FBC" w:rsidRDefault="008D1DE8" w:rsidP="00FC3FBC">
                                  <w:pPr>
                                    <w:spacing w:line="240" w:lineRule="exact"/>
                                    <w:ind w:rightChars="-55" w:right="-132"/>
                                    <w:jc w:val="center"/>
                                    <w:rPr>
                                      <w:rFonts w:ascii="標楷體" w:eastAsia="標楷體" w:hAnsi="標楷體"/>
                                      <w:kern w:val="0"/>
                                      <w:sz w:val="20"/>
                                    </w:rPr>
                                  </w:pPr>
                                  <w:r w:rsidRPr="00FC3FBC">
                                    <w:rPr>
                                      <w:rFonts w:ascii="標楷體" w:eastAsia="標楷體" w:hAnsi="標楷體" w:hint="eastAsia"/>
                                      <w:kern w:val="0"/>
                                      <w:sz w:val="20"/>
                                    </w:rPr>
                                    <w:t>國外權益證券</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3EF75F"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國外另類投資</w:t>
                                  </w:r>
                                </w:p>
                              </w:tc>
                            </w:tr>
                            <w:tr w:rsidR="008D1DE8" w:rsidRPr="00FC3FBC" w14:paraId="16E9BD50" w14:textId="77777777" w:rsidTr="004A30E5">
                              <w:tc>
                                <w:tcPr>
                                  <w:tcW w:w="993" w:type="dxa"/>
                                  <w:vMerge/>
                                  <w:shd w:val="clear" w:color="auto" w:fill="auto"/>
                                  <w:vAlign w:val="center"/>
                                </w:tcPr>
                                <w:p w14:paraId="0B68E749" w14:textId="77777777" w:rsidR="008D1DE8" w:rsidRPr="00FC3FBC" w:rsidRDefault="008D1DE8" w:rsidP="00FC3FBC">
                                  <w:pPr>
                                    <w:spacing w:line="240" w:lineRule="exact"/>
                                    <w:ind w:leftChars="-59" w:left="14" w:rightChars="-37" w:right="-89" w:hangingChars="78" w:hanging="156"/>
                                    <w:jc w:val="center"/>
                                    <w:rPr>
                                      <w:rFonts w:ascii="標楷體" w:eastAsia="標楷體" w:hAnsi="標楷體"/>
                                      <w:kern w:val="0"/>
                                      <w:sz w:val="20"/>
                                    </w:rPr>
                                  </w:pPr>
                                </w:p>
                              </w:tc>
                              <w:tc>
                                <w:tcPr>
                                  <w:tcW w:w="708" w:type="dxa"/>
                                  <w:vMerge/>
                                  <w:shd w:val="clear" w:color="auto" w:fill="auto"/>
                                  <w:vAlign w:val="center"/>
                                </w:tcPr>
                                <w:p w14:paraId="527D90B8" w14:textId="77777777" w:rsidR="008D1DE8" w:rsidRPr="00FC3FBC" w:rsidRDefault="008D1DE8" w:rsidP="00FC3FBC">
                                  <w:pPr>
                                    <w:spacing w:line="220" w:lineRule="exact"/>
                                    <w:rPr>
                                      <w:rFonts w:ascii="標楷體" w:eastAsia="標楷體" w:hAnsi="標楷體"/>
                                      <w:kern w:val="0"/>
                                      <w:sz w:val="20"/>
                                    </w:rPr>
                                  </w:pPr>
                                </w:p>
                              </w:tc>
                              <w:tc>
                                <w:tcPr>
                                  <w:tcW w:w="851" w:type="dxa"/>
                                  <w:vMerge/>
                                  <w:shd w:val="clear" w:color="auto" w:fill="auto"/>
                                  <w:vAlign w:val="center"/>
                                </w:tcPr>
                                <w:p w14:paraId="3625BB56" w14:textId="77777777" w:rsidR="008D1DE8" w:rsidRPr="00FC3FBC" w:rsidRDefault="008D1DE8" w:rsidP="00FC3FBC">
                                  <w:pPr>
                                    <w:spacing w:line="220" w:lineRule="exact"/>
                                    <w:rPr>
                                      <w:rFonts w:ascii="標楷體" w:eastAsia="標楷體" w:hAnsi="標楷體"/>
                                      <w:kern w:val="0"/>
                                      <w:sz w:val="20"/>
                                    </w:rPr>
                                  </w:pPr>
                                </w:p>
                              </w:tc>
                              <w:tc>
                                <w:tcPr>
                                  <w:tcW w:w="850" w:type="dxa"/>
                                  <w:shd w:val="clear" w:color="auto" w:fill="auto"/>
                                  <w:vAlign w:val="center"/>
                                </w:tcPr>
                                <w:p w14:paraId="60909992" w14:textId="77777777" w:rsidR="008D1DE8" w:rsidRPr="00FC3FBC" w:rsidRDefault="008D1DE8" w:rsidP="00FC3FBC">
                                  <w:pPr>
                                    <w:spacing w:line="22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51" w:type="dxa"/>
                                  <w:shd w:val="clear" w:color="auto" w:fill="auto"/>
                                  <w:vAlign w:val="center"/>
                                </w:tcPr>
                                <w:p w14:paraId="2660733F" w14:textId="77777777" w:rsidR="008D1DE8" w:rsidRPr="00FC3FBC" w:rsidRDefault="008D1DE8" w:rsidP="00FC3FBC">
                                  <w:pPr>
                                    <w:spacing w:line="220" w:lineRule="exact"/>
                                    <w:jc w:val="center"/>
                                    <w:rPr>
                                      <w:rFonts w:ascii="標楷體" w:eastAsia="標楷體" w:hAnsi="標楷體"/>
                                      <w:kern w:val="0"/>
                                      <w:sz w:val="20"/>
                                    </w:rPr>
                                  </w:pPr>
                                  <w:r w:rsidRPr="00FC3FBC">
                                    <w:rPr>
                                      <w:rFonts w:ascii="標楷體" w:eastAsia="標楷體" w:hAnsi="標楷體" w:hint="eastAsia"/>
                                      <w:kern w:val="0"/>
                                      <w:sz w:val="20"/>
                                    </w:rPr>
                                    <w:t>委外</w:t>
                                  </w:r>
                                </w:p>
                              </w:tc>
                              <w:tc>
                                <w:tcPr>
                                  <w:tcW w:w="850" w:type="dxa"/>
                                  <w:shd w:val="clear" w:color="auto" w:fill="auto"/>
                                  <w:vAlign w:val="center"/>
                                </w:tcPr>
                                <w:p w14:paraId="5D31FF5E"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51" w:type="dxa"/>
                                  <w:shd w:val="clear" w:color="auto" w:fill="auto"/>
                                  <w:vAlign w:val="center"/>
                                </w:tcPr>
                                <w:p w14:paraId="621E9DED"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委外</w:t>
                                  </w:r>
                                </w:p>
                              </w:tc>
                              <w:tc>
                                <w:tcPr>
                                  <w:tcW w:w="992" w:type="dxa"/>
                                  <w:shd w:val="clear" w:color="auto" w:fill="auto"/>
                                  <w:vAlign w:val="center"/>
                                </w:tcPr>
                                <w:p w14:paraId="4B9D72B3"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自營</w:t>
                                  </w:r>
                                </w:p>
                              </w:tc>
                              <w:tc>
                                <w:tcPr>
                                  <w:tcW w:w="992" w:type="dxa"/>
                                  <w:shd w:val="clear" w:color="auto" w:fill="auto"/>
                                  <w:vAlign w:val="center"/>
                                </w:tcPr>
                                <w:p w14:paraId="7246228D"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委外</w:t>
                                  </w:r>
                                </w:p>
                              </w:tc>
                              <w:tc>
                                <w:tcPr>
                                  <w:tcW w:w="975" w:type="dxa"/>
                                  <w:shd w:val="clear" w:color="auto" w:fill="auto"/>
                                  <w:vAlign w:val="center"/>
                                </w:tcPr>
                                <w:p w14:paraId="07A88026"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68" w:type="dxa"/>
                                  <w:shd w:val="clear" w:color="auto" w:fill="auto"/>
                                  <w:vAlign w:val="center"/>
                                </w:tcPr>
                                <w:p w14:paraId="6648EE45"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委外</w:t>
                                  </w:r>
                                </w:p>
                              </w:tc>
                            </w:tr>
                            <w:tr w:rsidR="008D1DE8" w:rsidRPr="00FC3FBC" w14:paraId="1B582B65" w14:textId="77777777" w:rsidTr="004A30E5">
                              <w:tc>
                                <w:tcPr>
                                  <w:tcW w:w="993" w:type="dxa"/>
                                  <w:vMerge w:val="restart"/>
                                  <w:shd w:val="clear" w:color="auto" w:fill="auto"/>
                                  <w:vAlign w:val="center"/>
                                </w:tcPr>
                                <w:p w14:paraId="20105D49"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新制勞工</w:t>
                                  </w:r>
                                </w:p>
                                <w:p w14:paraId="2ED78E57"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退休基金</w:t>
                                  </w:r>
                                </w:p>
                              </w:tc>
                              <w:tc>
                                <w:tcPr>
                                  <w:tcW w:w="708" w:type="dxa"/>
                                  <w:shd w:val="clear" w:color="auto" w:fill="auto"/>
                                  <w:vAlign w:val="center"/>
                                </w:tcPr>
                                <w:p w14:paraId="1E7C6AC3"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2618757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1.17</w:t>
                                  </w:r>
                                </w:p>
                              </w:tc>
                              <w:tc>
                                <w:tcPr>
                                  <w:tcW w:w="850" w:type="dxa"/>
                                  <w:shd w:val="clear" w:color="auto" w:fill="auto"/>
                                  <w:vAlign w:val="center"/>
                                </w:tcPr>
                                <w:p w14:paraId="135DFED1"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5.74</w:t>
                                  </w:r>
                                </w:p>
                              </w:tc>
                              <w:tc>
                                <w:tcPr>
                                  <w:tcW w:w="851" w:type="dxa"/>
                                  <w:shd w:val="clear" w:color="auto" w:fill="auto"/>
                                  <w:vAlign w:val="center"/>
                                </w:tcPr>
                                <w:p w14:paraId="18054316"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5.74</w:t>
                                  </w:r>
                                </w:p>
                              </w:tc>
                              <w:tc>
                                <w:tcPr>
                                  <w:tcW w:w="850" w:type="dxa"/>
                                  <w:shd w:val="clear" w:color="auto" w:fill="auto"/>
                                  <w:vAlign w:val="center"/>
                                </w:tcPr>
                                <w:p w14:paraId="1CEB6E7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1.33</w:t>
                                  </w:r>
                                </w:p>
                              </w:tc>
                              <w:tc>
                                <w:tcPr>
                                  <w:tcW w:w="851" w:type="dxa"/>
                                  <w:shd w:val="clear" w:color="auto" w:fill="auto"/>
                                  <w:vAlign w:val="center"/>
                                </w:tcPr>
                                <w:p w14:paraId="0EF8E1E2"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1.33</w:t>
                                  </w:r>
                                </w:p>
                              </w:tc>
                              <w:tc>
                                <w:tcPr>
                                  <w:tcW w:w="992" w:type="dxa"/>
                                  <w:shd w:val="clear" w:color="auto" w:fill="auto"/>
                                  <w:vAlign w:val="center"/>
                                </w:tcPr>
                                <w:p w14:paraId="7CFE661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5.26</w:t>
                                  </w:r>
                                </w:p>
                              </w:tc>
                              <w:tc>
                                <w:tcPr>
                                  <w:tcW w:w="992" w:type="dxa"/>
                                  <w:shd w:val="clear" w:color="auto" w:fill="auto"/>
                                  <w:vAlign w:val="center"/>
                                </w:tcPr>
                                <w:p w14:paraId="469FECD4"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5.26</w:t>
                                  </w:r>
                                </w:p>
                              </w:tc>
                              <w:tc>
                                <w:tcPr>
                                  <w:tcW w:w="975" w:type="dxa"/>
                                  <w:shd w:val="clear" w:color="auto" w:fill="auto"/>
                                  <w:vAlign w:val="center"/>
                                </w:tcPr>
                                <w:p w14:paraId="004D64C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6.19</w:t>
                                  </w:r>
                                </w:p>
                              </w:tc>
                              <w:tc>
                                <w:tcPr>
                                  <w:tcW w:w="868" w:type="dxa"/>
                                  <w:shd w:val="clear" w:color="auto" w:fill="auto"/>
                                  <w:vAlign w:val="center"/>
                                </w:tcPr>
                                <w:p w14:paraId="341EC429"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6.19</w:t>
                                  </w:r>
                                </w:p>
                              </w:tc>
                            </w:tr>
                            <w:tr w:rsidR="008D1DE8" w:rsidRPr="00FC3FBC" w14:paraId="2FD7D3EE" w14:textId="77777777" w:rsidTr="004A30E5">
                              <w:tc>
                                <w:tcPr>
                                  <w:tcW w:w="993" w:type="dxa"/>
                                  <w:vMerge/>
                                  <w:shd w:val="clear" w:color="auto" w:fill="auto"/>
                                  <w:vAlign w:val="center"/>
                                </w:tcPr>
                                <w:p w14:paraId="20858308"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3D008C5E"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5915D068"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0.67 </w:t>
                                  </w:r>
                                </w:p>
                              </w:tc>
                              <w:tc>
                                <w:tcPr>
                                  <w:tcW w:w="850" w:type="dxa"/>
                                  <w:shd w:val="clear" w:color="auto" w:fill="auto"/>
                                  <w:vAlign w:val="center"/>
                                </w:tcPr>
                                <w:p w14:paraId="34E912F4" w14:textId="59A6BD9C"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hint="eastAsia"/>
                                      <w:kern w:val="0"/>
                                      <w:sz w:val="20"/>
                                    </w:rPr>
                                    <w:t xml:space="preserve"> </w:t>
                                  </w:r>
                                  <w:r w:rsidRPr="00EB3101">
                                    <w:rPr>
                                      <w:rFonts w:ascii="標楷體" w:eastAsia="標楷體" w:hAnsi="標楷體"/>
                                      <w:kern w:val="0"/>
                                      <w:sz w:val="20"/>
                                    </w:rPr>
                                    <w:t xml:space="preserve">20.26 </w:t>
                                  </w:r>
                                </w:p>
                              </w:tc>
                              <w:tc>
                                <w:tcPr>
                                  <w:tcW w:w="851" w:type="dxa"/>
                                  <w:shd w:val="clear" w:color="auto" w:fill="auto"/>
                                  <w:vAlign w:val="center"/>
                                </w:tcPr>
                                <w:p w14:paraId="6C88E711" w14:textId="30762243"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22.12 </w:t>
                                  </w:r>
                                </w:p>
                              </w:tc>
                              <w:tc>
                                <w:tcPr>
                                  <w:tcW w:w="850" w:type="dxa"/>
                                  <w:shd w:val="clear" w:color="auto" w:fill="auto"/>
                                  <w:vAlign w:val="center"/>
                                </w:tcPr>
                                <w:p w14:paraId="5B155B8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1.90 </w:t>
                                  </w:r>
                                </w:p>
                              </w:tc>
                              <w:tc>
                                <w:tcPr>
                                  <w:tcW w:w="851" w:type="dxa"/>
                                  <w:shd w:val="clear" w:color="auto" w:fill="auto"/>
                                  <w:vAlign w:val="center"/>
                                </w:tcPr>
                                <w:p w14:paraId="5D644618" w14:textId="28DBC453"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4.43 </w:t>
                                  </w:r>
                                </w:p>
                              </w:tc>
                              <w:tc>
                                <w:tcPr>
                                  <w:tcW w:w="992" w:type="dxa"/>
                                  <w:shd w:val="clear" w:color="auto" w:fill="auto"/>
                                  <w:vAlign w:val="center"/>
                                </w:tcPr>
                                <w:p w14:paraId="6AE1E593" w14:textId="60268ABC"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15.34 </w:t>
                                  </w:r>
                                </w:p>
                              </w:tc>
                              <w:tc>
                                <w:tcPr>
                                  <w:tcW w:w="992" w:type="dxa"/>
                                  <w:shd w:val="clear" w:color="auto" w:fill="auto"/>
                                  <w:vAlign w:val="center"/>
                                </w:tcPr>
                                <w:p w14:paraId="773136F4" w14:textId="39968D8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5.68 </w:t>
                                  </w:r>
                                </w:p>
                              </w:tc>
                              <w:tc>
                                <w:tcPr>
                                  <w:tcW w:w="975" w:type="dxa"/>
                                  <w:shd w:val="clear" w:color="auto" w:fill="auto"/>
                                  <w:vAlign w:val="center"/>
                                </w:tcPr>
                                <w:p w14:paraId="361626E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1.31 </w:t>
                                  </w:r>
                                </w:p>
                              </w:tc>
                              <w:tc>
                                <w:tcPr>
                                  <w:tcW w:w="868" w:type="dxa"/>
                                  <w:shd w:val="clear" w:color="auto" w:fill="auto"/>
                                  <w:vAlign w:val="center"/>
                                </w:tcPr>
                                <w:p w14:paraId="0ADF33ED" w14:textId="6AEF8CA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4.85 </w:t>
                                  </w:r>
                                </w:p>
                              </w:tc>
                            </w:tr>
                            <w:tr w:rsidR="008D1DE8" w:rsidRPr="00FC3FBC" w14:paraId="0ACDDD52" w14:textId="77777777" w:rsidTr="004A30E5">
                              <w:tc>
                                <w:tcPr>
                                  <w:tcW w:w="993" w:type="dxa"/>
                                  <w:vMerge w:val="restart"/>
                                  <w:shd w:val="clear" w:color="auto" w:fill="auto"/>
                                  <w:vAlign w:val="center"/>
                                </w:tcPr>
                                <w:p w14:paraId="05EA1A38"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舊制勞工</w:t>
                                  </w:r>
                                </w:p>
                                <w:p w14:paraId="00FC9823"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退休基金</w:t>
                                  </w:r>
                                </w:p>
                              </w:tc>
                              <w:tc>
                                <w:tcPr>
                                  <w:tcW w:w="708" w:type="dxa"/>
                                  <w:shd w:val="clear" w:color="auto" w:fill="auto"/>
                                  <w:vAlign w:val="center"/>
                                </w:tcPr>
                                <w:p w14:paraId="75651642"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4213CDE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0.83</w:t>
                                  </w:r>
                                </w:p>
                              </w:tc>
                              <w:tc>
                                <w:tcPr>
                                  <w:tcW w:w="850" w:type="dxa"/>
                                  <w:shd w:val="clear" w:color="auto" w:fill="auto"/>
                                  <w:vAlign w:val="center"/>
                                </w:tcPr>
                                <w:p w14:paraId="0CCDDEF9"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shd w:val="clear" w:color="auto" w:fill="auto"/>
                                  <w:vAlign w:val="center"/>
                                </w:tcPr>
                                <w:p w14:paraId="50EFACB4"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shd w:val="clear" w:color="auto" w:fill="auto"/>
                                  <w:vAlign w:val="center"/>
                                </w:tcPr>
                                <w:p w14:paraId="15C162B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shd w:val="clear" w:color="auto" w:fill="auto"/>
                                  <w:vAlign w:val="center"/>
                                </w:tcPr>
                                <w:p w14:paraId="36F4BA7B"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shd w:val="clear" w:color="auto" w:fill="auto"/>
                                  <w:vAlign w:val="center"/>
                                </w:tcPr>
                                <w:p w14:paraId="65A2DCC5"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92" w:type="dxa"/>
                                  <w:shd w:val="clear" w:color="auto" w:fill="auto"/>
                                  <w:vAlign w:val="center"/>
                                </w:tcPr>
                                <w:p w14:paraId="33FC5479"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75" w:type="dxa"/>
                                  <w:shd w:val="clear" w:color="auto" w:fill="auto"/>
                                  <w:vAlign w:val="center"/>
                                </w:tcPr>
                                <w:p w14:paraId="724176CD"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shd w:val="clear" w:color="auto" w:fill="auto"/>
                                  <w:vAlign w:val="center"/>
                                </w:tcPr>
                                <w:p w14:paraId="5477964D"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2186CB7D" w14:textId="77777777" w:rsidTr="004A30E5">
                              <w:tc>
                                <w:tcPr>
                                  <w:tcW w:w="993" w:type="dxa"/>
                                  <w:vMerge/>
                                  <w:shd w:val="clear" w:color="auto" w:fill="auto"/>
                                  <w:vAlign w:val="center"/>
                                </w:tcPr>
                                <w:p w14:paraId="16B041FF"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02E097C0"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7D2A587E"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0.94 </w:t>
                                  </w:r>
                                </w:p>
                              </w:tc>
                              <w:tc>
                                <w:tcPr>
                                  <w:tcW w:w="850" w:type="dxa"/>
                                  <w:shd w:val="clear" w:color="auto" w:fill="auto"/>
                                  <w:vAlign w:val="center"/>
                                </w:tcPr>
                                <w:p w14:paraId="5C91DF5F" w14:textId="68783EA6"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27.89 </w:t>
                                  </w:r>
                                </w:p>
                              </w:tc>
                              <w:tc>
                                <w:tcPr>
                                  <w:tcW w:w="851" w:type="dxa"/>
                                  <w:shd w:val="clear" w:color="auto" w:fill="auto"/>
                                  <w:vAlign w:val="center"/>
                                </w:tcPr>
                                <w:p w14:paraId="63332B2F" w14:textId="1760ABA0"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24.23 </w:t>
                                  </w:r>
                                </w:p>
                              </w:tc>
                              <w:tc>
                                <w:tcPr>
                                  <w:tcW w:w="850" w:type="dxa"/>
                                  <w:shd w:val="clear" w:color="auto" w:fill="auto"/>
                                  <w:vAlign w:val="center"/>
                                </w:tcPr>
                                <w:p w14:paraId="3D0C849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7.95 </w:t>
                                  </w:r>
                                </w:p>
                              </w:tc>
                              <w:tc>
                                <w:tcPr>
                                  <w:tcW w:w="851" w:type="dxa"/>
                                  <w:shd w:val="clear" w:color="auto" w:fill="auto"/>
                                  <w:vAlign w:val="center"/>
                                </w:tcPr>
                                <w:p w14:paraId="24475885" w14:textId="300862D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4.52 </w:t>
                                  </w:r>
                                </w:p>
                              </w:tc>
                              <w:tc>
                                <w:tcPr>
                                  <w:tcW w:w="992" w:type="dxa"/>
                                  <w:shd w:val="clear" w:color="auto" w:fill="auto"/>
                                  <w:vAlign w:val="center"/>
                                </w:tcPr>
                                <w:p w14:paraId="601B9A9D" w14:textId="57A1E3A4"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22.42 </w:t>
                                  </w:r>
                                </w:p>
                              </w:tc>
                              <w:tc>
                                <w:tcPr>
                                  <w:tcW w:w="992" w:type="dxa"/>
                                  <w:shd w:val="clear" w:color="auto" w:fill="auto"/>
                                  <w:vAlign w:val="center"/>
                                </w:tcPr>
                                <w:p w14:paraId="1E0770FF" w14:textId="3D83316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1.58 </w:t>
                                  </w:r>
                                </w:p>
                              </w:tc>
                              <w:tc>
                                <w:tcPr>
                                  <w:tcW w:w="975" w:type="dxa"/>
                                  <w:shd w:val="clear" w:color="auto" w:fill="auto"/>
                                  <w:vAlign w:val="center"/>
                                </w:tcPr>
                                <w:p w14:paraId="1E86B90F" w14:textId="6FD408F4"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10.03 </w:t>
                                  </w:r>
                                </w:p>
                              </w:tc>
                              <w:tc>
                                <w:tcPr>
                                  <w:tcW w:w="868" w:type="dxa"/>
                                  <w:shd w:val="clear" w:color="auto" w:fill="auto"/>
                                  <w:vAlign w:val="center"/>
                                </w:tcPr>
                                <w:p w14:paraId="317646CC" w14:textId="3FA0829A"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5.59 </w:t>
                                  </w:r>
                                </w:p>
                              </w:tc>
                            </w:tr>
                            <w:tr w:rsidR="008D1DE8" w:rsidRPr="00FC3FBC" w14:paraId="6D7A8660" w14:textId="77777777" w:rsidTr="004A30E5">
                              <w:tc>
                                <w:tcPr>
                                  <w:tcW w:w="993" w:type="dxa"/>
                                  <w:vMerge w:val="restart"/>
                                  <w:shd w:val="clear" w:color="auto" w:fill="auto"/>
                                  <w:vAlign w:val="center"/>
                                </w:tcPr>
                                <w:p w14:paraId="4B3949E9" w14:textId="742274BF"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勞工保險</w:t>
                                  </w:r>
                                </w:p>
                                <w:p w14:paraId="6FD53EC4" w14:textId="471E6556"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基金</w:t>
                                  </w:r>
                                </w:p>
                              </w:tc>
                              <w:tc>
                                <w:tcPr>
                                  <w:tcW w:w="708" w:type="dxa"/>
                                  <w:shd w:val="clear" w:color="auto" w:fill="auto"/>
                                  <w:vAlign w:val="center"/>
                                </w:tcPr>
                                <w:p w14:paraId="62D5DE36"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41BAA4F2"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1.57</w:t>
                                  </w:r>
                                </w:p>
                              </w:tc>
                              <w:tc>
                                <w:tcPr>
                                  <w:tcW w:w="850" w:type="dxa"/>
                                  <w:shd w:val="clear" w:color="auto" w:fill="auto"/>
                                  <w:vAlign w:val="center"/>
                                </w:tcPr>
                                <w:p w14:paraId="30569DE6"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shd w:val="clear" w:color="auto" w:fill="auto"/>
                                  <w:vAlign w:val="center"/>
                                </w:tcPr>
                                <w:p w14:paraId="05F44D0F"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shd w:val="clear" w:color="auto" w:fill="auto"/>
                                  <w:vAlign w:val="center"/>
                                </w:tcPr>
                                <w:p w14:paraId="083CFD6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shd w:val="clear" w:color="auto" w:fill="auto"/>
                                  <w:vAlign w:val="center"/>
                                </w:tcPr>
                                <w:p w14:paraId="26D176A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shd w:val="clear" w:color="auto" w:fill="auto"/>
                                  <w:vAlign w:val="center"/>
                                </w:tcPr>
                                <w:p w14:paraId="4CC1237B"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5.55</w:t>
                                  </w:r>
                                </w:p>
                              </w:tc>
                              <w:tc>
                                <w:tcPr>
                                  <w:tcW w:w="992" w:type="dxa"/>
                                  <w:shd w:val="clear" w:color="auto" w:fill="auto"/>
                                  <w:vAlign w:val="center"/>
                                </w:tcPr>
                                <w:p w14:paraId="287AFE7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5.55</w:t>
                                  </w:r>
                                </w:p>
                              </w:tc>
                              <w:tc>
                                <w:tcPr>
                                  <w:tcW w:w="975" w:type="dxa"/>
                                  <w:shd w:val="clear" w:color="auto" w:fill="auto"/>
                                  <w:vAlign w:val="center"/>
                                </w:tcPr>
                                <w:p w14:paraId="11814B2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shd w:val="clear" w:color="auto" w:fill="auto"/>
                                  <w:vAlign w:val="center"/>
                                </w:tcPr>
                                <w:p w14:paraId="282D509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2B3C08EC" w14:textId="77777777" w:rsidTr="004A30E5">
                              <w:tc>
                                <w:tcPr>
                                  <w:tcW w:w="993" w:type="dxa"/>
                                  <w:vMerge/>
                                  <w:shd w:val="clear" w:color="auto" w:fill="auto"/>
                                  <w:vAlign w:val="center"/>
                                </w:tcPr>
                                <w:p w14:paraId="10820DEF"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685D4371"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5CF13A0A"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0.69 </w:t>
                                  </w:r>
                                </w:p>
                              </w:tc>
                              <w:tc>
                                <w:tcPr>
                                  <w:tcW w:w="850" w:type="dxa"/>
                                  <w:shd w:val="clear" w:color="auto" w:fill="auto"/>
                                  <w:vAlign w:val="center"/>
                                </w:tcPr>
                                <w:p w14:paraId="2D4C725E" w14:textId="0952B712"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25.35 </w:t>
                                  </w:r>
                                </w:p>
                              </w:tc>
                              <w:tc>
                                <w:tcPr>
                                  <w:tcW w:w="851" w:type="dxa"/>
                                  <w:shd w:val="clear" w:color="auto" w:fill="auto"/>
                                  <w:vAlign w:val="center"/>
                                </w:tcPr>
                                <w:p w14:paraId="68CC46BB" w14:textId="5A3CC760"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18.38 </w:t>
                                  </w:r>
                                </w:p>
                              </w:tc>
                              <w:tc>
                                <w:tcPr>
                                  <w:tcW w:w="850" w:type="dxa"/>
                                  <w:shd w:val="clear" w:color="auto" w:fill="auto"/>
                                  <w:vAlign w:val="center"/>
                                </w:tcPr>
                                <w:p w14:paraId="7FC251D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5.01 </w:t>
                                  </w:r>
                                </w:p>
                              </w:tc>
                              <w:tc>
                                <w:tcPr>
                                  <w:tcW w:w="851" w:type="dxa"/>
                                  <w:shd w:val="clear" w:color="auto" w:fill="auto"/>
                                  <w:vAlign w:val="center"/>
                                </w:tcPr>
                                <w:p w14:paraId="5CC9AF9E" w14:textId="5CF18F4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5.44 </w:t>
                                  </w:r>
                                </w:p>
                              </w:tc>
                              <w:tc>
                                <w:tcPr>
                                  <w:tcW w:w="992" w:type="dxa"/>
                                  <w:shd w:val="clear" w:color="auto" w:fill="auto"/>
                                  <w:vAlign w:val="center"/>
                                </w:tcPr>
                                <w:p w14:paraId="4063216E" w14:textId="452F6D76"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11.15 </w:t>
                                  </w:r>
                                </w:p>
                              </w:tc>
                              <w:tc>
                                <w:tcPr>
                                  <w:tcW w:w="992" w:type="dxa"/>
                                  <w:shd w:val="clear" w:color="auto" w:fill="auto"/>
                                  <w:vAlign w:val="center"/>
                                </w:tcPr>
                                <w:p w14:paraId="36065B6B" w14:textId="79A185A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10.52 </w:t>
                                  </w:r>
                                </w:p>
                              </w:tc>
                              <w:tc>
                                <w:tcPr>
                                  <w:tcW w:w="975" w:type="dxa"/>
                                  <w:shd w:val="clear" w:color="auto" w:fill="auto"/>
                                  <w:vAlign w:val="center"/>
                                </w:tcPr>
                                <w:p w14:paraId="2CEDE546" w14:textId="5A182D74"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1.73 </w:t>
                                  </w:r>
                                </w:p>
                              </w:tc>
                              <w:tc>
                                <w:tcPr>
                                  <w:tcW w:w="868" w:type="dxa"/>
                                  <w:shd w:val="clear" w:color="auto" w:fill="auto"/>
                                  <w:vAlign w:val="center"/>
                                </w:tcPr>
                                <w:p w14:paraId="3D817A42" w14:textId="6FB3316B"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5.18 </w:t>
                                  </w:r>
                                </w:p>
                              </w:tc>
                            </w:tr>
                            <w:tr w:rsidR="008D1DE8" w:rsidRPr="00FC3FBC" w14:paraId="2AC2F58C" w14:textId="77777777" w:rsidTr="004A30E5">
                              <w:tc>
                                <w:tcPr>
                                  <w:tcW w:w="993" w:type="dxa"/>
                                  <w:vMerge w:val="restart"/>
                                  <w:shd w:val="clear" w:color="auto" w:fill="auto"/>
                                  <w:vAlign w:val="center"/>
                                </w:tcPr>
                                <w:p w14:paraId="392F227F"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國民年金</w:t>
                                  </w:r>
                                </w:p>
                                <w:p w14:paraId="604B3707"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保險基金</w:t>
                                  </w:r>
                                </w:p>
                              </w:tc>
                              <w:tc>
                                <w:tcPr>
                                  <w:tcW w:w="708" w:type="dxa"/>
                                  <w:tcBorders>
                                    <w:bottom w:val="single" w:sz="4" w:space="0" w:color="auto"/>
                                  </w:tcBorders>
                                  <w:shd w:val="clear" w:color="auto" w:fill="auto"/>
                                  <w:vAlign w:val="center"/>
                                </w:tcPr>
                                <w:p w14:paraId="408B0007"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tcBorders>
                                    <w:bottom w:val="single" w:sz="4" w:space="0" w:color="auto"/>
                                  </w:tcBorders>
                                  <w:shd w:val="clear" w:color="auto" w:fill="auto"/>
                                  <w:vAlign w:val="center"/>
                                </w:tcPr>
                                <w:p w14:paraId="2F8CE96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1.57</w:t>
                                  </w:r>
                                </w:p>
                              </w:tc>
                              <w:tc>
                                <w:tcPr>
                                  <w:tcW w:w="850" w:type="dxa"/>
                                  <w:tcBorders>
                                    <w:bottom w:val="single" w:sz="4" w:space="0" w:color="auto"/>
                                  </w:tcBorders>
                                  <w:shd w:val="clear" w:color="auto" w:fill="auto"/>
                                  <w:vAlign w:val="center"/>
                                </w:tcPr>
                                <w:p w14:paraId="4BE20A1A"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tcBorders>
                                    <w:bottom w:val="single" w:sz="4" w:space="0" w:color="auto"/>
                                  </w:tcBorders>
                                  <w:shd w:val="clear" w:color="auto" w:fill="auto"/>
                                  <w:vAlign w:val="center"/>
                                </w:tcPr>
                                <w:p w14:paraId="39AA5572"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tcBorders>
                                    <w:bottom w:val="single" w:sz="4" w:space="0" w:color="auto"/>
                                  </w:tcBorders>
                                  <w:shd w:val="clear" w:color="auto" w:fill="auto"/>
                                  <w:vAlign w:val="center"/>
                                </w:tcPr>
                                <w:p w14:paraId="569CD3A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tcBorders>
                                    <w:bottom w:val="single" w:sz="4" w:space="0" w:color="auto"/>
                                  </w:tcBorders>
                                  <w:shd w:val="clear" w:color="auto" w:fill="auto"/>
                                  <w:vAlign w:val="center"/>
                                </w:tcPr>
                                <w:p w14:paraId="596F797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tcBorders>
                                    <w:bottom w:val="single" w:sz="4" w:space="0" w:color="auto"/>
                                  </w:tcBorders>
                                  <w:shd w:val="clear" w:color="auto" w:fill="auto"/>
                                  <w:vAlign w:val="center"/>
                                </w:tcPr>
                                <w:p w14:paraId="2493A9F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92" w:type="dxa"/>
                                  <w:tcBorders>
                                    <w:bottom w:val="single" w:sz="4" w:space="0" w:color="auto"/>
                                  </w:tcBorders>
                                  <w:shd w:val="clear" w:color="auto" w:fill="auto"/>
                                  <w:vAlign w:val="center"/>
                                </w:tcPr>
                                <w:p w14:paraId="4FED2DF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75" w:type="dxa"/>
                                  <w:tcBorders>
                                    <w:bottom w:val="single" w:sz="4" w:space="0" w:color="auto"/>
                                  </w:tcBorders>
                                  <w:shd w:val="clear" w:color="auto" w:fill="auto"/>
                                  <w:vAlign w:val="center"/>
                                </w:tcPr>
                                <w:p w14:paraId="590A565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tcBorders>
                                    <w:bottom w:val="single" w:sz="4" w:space="0" w:color="auto"/>
                                  </w:tcBorders>
                                  <w:shd w:val="clear" w:color="auto" w:fill="auto"/>
                                  <w:vAlign w:val="center"/>
                                </w:tcPr>
                                <w:p w14:paraId="7CA03FF8"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5A31B82C" w14:textId="77777777" w:rsidTr="004A30E5">
                              <w:tc>
                                <w:tcPr>
                                  <w:tcW w:w="993" w:type="dxa"/>
                                  <w:vMerge/>
                                  <w:shd w:val="clear" w:color="auto" w:fill="auto"/>
                                  <w:vAlign w:val="center"/>
                                </w:tcPr>
                                <w:p w14:paraId="1452B76E" w14:textId="77777777" w:rsidR="008D1DE8" w:rsidRPr="00FC3FBC" w:rsidRDefault="008D1DE8" w:rsidP="00E00C1F">
                                  <w:pPr>
                                    <w:spacing w:line="250" w:lineRule="exact"/>
                                    <w:ind w:leftChars="-20" w:left="-48" w:rightChars="-20" w:right="-48"/>
                                    <w:rPr>
                                      <w:rFonts w:ascii="標楷體" w:eastAsia="標楷體" w:hAnsi="標楷體"/>
                                      <w:kern w:val="0"/>
                                      <w:sz w:val="20"/>
                                    </w:rPr>
                                  </w:pPr>
                                </w:p>
                              </w:tc>
                              <w:tc>
                                <w:tcPr>
                                  <w:tcW w:w="708" w:type="dxa"/>
                                  <w:tcBorders>
                                    <w:bottom w:val="single" w:sz="4" w:space="0" w:color="auto"/>
                                  </w:tcBorders>
                                  <w:shd w:val="clear" w:color="auto" w:fill="auto"/>
                                  <w:vAlign w:val="center"/>
                                </w:tcPr>
                                <w:p w14:paraId="4453B9F2"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tcBorders>
                                    <w:bottom w:val="single" w:sz="4" w:space="0" w:color="auto"/>
                                  </w:tcBorders>
                                  <w:shd w:val="clear" w:color="auto" w:fill="auto"/>
                                  <w:vAlign w:val="center"/>
                                </w:tcPr>
                                <w:p w14:paraId="5B116196"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0.59 </w:t>
                                  </w:r>
                                </w:p>
                              </w:tc>
                              <w:tc>
                                <w:tcPr>
                                  <w:tcW w:w="850" w:type="dxa"/>
                                  <w:tcBorders>
                                    <w:bottom w:val="single" w:sz="4" w:space="0" w:color="auto"/>
                                  </w:tcBorders>
                                  <w:shd w:val="clear" w:color="auto" w:fill="auto"/>
                                  <w:vAlign w:val="center"/>
                                </w:tcPr>
                                <w:p w14:paraId="44D9AE2E" w14:textId="4A38615D"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21.67 </w:t>
                                  </w:r>
                                </w:p>
                              </w:tc>
                              <w:tc>
                                <w:tcPr>
                                  <w:tcW w:w="851" w:type="dxa"/>
                                  <w:tcBorders>
                                    <w:bottom w:val="single" w:sz="4" w:space="0" w:color="auto"/>
                                  </w:tcBorders>
                                  <w:shd w:val="clear" w:color="auto" w:fill="auto"/>
                                  <w:vAlign w:val="center"/>
                                </w:tcPr>
                                <w:p w14:paraId="6DFBE9C2" w14:textId="17C994CB"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12.33 </w:t>
                                  </w:r>
                                </w:p>
                              </w:tc>
                              <w:tc>
                                <w:tcPr>
                                  <w:tcW w:w="850" w:type="dxa"/>
                                  <w:tcBorders>
                                    <w:bottom w:val="single" w:sz="4" w:space="0" w:color="auto"/>
                                  </w:tcBorders>
                                  <w:shd w:val="clear" w:color="auto" w:fill="auto"/>
                                  <w:vAlign w:val="center"/>
                                </w:tcPr>
                                <w:p w14:paraId="7443A984"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6.11 </w:t>
                                  </w:r>
                                </w:p>
                              </w:tc>
                              <w:tc>
                                <w:tcPr>
                                  <w:tcW w:w="851" w:type="dxa"/>
                                  <w:tcBorders>
                                    <w:bottom w:val="single" w:sz="4" w:space="0" w:color="auto"/>
                                  </w:tcBorders>
                                  <w:shd w:val="clear" w:color="auto" w:fill="auto"/>
                                  <w:vAlign w:val="center"/>
                                </w:tcPr>
                                <w:p w14:paraId="62CB1879" w14:textId="5ACD12B8"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4.26 </w:t>
                                  </w:r>
                                </w:p>
                              </w:tc>
                              <w:tc>
                                <w:tcPr>
                                  <w:tcW w:w="992" w:type="dxa"/>
                                  <w:tcBorders>
                                    <w:bottom w:val="single" w:sz="4" w:space="0" w:color="auto"/>
                                  </w:tcBorders>
                                  <w:shd w:val="clear" w:color="auto" w:fill="auto"/>
                                  <w:vAlign w:val="center"/>
                                </w:tcPr>
                                <w:p w14:paraId="2476CCF9" w14:textId="59DE72C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12.15 </w:t>
                                  </w:r>
                                </w:p>
                              </w:tc>
                              <w:tc>
                                <w:tcPr>
                                  <w:tcW w:w="992" w:type="dxa"/>
                                  <w:tcBorders>
                                    <w:bottom w:val="single" w:sz="4" w:space="0" w:color="auto"/>
                                  </w:tcBorders>
                                  <w:shd w:val="clear" w:color="auto" w:fill="auto"/>
                                  <w:vAlign w:val="center"/>
                                </w:tcPr>
                                <w:p w14:paraId="7CA23F53" w14:textId="79BE452E"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8.42 </w:t>
                                  </w:r>
                                </w:p>
                              </w:tc>
                              <w:tc>
                                <w:tcPr>
                                  <w:tcW w:w="975" w:type="dxa"/>
                                  <w:tcBorders>
                                    <w:bottom w:val="single" w:sz="4" w:space="0" w:color="auto"/>
                                  </w:tcBorders>
                                  <w:shd w:val="clear" w:color="auto" w:fill="auto"/>
                                  <w:vAlign w:val="center"/>
                                </w:tcPr>
                                <w:p w14:paraId="77644F4E" w14:textId="1C716CA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3.84 </w:t>
                                  </w:r>
                                </w:p>
                              </w:tc>
                              <w:tc>
                                <w:tcPr>
                                  <w:tcW w:w="868" w:type="dxa"/>
                                  <w:tcBorders>
                                    <w:bottom w:val="single" w:sz="4" w:space="0" w:color="auto"/>
                                  </w:tcBorders>
                                  <w:shd w:val="clear" w:color="auto" w:fill="auto"/>
                                  <w:vAlign w:val="center"/>
                                </w:tcPr>
                                <w:p w14:paraId="5E4362CA" w14:textId="403BACC5"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11.85 </w:t>
                                  </w:r>
                                </w:p>
                              </w:tc>
                            </w:tr>
                            <w:tr w:rsidR="008D1DE8" w:rsidRPr="00FC3FBC" w14:paraId="3E4B67FC" w14:textId="77777777" w:rsidTr="004A30E5">
                              <w:tc>
                                <w:tcPr>
                                  <w:tcW w:w="1701" w:type="dxa"/>
                                  <w:gridSpan w:val="2"/>
                                  <w:tcBorders>
                                    <w:bottom w:val="single" w:sz="4" w:space="0" w:color="auto"/>
                                  </w:tcBorders>
                                  <w:shd w:val="clear" w:color="auto" w:fill="auto"/>
                                  <w:vAlign w:val="center"/>
                                </w:tcPr>
                                <w:p w14:paraId="40735331" w14:textId="77777777" w:rsidR="008D1DE8" w:rsidRPr="00FC3FBC" w:rsidRDefault="008D1DE8" w:rsidP="005B2BB2">
                                  <w:pPr>
                                    <w:spacing w:line="220" w:lineRule="exact"/>
                                    <w:ind w:rightChars="-20" w:right="-48"/>
                                    <w:jc w:val="both"/>
                                    <w:rPr>
                                      <w:rFonts w:ascii="標楷體" w:eastAsia="標楷體" w:hAnsi="標楷體"/>
                                      <w:kern w:val="0"/>
                                      <w:sz w:val="20"/>
                                    </w:rPr>
                                  </w:pPr>
                                  <w:r w:rsidRPr="00FC3FBC">
                                    <w:rPr>
                                      <w:rFonts w:ascii="標楷體" w:eastAsia="標楷體" w:hAnsi="標楷體" w:hint="eastAsia"/>
                                      <w:kern w:val="0"/>
                                      <w:sz w:val="20"/>
                                    </w:rPr>
                                    <w:t>同期間參考指標</w:t>
                                  </w:r>
                                </w:p>
                                <w:p w14:paraId="234B4529" w14:textId="77777777" w:rsidR="008D1DE8" w:rsidRPr="00FC3FBC" w:rsidRDefault="008D1DE8" w:rsidP="005B2BB2">
                                  <w:pPr>
                                    <w:spacing w:line="220" w:lineRule="exact"/>
                                    <w:ind w:rightChars="-20" w:right="-48"/>
                                    <w:jc w:val="both"/>
                                    <w:rPr>
                                      <w:rFonts w:ascii="標楷體" w:eastAsia="標楷體" w:hAnsi="標楷體"/>
                                      <w:kern w:val="0"/>
                                      <w:sz w:val="20"/>
                                    </w:rPr>
                                  </w:pPr>
                                  <w:r w:rsidRPr="00FC3FBC">
                                    <w:rPr>
                                      <w:rFonts w:ascii="標楷體" w:eastAsia="標楷體" w:hAnsi="標楷體" w:hint="eastAsia"/>
                                      <w:kern w:val="0"/>
                                      <w:sz w:val="20"/>
                                    </w:rPr>
                                    <w:t>報酬率</w:t>
                                  </w:r>
                                </w:p>
                              </w:tc>
                              <w:tc>
                                <w:tcPr>
                                  <w:tcW w:w="851" w:type="dxa"/>
                                  <w:tcBorders>
                                    <w:bottom w:val="single" w:sz="4" w:space="0" w:color="auto"/>
                                  </w:tcBorders>
                                  <w:shd w:val="clear" w:color="auto" w:fill="auto"/>
                                  <w:vAlign w:val="center"/>
                                </w:tcPr>
                                <w:p w14:paraId="19A8FEE1" w14:textId="77777777" w:rsidR="008D1DE8" w:rsidRPr="00FC3FBC" w:rsidRDefault="008D1DE8" w:rsidP="00FC3FBC">
                                  <w:pPr>
                                    <w:spacing w:line="22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臺灣10年期公債殖利率</w:t>
                                  </w:r>
                                </w:p>
                                <w:p w14:paraId="0346AE12" w14:textId="77777777" w:rsidR="008D1DE8" w:rsidRPr="00FC3FBC" w:rsidRDefault="008D1DE8" w:rsidP="00FC3FBC">
                                  <w:pPr>
                                    <w:spacing w:line="220" w:lineRule="exact"/>
                                    <w:ind w:leftChars="-20" w:left="-48" w:rightChars="-20" w:right="-48"/>
                                    <w:jc w:val="center"/>
                                    <w:rPr>
                                      <w:rFonts w:ascii="標楷體" w:eastAsia="標楷體" w:hAnsi="標楷體"/>
                                      <w:b/>
                                      <w:color w:val="00B050"/>
                                      <w:kern w:val="0"/>
                                      <w:sz w:val="20"/>
                                    </w:rPr>
                                  </w:pPr>
                                  <w:r w:rsidRPr="00FC3FBC">
                                    <w:rPr>
                                      <w:rFonts w:ascii="標楷體" w:eastAsia="標楷體" w:hAnsi="標楷體" w:hint="eastAsia"/>
                                      <w:b/>
                                      <w:sz w:val="18"/>
                                      <w:szCs w:val="18"/>
                                    </w:rPr>
                                    <w:t>1.23</w:t>
                                  </w:r>
                                </w:p>
                              </w:tc>
                              <w:tc>
                                <w:tcPr>
                                  <w:tcW w:w="1701" w:type="dxa"/>
                                  <w:gridSpan w:val="2"/>
                                  <w:tcBorders>
                                    <w:bottom w:val="single" w:sz="4" w:space="0" w:color="auto"/>
                                  </w:tcBorders>
                                  <w:shd w:val="clear" w:color="auto" w:fill="auto"/>
                                  <w:vAlign w:val="center"/>
                                </w:tcPr>
                                <w:p w14:paraId="4990A215" w14:textId="77777777" w:rsidR="008D1DE8" w:rsidRPr="00FC3FBC" w:rsidRDefault="008D1DE8" w:rsidP="00FC3FBC">
                                  <w:pPr>
                                    <w:spacing w:line="22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臺灣加權股價指數</w:t>
                                  </w:r>
                                </w:p>
                                <w:p w14:paraId="4CA6ECA7" w14:textId="39582B73" w:rsidR="008D1DE8" w:rsidRPr="00FC3FBC" w:rsidRDefault="008D1DE8" w:rsidP="00FC3FBC">
                                  <w:pPr>
                                    <w:spacing w:line="220" w:lineRule="exact"/>
                                    <w:jc w:val="center"/>
                                    <w:rPr>
                                      <w:rFonts w:ascii="標楷體" w:eastAsia="標楷體" w:hAnsi="標楷體"/>
                                      <w:b/>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22.40</w:t>
                                  </w:r>
                                </w:p>
                              </w:tc>
                              <w:tc>
                                <w:tcPr>
                                  <w:tcW w:w="1701" w:type="dxa"/>
                                  <w:gridSpan w:val="2"/>
                                  <w:tcBorders>
                                    <w:bottom w:val="single" w:sz="4" w:space="0" w:color="auto"/>
                                  </w:tcBorders>
                                  <w:shd w:val="clear" w:color="auto" w:fill="auto"/>
                                  <w:vAlign w:val="center"/>
                                </w:tcPr>
                                <w:p w14:paraId="3AD19829" w14:textId="77777777" w:rsidR="008D1DE8" w:rsidRPr="00FC3FBC" w:rsidRDefault="008D1DE8" w:rsidP="00FC3FBC">
                                  <w:pPr>
                                    <w:spacing w:line="240" w:lineRule="exact"/>
                                    <w:ind w:leftChars="-20" w:left="-48" w:rightChars="-20" w:right="-48"/>
                                    <w:jc w:val="center"/>
                                    <w:rPr>
                                      <w:rFonts w:ascii="標楷體" w:eastAsia="標楷體" w:hAnsi="標楷體"/>
                                      <w:sz w:val="18"/>
                                      <w:szCs w:val="18"/>
                                    </w:rPr>
                                  </w:pPr>
                                  <w:r w:rsidRPr="00FC3FBC">
                                    <w:rPr>
                                      <w:rFonts w:ascii="標楷體" w:eastAsia="標楷體" w:hAnsi="標楷體" w:hint="eastAsia"/>
                                      <w:sz w:val="18"/>
                                      <w:szCs w:val="18"/>
                                    </w:rPr>
                                    <w:t>Barclays 全球債券指數</w:t>
                                  </w:r>
                                </w:p>
                                <w:p w14:paraId="15C74067" w14:textId="39F4B104" w:rsidR="008D1DE8" w:rsidRPr="00FC3FBC" w:rsidRDefault="008D1DE8" w:rsidP="00FC3FBC">
                                  <w:pPr>
                                    <w:spacing w:line="240" w:lineRule="exact"/>
                                    <w:jc w:val="center"/>
                                    <w:rPr>
                                      <w:rFonts w:ascii="標楷體" w:eastAsia="標楷體" w:hAnsi="標楷體"/>
                                      <w:b/>
                                      <w:sz w:val="18"/>
                                      <w:szCs w:val="18"/>
                                    </w:rPr>
                                  </w:pPr>
                                  <w:r w:rsidRPr="00FC3FBC">
                                    <w:rPr>
                                      <w:rFonts w:ascii="標楷體" w:eastAsia="標楷體" w:hAnsi="標楷體"/>
                                      <w:b/>
                                      <w:sz w:val="18"/>
                                      <w:szCs w:val="18"/>
                                    </w:rPr>
                                    <w:t>-</w:t>
                                  </w:r>
                                  <w:r>
                                    <w:rPr>
                                      <w:rFonts w:ascii="標楷體" w:eastAsia="標楷體" w:hAnsi="標楷體"/>
                                      <w:b/>
                                      <w:sz w:val="18"/>
                                      <w:szCs w:val="18"/>
                                    </w:rPr>
                                    <w:t xml:space="preserve"> </w:t>
                                  </w:r>
                                  <w:r w:rsidRPr="00FC3FBC">
                                    <w:rPr>
                                      <w:rFonts w:ascii="標楷體" w:eastAsia="標楷體" w:hAnsi="標楷體"/>
                                      <w:b/>
                                      <w:sz w:val="18"/>
                                      <w:szCs w:val="18"/>
                                    </w:rPr>
                                    <w:t>16.25</w:t>
                                  </w:r>
                                </w:p>
                              </w:tc>
                              <w:tc>
                                <w:tcPr>
                                  <w:tcW w:w="1984" w:type="dxa"/>
                                  <w:gridSpan w:val="2"/>
                                  <w:tcBorders>
                                    <w:bottom w:val="single" w:sz="4" w:space="0" w:color="auto"/>
                                  </w:tcBorders>
                                  <w:shd w:val="clear" w:color="auto" w:fill="auto"/>
                                  <w:vAlign w:val="center"/>
                                </w:tcPr>
                                <w:p w14:paraId="17FE6B4A" w14:textId="77777777" w:rsidR="008D1DE8" w:rsidRPr="00FC3FBC" w:rsidRDefault="008D1DE8" w:rsidP="00FC3FBC">
                                  <w:pPr>
                                    <w:spacing w:line="24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MSCI全球股票指數</w:t>
                                  </w:r>
                                </w:p>
                                <w:p w14:paraId="1666AE62" w14:textId="3ABFBB67" w:rsidR="008D1DE8" w:rsidRPr="00FC3FBC" w:rsidRDefault="008D1DE8" w:rsidP="00FC3FBC">
                                  <w:pPr>
                                    <w:spacing w:line="240" w:lineRule="exact"/>
                                    <w:jc w:val="center"/>
                                    <w:rPr>
                                      <w:rFonts w:ascii="標楷體" w:eastAsia="標楷體" w:hAnsi="標楷體"/>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18.36</w:t>
                                  </w:r>
                                </w:p>
                              </w:tc>
                              <w:tc>
                                <w:tcPr>
                                  <w:tcW w:w="1843" w:type="dxa"/>
                                  <w:gridSpan w:val="2"/>
                                  <w:tcBorders>
                                    <w:bottom w:val="single" w:sz="4" w:space="0" w:color="auto"/>
                                  </w:tcBorders>
                                  <w:shd w:val="clear" w:color="auto" w:fill="auto"/>
                                  <w:vAlign w:val="center"/>
                                </w:tcPr>
                                <w:p w14:paraId="7C3C976D" w14:textId="77777777" w:rsidR="008D1DE8" w:rsidRPr="00FC3FBC" w:rsidRDefault="008D1DE8" w:rsidP="00FC3FBC">
                                  <w:pPr>
                                    <w:spacing w:line="240" w:lineRule="exact"/>
                                    <w:jc w:val="distribute"/>
                                    <w:rPr>
                                      <w:rFonts w:ascii="標楷體" w:eastAsia="標楷體" w:hAnsi="標楷體"/>
                                      <w:sz w:val="18"/>
                                      <w:szCs w:val="18"/>
                                    </w:rPr>
                                  </w:pPr>
                                  <w:r w:rsidRPr="00FC3FBC">
                                    <w:rPr>
                                      <w:rFonts w:ascii="標楷體" w:eastAsia="標楷體" w:hAnsi="標楷體" w:hint="eastAsia"/>
                                      <w:sz w:val="18"/>
                                      <w:szCs w:val="18"/>
                                    </w:rPr>
                                    <w:t>全球Reits指數</w:t>
                                  </w:r>
                                </w:p>
                                <w:p w14:paraId="3B8A28C9" w14:textId="4423FF1E" w:rsidR="008D1DE8" w:rsidRPr="00FC3FBC" w:rsidRDefault="008D1DE8" w:rsidP="00FC3FBC">
                                  <w:pPr>
                                    <w:spacing w:line="240" w:lineRule="exact"/>
                                    <w:jc w:val="center"/>
                                    <w:rPr>
                                      <w:rFonts w:ascii="標楷體" w:eastAsia="標楷體" w:hAnsi="標楷體"/>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24.24</w:t>
                                  </w:r>
                                </w:p>
                              </w:tc>
                            </w:tr>
                            <w:tr w:rsidR="008D1DE8" w:rsidRPr="00FC3FBC" w14:paraId="6A11D1E8" w14:textId="77777777" w:rsidTr="004A30E5">
                              <w:tc>
                                <w:tcPr>
                                  <w:tcW w:w="9781" w:type="dxa"/>
                                  <w:gridSpan w:val="11"/>
                                  <w:tcBorders>
                                    <w:left w:val="nil"/>
                                    <w:bottom w:val="nil"/>
                                    <w:right w:val="nil"/>
                                  </w:tcBorders>
                                  <w:shd w:val="clear" w:color="auto" w:fill="auto"/>
                                  <w:vAlign w:val="center"/>
                                </w:tcPr>
                                <w:p w14:paraId="6DE0F487" w14:textId="77777777" w:rsidR="008D1DE8" w:rsidRPr="00FC3FBC" w:rsidRDefault="008D1DE8" w:rsidP="00382F20">
                                  <w:pPr>
                                    <w:spacing w:line="280" w:lineRule="exact"/>
                                    <w:rPr>
                                      <w:rFonts w:ascii="標楷體" w:eastAsia="標楷體" w:hAnsi="標楷體"/>
                                      <w:kern w:val="0"/>
                                      <w:sz w:val="20"/>
                                    </w:rPr>
                                  </w:pPr>
                                  <w:r w:rsidRPr="00FC3FBC">
                                    <w:rPr>
                                      <w:rFonts w:ascii="標楷體" w:eastAsia="標楷體" w:hAnsi="標楷體" w:hint="eastAsia"/>
                                      <w:sz w:val="18"/>
                                      <w:szCs w:val="18"/>
                                    </w:rPr>
                                    <w:t>資料來源：整理自勞動基金運用局提供資料。</w:t>
                                  </w:r>
                                </w:p>
                              </w:tc>
                            </w:tr>
                          </w:tbl>
                          <w:p w14:paraId="48AE9CA7" w14:textId="77777777" w:rsidR="008D1DE8" w:rsidRPr="00FC3FBC" w:rsidRDefault="008D1DE8" w:rsidP="00696B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1375A0" id="_x0000_s1032" type="#_x0000_t202" style="position:absolute;left:0;text-align:left;margin-left:-7.25pt;margin-top:435.5pt;width:508.25pt;height:220.3pt;z-index:251897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" stroked="f">
                <v:textbox>
                  <w:txbxContent>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
                        <w:gridCol w:w="851"/>
                        <w:gridCol w:w="850"/>
                        <w:gridCol w:w="851"/>
                        <w:gridCol w:w="850"/>
                        <w:gridCol w:w="851"/>
                        <w:gridCol w:w="992"/>
                        <w:gridCol w:w="992"/>
                        <w:gridCol w:w="975"/>
                        <w:gridCol w:w="868"/>
                      </w:tblGrid>
                      <w:tr w:rsidR="008D1DE8" w:rsidRPr="00FC3FBC" w14:paraId="19205825" w14:textId="77777777" w:rsidTr="004A30E5">
                        <w:tc>
                          <w:tcPr>
                            <w:tcW w:w="9781" w:type="dxa"/>
                            <w:gridSpan w:val="11"/>
                            <w:tcBorders>
                              <w:top w:val="nil"/>
                              <w:left w:val="nil"/>
                              <w:right w:val="nil"/>
                            </w:tcBorders>
                            <w:shd w:val="clear" w:color="auto" w:fill="auto"/>
                            <w:vAlign w:val="center"/>
                          </w:tcPr>
                          <w:p w14:paraId="783A70A2" w14:textId="77777777" w:rsidR="008D1DE8" w:rsidRPr="00FC3FBC" w:rsidRDefault="008D1DE8" w:rsidP="00696B2F">
                            <w:pPr>
                              <w:kinsoku w:val="0"/>
                              <w:overflowPunct w:val="0"/>
                              <w:autoSpaceDE w:val="0"/>
                              <w:autoSpaceDN w:val="0"/>
                              <w:adjustRightInd w:val="0"/>
                              <w:snapToGrid w:val="0"/>
                              <w:spacing w:line="240" w:lineRule="exact"/>
                              <w:ind w:leftChars="-45" w:left="565" w:hangingChars="280" w:hanging="673"/>
                              <w:suppressOverlap/>
                              <w:jc w:val="both"/>
                              <w:rPr>
                                <w:rFonts w:ascii="標楷體" w:eastAsia="標楷體" w:hAnsi="標楷體" w:cs="Arial"/>
                                <w:b/>
                                <w:bCs/>
                                <w:kern w:val="0"/>
                                <w:szCs w:val="24"/>
                              </w:rPr>
                            </w:pPr>
                            <w:r w:rsidRPr="00FC3FBC">
                              <w:rPr>
                                <w:rFonts w:ascii="標楷體" w:eastAsia="標楷體" w:hAnsi="標楷體" w:cs="Arial" w:hint="eastAsia"/>
                                <w:b/>
                                <w:bCs/>
                                <w:kern w:val="0"/>
                                <w:szCs w:val="24"/>
                              </w:rPr>
                              <w:t>表</w:t>
                            </w:r>
                            <w:r>
                              <w:rPr>
                                <w:rFonts w:ascii="標楷體" w:eastAsia="標楷體" w:hAnsi="標楷體" w:cs="Arial"/>
                                <w:b/>
                                <w:bCs/>
                                <w:kern w:val="0"/>
                                <w:szCs w:val="24"/>
                              </w:rPr>
                              <w:t>8</w:t>
                            </w:r>
                            <w:r w:rsidRPr="00FC3FBC">
                              <w:rPr>
                                <w:rFonts w:ascii="標楷體" w:eastAsia="標楷體" w:hAnsi="標楷體" w:cs="Arial" w:hint="eastAsia"/>
                                <w:b/>
                                <w:bCs/>
                                <w:kern w:val="0"/>
                                <w:szCs w:val="24"/>
                              </w:rPr>
                              <w:t xml:space="preserve">  111年度新、舊制勞工退休基金、勞工保險基金及國民年金保險基金主要資產運用績效</w:t>
                            </w:r>
                          </w:p>
                          <w:p w14:paraId="74FFEC7C" w14:textId="77777777" w:rsidR="008D1DE8" w:rsidRPr="00C85A48" w:rsidRDefault="008D1DE8" w:rsidP="00696B2F">
                            <w:pPr>
                              <w:spacing w:line="240" w:lineRule="exact"/>
                              <w:jc w:val="right"/>
                              <w:rPr>
                                <w:rFonts w:ascii="標楷體" w:eastAsia="標楷體" w:hAnsi="標楷體"/>
                                <w:kern w:val="0"/>
                                <w:sz w:val="18"/>
                                <w:szCs w:val="18"/>
                              </w:rPr>
                            </w:pPr>
                            <w:r w:rsidRPr="00C85A48">
                              <w:rPr>
                                <w:rFonts w:ascii="標楷體" w:eastAsia="標楷體" w:hAnsi="標楷體" w:hint="eastAsia"/>
                                <w:kern w:val="0"/>
                                <w:sz w:val="18"/>
                                <w:szCs w:val="18"/>
                              </w:rPr>
                              <w:t>單位：％</w:t>
                            </w:r>
                          </w:p>
                        </w:tc>
                      </w:tr>
                      <w:tr w:rsidR="008D1DE8" w:rsidRPr="00FC3FBC" w14:paraId="14A4A55F" w14:textId="77777777" w:rsidTr="004A30E5">
                        <w:tc>
                          <w:tcPr>
                            <w:tcW w:w="993" w:type="dxa"/>
                            <w:vMerge w:val="restart"/>
                            <w:shd w:val="clear" w:color="auto" w:fill="auto"/>
                            <w:vAlign w:val="center"/>
                          </w:tcPr>
                          <w:p w14:paraId="08E24A1A" w14:textId="77777777" w:rsidR="008D1DE8" w:rsidRPr="00FC3FBC" w:rsidRDefault="008D1DE8" w:rsidP="00FC3FBC">
                            <w:pPr>
                              <w:spacing w:line="240" w:lineRule="exact"/>
                              <w:ind w:leftChars="-59" w:left="14" w:rightChars="-37" w:right="-89" w:hangingChars="78" w:hanging="156"/>
                              <w:jc w:val="center"/>
                              <w:rPr>
                                <w:rFonts w:ascii="標楷體" w:eastAsia="標楷體" w:hAnsi="標楷體"/>
                                <w:kern w:val="0"/>
                                <w:sz w:val="20"/>
                              </w:rPr>
                            </w:pPr>
                            <w:r w:rsidRPr="00FC3FBC">
                              <w:rPr>
                                <w:rFonts w:ascii="標楷體" w:eastAsia="標楷體" w:hAnsi="標楷體" w:hint="eastAsia"/>
                                <w:kern w:val="0"/>
                                <w:sz w:val="20"/>
                              </w:rPr>
                              <w:t>基金名稱</w:t>
                            </w:r>
                          </w:p>
                        </w:tc>
                        <w:tc>
                          <w:tcPr>
                            <w:tcW w:w="708" w:type="dxa"/>
                            <w:vMerge w:val="restart"/>
                            <w:shd w:val="clear" w:color="auto" w:fill="auto"/>
                            <w:vAlign w:val="center"/>
                          </w:tcPr>
                          <w:p w14:paraId="6C4185EF" w14:textId="77777777" w:rsidR="008D1DE8" w:rsidRPr="00FC3FBC" w:rsidRDefault="008D1DE8" w:rsidP="0087239D">
                            <w:pPr>
                              <w:spacing w:line="220" w:lineRule="exact"/>
                              <w:ind w:leftChars="-45" w:left="-108" w:rightChars="-45" w:right="-108"/>
                              <w:jc w:val="center"/>
                              <w:rPr>
                                <w:rFonts w:ascii="標楷體" w:eastAsia="標楷體" w:hAnsi="標楷體"/>
                                <w:kern w:val="0"/>
                                <w:sz w:val="20"/>
                              </w:rPr>
                            </w:pPr>
                            <w:r w:rsidRPr="00FC3FBC">
                              <w:rPr>
                                <w:rFonts w:ascii="標楷體" w:eastAsia="標楷體" w:hAnsi="標楷體" w:hint="eastAsia"/>
                                <w:kern w:val="0"/>
                                <w:sz w:val="20"/>
                              </w:rPr>
                              <w:t>項目</w:t>
                            </w:r>
                          </w:p>
                        </w:tc>
                        <w:tc>
                          <w:tcPr>
                            <w:tcW w:w="851" w:type="dxa"/>
                            <w:vMerge w:val="restart"/>
                            <w:shd w:val="clear" w:color="auto" w:fill="auto"/>
                            <w:vAlign w:val="center"/>
                          </w:tcPr>
                          <w:p w14:paraId="28BC0E66" w14:textId="77777777" w:rsidR="008D1DE8" w:rsidRPr="00FC3FBC" w:rsidRDefault="008D1DE8" w:rsidP="00FC3FBC">
                            <w:pPr>
                              <w:spacing w:line="220" w:lineRule="exact"/>
                              <w:ind w:leftChars="-69" w:left="72" w:rightChars="-48" w:right="-115" w:hangingChars="119" w:hanging="238"/>
                              <w:jc w:val="center"/>
                              <w:rPr>
                                <w:rFonts w:ascii="標楷體" w:eastAsia="標楷體" w:hAnsi="標楷體"/>
                                <w:kern w:val="0"/>
                                <w:sz w:val="20"/>
                              </w:rPr>
                            </w:pPr>
                            <w:r w:rsidRPr="00FC3FBC">
                              <w:rPr>
                                <w:rFonts w:ascii="標楷體" w:eastAsia="標楷體" w:hAnsi="標楷體" w:hint="eastAsia"/>
                                <w:kern w:val="0"/>
                                <w:sz w:val="20"/>
                              </w:rPr>
                              <w:t>國內債</w:t>
                            </w:r>
                          </w:p>
                          <w:p w14:paraId="51811A2C" w14:textId="77777777" w:rsidR="008D1DE8" w:rsidRPr="00FC3FBC" w:rsidRDefault="008D1DE8" w:rsidP="00FC3FBC">
                            <w:pPr>
                              <w:spacing w:line="220" w:lineRule="exact"/>
                              <w:ind w:leftChars="-69" w:left="72" w:rightChars="-48" w:right="-115" w:hangingChars="119" w:hanging="238"/>
                              <w:jc w:val="center"/>
                              <w:rPr>
                                <w:rFonts w:ascii="標楷體" w:eastAsia="標楷體" w:hAnsi="標楷體"/>
                                <w:kern w:val="0"/>
                                <w:sz w:val="20"/>
                              </w:rPr>
                            </w:pPr>
                            <w:r w:rsidRPr="00FC3FBC">
                              <w:rPr>
                                <w:rFonts w:ascii="標楷體" w:eastAsia="標楷體" w:hAnsi="標楷體" w:hint="eastAsia"/>
                                <w:kern w:val="0"/>
                                <w:sz w:val="20"/>
                              </w:rPr>
                              <w:t>務證券</w:t>
                            </w:r>
                          </w:p>
                        </w:tc>
                        <w:tc>
                          <w:tcPr>
                            <w:tcW w:w="1701" w:type="dxa"/>
                            <w:gridSpan w:val="2"/>
                            <w:shd w:val="clear" w:color="auto" w:fill="auto"/>
                            <w:vAlign w:val="center"/>
                          </w:tcPr>
                          <w:p w14:paraId="60D5EFE3" w14:textId="77777777" w:rsidR="008D1DE8" w:rsidRPr="00FC3FBC" w:rsidRDefault="008D1DE8" w:rsidP="00FC3FBC">
                            <w:pPr>
                              <w:spacing w:line="220" w:lineRule="exact"/>
                              <w:ind w:rightChars="-48" w:right="-115"/>
                              <w:jc w:val="center"/>
                              <w:rPr>
                                <w:rFonts w:ascii="標楷體" w:eastAsia="標楷體" w:hAnsi="標楷體"/>
                                <w:kern w:val="0"/>
                                <w:sz w:val="20"/>
                              </w:rPr>
                            </w:pPr>
                            <w:r w:rsidRPr="00FC3FBC">
                              <w:rPr>
                                <w:rFonts w:ascii="標楷體" w:eastAsia="標楷體" w:hAnsi="標楷體" w:hint="eastAsia"/>
                                <w:kern w:val="0"/>
                                <w:sz w:val="20"/>
                              </w:rPr>
                              <w:t>國內權益證券</w:t>
                            </w:r>
                          </w:p>
                        </w:tc>
                        <w:tc>
                          <w:tcPr>
                            <w:tcW w:w="1701" w:type="dxa"/>
                            <w:gridSpan w:val="2"/>
                            <w:shd w:val="clear" w:color="auto" w:fill="auto"/>
                            <w:vAlign w:val="center"/>
                          </w:tcPr>
                          <w:p w14:paraId="0A60B282"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國外債務證券</w:t>
                            </w:r>
                          </w:p>
                        </w:tc>
                        <w:tc>
                          <w:tcPr>
                            <w:tcW w:w="1984" w:type="dxa"/>
                            <w:gridSpan w:val="2"/>
                            <w:tcBorders>
                              <w:right w:val="single" w:sz="2" w:space="0" w:color="auto"/>
                            </w:tcBorders>
                            <w:shd w:val="clear" w:color="auto" w:fill="auto"/>
                            <w:vAlign w:val="center"/>
                          </w:tcPr>
                          <w:p w14:paraId="3AACCCF0" w14:textId="77777777" w:rsidR="008D1DE8" w:rsidRPr="00FC3FBC" w:rsidRDefault="008D1DE8" w:rsidP="00FC3FBC">
                            <w:pPr>
                              <w:spacing w:line="240" w:lineRule="exact"/>
                              <w:ind w:rightChars="-55" w:right="-132"/>
                              <w:jc w:val="center"/>
                              <w:rPr>
                                <w:rFonts w:ascii="標楷體" w:eastAsia="標楷體" w:hAnsi="標楷體"/>
                                <w:kern w:val="0"/>
                                <w:sz w:val="20"/>
                              </w:rPr>
                            </w:pPr>
                            <w:r w:rsidRPr="00FC3FBC">
                              <w:rPr>
                                <w:rFonts w:ascii="標楷體" w:eastAsia="標楷體" w:hAnsi="標楷體" w:hint="eastAsia"/>
                                <w:kern w:val="0"/>
                                <w:sz w:val="20"/>
                              </w:rPr>
                              <w:t>國外權益證券</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3EF75F"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國外另類投資</w:t>
                            </w:r>
                          </w:p>
                        </w:tc>
                      </w:tr>
                      <w:tr w:rsidR="008D1DE8" w:rsidRPr="00FC3FBC" w14:paraId="16E9BD50" w14:textId="77777777" w:rsidTr="004A30E5">
                        <w:tc>
                          <w:tcPr>
                            <w:tcW w:w="993" w:type="dxa"/>
                            <w:vMerge/>
                            <w:shd w:val="clear" w:color="auto" w:fill="auto"/>
                            <w:vAlign w:val="center"/>
                          </w:tcPr>
                          <w:p w14:paraId="0B68E749" w14:textId="77777777" w:rsidR="008D1DE8" w:rsidRPr="00FC3FBC" w:rsidRDefault="008D1DE8" w:rsidP="00FC3FBC">
                            <w:pPr>
                              <w:spacing w:line="240" w:lineRule="exact"/>
                              <w:ind w:leftChars="-59" w:left="14" w:rightChars="-37" w:right="-89" w:hangingChars="78" w:hanging="156"/>
                              <w:jc w:val="center"/>
                              <w:rPr>
                                <w:rFonts w:ascii="標楷體" w:eastAsia="標楷體" w:hAnsi="標楷體"/>
                                <w:kern w:val="0"/>
                                <w:sz w:val="20"/>
                              </w:rPr>
                            </w:pPr>
                          </w:p>
                        </w:tc>
                        <w:tc>
                          <w:tcPr>
                            <w:tcW w:w="708" w:type="dxa"/>
                            <w:vMerge/>
                            <w:shd w:val="clear" w:color="auto" w:fill="auto"/>
                            <w:vAlign w:val="center"/>
                          </w:tcPr>
                          <w:p w14:paraId="527D90B8" w14:textId="77777777" w:rsidR="008D1DE8" w:rsidRPr="00FC3FBC" w:rsidRDefault="008D1DE8" w:rsidP="00FC3FBC">
                            <w:pPr>
                              <w:spacing w:line="220" w:lineRule="exact"/>
                              <w:rPr>
                                <w:rFonts w:ascii="標楷體" w:eastAsia="標楷體" w:hAnsi="標楷體"/>
                                <w:kern w:val="0"/>
                                <w:sz w:val="20"/>
                              </w:rPr>
                            </w:pPr>
                          </w:p>
                        </w:tc>
                        <w:tc>
                          <w:tcPr>
                            <w:tcW w:w="851" w:type="dxa"/>
                            <w:vMerge/>
                            <w:shd w:val="clear" w:color="auto" w:fill="auto"/>
                            <w:vAlign w:val="center"/>
                          </w:tcPr>
                          <w:p w14:paraId="3625BB56" w14:textId="77777777" w:rsidR="008D1DE8" w:rsidRPr="00FC3FBC" w:rsidRDefault="008D1DE8" w:rsidP="00FC3FBC">
                            <w:pPr>
                              <w:spacing w:line="220" w:lineRule="exact"/>
                              <w:rPr>
                                <w:rFonts w:ascii="標楷體" w:eastAsia="標楷體" w:hAnsi="標楷體"/>
                                <w:kern w:val="0"/>
                                <w:sz w:val="20"/>
                              </w:rPr>
                            </w:pPr>
                          </w:p>
                        </w:tc>
                        <w:tc>
                          <w:tcPr>
                            <w:tcW w:w="850" w:type="dxa"/>
                            <w:shd w:val="clear" w:color="auto" w:fill="auto"/>
                            <w:vAlign w:val="center"/>
                          </w:tcPr>
                          <w:p w14:paraId="60909992" w14:textId="77777777" w:rsidR="008D1DE8" w:rsidRPr="00FC3FBC" w:rsidRDefault="008D1DE8" w:rsidP="00FC3FBC">
                            <w:pPr>
                              <w:spacing w:line="22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51" w:type="dxa"/>
                            <w:shd w:val="clear" w:color="auto" w:fill="auto"/>
                            <w:vAlign w:val="center"/>
                          </w:tcPr>
                          <w:p w14:paraId="2660733F" w14:textId="77777777" w:rsidR="008D1DE8" w:rsidRPr="00FC3FBC" w:rsidRDefault="008D1DE8" w:rsidP="00FC3FBC">
                            <w:pPr>
                              <w:spacing w:line="220" w:lineRule="exact"/>
                              <w:jc w:val="center"/>
                              <w:rPr>
                                <w:rFonts w:ascii="標楷體" w:eastAsia="標楷體" w:hAnsi="標楷體"/>
                                <w:kern w:val="0"/>
                                <w:sz w:val="20"/>
                              </w:rPr>
                            </w:pPr>
                            <w:r w:rsidRPr="00FC3FBC">
                              <w:rPr>
                                <w:rFonts w:ascii="標楷體" w:eastAsia="標楷體" w:hAnsi="標楷體" w:hint="eastAsia"/>
                                <w:kern w:val="0"/>
                                <w:sz w:val="20"/>
                              </w:rPr>
                              <w:t>委外</w:t>
                            </w:r>
                          </w:p>
                        </w:tc>
                        <w:tc>
                          <w:tcPr>
                            <w:tcW w:w="850" w:type="dxa"/>
                            <w:shd w:val="clear" w:color="auto" w:fill="auto"/>
                            <w:vAlign w:val="center"/>
                          </w:tcPr>
                          <w:p w14:paraId="5D31FF5E"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51" w:type="dxa"/>
                            <w:shd w:val="clear" w:color="auto" w:fill="auto"/>
                            <w:vAlign w:val="center"/>
                          </w:tcPr>
                          <w:p w14:paraId="621E9DED"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委外</w:t>
                            </w:r>
                          </w:p>
                        </w:tc>
                        <w:tc>
                          <w:tcPr>
                            <w:tcW w:w="992" w:type="dxa"/>
                            <w:shd w:val="clear" w:color="auto" w:fill="auto"/>
                            <w:vAlign w:val="center"/>
                          </w:tcPr>
                          <w:p w14:paraId="4B9D72B3" w14:textId="77777777" w:rsidR="008D1DE8" w:rsidRPr="00FC3FBC" w:rsidRDefault="008D1DE8" w:rsidP="00FC3FBC">
                            <w:pPr>
                              <w:spacing w:line="240" w:lineRule="exact"/>
                              <w:ind w:rightChars="-52" w:right="-125"/>
                              <w:jc w:val="center"/>
                              <w:rPr>
                                <w:rFonts w:ascii="標楷體" w:eastAsia="標楷體" w:hAnsi="標楷體"/>
                                <w:kern w:val="0"/>
                                <w:sz w:val="20"/>
                              </w:rPr>
                            </w:pPr>
                            <w:r w:rsidRPr="00FC3FBC">
                              <w:rPr>
                                <w:rFonts w:ascii="標楷體" w:eastAsia="標楷體" w:hAnsi="標楷體" w:hint="eastAsia"/>
                                <w:kern w:val="0"/>
                                <w:sz w:val="20"/>
                              </w:rPr>
                              <w:t>自營</w:t>
                            </w:r>
                          </w:p>
                        </w:tc>
                        <w:tc>
                          <w:tcPr>
                            <w:tcW w:w="992" w:type="dxa"/>
                            <w:shd w:val="clear" w:color="auto" w:fill="auto"/>
                            <w:vAlign w:val="center"/>
                          </w:tcPr>
                          <w:p w14:paraId="7246228D"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委外</w:t>
                            </w:r>
                          </w:p>
                        </w:tc>
                        <w:tc>
                          <w:tcPr>
                            <w:tcW w:w="975" w:type="dxa"/>
                            <w:shd w:val="clear" w:color="auto" w:fill="auto"/>
                            <w:vAlign w:val="center"/>
                          </w:tcPr>
                          <w:p w14:paraId="07A88026"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自營</w:t>
                            </w:r>
                          </w:p>
                        </w:tc>
                        <w:tc>
                          <w:tcPr>
                            <w:tcW w:w="868" w:type="dxa"/>
                            <w:shd w:val="clear" w:color="auto" w:fill="auto"/>
                            <w:vAlign w:val="center"/>
                          </w:tcPr>
                          <w:p w14:paraId="6648EE45" w14:textId="77777777" w:rsidR="008D1DE8" w:rsidRPr="00FC3FBC" w:rsidRDefault="008D1DE8" w:rsidP="00FC3FBC">
                            <w:pPr>
                              <w:spacing w:line="240" w:lineRule="exact"/>
                              <w:jc w:val="center"/>
                              <w:rPr>
                                <w:rFonts w:ascii="標楷體" w:eastAsia="標楷體" w:hAnsi="標楷體"/>
                                <w:kern w:val="0"/>
                                <w:sz w:val="20"/>
                              </w:rPr>
                            </w:pPr>
                            <w:r w:rsidRPr="00FC3FBC">
                              <w:rPr>
                                <w:rFonts w:ascii="標楷體" w:eastAsia="標楷體" w:hAnsi="標楷體" w:hint="eastAsia"/>
                                <w:kern w:val="0"/>
                                <w:sz w:val="20"/>
                              </w:rPr>
                              <w:t>委外</w:t>
                            </w:r>
                          </w:p>
                        </w:tc>
                      </w:tr>
                      <w:tr w:rsidR="008D1DE8" w:rsidRPr="00FC3FBC" w14:paraId="1B582B65" w14:textId="77777777" w:rsidTr="004A30E5">
                        <w:tc>
                          <w:tcPr>
                            <w:tcW w:w="993" w:type="dxa"/>
                            <w:vMerge w:val="restart"/>
                            <w:shd w:val="clear" w:color="auto" w:fill="auto"/>
                            <w:vAlign w:val="center"/>
                          </w:tcPr>
                          <w:p w14:paraId="20105D49"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新制勞工</w:t>
                            </w:r>
                          </w:p>
                          <w:p w14:paraId="2ED78E57"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退休基金</w:t>
                            </w:r>
                          </w:p>
                        </w:tc>
                        <w:tc>
                          <w:tcPr>
                            <w:tcW w:w="708" w:type="dxa"/>
                            <w:shd w:val="clear" w:color="auto" w:fill="auto"/>
                            <w:vAlign w:val="center"/>
                          </w:tcPr>
                          <w:p w14:paraId="1E7C6AC3"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2618757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1.17</w:t>
                            </w:r>
                          </w:p>
                        </w:tc>
                        <w:tc>
                          <w:tcPr>
                            <w:tcW w:w="850" w:type="dxa"/>
                            <w:shd w:val="clear" w:color="auto" w:fill="auto"/>
                            <w:vAlign w:val="center"/>
                          </w:tcPr>
                          <w:p w14:paraId="135DFED1"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5.74</w:t>
                            </w:r>
                          </w:p>
                        </w:tc>
                        <w:tc>
                          <w:tcPr>
                            <w:tcW w:w="851" w:type="dxa"/>
                            <w:shd w:val="clear" w:color="auto" w:fill="auto"/>
                            <w:vAlign w:val="center"/>
                          </w:tcPr>
                          <w:p w14:paraId="18054316"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5.74</w:t>
                            </w:r>
                          </w:p>
                        </w:tc>
                        <w:tc>
                          <w:tcPr>
                            <w:tcW w:w="850" w:type="dxa"/>
                            <w:shd w:val="clear" w:color="auto" w:fill="auto"/>
                            <w:vAlign w:val="center"/>
                          </w:tcPr>
                          <w:p w14:paraId="1CEB6E7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1.33</w:t>
                            </w:r>
                          </w:p>
                        </w:tc>
                        <w:tc>
                          <w:tcPr>
                            <w:tcW w:w="851" w:type="dxa"/>
                            <w:shd w:val="clear" w:color="auto" w:fill="auto"/>
                            <w:vAlign w:val="center"/>
                          </w:tcPr>
                          <w:p w14:paraId="0EF8E1E2"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1.33</w:t>
                            </w:r>
                          </w:p>
                        </w:tc>
                        <w:tc>
                          <w:tcPr>
                            <w:tcW w:w="992" w:type="dxa"/>
                            <w:shd w:val="clear" w:color="auto" w:fill="auto"/>
                            <w:vAlign w:val="center"/>
                          </w:tcPr>
                          <w:p w14:paraId="7CFE661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5.26</w:t>
                            </w:r>
                          </w:p>
                        </w:tc>
                        <w:tc>
                          <w:tcPr>
                            <w:tcW w:w="992" w:type="dxa"/>
                            <w:shd w:val="clear" w:color="auto" w:fill="auto"/>
                            <w:vAlign w:val="center"/>
                          </w:tcPr>
                          <w:p w14:paraId="469FECD4"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5.26</w:t>
                            </w:r>
                          </w:p>
                        </w:tc>
                        <w:tc>
                          <w:tcPr>
                            <w:tcW w:w="975" w:type="dxa"/>
                            <w:shd w:val="clear" w:color="auto" w:fill="auto"/>
                            <w:vAlign w:val="center"/>
                          </w:tcPr>
                          <w:p w14:paraId="004D64C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6.19</w:t>
                            </w:r>
                          </w:p>
                        </w:tc>
                        <w:tc>
                          <w:tcPr>
                            <w:tcW w:w="868" w:type="dxa"/>
                            <w:shd w:val="clear" w:color="auto" w:fill="auto"/>
                            <w:vAlign w:val="center"/>
                          </w:tcPr>
                          <w:p w14:paraId="341EC429"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6.19</w:t>
                            </w:r>
                          </w:p>
                        </w:tc>
                      </w:tr>
                      <w:tr w:rsidR="008D1DE8" w:rsidRPr="00FC3FBC" w14:paraId="2FD7D3EE" w14:textId="77777777" w:rsidTr="004A30E5">
                        <w:tc>
                          <w:tcPr>
                            <w:tcW w:w="993" w:type="dxa"/>
                            <w:vMerge/>
                            <w:shd w:val="clear" w:color="auto" w:fill="auto"/>
                            <w:vAlign w:val="center"/>
                          </w:tcPr>
                          <w:p w14:paraId="20858308"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3D008C5E"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5915D068"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0.67 </w:t>
                            </w:r>
                          </w:p>
                        </w:tc>
                        <w:tc>
                          <w:tcPr>
                            <w:tcW w:w="850" w:type="dxa"/>
                            <w:shd w:val="clear" w:color="auto" w:fill="auto"/>
                            <w:vAlign w:val="center"/>
                          </w:tcPr>
                          <w:p w14:paraId="34E912F4" w14:textId="59A6BD9C"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hint="eastAsia"/>
                                <w:kern w:val="0"/>
                                <w:sz w:val="20"/>
                              </w:rPr>
                              <w:t xml:space="preserve"> </w:t>
                            </w:r>
                            <w:r w:rsidRPr="00EB3101">
                              <w:rPr>
                                <w:rFonts w:ascii="標楷體" w:eastAsia="標楷體" w:hAnsi="標楷體"/>
                                <w:kern w:val="0"/>
                                <w:sz w:val="20"/>
                              </w:rPr>
                              <w:t xml:space="preserve">20.26 </w:t>
                            </w:r>
                          </w:p>
                        </w:tc>
                        <w:tc>
                          <w:tcPr>
                            <w:tcW w:w="851" w:type="dxa"/>
                            <w:shd w:val="clear" w:color="auto" w:fill="auto"/>
                            <w:vAlign w:val="center"/>
                          </w:tcPr>
                          <w:p w14:paraId="6C88E711" w14:textId="30762243"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22.12 </w:t>
                            </w:r>
                          </w:p>
                        </w:tc>
                        <w:tc>
                          <w:tcPr>
                            <w:tcW w:w="850" w:type="dxa"/>
                            <w:shd w:val="clear" w:color="auto" w:fill="auto"/>
                            <w:vAlign w:val="center"/>
                          </w:tcPr>
                          <w:p w14:paraId="5B155B8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1.90 </w:t>
                            </w:r>
                          </w:p>
                        </w:tc>
                        <w:tc>
                          <w:tcPr>
                            <w:tcW w:w="851" w:type="dxa"/>
                            <w:shd w:val="clear" w:color="auto" w:fill="auto"/>
                            <w:vAlign w:val="center"/>
                          </w:tcPr>
                          <w:p w14:paraId="5D644618" w14:textId="28DBC453"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4.43 </w:t>
                            </w:r>
                          </w:p>
                        </w:tc>
                        <w:tc>
                          <w:tcPr>
                            <w:tcW w:w="992" w:type="dxa"/>
                            <w:shd w:val="clear" w:color="auto" w:fill="auto"/>
                            <w:vAlign w:val="center"/>
                          </w:tcPr>
                          <w:p w14:paraId="6AE1E593" w14:textId="60268ABC"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15.34 </w:t>
                            </w:r>
                          </w:p>
                        </w:tc>
                        <w:tc>
                          <w:tcPr>
                            <w:tcW w:w="992" w:type="dxa"/>
                            <w:shd w:val="clear" w:color="auto" w:fill="auto"/>
                            <w:vAlign w:val="center"/>
                          </w:tcPr>
                          <w:p w14:paraId="773136F4" w14:textId="39968D8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5.68 </w:t>
                            </w:r>
                          </w:p>
                        </w:tc>
                        <w:tc>
                          <w:tcPr>
                            <w:tcW w:w="975" w:type="dxa"/>
                            <w:shd w:val="clear" w:color="auto" w:fill="auto"/>
                            <w:vAlign w:val="center"/>
                          </w:tcPr>
                          <w:p w14:paraId="361626E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1.31 </w:t>
                            </w:r>
                          </w:p>
                        </w:tc>
                        <w:tc>
                          <w:tcPr>
                            <w:tcW w:w="868" w:type="dxa"/>
                            <w:shd w:val="clear" w:color="auto" w:fill="auto"/>
                            <w:vAlign w:val="center"/>
                          </w:tcPr>
                          <w:p w14:paraId="0ADF33ED" w14:textId="6AEF8CA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4.85 </w:t>
                            </w:r>
                          </w:p>
                        </w:tc>
                      </w:tr>
                      <w:tr w:rsidR="008D1DE8" w:rsidRPr="00FC3FBC" w14:paraId="0ACDDD52" w14:textId="77777777" w:rsidTr="004A30E5">
                        <w:tc>
                          <w:tcPr>
                            <w:tcW w:w="993" w:type="dxa"/>
                            <w:vMerge w:val="restart"/>
                            <w:shd w:val="clear" w:color="auto" w:fill="auto"/>
                            <w:vAlign w:val="center"/>
                          </w:tcPr>
                          <w:p w14:paraId="05EA1A38"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舊制勞工</w:t>
                            </w:r>
                          </w:p>
                          <w:p w14:paraId="00FC9823"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退休基金</w:t>
                            </w:r>
                          </w:p>
                        </w:tc>
                        <w:tc>
                          <w:tcPr>
                            <w:tcW w:w="708" w:type="dxa"/>
                            <w:shd w:val="clear" w:color="auto" w:fill="auto"/>
                            <w:vAlign w:val="center"/>
                          </w:tcPr>
                          <w:p w14:paraId="75651642"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4213CDE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0.83</w:t>
                            </w:r>
                          </w:p>
                        </w:tc>
                        <w:tc>
                          <w:tcPr>
                            <w:tcW w:w="850" w:type="dxa"/>
                            <w:shd w:val="clear" w:color="auto" w:fill="auto"/>
                            <w:vAlign w:val="center"/>
                          </w:tcPr>
                          <w:p w14:paraId="0CCDDEF9"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shd w:val="clear" w:color="auto" w:fill="auto"/>
                            <w:vAlign w:val="center"/>
                          </w:tcPr>
                          <w:p w14:paraId="50EFACB4"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shd w:val="clear" w:color="auto" w:fill="auto"/>
                            <w:vAlign w:val="center"/>
                          </w:tcPr>
                          <w:p w14:paraId="15C162B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shd w:val="clear" w:color="auto" w:fill="auto"/>
                            <w:vAlign w:val="center"/>
                          </w:tcPr>
                          <w:p w14:paraId="36F4BA7B"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shd w:val="clear" w:color="auto" w:fill="auto"/>
                            <w:vAlign w:val="center"/>
                          </w:tcPr>
                          <w:p w14:paraId="65A2DCC5"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92" w:type="dxa"/>
                            <w:shd w:val="clear" w:color="auto" w:fill="auto"/>
                            <w:vAlign w:val="center"/>
                          </w:tcPr>
                          <w:p w14:paraId="33FC5479"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75" w:type="dxa"/>
                            <w:shd w:val="clear" w:color="auto" w:fill="auto"/>
                            <w:vAlign w:val="center"/>
                          </w:tcPr>
                          <w:p w14:paraId="724176CD"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shd w:val="clear" w:color="auto" w:fill="auto"/>
                            <w:vAlign w:val="center"/>
                          </w:tcPr>
                          <w:p w14:paraId="5477964D"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2186CB7D" w14:textId="77777777" w:rsidTr="004A30E5">
                        <w:tc>
                          <w:tcPr>
                            <w:tcW w:w="993" w:type="dxa"/>
                            <w:vMerge/>
                            <w:shd w:val="clear" w:color="auto" w:fill="auto"/>
                            <w:vAlign w:val="center"/>
                          </w:tcPr>
                          <w:p w14:paraId="16B041FF"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02E097C0"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7D2A587E"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0.94 </w:t>
                            </w:r>
                          </w:p>
                        </w:tc>
                        <w:tc>
                          <w:tcPr>
                            <w:tcW w:w="850" w:type="dxa"/>
                            <w:shd w:val="clear" w:color="auto" w:fill="auto"/>
                            <w:vAlign w:val="center"/>
                          </w:tcPr>
                          <w:p w14:paraId="5C91DF5F" w14:textId="68783EA6"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27.89 </w:t>
                            </w:r>
                          </w:p>
                        </w:tc>
                        <w:tc>
                          <w:tcPr>
                            <w:tcW w:w="851" w:type="dxa"/>
                            <w:shd w:val="clear" w:color="auto" w:fill="auto"/>
                            <w:vAlign w:val="center"/>
                          </w:tcPr>
                          <w:p w14:paraId="63332B2F" w14:textId="1760ABA0"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24.23 </w:t>
                            </w:r>
                          </w:p>
                        </w:tc>
                        <w:tc>
                          <w:tcPr>
                            <w:tcW w:w="850" w:type="dxa"/>
                            <w:shd w:val="clear" w:color="auto" w:fill="auto"/>
                            <w:vAlign w:val="center"/>
                          </w:tcPr>
                          <w:p w14:paraId="3D0C849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7.95 </w:t>
                            </w:r>
                          </w:p>
                        </w:tc>
                        <w:tc>
                          <w:tcPr>
                            <w:tcW w:w="851" w:type="dxa"/>
                            <w:shd w:val="clear" w:color="auto" w:fill="auto"/>
                            <w:vAlign w:val="center"/>
                          </w:tcPr>
                          <w:p w14:paraId="24475885" w14:textId="300862D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4.52 </w:t>
                            </w:r>
                          </w:p>
                        </w:tc>
                        <w:tc>
                          <w:tcPr>
                            <w:tcW w:w="992" w:type="dxa"/>
                            <w:shd w:val="clear" w:color="auto" w:fill="auto"/>
                            <w:vAlign w:val="center"/>
                          </w:tcPr>
                          <w:p w14:paraId="601B9A9D" w14:textId="57A1E3A4"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22.42 </w:t>
                            </w:r>
                          </w:p>
                        </w:tc>
                        <w:tc>
                          <w:tcPr>
                            <w:tcW w:w="992" w:type="dxa"/>
                            <w:shd w:val="clear" w:color="auto" w:fill="auto"/>
                            <w:vAlign w:val="center"/>
                          </w:tcPr>
                          <w:p w14:paraId="1E0770FF" w14:textId="3D83316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1.58 </w:t>
                            </w:r>
                          </w:p>
                        </w:tc>
                        <w:tc>
                          <w:tcPr>
                            <w:tcW w:w="975" w:type="dxa"/>
                            <w:shd w:val="clear" w:color="auto" w:fill="auto"/>
                            <w:vAlign w:val="center"/>
                          </w:tcPr>
                          <w:p w14:paraId="1E86B90F" w14:textId="6FD408F4"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10.03 </w:t>
                            </w:r>
                          </w:p>
                        </w:tc>
                        <w:tc>
                          <w:tcPr>
                            <w:tcW w:w="868" w:type="dxa"/>
                            <w:shd w:val="clear" w:color="auto" w:fill="auto"/>
                            <w:vAlign w:val="center"/>
                          </w:tcPr>
                          <w:p w14:paraId="317646CC" w14:textId="3FA0829A"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5.59 </w:t>
                            </w:r>
                          </w:p>
                        </w:tc>
                      </w:tr>
                      <w:tr w:rsidR="008D1DE8" w:rsidRPr="00FC3FBC" w14:paraId="6D7A8660" w14:textId="77777777" w:rsidTr="004A30E5">
                        <w:tc>
                          <w:tcPr>
                            <w:tcW w:w="993" w:type="dxa"/>
                            <w:vMerge w:val="restart"/>
                            <w:shd w:val="clear" w:color="auto" w:fill="auto"/>
                            <w:vAlign w:val="center"/>
                          </w:tcPr>
                          <w:p w14:paraId="4B3949E9" w14:textId="742274BF"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勞工保險</w:t>
                            </w:r>
                          </w:p>
                          <w:p w14:paraId="6FD53EC4" w14:textId="471E6556"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基金</w:t>
                            </w:r>
                          </w:p>
                        </w:tc>
                        <w:tc>
                          <w:tcPr>
                            <w:tcW w:w="708" w:type="dxa"/>
                            <w:shd w:val="clear" w:color="auto" w:fill="auto"/>
                            <w:vAlign w:val="center"/>
                          </w:tcPr>
                          <w:p w14:paraId="62D5DE36"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shd w:val="clear" w:color="auto" w:fill="auto"/>
                            <w:vAlign w:val="center"/>
                          </w:tcPr>
                          <w:p w14:paraId="41BAA4F2"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1.57</w:t>
                            </w:r>
                          </w:p>
                        </w:tc>
                        <w:tc>
                          <w:tcPr>
                            <w:tcW w:w="850" w:type="dxa"/>
                            <w:shd w:val="clear" w:color="auto" w:fill="auto"/>
                            <w:vAlign w:val="center"/>
                          </w:tcPr>
                          <w:p w14:paraId="30569DE6"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shd w:val="clear" w:color="auto" w:fill="auto"/>
                            <w:vAlign w:val="center"/>
                          </w:tcPr>
                          <w:p w14:paraId="05F44D0F"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shd w:val="clear" w:color="auto" w:fill="auto"/>
                            <w:vAlign w:val="center"/>
                          </w:tcPr>
                          <w:p w14:paraId="083CFD6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shd w:val="clear" w:color="auto" w:fill="auto"/>
                            <w:vAlign w:val="center"/>
                          </w:tcPr>
                          <w:p w14:paraId="26D176A3"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shd w:val="clear" w:color="auto" w:fill="auto"/>
                            <w:vAlign w:val="center"/>
                          </w:tcPr>
                          <w:p w14:paraId="4CC1237B"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5.55</w:t>
                            </w:r>
                          </w:p>
                        </w:tc>
                        <w:tc>
                          <w:tcPr>
                            <w:tcW w:w="992" w:type="dxa"/>
                            <w:shd w:val="clear" w:color="auto" w:fill="auto"/>
                            <w:vAlign w:val="center"/>
                          </w:tcPr>
                          <w:p w14:paraId="287AFE7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5.55</w:t>
                            </w:r>
                          </w:p>
                        </w:tc>
                        <w:tc>
                          <w:tcPr>
                            <w:tcW w:w="975" w:type="dxa"/>
                            <w:shd w:val="clear" w:color="auto" w:fill="auto"/>
                            <w:vAlign w:val="center"/>
                          </w:tcPr>
                          <w:p w14:paraId="11814B2A"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shd w:val="clear" w:color="auto" w:fill="auto"/>
                            <w:vAlign w:val="center"/>
                          </w:tcPr>
                          <w:p w14:paraId="282D509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2B3C08EC" w14:textId="77777777" w:rsidTr="004A30E5">
                        <w:tc>
                          <w:tcPr>
                            <w:tcW w:w="993" w:type="dxa"/>
                            <w:vMerge/>
                            <w:shd w:val="clear" w:color="auto" w:fill="auto"/>
                            <w:vAlign w:val="center"/>
                          </w:tcPr>
                          <w:p w14:paraId="10820DEF" w14:textId="77777777" w:rsidR="008D1DE8" w:rsidRPr="00FC3FBC" w:rsidRDefault="008D1DE8" w:rsidP="00E00C1F">
                            <w:pPr>
                              <w:spacing w:line="250" w:lineRule="exact"/>
                              <w:ind w:rightChars="-30" w:right="-72"/>
                              <w:jc w:val="both"/>
                              <w:rPr>
                                <w:rFonts w:ascii="標楷體" w:eastAsia="標楷體" w:hAnsi="標楷體"/>
                                <w:kern w:val="0"/>
                                <w:sz w:val="20"/>
                              </w:rPr>
                            </w:pPr>
                          </w:p>
                        </w:tc>
                        <w:tc>
                          <w:tcPr>
                            <w:tcW w:w="708" w:type="dxa"/>
                            <w:shd w:val="clear" w:color="auto" w:fill="auto"/>
                            <w:vAlign w:val="center"/>
                          </w:tcPr>
                          <w:p w14:paraId="685D4371"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shd w:val="clear" w:color="auto" w:fill="auto"/>
                            <w:vAlign w:val="center"/>
                          </w:tcPr>
                          <w:p w14:paraId="5CF13A0A"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0.69 </w:t>
                            </w:r>
                          </w:p>
                        </w:tc>
                        <w:tc>
                          <w:tcPr>
                            <w:tcW w:w="850" w:type="dxa"/>
                            <w:shd w:val="clear" w:color="auto" w:fill="auto"/>
                            <w:vAlign w:val="center"/>
                          </w:tcPr>
                          <w:p w14:paraId="2D4C725E" w14:textId="0952B712" w:rsidR="008D1DE8" w:rsidRPr="00EB3101" w:rsidRDefault="008D1DE8" w:rsidP="00E00C1F">
                            <w:pPr>
                              <w:spacing w:line="250" w:lineRule="exact"/>
                              <w:ind w:leftChars="-30" w:left="-72" w:rightChars="-30" w:right="-72"/>
                              <w:jc w:val="right"/>
                              <w:rPr>
                                <w:rFonts w:ascii="標楷體" w:eastAsia="標楷體" w:hAnsi="標楷體"/>
                                <w:b/>
                                <w:kern w:val="0"/>
                                <w:sz w:val="20"/>
                              </w:rPr>
                            </w:pPr>
                            <w:r w:rsidRPr="00EB3101">
                              <w:rPr>
                                <w:rFonts w:ascii="標楷體" w:eastAsia="標楷體" w:hAnsi="標楷體"/>
                                <w:b/>
                                <w:kern w:val="0"/>
                                <w:sz w:val="20"/>
                              </w:rPr>
                              <w:t>-</w:t>
                            </w:r>
                            <w:r>
                              <w:rPr>
                                <w:rFonts w:ascii="標楷體" w:eastAsia="標楷體" w:hAnsi="標楷體"/>
                                <w:b/>
                                <w:kern w:val="0"/>
                                <w:sz w:val="20"/>
                              </w:rPr>
                              <w:t xml:space="preserve"> </w:t>
                            </w:r>
                            <w:r w:rsidRPr="00EB3101">
                              <w:rPr>
                                <w:rFonts w:ascii="標楷體" w:eastAsia="標楷體" w:hAnsi="標楷體"/>
                                <w:b/>
                                <w:kern w:val="0"/>
                                <w:sz w:val="20"/>
                              </w:rPr>
                              <w:t xml:space="preserve">25.35 </w:t>
                            </w:r>
                          </w:p>
                        </w:tc>
                        <w:tc>
                          <w:tcPr>
                            <w:tcW w:w="851" w:type="dxa"/>
                            <w:shd w:val="clear" w:color="auto" w:fill="auto"/>
                            <w:vAlign w:val="center"/>
                          </w:tcPr>
                          <w:p w14:paraId="68CC46BB" w14:textId="5A3CC760"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18.38 </w:t>
                            </w:r>
                          </w:p>
                        </w:tc>
                        <w:tc>
                          <w:tcPr>
                            <w:tcW w:w="850" w:type="dxa"/>
                            <w:shd w:val="clear" w:color="auto" w:fill="auto"/>
                            <w:vAlign w:val="center"/>
                          </w:tcPr>
                          <w:p w14:paraId="7FC251D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5.01 </w:t>
                            </w:r>
                          </w:p>
                        </w:tc>
                        <w:tc>
                          <w:tcPr>
                            <w:tcW w:w="851" w:type="dxa"/>
                            <w:shd w:val="clear" w:color="auto" w:fill="auto"/>
                            <w:vAlign w:val="center"/>
                          </w:tcPr>
                          <w:p w14:paraId="5CC9AF9E" w14:textId="5CF18F4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5.44 </w:t>
                            </w:r>
                          </w:p>
                        </w:tc>
                        <w:tc>
                          <w:tcPr>
                            <w:tcW w:w="992" w:type="dxa"/>
                            <w:shd w:val="clear" w:color="auto" w:fill="auto"/>
                            <w:vAlign w:val="center"/>
                          </w:tcPr>
                          <w:p w14:paraId="4063216E" w14:textId="452F6D76"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11.15 </w:t>
                            </w:r>
                          </w:p>
                        </w:tc>
                        <w:tc>
                          <w:tcPr>
                            <w:tcW w:w="992" w:type="dxa"/>
                            <w:shd w:val="clear" w:color="auto" w:fill="auto"/>
                            <w:vAlign w:val="center"/>
                          </w:tcPr>
                          <w:p w14:paraId="36065B6B" w14:textId="79A185A2"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10.52 </w:t>
                            </w:r>
                          </w:p>
                        </w:tc>
                        <w:tc>
                          <w:tcPr>
                            <w:tcW w:w="975" w:type="dxa"/>
                            <w:shd w:val="clear" w:color="auto" w:fill="auto"/>
                            <w:vAlign w:val="center"/>
                          </w:tcPr>
                          <w:p w14:paraId="2CEDE546" w14:textId="5A182D74"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1.73 </w:t>
                            </w:r>
                          </w:p>
                        </w:tc>
                        <w:tc>
                          <w:tcPr>
                            <w:tcW w:w="868" w:type="dxa"/>
                            <w:shd w:val="clear" w:color="auto" w:fill="auto"/>
                            <w:vAlign w:val="center"/>
                          </w:tcPr>
                          <w:p w14:paraId="3D817A42" w14:textId="6FB3316B"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5.18 </w:t>
                            </w:r>
                          </w:p>
                        </w:tc>
                      </w:tr>
                      <w:tr w:rsidR="008D1DE8" w:rsidRPr="00FC3FBC" w14:paraId="2AC2F58C" w14:textId="77777777" w:rsidTr="004A30E5">
                        <w:tc>
                          <w:tcPr>
                            <w:tcW w:w="993" w:type="dxa"/>
                            <w:vMerge w:val="restart"/>
                            <w:shd w:val="clear" w:color="auto" w:fill="auto"/>
                            <w:vAlign w:val="center"/>
                          </w:tcPr>
                          <w:p w14:paraId="392F227F" w14:textId="77777777" w:rsidR="008D1DE8"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國民年金</w:t>
                            </w:r>
                          </w:p>
                          <w:p w14:paraId="604B3707" w14:textId="77777777" w:rsidR="008D1DE8" w:rsidRPr="00FC3FBC" w:rsidRDefault="008D1DE8" w:rsidP="00E00C1F">
                            <w:pPr>
                              <w:spacing w:line="250" w:lineRule="exact"/>
                              <w:ind w:rightChars="-30" w:right="-72"/>
                              <w:jc w:val="both"/>
                              <w:rPr>
                                <w:rFonts w:ascii="標楷體" w:eastAsia="標楷體" w:hAnsi="標楷體"/>
                                <w:kern w:val="0"/>
                                <w:sz w:val="20"/>
                              </w:rPr>
                            </w:pPr>
                            <w:r w:rsidRPr="00FC3FBC">
                              <w:rPr>
                                <w:rFonts w:ascii="標楷體" w:eastAsia="標楷體" w:hAnsi="標楷體" w:hint="eastAsia"/>
                                <w:kern w:val="0"/>
                                <w:sz w:val="20"/>
                              </w:rPr>
                              <w:t>保險基金</w:t>
                            </w:r>
                          </w:p>
                        </w:tc>
                        <w:tc>
                          <w:tcPr>
                            <w:tcW w:w="708" w:type="dxa"/>
                            <w:tcBorders>
                              <w:bottom w:val="single" w:sz="4" w:space="0" w:color="auto"/>
                            </w:tcBorders>
                            <w:shd w:val="clear" w:color="auto" w:fill="auto"/>
                            <w:vAlign w:val="center"/>
                          </w:tcPr>
                          <w:p w14:paraId="408B0007"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預計</w:t>
                            </w:r>
                          </w:p>
                        </w:tc>
                        <w:tc>
                          <w:tcPr>
                            <w:tcW w:w="851" w:type="dxa"/>
                            <w:tcBorders>
                              <w:bottom w:val="single" w:sz="4" w:space="0" w:color="auto"/>
                            </w:tcBorders>
                            <w:shd w:val="clear" w:color="auto" w:fill="auto"/>
                            <w:vAlign w:val="center"/>
                          </w:tcPr>
                          <w:p w14:paraId="2F8CE961"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1.57</w:t>
                            </w:r>
                          </w:p>
                        </w:tc>
                        <w:tc>
                          <w:tcPr>
                            <w:tcW w:w="850" w:type="dxa"/>
                            <w:tcBorders>
                              <w:bottom w:val="single" w:sz="4" w:space="0" w:color="auto"/>
                            </w:tcBorders>
                            <w:shd w:val="clear" w:color="auto" w:fill="auto"/>
                            <w:vAlign w:val="center"/>
                          </w:tcPr>
                          <w:p w14:paraId="4BE20A1A"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1" w:type="dxa"/>
                            <w:tcBorders>
                              <w:bottom w:val="single" w:sz="4" w:space="0" w:color="auto"/>
                            </w:tcBorders>
                            <w:shd w:val="clear" w:color="auto" w:fill="auto"/>
                            <w:vAlign w:val="center"/>
                          </w:tcPr>
                          <w:p w14:paraId="39AA5572" w14:textId="77777777"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hint="eastAsia"/>
                                <w:kern w:val="0"/>
                                <w:sz w:val="20"/>
                              </w:rPr>
                              <w:t>5.91</w:t>
                            </w:r>
                          </w:p>
                        </w:tc>
                        <w:tc>
                          <w:tcPr>
                            <w:tcW w:w="850" w:type="dxa"/>
                            <w:tcBorders>
                              <w:bottom w:val="single" w:sz="4" w:space="0" w:color="auto"/>
                            </w:tcBorders>
                            <w:shd w:val="clear" w:color="auto" w:fill="auto"/>
                            <w:vAlign w:val="center"/>
                          </w:tcPr>
                          <w:p w14:paraId="569CD3A0"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851" w:type="dxa"/>
                            <w:tcBorders>
                              <w:bottom w:val="single" w:sz="4" w:space="0" w:color="auto"/>
                            </w:tcBorders>
                            <w:shd w:val="clear" w:color="auto" w:fill="auto"/>
                            <w:vAlign w:val="center"/>
                          </w:tcPr>
                          <w:p w14:paraId="596F7977"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1.49</w:t>
                            </w:r>
                          </w:p>
                        </w:tc>
                        <w:tc>
                          <w:tcPr>
                            <w:tcW w:w="992" w:type="dxa"/>
                            <w:tcBorders>
                              <w:bottom w:val="single" w:sz="4" w:space="0" w:color="auto"/>
                            </w:tcBorders>
                            <w:shd w:val="clear" w:color="auto" w:fill="auto"/>
                            <w:vAlign w:val="center"/>
                          </w:tcPr>
                          <w:p w14:paraId="2493A9F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92" w:type="dxa"/>
                            <w:tcBorders>
                              <w:bottom w:val="single" w:sz="4" w:space="0" w:color="auto"/>
                            </w:tcBorders>
                            <w:shd w:val="clear" w:color="auto" w:fill="auto"/>
                            <w:vAlign w:val="center"/>
                          </w:tcPr>
                          <w:p w14:paraId="4FED2DF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5.53</w:t>
                            </w:r>
                          </w:p>
                        </w:tc>
                        <w:tc>
                          <w:tcPr>
                            <w:tcW w:w="975" w:type="dxa"/>
                            <w:tcBorders>
                              <w:bottom w:val="single" w:sz="4" w:space="0" w:color="auto"/>
                            </w:tcBorders>
                            <w:shd w:val="clear" w:color="auto" w:fill="auto"/>
                            <w:vAlign w:val="center"/>
                          </w:tcPr>
                          <w:p w14:paraId="590A565E"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c>
                          <w:tcPr>
                            <w:tcW w:w="868" w:type="dxa"/>
                            <w:tcBorders>
                              <w:bottom w:val="single" w:sz="4" w:space="0" w:color="auto"/>
                            </w:tcBorders>
                            <w:shd w:val="clear" w:color="auto" w:fill="auto"/>
                            <w:vAlign w:val="center"/>
                          </w:tcPr>
                          <w:p w14:paraId="7CA03FF8"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hint="eastAsia"/>
                                <w:kern w:val="0"/>
                                <w:sz w:val="20"/>
                              </w:rPr>
                              <w:t>6.53</w:t>
                            </w:r>
                          </w:p>
                        </w:tc>
                      </w:tr>
                      <w:tr w:rsidR="008D1DE8" w:rsidRPr="00FC3FBC" w14:paraId="5A31B82C" w14:textId="77777777" w:rsidTr="004A30E5">
                        <w:tc>
                          <w:tcPr>
                            <w:tcW w:w="993" w:type="dxa"/>
                            <w:vMerge/>
                            <w:shd w:val="clear" w:color="auto" w:fill="auto"/>
                            <w:vAlign w:val="center"/>
                          </w:tcPr>
                          <w:p w14:paraId="1452B76E" w14:textId="77777777" w:rsidR="008D1DE8" w:rsidRPr="00FC3FBC" w:rsidRDefault="008D1DE8" w:rsidP="00E00C1F">
                            <w:pPr>
                              <w:spacing w:line="250" w:lineRule="exact"/>
                              <w:ind w:leftChars="-20" w:left="-48" w:rightChars="-20" w:right="-48"/>
                              <w:rPr>
                                <w:rFonts w:ascii="標楷體" w:eastAsia="標楷體" w:hAnsi="標楷體"/>
                                <w:kern w:val="0"/>
                                <w:sz w:val="20"/>
                              </w:rPr>
                            </w:pPr>
                          </w:p>
                        </w:tc>
                        <w:tc>
                          <w:tcPr>
                            <w:tcW w:w="708" w:type="dxa"/>
                            <w:tcBorders>
                              <w:bottom w:val="single" w:sz="4" w:space="0" w:color="auto"/>
                            </w:tcBorders>
                            <w:shd w:val="clear" w:color="auto" w:fill="auto"/>
                            <w:vAlign w:val="center"/>
                          </w:tcPr>
                          <w:p w14:paraId="4453B9F2" w14:textId="77777777" w:rsidR="008D1DE8" w:rsidRPr="00FC3FBC" w:rsidRDefault="008D1DE8" w:rsidP="00E00C1F">
                            <w:pPr>
                              <w:spacing w:line="250" w:lineRule="exact"/>
                              <w:ind w:leftChars="-45" w:left="46" w:rightChars="-45" w:right="-108" w:hangingChars="77" w:hanging="154"/>
                              <w:jc w:val="center"/>
                              <w:rPr>
                                <w:rFonts w:ascii="標楷體" w:eastAsia="標楷體" w:hAnsi="標楷體"/>
                                <w:kern w:val="0"/>
                                <w:sz w:val="20"/>
                              </w:rPr>
                            </w:pPr>
                            <w:r w:rsidRPr="00FC3FBC">
                              <w:rPr>
                                <w:rFonts w:ascii="標楷體" w:eastAsia="標楷體" w:hAnsi="標楷體" w:hint="eastAsia"/>
                                <w:kern w:val="0"/>
                                <w:sz w:val="20"/>
                              </w:rPr>
                              <w:t>實際</w:t>
                            </w:r>
                          </w:p>
                        </w:tc>
                        <w:tc>
                          <w:tcPr>
                            <w:tcW w:w="851" w:type="dxa"/>
                            <w:tcBorders>
                              <w:bottom w:val="single" w:sz="4" w:space="0" w:color="auto"/>
                            </w:tcBorders>
                            <w:shd w:val="clear" w:color="auto" w:fill="auto"/>
                            <w:vAlign w:val="center"/>
                          </w:tcPr>
                          <w:p w14:paraId="5B116196" w14:textId="77777777" w:rsidR="008D1DE8" w:rsidRPr="00EB3101" w:rsidRDefault="008D1DE8" w:rsidP="00E00C1F">
                            <w:pPr>
                              <w:spacing w:line="250" w:lineRule="exact"/>
                              <w:ind w:leftChars="-10" w:left="-24" w:rightChars="-10" w:right="-24"/>
                              <w:jc w:val="right"/>
                              <w:rPr>
                                <w:rFonts w:ascii="標楷體" w:eastAsia="標楷體" w:hAnsi="標楷體"/>
                                <w:b/>
                                <w:kern w:val="0"/>
                                <w:sz w:val="20"/>
                              </w:rPr>
                            </w:pPr>
                            <w:r w:rsidRPr="00EB3101">
                              <w:rPr>
                                <w:rFonts w:ascii="標楷體" w:eastAsia="標楷體" w:hAnsi="標楷體"/>
                                <w:b/>
                                <w:kern w:val="0"/>
                                <w:sz w:val="20"/>
                              </w:rPr>
                              <w:t xml:space="preserve">0.59 </w:t>
                            </w:r>
                          </w:p>
                        </w:tc>
                        <w:tc>
                          <w:tcPr>
                            <w:tcW w:w="850" w:type="dxa"/>
                            <w:tcBorders>
                              <w:bottom w:val="single" w:sz="4" w:space="0" w:color="auto"/>
                            </w:tcBorders>
                            <w:shd w:val="clear" w:color="auto" w:fill="auto"/>
                            <w:vAlign w:val="center"/>
                          </w:tcPr>
                          <w:p w14:paraId="44D9AE2E" w14:textId="4A38615D"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21.67 </w:t>
                            </w:r>
                          </w:p>
                        </w:tc>
                        <w:tc>
                          <w:tcPr>
                            <w:tcW w:w="851" w:type="dxa"/>
                            <w:tcBorders>
                              <w:bottom w:val="single" w:sz="4" w:space="0" w:color="auto"/>
                            </w:tcBorders>
                            <w:shd w:val="clear" w:color="auto" w:fill="auto"/>
                            <w:vAlign w:val="center"/>
                          </w:tcPr>
                          <w:p w14:paraId="6DFBE9C2" w14:textId="17C994CB" w:rsidR="008D1DE8" w:rsidRPr="00EB3101" w:rsidRDefault="008D1DE8" w:rsidP="00E00C1F">
                            <w:pPr>
                              <w:spacing w:line="250" w:lineRule="exact"/>
                              <w:ind w:leftChars="-30" w:left="-72" w:rightChars="-30" w:right="-72"/>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12.33 </w:t>
                            </w:r>
                          </w:p>
                        </w:tc>
                        <w:tc>
                          <w:tcPr>
                            <w:tcW w:w="850" w:type="dxa"/>
                            <w:tcBorders>
                              <w:bottom w:val="single" w:sz="4" w:space="0" w:color="auto"/>
                            </w:tcBorders>
                            <w:shd w:val="clear" w:color="auto" w:fill="auto"/>
                            <w:vAlign w:val="center"/>
                          </w:tcPr>
                          <w:p w14:paraId="7443A984" w14:textId="77777777"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 xml:space="preserve">6.11 </w:t>
                            </w:r>
                          </w:p>
                        </w:tc>
                        <w:tc>
                          <w:tcPr>
                            <w:tcW w:w="851" w:type="dxa"/>
                            <w:tcBorders>
                              <w:bottom w:val="single" w:sz="4" w:space="0" w:color="auto"/>
                            </w:tcBorders>
                            <w:shd w:val="clear" w:color="auto" w:fill="auto"/>
                            <w:vAlign w:val="center"/>
                          </w:tcPr>
                          <w:p w14:paraId="62CB1879" w14:textId="5ACD12B8"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4.26 </w:t>
                            </w:r>
                          </w:p>
                        </w:tc>
                        <w:tc>
                          <w:tcPr>
                            <w:tcW w:w="992" w:type="dxa"/>
                            <w:tcBorders>
                              <w:bottom w:val="single" w:sz="4" w:space="0" w:color="auto"/>
                            </w:tcBorders>
                            <w:shd w:val="clear" w:color="auto" w:fill="auto"/>
                            <w:vAlign w:val="center"/>
                          </w:tcPr>
                          <w:p w14:paraId="2476CCF9" w14:textId="59DE72C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12.15 </w:t>
                            </w:r>
                          </w:p>
                        </w:tc>
                        <w:tc>
                          <w:tcPr>
                            <w:tcW w:w="992" w:type="dxa"/>
                            <w:tcBorders>
                              <w:bottom w:val="single" w:sz="4" w:space="0" w:color="auto"/>
                            </w:tcBorders>
                            <w:shd w:val="clear" w:color="auto" w:fill="auto"/>
                            <w:vAlign w:val="center"/>
                          </w:tcPr>
                          <w:p w14:paraId="7CA23F53" w14:textId="79BE452E"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8.42 </w:t>
                            </w:r>
                          </w:p>
                        </w:tc>
                        <w:tc>
                          <w:tcPr>
                            <w:tcW w:w="975" w:type="dxa"/>
                            <w:tcBorders>
                              <w:bottom w:val="single" w:sz="4" w:space="0" w:color="auto"/>
                            </w:tcBorders>
                            <w:shd w:val="clear" w:color="auto" w:fill="auto"/>
                            <w:vAlign w:val="center"/>
                          </w:tcPr>
                          <w:p w14:paraId="77644F4E" w14:textId="1C716CAF"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3.84 </w:t>
                            </w:r>
                          </w:p>
                        </w:tc>
                        <w:tc>
                          <w:tcPr>
                            <w:tcW w:w="868" w:type="dxa"/>
                            <w:tcBorders>
                              <w:bottom w:val="single" w:sz="4" w:space="0" w:color="auto"/>
                            </w:tcBorders>
                            <w:shd w:val="clear" w:color="auto" w:fill="auto"/>
                            <w:vAlign w:val="center"/>
                          </w:tcPr>
                          <w:p w14:paraId="5E4362CA" w14:textId="403BACC5" w:rsidR="008D1DE8" w:rsidRPr="00EB3101" w:rsidRDefault="008D1DE8" w:rsidP="00E00C1F">
                            <w:pPr>
                              <w:spacing w:line="250" w:lineRule="exact"/>
                              <w:ind w:leftChars="-10" w:left="-24" w:rightChars="-10" w:right="-24"/>
                              <w:jc w:val="right"/>
                              <w:rPr>
                                <w:rFonts w:ascii="標楷體" w:eastAsia="標楷體" w:hAnsi="標楷體"/>
                                <w:kern w:val="0"/>
                                <w:sz w:val="20"/>
                              </w:rPr>
                            </w:pPr>
                            <w:r w:rsidRPr="00EB3101">
                              <w:rPr>
                                <w:rFonts w:ascii="標楷體" w:eastAsia="標楷體" w:hAnsi="標楷體"/>
                                <w:kern w:val="0"/>
                                <w:sz w:val="20"/>
                              </w:rPr>
                              <w:t>-</w:t>
                            </w:r>
                            <w:r>
                              <w:rPr>
                                <w:rFonts w:ascii="標楷體" w:eastAsia="標楷體" w:hAnsi="標楷體"/>
                                <w:kern w:val="0"/>
                                <w:sz w:val="20"/>
                              </w:rPr>
                              <w:t xml:space="preserve"> </w:t>
                            </w:r>
                            <w:r w:rsidRPr="00EB3101">
                              <w:rPr>
                                <w:rFonts w:ascii="標楷體" w:eastAsia="標楷體" w:hAnsi="標楷體"/>
                                <w:kern w:val="0"/>
                                <w:sz w:val="20"/>
                              </w:rPr>
                              <w:t xml:space="preserve">11.85 </w:t>
                            </w:r>
                          </w:p>
                        </w:tc>
                      </w:tr>
                      <w:tr w:rsidR="008D1DE8" w:rsidRPr="00FC3FBC" w14:paraId="3E4B67FC" w14:textId="77777777" w:rsidTr="004A30E5">
                        <w:tc>
                          <w:tcPr>
                            <w:tcW w:w="1701" w:type="dxa"/>
                            <w:gridSpan w:val="2"/>
                            <w:tcBorders>
                              <w:bottom w:val="single" w:sz="4" w:space="0" w:color="auto"/>
                            </w:tcBorders>
                            <w:shd w:val="clear" w:color="auto" w:fill="auto"/>
                            <w:vAlign w:val="center"/>
                          </w:tcPr>
                          <w:p w14:paraId="40735331" w14:textId="77777777" w:rsidR="008D1DE8" w:rsidRPr="00FC3FBC" w:rsidRDefault="008D1DE8" w:rsidP="005B2BB2">
                            <w:pPr>
                              <w:spacing w:line="220" w:lineRule="exact"/>
                              <w:ind w:rightChars="-20" w:right="-48"/>
                              <w:jc w:val="both"/>
                              <w:rPr>
                                <w:rFonts w:ascii="標楷體" w:eastAsia="標楷體" w:hAnsi="標楷體"/>
                                <w:kern w:val="0"/>
                                <w:sz w:val="20"/>
                              </w:rPr>
                            </w:pPr>
                            <w:r w:rsidRPr="00FC3FBC">
                              <w:rPr>
                                <w:rFonts w:ascii="標楷體" w:eastAsia="標楷體" w:hAnsi="標楷體" w:hint="eastAsia"/>
                                <w:kern w:val="0"/>
                                <w:sz w:val="20"/>
                              </w:rPr>
                              <w:t>同期間參考指標</w:t>
                            </w:r>
                          </w:p>
                          <w:p w14:paraId="234B4529" w14:textId="77777777" w:rsidR="008D1DE8" w:rsidRPr="00FC3FBC" w:rsidRDefault="008D1DE8" w:rsidP="005B2BB2">
                            <w:pPr>
                              <w:spacing w:line="220" w:lineRule="exact"/>
                              <w:ind w:rightChars="-20" w:right="-48"/>
                              <w:jc w:val="both"/>
                              <w:rPr>
                                <w:rFonts w:ascii="標楷體" w:eastAsia="標楷體" w:hAnsi="標楷體"/>
                                <w:kern w:val="0"/>
                                <w:sz w:val="20"/>
                              </w:rPr>
                            </w:pPr>
                            <w:r w:rsidRPr="00FC3FBC">
                              <w:rPr>
                                <w:rFonts w:ascii="標楷體" w:eastAsia="標楷體" w:hAnsi="標楷體" w:hint="eastAsia"/>
                                <w:kern w:val="0"/>
                                <w:sz w:val="20"/>
                              </w:rPr>
                              <w:t>報酬率</w:t>
                            </w:r>
                          </w:p>
                        </w:tc>
                        <w:tc>
                          <w:tcPr>
                            <w:tcW w:w="851" w:type="dxa"/>
                            <w:tcBorders>
                              <w:bottom w:val="single" w:sz="4" w:space="0" w:color="auto"/>
                            </w:tcBorders>
                            <w:shd w:val="clear" w:color="auto" w:fill="auto"/>
                            <w:vAlign w:val="center"/>
                          </w:tcPr>
                          <w:p w14:paraId="19A8FEE1" w14:textId="77777777" w:rsidR="008D1DE8" w:rsidRPr="00FC3FBC" w:rsidRDefault="008D1DE8" w:rsidP="00FC3FBC">
                            <w:pPr>
                              <w:spacing w:line="22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臺灣10年期公債殖利率</w:t>
                            </w:r>
                          </w:p>
                          <w:p w14:paraId="0346AE12" w14:textId="77777777" w:rsidR="008D1DE8" w:rsidRPr="00FC3FBC" w:rsidRDefault="008D1DE8" w:rsidP="00FC3FBC">
                            <w:pPr>
                              <w:spacing w:line="220" w:lineRule="exact"/>
                              <w:ind w:leftChars="-20" w:left="-48" w:rightChars="-20" w:right="-48"/>
                              <w:jc w:val="center"/>
                              <w:rPr>
                                <w:rFonts w:ascii="標楷體" w:eastAsia="標楷體" w:hAnsi="標楷體"/>
                                <w:b/>
                                <w:color w:val="00B050"/>
                                <w:kern w:val="0"/>
                                <w:sz w:val="20"/>
                              </w:rPr>
                            </w:pPr>
                            <w:r w:rsidRPr="00FC3FBC">
                              <w:rPr>
                                <w:rFonts w:ascii="標楷體" w:eastAsia="標楷體" w:hAnsi="標楷體" w:hint="eastAsia"/>
                                <w:b/>
                                <w:sz w:val="18"/>
                                <w:szCs w:val="18"/>
                              </w:rPr>
                              <w:t>1.23</w:t>
                            </w:r>
                          </w:p>
                        </w:tc>
                        <w:tc>
                          <w:tcPr>
                            <w:tcW w:w="1701" w:type="dxa"/>
                            <w:gridSpan w:val="2"/>
                            <w:tcBorders>
                              <w:bottom w:val="single" w:sz="4" w:space="0" w:color="auto"/>
                            </w:tcBorders>
                            <w:shd w:val="clear" w:color="auto" w:fill="auto"/>
                            <w:vAlign w:val="center"/>
                          </w:tcPr>
                          <w:p w14:paraId="4990A215" w14:textId="77777777" w:rsidR="008D1DE8" w:rsidRPr="00FC3FBC" w:rsidRDefault="008D1DE8" w:rsidP="00FC3FBC">
                            <w:pPr>
                              <w:spacing w:line="22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臺灣加權股價指數</w:t>
                            </w:r>
                          </w:p>
                          <w:p w14:paraId="4CA6ECA7" w14:textId="39582B73" w:rsidR="008D1DE8" w:rsidRPr="00FC3FBC" w:rsidRDefault="008D1DE8" w:rsidP="00FC3FBC">
                            <w:pPr>
                              <w:spacing w:line="220" w:lineRule="exact"/>
                              <w:jc w:val="center"/>
                              <w:rPr>
                                <w:rFonts w:ascii="標楷體" w:eastAsia="標楷體" w:hAnsi="標楷體"/>
                                <w:b/>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22.40</w:t>
                            </w:r>
                          </w:p>
                        </w:tc>
                        <w:tc>
                          <w:tcPr>
                            <w:tcW w:w="1701" w:type="dxa"/>
                            <w:gridSpan w:val="2"/>
                            <w:tcBorders>
                              <w:bottom w:val="single" w:sz="4" w:space="0" w:color="auto"/>
                            </w:tcBorders>
                            <w:shd w:val="clear" w:color="auto" w:fill="auto"/>
                            <w:vAlign w:val="center"/>
                          </w:tcPr>
                          <w:p w14:paraId="3AD19829" w14:textId="77777777" w:rsidR="008D1DE8" w:rsidRPr="00FC3FBC" w:rsidRDefault="008D1DE8" w:rsidP="00FC3FBC">
                            <w:pPr>
                              <w:spacing w:line="240" w:lineRule="exact"/>
                              <w:ind w:leftChars="-20" w:left="-48" w:rightChars="-20" w:right="-48"/>
                              <w:jc w:val="center"/>
                              <w:rPr>
                                <w:rFonts w:ascii="標楷體" w:eastAsia="標楷體" w:hAnsi="標楷體"/>
                                <w:sz w:val="18"/>
                                <w:szCs w:val="18"/>
                              </w:rPr>
                            </w:pPr>
                            <w:r w:rsidRPr="00FC3FBC">
                              <w:rPr>
                                <w:rFonts w:ascii="標楷體" w:eastAsia="標楷體" w:hAnsi="標楷體" w:hint="eastAsia"/>
                                <w:sz w:val="18"/>
                                <w:szCs w:val="18"/>
                              </w:rPr>
                              <w:t>Barclays 全球債券指數</w:t>
                            </w:r>
                          </w:p>
                          <w:p w14:paraId="15C74067" w14:textId="39F4B104" w:rsidR="008D1DE8" w:rsidRPr="00FC3FBC" w:rsidRDefault="008D1DE8" w:rsidP="00FC3FBC">
                            <w:pPr>
                              <w:spacing w:line="240" w:lineRule="exact"/>
                              <w:jc w:val="center"/>
                              <w:rPr>
                                <w:rFonts w:ascii="標楷體" w:eastAsia="標楷體" w:hAnsi="標楷體"/>
                                <w:b/>
                                <w:sz w:val="18"/>
                                <w:szCs w:val="18"/>
                              </w:rPr>
                            </w:pPr>
                            <w:r w:rsidRPr="00FC3FBC">
                              <w:rPr>
                                <w:rFonts w:ascii="標楷體" w:eastAsia="標楷體" w:hAnsi="標楷體"/>
                                <w:b/>
                                <w:sz w:val="18"/>
                                <w:szCs w:val="18"/>
                              </w:rPr>
                              <w:t>-</w:t>
                            </w:r>
                            <w:r>
                              <w:rPr>
                                <w:rFonts w:ascii="標楷體" w:eastAsia="標楷體" w:hAnsi="標楷體"/>
                                <w:b/>
                                <w:sz w:val="18"/>
                                <w:szCs w:val="18"/>
                              </w:rPr>
                              <w:t xml:space="preserve"> </w:t>
                            </w:r>
                            <w:r w:rsidRPr="00FC3FBC">
                              <w:rPr>
                                <w:rFonts w:ascii="標楷體" w:eastAsia="標楷體" w:hAnsi="標楷體"/>
                                <w:b/>
                                <w:sz w:val="18"/>
                                <w:szCs w:val="18"/>
                              </w:rPr>
                              <w:t>16.25</w:t>
                            </w:r>
                          </w:p>
                        </w:tc>
                        <w:tc>
                          <w:tcPr>
                            <w:tcW w:w="1984" w:type="dxa"/>
                            <w:gridSpan w:val="2"/>
                            <w:tcBorders>
                              <w:bottom w:val="single" w:sz="4" w:space="0" w:color="auto"/>
                            </w:tcBorders>
                            <w:shd w:val="clear" w:color="auto" w:fill="auto"/>
                            <w:vAlign w:val="center"/>
                          </w:tcPr>
                          <w:p w14:paraId="17FE6B4A" w14:textId="77777777" w:rsidR="008D1DE8" w:rsidRPr="00FC3FBC" w:rsidRDefault="008D1DE8" w:rsidP="00FC3FBC">
                            <w:pPr>
                              <w:spacing w:line="240" w:lineRule="exact"/>
                              <w:ind w:leftChars="-20" w:left="-48" w:rightChars="-20" w:right="-48"/>
                              <w:jc w:val="distribute"/>
                              <w:rPr>
                                <w:rFonts w:ascii="標楷體" w:eastAsia="標楷體" w:hAnsi="標楷體"/>
                                <w:sz w:val="18"/>
                                <w:szCs w:val="18"/>
                              </w:rPr>
                            </w:pPr>
                            <w:r w:rsidRPr="00FC3FBC">
                              <w:rPr>
                                <w:rFonts w:ascii="標楷體" w:eastAsia="標楷體" w:hAnsi="標楷體" w:hint="eastAsia"/>
                                <w:sz w:val="18"/>
                                <w:szCs w:val="18"/>
                              </w:rPr>
                              <w:t>MSCI全球股票指數</w:t>
                            </w:r>
                          </w:p>
                          <w:p w14:paraId="1666AE62" w14:textId="3ABFBB67" w:rsidR="008D1DE8" w:rsidRPr="00FC3FBC" w:rsidRDefault="008D1DE8" w:rsidP="00FC3FBC">
                            <w:pPr>
                              <w:spacing w:line="240" w:lineRule="exact"/>
                              <w:jc w:val="center"/>
                              <w:rPr>
                                <w:rFonts w:ascii="標楷體" w:eastAsia="標楷體" w:hAnsi="標楷體"/>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18.36</w:t>
                            </w:r>
                          </w:p>
                        </w:tc>
                        <w:tc>
                          <w:tcPr>
                            <w:tcW w:w="1843" w:type="dxa"/>
                            <w:gridSpan w:val="2"/>
                            <w:tcBorders>
                              <w:bottom w:val="single" w:sz="4" w:space="0" w:color="auto"/>
                            </w:tcBorders>
                            <w:shd w:val="clear" w:color="auto" w:fill="auto"/>
                            <w:vAlign w:val="center"/>
                          </w:tcPr>
                          <w:p w14:paraId="7C3C976D" w14:textId="77777777" w:rsidR="008D1DE8" w:rsidRPr="00FC3FBC" w:rsidRDefault="008D1DE8" w:rsidP="00FC3FBC">
                            <w:pPr>
                              <w:spacing w:line="240" w:lineRule="exact"/>
                              <w:jc w:val="distribute"/>
                              <w:rPr>
                                <w:rFonts w:ascii="標楷體" w:eastAsia="標楷體" w:hAnsi="標楷體"/>
                                <w:sz w:val="18"/>
                                <w:szCs w:val="18"/>
                              </w:rPr>
                            </w:pPr>
                            <w:r w:rsidRPr="00FC3FBC">
                              <w:rPr>
                                <w:rFonts w:ascii="標楷體" w:eastAsia="標楷體" w:hAnsi="標楷體" w:hint="eastAsia"/>
                                <w:sz w:val="18"/>
                                <w:szCs w:val="18"/>
                              </w:rPr>
                              <w:t>全球Reits指數</w:t>
                            </w:r>
                          </w:p>
                          <w:p w14:paraId="3B8A28C9" w14:textId="4423FF1E" w:rsidR="008D1DE8" w:rsidRPr="00FC3FBC" w:rsidRDefault="008D1DE8" w:rsidP="00FC3FBC">
                            <w:pPr>
                              <w:spacing w:line="240" w:lineRule="exact"/>
                              <w:jc w:val="center"/>
                              <w:rPr>
                                <w:rFonts w:ascii="標楷體" w:eastAsia="標楷體" w:hAnsi="標楷體"/>
                                <w:sz w:val="18"/>
                                <w:szCs w:val="18"/>
                              </w:rPr>
                            </w:pPr>
                            <w:r w:rsidRPr="00FC3FBC">
                              <w:rPr>
                                <w:rFonts w:ascii="標楷體" w:eastAsia="標楷體" w:hAnsi="標楷體" w:hint="eastAsia"/>
                                <w:b/>
                                <w:sz w:val="18"/>
                                <w:szCs w:val="18"/>
                              </w:rPr>
                              <w:t>-</w:t>
                            </w:r>
                            <w:r>
                              <w:rPr>
                                <w:rFonts w:ascii="標楷體" w:eastAsia="標楷體" w:hAnsi="標楷體"/>
                                <w:b/>
                                <w:sz w:val="18"/>
                                <w:szCs w:val="18"/>
                              </w:rPr>
                              <w:t xml:space="preserve"> </w:t>
                            </w:r>
                            <w:r w:rsidRPr="00FC3FBC">
                              <w:rPr>
                                <w:rFonts w:ascii="標楷體" w:eastAsia="標楷體" w:hAnsi="標楷體" w:hint="eastAsia"/>
                                <w:b/>
                                <w:sz w:val="18"/>
                                <w:szCs w:val="18"/>
                              </w:rPr>
                              <w:t>24.24</w:t>
                            </w:r>
                          </w:p>
                        </w:tc>
                      </w:tr>
                      <w:tr w:rsidR="008D1DE8" w:rsidRPr="00FC3FBC" w14:paraId="6A11D1E8" w14:textId="77777777" w:rsidTr="004A30E5">
                        <w:tc>
                          <w:tcPr>
                            <w:tcW w:w="9781" w:type="dxa"/>
                            <w:gridSpan w:val="11"/>
                            <w:tcBorders>
                              <w:left w:val="nil"/>
                              <w:bottom w:val="nil"/>
                              <w:right w:val="nil"/>
                            </w:tcBorders>
                            <w:shd w:val="clear" w:color="auto" w:fill="auto"/>
                            <w:vAlign w:val="center"/>
                          </w:tcPr>
                          <w:p w14:paraId="6DE0F487" w14:textId="77777777" w:rsidR="008D1DE8" w:rsidRPr="00FC3FBC" w:rsidRDefault="008D1DE8" w:rsidP="00382F20">
                            <w:pPr>
                              <w:spacing w:line="280" w:lineRule="exact"/>
                              <w:rPr>
                                <w:rFonts w:ascii="標楷體" w:eastAsia="標楷體" w:hAnsi="標楷體"/>
                                <w:kern w:val="0"/>
                                <w:sz w:val="20"/>
                              </w:rPr>
                            </w:pPr>
                            <w:r w:rsidRPr="00FC3FBC">
                              <w:rPr>
                                <w:rFonts w:ascii="標楷體" w:eastAsia="標楷體" w:hAnsi="標楷體" w:hint="eastAsia"/>
                                <w:sz w:val="18"/>
                                <w:szCs w:val="18"/>
                              </w:rPr>
                              <w:t>資料來源：整理自勞動基金運用局提供資料。</w:t>
                            </w:r>
                          </w:p>
                        </w:tc>
                      </w:tr>
                    </w:tbl>
                    <w:p w14:paraId="48AE9CA7" w14:textId="77777777" w:rsidR="008D1DE8" w:rsidRPr="00FC3FBC" w:rsidRDefault="008D1DE8" w:rsidP="00696B2F"/>
                  </w:txbxContent>
                </v:textbox>
                <w10:wrap type="square"/>
              </v:shape>
            </w:pict>
          </mc:Fallback>
        </mc:AlternateContent>
      </w:r>
      <w:r w:rsidRPr="00A25C9B">
        <w:rPr>
          <w:rFonts w:ascii="標楷體" w:eastAsia="標楷體" w:hAnsi="標楷體"/>
          <w:noProof/>
          <w:color w:val="000000"/>
          <w:szCs w:val="24"/>
        </w:rPr>
        <mc:AlternateContent>
          <mc:Choice Requires="wps">
            <w:drawing>
              <wp:anchor distT="45720" distB="45720" distL="114300" distR="114300" simplePos="0" relativeHeight="251860992" behindDoc="0" locked="0" layoutInCell="1" allowOverlap="1" wp14:anchorId="1814C004" wp14:editId="30CFE9BF">
                <wp:simplePos x="0" y="0"/>
                <wp:positionH relativeFrom="column">
                  <wp:posOffset>2403475</wp:posOffset>
                </wp:positionH>
                <wp:positionV relativeFrom="paragraph">
                  <wp:posOffset>83820</wp:posOffset>
                </wp:positionV>
                <wp:extent cx="3957320" cy="2969895"/>
                <wp:effectExtent l="0" t="0" r="5080" b="1905"/>
                <wp:wrapSquare wrapText="bothSides"/>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7320" cy="2969895"/>
                        </a:xfrm>
                        <a:prstGeom prst="rect">
                          <a:avLst/>
                        </a:prstGeom>
                        <a:solidFill>
                          <a:srgbClr val="FFFFFF"/>
                        </a:solidFill>
                        <a:ln w="9525">
                          <a:noFill/>
                          <a:miter lim="800000"/>
                          <a:headEnd/>
                          <a:tailEnd/>
                        </a:ln>
                      </wps:spPr>
                      <wps:txbx>
                        <w:txbxContent>
                          <w:tbl>
                            <w:tblPr>
                              <w:tblW w:w="5893" w:type="dxa"/>
                              <w:tblLayout w:type="fixed"/>
                              <w:tblCellMar>
                                <w:left w:w="28" w:type="dxa"/>
                                <w:right w:w="28" w:type="dxa"/>
                              </w:tblCellMar>
                              <w:tblLook w:val="00A0" w:firstRow="1" w:lastRow="0" w:firstColumn="1" w:lastColumn="0" w:noHBand="0" w:noVBand="0"/>
                            </w:tblPr>
                            <w:tblGrid>
                              <w:gridCol w:w="2676"/>
                              <w:gridCol w:w="816"/>
                              <w:gridCol w:w="843"/>
                              <w:gridCol w:w="779"/>
                              <w:gridCol w:w="779"/>
                            </w:tblGrid>
                            <w:tr w:rsidR="008D1DE8" w:rsidRPr="00382F20" w14:paraId="576E59EC" w14:textId="77777777" w:rsidTr="00696B2F">
                              <w:trPr>
                                <w:trHeight w:val="147"/>
                              </w:trPr>
                              <w:tc>
                                <w:tcPr>
                                  <w:tcW w:w="5893" w:type="dxa"/>
                                  <w:gridSpan w:val="5"/>
                                  <w:tcBorders>
                                    <w:top w:val="nil"/>
                                    <w:left w:val="nil"/>
                                    <w:bottom w:val="nil"/>
                                    <w:right w:val="nil"/>
                                  </w:tcBorders>
                                  <w:vAlign w:val="center"/>
                                </w:tcPr>
                                <w:p w14:paraId="7529960D" w14:textId="447F65A2" w:rsidR="008D1DE8" w:rsidRPr="00382F20" w:rsidRDefault="008D1DE8" w:rsidP="00696B2F">
                                  <w:pPr>
                                    <w:widowControl/>
                                    <w:overflowPunct w:val="0"/>
                                    <w:spacing w:line="240" w:lineRule="exact"/>
                                    <w:ind w:left="841" w:hangingChars="350" w:hanging="841"/>
                                    <w:jc w:val="center"/>
                                    <w:rPr>
                                      <w:rFonts w:ascii="標楷體" w:eastAsia="標楷體" w:hAnsi="標楷體" w:cs="新細明體"/>
                                      <w:b/>
                                      <w:bCs/>
                                      <w:kern w:val="0"/>
                                      <w:szCs w:val="24"/>
                                    </w:rPr>
                                  </w:pPr>
                                  <w:r w:rsidRPr="00382F20">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382F20">
                                    <w:rPr>
                                      <w:rFonts w:ascii="標楷體" w:eastAsia="標楷體" w:hAnsi="標楷體" w:hint="eastAsia"/>
                                      <w:b/>
                                      <w:bCs/>
                                      <w:color w:val="000000"/>
                                      <w:szCs w:val="24"/>
                                    </w:rPr>
                                    <w:t xml:space="preserve">　</w:t>
                                  </w:r>
                                  <w:r w:rsidRPr="00382F20">
                                    <w:rPr>
                                      <w:rFonts w:ascii="標楷體" w:eastAsia="標楷體" w:hAnsi="標楷體" w:cs="新細明體" w:hint="eastAsia"/>
                                      <w:b/>
                                      <w:bCs/>
                                      <w:kern w:val="0"/>
                                      <w:szCs w:val="24"/>
                                    </w:rPr>
                                    <w:t>勞動基金運用局經管基金規模及運用績效</w:t>
                                  </w:r>
                                </w:p>
                              </w:tc>
                            </w:tr>
                            <w:tr w:rsidR="008D1DE8" w:rsidRPr="00382F20" w14:paraId="284C3386" w14:textId="77777777" w:rsidTr="00E8072E">
                              <w:trPr>
                                <w:trHeight w:val="255"/>
                              </w:trPr>
                              <w:tc>
                                <w:tcPr>
                                  <w:tcW w:w="5893" w:type="dxa"/>
                                  <w:gridSpan w:val="5"/>
                                  <w:tcBorders>
                                    <w:top w:val="nil"/>
                                    <w:left w:val="nil"/>
                                    <w:bottom w:val="single" w:sz="4" w:space="0" w:color="auto"/>
                                    <w:right w:val="nil"/>
                                  </w:tcBorders>
                                  <w:vAlign w:val="center"/>
                                </w:tcPr>
                                <w:p w14:paraId="3F7C8D79" w14:textId="77777777" w:rsidR="008D1DE8" w:rsidRPr="00C85A48" w:rsidRDefault="008D1DE8" w:rsidP="00696B2F">
                                  <w:pPr>
                                    <w:widowControl/>
                                    <w:overflowPunct w:val="0"/>
                                    <w:spacing w:line="240" w:lineRule="exact"/>
                                    <w:jc w:val="right"/>
                                    <w:rPr>
                                      <w:rFonts w:ascii="標楷體" w:eastAsia="標楷體" w:hAnsi="標楷體" w:cs="新細明體"/>
                                      <w:kern w:val="0"/>
                                      <w:sz w:val="18"/>
                                      <w:szCs w:val="18"/>
                                    </w:rPr>
                                  </w:pPr>
                                  <w:r w:rsidRPr="00C85A48">
                                    <w:rPr>
                                      <w:rFonts w:ascii="標楷體" w:eastAsia="標楷體" w:hAnsi="標楷體" w:cs="新細明體" w:hint="eastAsia"/>
                                      <w:kern w:val="0"/>
                                      <w:sz w:val="18"/>
                                      <w:szCs w:val="18"/>
                                    </w:rPr>
                                    <w:t>單位：新臺幣億元、％</w:t>
                                  </w:r>
                                </w:p>
                              </w:tc>
                            </w:tr>
                            <w:tr w:rsidR="008D1DE8" w:rsidRPr="00382F20" w14:paraId="028C3475" w14:textId="77777777" w:rsidTr="00696B2F">
                              <w:trPr>
                                <w:trHeight w:val="201"/>
                              </w:trPr>
                              <w:tc>
                                <w:tcPr>
                                  <w:tcW w:w="2676" w:type="dxa"/>
                                  <w:vMerge w:val="restart"/>
                                  <w:tcBorders>
                                    <w:top w:val="single" w:sz="4" w:space="0" w:color="auto"/>
                                    <w:left w:val="single" w:sz="4" w:space="0" w:color="auto"/>
                                    <w:bottom w:val="single" w:sz="8" w:space="0" w:color="auto"/>
                                    <w:right w:val="single" w:sz="4" w:space="0" w:color="auto"/>
                                  </w:tcBorders>
                                  <w:vAlign w:val="center"/>
                                </w:tcPr>
                                <w:p w14:paraId="0E6169FC"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基金名稱</w:t>
                                  </w:r>
                                </w:p>
                              </w:tc>
                              <w:tc>
                                <w:tcPr>
                                  <w:tcW w:w="816" w:type="dxa"/>
                                  <w:vMerge w:val="restart"/>
                                  <w:tcBorders>
                                    <w:top w:val="single" w:sz="4" w:space="0" w:color="auto"/>
                                    <w:left w:val="single" w:sz="4" w:space="0" w:color="auto"/>
                                    <w:bottom w:val="single" w:sz="8" w:space="0" w:color="auto"/>
                                    <w:right w:val="single" w:sz="4" w:space="0" w:color="auto"/>
                                  </w:tcBorders>
                                  <w:vAlign w:val="center"/>
                                </w:tcPr>
                                <w:p w14:paraId="4A2B94E7" w14:textId="77777777" w:rsidR="008D1DE8" w:rsidRPr="00382F20" w:rsidRDefault="008D1DE8" w:rsidP="00696B2F">
                                  <w:pPr>
                                    <w:widowControl/>
                                    <w:overflowPunct w:val="0"/>
                                    <w:spacing w:line="240" w:lineRule="exact"/>
                                    <w:jc w:val="center"/>
                                    <w:rPr>
                                      <w:rFonts w:ascii="標楷體" w:eastAsia="標楷體" w:hAnsi="標楷體" w:cs="新細明體"/>
                                      <w:spacing w:val="-20"/>
                                      <w:kern w:val="0"/>
                                      <w:sz w:val="20"/>
                                      <w:szCs w:val="24"/>
                                    </w:rPr>
                                  </w:pPr>
                                  <w:r w:rsidRPr="00382F20">
                                    <w:rPr>
                                      <w:rFonts w:ascii="標楷體" w:eastAsia="標楷體" w:hAnsi="標楷體" w:cs="Arial"/>
                                      <w:spacing w:val="-20"/>
                                      <w:kern w:val="0"/>
                                      <w:sz w:val="20"/>
                                      <w:szCs w:val="24"/>
                                    </w:rPr>
                                    <w:t>1</w:t>
                                  </w:r>
                                  <w:r w:rsidRPr="00382F20">
                                    <w:rPr>
                                      <w:rFonts w:ascii="標楷體" w:eastAsia="標楷體" w:hAnsi="標楷體" w:cs="Arial" w:hint="eastAsia"/>
                                      <w:spacing w:val="-20"/>
                                      <w:kern w:val="0"/>
                                      <w:sz w:val="20"/>
                                      <w:szCs w:val="24"/>
                                    </w:rPr>
                                    <w:t>11</w:t>
                                  </w:r>
                                  <w:r w:rsidRPr="00382F20">
                                    <w:rPr>
                                      <w:rFonts w:ascii="標楷體" w:eastAsia="標楷體" w:hAnsi="標楷體" w:cs="新細明體" w:hint="eastAsia"/>
                                      <w:spacing w:val="-20"/>
                                      <w:kern w:val="0"/>
                                      <w:sz w:val="20"/>
                                      <w:szCs w:val="24"/>
                                    </w:rPr>
                                    <w:t>年底</w:t>
                                  </w:r>
                                </w:p>
                                <w:p w14:paraId="04FC5024"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spacing w:val="-20"/>
                                      <w:kern w:val="0"/>
                                      <w:sz w:val="20"/>
                                      <w:szCs w:val="24"/>
                                    </w:rPr>
                                    <w:t>基金規模</w:t>
                                  </w:r>
                                </w:p>
                              </w:tc>
                              <w:tc>
                                <w:tcPr>
                                  <w:tcW w:w="2401" w:type="dxa"/>
                                  <w:gridSpan w:val="3"/>
                                  <w:tcBorders>
                                    <w:top w:val="single" w:sz="4" w:space="0" w:color="auto"/>
                                    <w:left w:val="single" w:sz="4" w:space="0" w:color="auto"/>
                                    <w:bottom w:val="single" w:sz="4" w:space="0" w:color="auto"/>
                                    <w:right w:val="single" w:sz="4" w:space="0" w:color="auto"/>
                                  </w:tcBorders>
                                  <w:vAlign w:val="center"/>
                                </w:tcPr>
                                <w:p w14:paraId="5E9B2FF8"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11</w:t>
                                  </w:r>
                                  <w:r w:rsidRPr="00382F20">
                                    <w:rPr>
                                      <w:rFonts w:ascii="標楷體" w:eastAsia="標楷體" w:hAnsi="標楷體" w:cs="新細明體" w:hint="eastAsia"/>
                                      <w:kern w:val="0"/>
                                      <w:sz w:val="20"/>
                                      <w:szCs w:val="24"/>
                                    </w:rPr>
                                    <w:t>年度運用績效</w:t>
                                  </w:r>
                                </w:p>
                              </w:tc>
                            </w:tr>
                            <w:tr w:rsidR="008D1DE8" w:rsidRPr="00382F20" w14:paraId="0B2AA9D8" w14:textId="77777777" w:rsidTr="00696B2F">
                              <w:trPr>
                                <w:trHeight w:val="268"/>
                              </w:trPr>
                              <w:tc>
                                <w:tcPr>
                                  <w:tcW w:w="2676" w:type="dxa"/>
                                  <w:vMerge/>
                                  <w:tcBorders>
                                    <w:top w:val="nil"/>
                                    <w:left w:val="single" w:sz="4" w:space="0" w:color="auto"/>
                                    <w:bottom w:val="single" w:sz="8" w:space="0" w:color="auto"/>
                                    <w:right w:val="single" w:sz="4" w:space="0" w:color="auto"/>
                                  </w:tcBorders>
                                  <w:vAlign w:val="center"/>
                                </w:tcPr>
                                <w:p w14:paraId="57C52D8A"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16" w:type="dxa"/>
                                  <w:vMerge/>
                                  <w:tcBorders>
                                    <w:top w:val="nil"/>
                                    <w:left w:val="single" w:sz="4" w:space="0" w:color="auto"/>
                                    <w:bottom w:val="single" w:sz="8" w:space="0" w:color="auto"/>
                                    <w:right w:val="single" w:sz="4" w:space="0" w:color="auto"/>
                                  </w:tcBorders>
                                  <w:vAlign w:val="center"/>
                                </w:tcPr>
                                <w:p w14:paraId="4270FA73"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43" w:type="dxa"/>
                                  <w:vMerge w:val="restart"/>
                                  <w:tcBorders>
                                    <w:top w:val="single" w:sz="4" w:space="0" w:color="auto"/>
                                    <w:left w:val="single" w:sz="4" w:space="0" w:color="auto"/>
                                    <w:bottom w:val="single" w:sz="8" w:space="0" w:color="auto"/>
                                    <w:right w:val="single" w:sz="4" w:space="0" w:color="auto"/>
                                  </w:tcBorders>
                                  <w:vAlign w:val="center"/>
                                </w:tcPr>
                                <w:p w14:paraId="0344ED2A"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收益數</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64B2081" w14:textId="77777777" w:rsidR="008D1DE8" w:rsidRPr="00382F20" w:rsidRDefault="008D1DE8" w:rsidP="00696B2F">
                                  <w:pPr>
                                    <w:widowControl/>
                                    <w:overflowPunct w:val="0"/>
                                    <w:spacing w:line="240" w:lineRule="exact"/>
                                    <w:ind w:rightChars="-10" w:right="-24"/>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收益率</w:t>
                                  </w:r>
                                </w:p>
                              </w:tc>
                            </w:tr>
                            <w:tr w:rsidR="008D1DE8" w:rsidRPr="00382F20" w14:paraId="4FE17A0C" w14:textId="77777777" w:rsidTr="00696B2F">
                              <w:trPr>
                                <w:trHeight w:val="257"/>
                              </w:trPr>
                              <w:tc>
                                <w:tcPr>
                                  <w:tcW w:w="2676" w:type="dxa"/>
                                  <w:vMerge/>
                                  <w:tcBorders>
                                    <w:top w:val="nil"/>
                                    <w:left w:val="single" w:sz="4" w:space="0" w:color="auto"/>
                                    <w:bottom w:val="single" w:sz="4" w:space="0" w:color="auto"/>
                                    <w:right w:val="single" w:sz="4" w:space="0" w:color="auto"/>
                                  </w:tcBorders>
                                  <w:vAlign w:val="center"/>
                                </w:tcPr>
                                <w:p w14:paraId="7EC277AE"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16" w:type="dxa"/>
                                  <w:vMerge/>
                                  <w:tcBorders>
                                    <w:top w:val="nil"/>
                                    <w:left w:val="single" w:sz="4" w:space="0" w:color="auto"/>
                                    <w:bottom w:val="single" w:sz="4" w:space="0" w:color="auto"/>
                                    <w:right w:val="single" w:sz="4" w:space="0" w:color="auto"/>
                                  </w:tcBorders>
                                  <w:vAlign w:val="center"/>
                                </w:tcPr>
                                <w:p w14:paraId="05765650"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43" w:type="dxa"/>
                                  <w:vMerge/>
                                  <w:tcBorders>
                                    <w:top w:val="nil"/>
                                    <w:left w:val="single" w:sz="4" w:space="0" w:color="auto"/>
                                    <w:bottom w:val="single" w:sz="4" w:space="0" w:color="auto"/>
                                    <w:right w:val="single" w:sz="4" w:space="0" w:color="auto"/>
                                  </w:tcBorders>
                                  <w:vAlign w:val="center"/>
                                </w:tcPr>
                                <w:p w14:paraId="27D9F0A3"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6EF1722E"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預期</w:t>
                                  </w:r>
                                </w:p>
                              </w:tc>
                              <w:tc>
                                <w:tcPr>
                                  <w:tcW w:w="779" w:type="dxa"/>
                                  <w:tcBorders>
                                    <w:top w:val="single" w:sz="4" w:space="0" w:color="auto"/>
                                    <w:left w:val="single" w:sz="4" w:space="0" w:color="auto"/>
                                    <w:bottom w:val="single" w:sz="4" w:space="0" w:color="auto"/>
                                    <w:right w:val="single" w:sz="4" w:space="0" w:color="auto"/>
                                  </w:tcBorders>
                                  <w:vAlign w:val="center"/>
                                </w:tcPr>
                                <w:p w14:paraId="3FB64E2A"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實際</w:t>
                                  </w:r>
                                </w:p>
                              </w:tc>
                            </w:tr>
                            <w:tr w:rsidR="008D1DE8" w:rsidRPr="00382F20" w14:paraId="51B6E710" w14:textId="77777777" w:rsidTr="00223F0A">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18140191" w14:textId="77777777" w:rsidR="008D1DE8" w:rsidRPr="00382F20" w:rsidRDefault="008D1DE8" w:rsidP="0066431F">
                                  <w:pPr>
                                    <w:widowControl/>
                                    <w:overflowPunct w:val="0"/>
                                    <w:spacing w:line="280" w:lineRule="exact"/>
                                    <w:jc w:val="center"/>
                                    <w:rPr>
                                      <w:rFonts w:ascii="標楷體" w:eastAsia="標楷體" w:hAnsi="標楷體" w:cs="新細明體"/>
                                      <w:b/>
                                      <w:bCs/>
                                      <w:kern w:val="0"/>
                                      <w:sz w:val="20"/>
                                      <w:szCs w:val="24"/>
                                    </w:rPr>
                                  </w:pPr>
                                  <w:r w:rsidRPr="00382F20">
                                    <w:rPr>
                                      <w:rFonts w:ascii="標楷體" w:eastAsia="標楷體" w:hAnsi="標楷體" w:cs="新細明體" w:hint="eastAsia"/>
                                      <w:b/>
                                      <w:bCs/>
                                      <w:kern w:val="0"/>
                                      <w:sz w:val="20"/>
                                      <w:szCs w:val="24"/>
                                    </w:rPr>
                                    <w:t>管理規模合計</w:t>
                                  </w:r>
                                </w:p>
                              </w:tc>
                              <w:tc>
                                <w:tcPr>
                                  <w:tcW w:w="816" w:type="dxa"/>
                                  <w:tcBorders>
                                    <w:top w:val="single" w:sz="4" w:space="0" w:color="auto"/>
                                    <w:left w:val="single" w:sz="4" w:space="0" w:color="auto"/>
                                    <w:bottom w:val="single" w:sz="4" w:space="0" w:color="auto"/>
                                    <w:right w:val="single" w:sz="4" w:space="0" w:color="auto"/>
                                  </w:tcBorders>
                                  <w:vAlign w:val="center"/>
                                </w:tcPr>
                                <w:p w14:paraId="528CDE08"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hint="eastAsia"/>
                                      <w:b/>
                                      <w:bCs/>
                                      <w:kern w:val="0"/>
                                      <w:sz w:val="20"/>
                                      <w:szCs w:val="24"/>
                                    </w:rPr>
                                    <w:t>59,993</w:t>
                                  </w:r>
                                </w:p>
                              </w:tc>
                              <w:tc>
                                <w:tcPr>
                                  <w:tcW w:w="843" w:type="dxa"/>
                                  <w:tcBorders>
                                    <w:top w:val="single" w:sz="4" w:space="0" w:color="auto"/>
                                    <w:left w:val="single" w:sz="4" w:space="0" w:color="auto"/>
                                    <w:bottom w:val="single" w:sz="4" w:space="0" w:color="auto"/>
                                    <w:right w:val="single" w:sz="4" w:space="0" w:color="auto"/>
                                  </w:tcBorders>
                                  <w:vAlign w:val="center"/>
                                </w:tcPr>
                                <w:p w14:paraId="012EC841"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b/>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
                                      <w:bCs/>
                                      <w:kern w:val="0"/>
                                      <w:sz w:val="20"/>
                                      <w:szCs w:val="24"/>
                                    </w:rPr>
                                    <w:t>3,821</w:t>
                                  </w:r>
                                </w:p>
                              </w:tc>
                              <w:tc>
                                <w:tcPr>
                                  <w:tcW w:w="779" w:type="dxa"/>
                                  <w:tcBorders>
                                    <w:top w:val="single" w:sz="4" w:space="0" w:color="auto"/>
                                    <w:left w:val="single" w:sz="4" w:space="0" w:color="auto"/>
                                    <w:bottom w:val="single" w:sz="4" w:space="0" w:color="auto"/>
                                    <w:right w:val="single" w:sz="4" w:space="0" w:color="auto"/>
                                    <w:tl2br w:val="single" w:sz="4" w:space="0" w:color="auto"/>
                                  </w:tcBorders>
                                  <w:vAlign w:val="center"/>
                                </w:tcPr>
                                <w:p w14:paraId="7AC515F0" w14:textId="0BB00143"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75E79E75"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b/>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
                                      <w:bCs/>
                                      <w:kern w:val="0"/>
                                      <w:sz w:val="20"/>
                                      <w:szCs w:val="24"/>
                                    </w:rPr>
                                    <w:t>6</w:t>
                                  </w:r>
                                  <w:r w:rsidRPr="00382F20">
                                    <w:rPr>
                                      <w:rFonts w:ascii="標楷體" w:eastAsia="標楷體" w:hAnsi="標楷體" w:cs="Arial"/>
                                      <w:b/>
                                      <w:bCs/>
                                      <w:kern w:val="0"/>
                                      <w:sz w:val="20"/>
                                      <w:szCs w:val="24"/>
                                    </w:rPr>
                                    <w:t>.</w:t>
                                  </w:r>
                                  <w:r w:rsidRPr="00382F20">
                                    <w:rPr>
                                      <w:rFonts w:ascii="標楷體" w:eastAsia="標楷體" w:hAnsi="標楷體" w:cs="Arial" w:hint="eastAsia"/>
                                      <w:b/>
                                      <w:bCs/>
                                      <w:kern w:val="0"/>
                                      <w:sz w:val="20"/>
                                      <w:szCs w:val="24"/>
                                    </w:rPr>
                                    <w:t>6</w:t>
                                  </w:r>
                                  <w:r w:rsidRPr="00382F20">
                                    <w:rPr>
                                      <w:rFonts w:ascii="標楷體" w:eastAsia="標楷體" w:hAnsi="標楷體" w:cs="Arial"/>
                                      <w:b/>
                                      <w:bCs/>
                                      <w:kern w:val="0"/>
                                      <w:sz w:val="20"/>
                                      <w:szCs w:val="24"/>
                                    </w:rPr>
                                    <w:t>8</w:t>
                                  </w:r>
                                </w:p>
                              </w:tc>
                            </w:tr>
                            <w:tr w:rsidR="008D1DE8" w:rsidRPr="00382F20" w14:paraId="46CE1B26" w14:textId="77777777" w:rsidTr="00223F0A">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0CB34B0" w14:textId="77777777" w:rsidR="008D1DE8" w:rsidRPr="00382F20" w:rsidRDefault="008D1DE8" w:rsidP="0066431F">
                                  <w:pPr>
                                    <w:widowControl/>
                                    <w:overflowPunct w:val="0"/>
                                    <w:spacing w:line="280" w:lineRule="exact"/>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勞動基金小計</w:t>
                                  </w:r>
                                </w:p>
                              </w:tc>
                              <w:tc>
                                <w:tcPr>
                                  <w:tcW w:w="816" w:type="dxa"/>
                                  <w:tcBorders>
                                    <w:top w:val="single" w:sz="4" w:space="0" w:color="auto"/>
                                    <w:left w:val="single" w:sz="4" w:space="0" w:color="auto"/>
                                    <w:bottom w:val="single" w:sz="4" w:space="0" w:color="auto"/>
                                    <w:right w:val="single" w:sz="4" w:space="0" w:color="auto"/>
                                  </w:tcBorders>
                                  <w:vAlign w:val="center"/>
                                </w:tcPr>
                                <w:p w14:paraId="3EB14903"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55,387</w:t>
                                  </w:r>
                                </w:p>
                              </w:tc>
                              <w:tc>
                                <w:tcPr>
                                  <w:tcW w:w="843" w:type="dxa"/>
                                  <w:tcBorders>
                                    <w:top w:val="single" w:sz="4" w:space="0" w:color="auto"/>
                                    <w:left w:val="single" w:sz="4" w:space="0" w:color="auto"/>
                                    <w:bottom w:val="single" w:sz="4" w:space="0" w:color="auto"/>
                                    <w:right w:val="single" w:sz="4" w:space="0" w:color="auto"/>
                                  </w:tcBorders>
                                  <w:vAlign w:val="center"/>
                                </w:tcPr>
                                <w:p w14:paraId="324AC25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3,5</w:t>
                                  </w:r>
                                  <w:r w:rsidRPr="00382F20">
                                    <w:rPr>
                                      <w:rFonts w:ascii="標楷體" w:eastAsia="標楷體" w:hAnsi="標楷體" w:cs="Arial"/>
                                      <w:bCs/>
                                      <w:kern w:val="0"/>
                                      <w:sz w:val="20"/>
                                      <w:szCs w:val="24"/>
                                    </w:rPr>
                                    <w:t>2</w:t>
                                  </w:r>
                                  <w:r w:rsidRPr="00382F20">
                                    <w:rPr>
                                      <w:rFonts w:ascii="標楷體" w:eastAsia="標楷體" w:hAnsi="標楷體" w:cs="Arial" w:hint="eastAsia"/>
                                      <w:bCs/>
                                      <w:kern w:val="0"/>
                                      <w:sz w:val="20"/>
                                      <w:szCs w:val="24"/>
                                    </w:rPr>
                                    <w:t>9</w:t>
                                  </w:r>
                                </w:p>
                              </w:tc>
                              <w:tc>
                                <w:tcPr>
                                  <w:tcW w:w="779" w:type="dxa"/>
                                  <w:tcBorders>
                                    <w:top w:val="single" w:sz="4" w:space="0" w:color="auto"/>
                                    <w:left w:val="single" w:sz="4" w:space="0" w:color="auto"/>
                                    <w:bottom w:val="single" w:sz="4" w:space="0" w:color="auto"/>
                                    <w:right w:val="single" w:sz="4" w:space="0" w:color="auto"/>
                                    <w:tl2br w:val="single" w:sz="4" w:space="0" w:color="auto"/>
                                  </w:tcBorders>
                                  <w:vAlign w:val="center"/>
                                </w:tcPr>
                                <w:p w14:paraId="790E8408" w14:textId="7A2D1318"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3CEC0D7C"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71</w:t>
                                  </w:r>
                                </w:p>
                              </w:tc>
                            </w:tr>
                            <w:tr w:rsidR="008D1DE8" w:rsidRPr="00382F20" w14:paraId="7AD1135B"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6BF4571F"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新制勞工退休基金</w:t>
                                  </w:r>
                                </w:p>
                              </w:tc>
                              <w:tc>
                                <w:tcPr>
                                  <w:tcW w:w="816" w:type="dxa"/>
                                  <w:tcBorders>
                                    <w:top w:val="single" w:sz="4" w:space="0" w:color="auto"/>
                                    <w:left w:val="single" w:sz="4" w:space="0" w:color="auto"/>
                                    <w:bottom w:val="single" w:sz="4" w:space="0" w:color="auto"/>
                                    <w:right w:val="single" w:sz="4" w:space="0" w:color="auto"/>
                                  </w:tcBorders>
                                  <w:vAlign w:val="center"/>
                                </w:tcPr>
                                <w:p w14:paraId="17BF23B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35,947</w:t>
                                  </w:r>
                                </w:p>
                              </w:tc>
                              <w:tc>
                                <w:tcPr>
                                  <w:tcW w:w="843" w:type="dxa"/>
                                  <w:tcBorders>
                                    <w:top w:val="single" w:sz="4" w:space="0" w:color="auto"/>
                                    <w:left w:val="single" w:sz="4" w:space="0" w:color="auto"/>
                                    <w:bottom w:val="single" w:sz="4" w:space="0" w:color="auto"/>
                                    <w:right w:val="single" w:sz="4" w:space="0" w:color="auto"/>
                                  </w:tcBorders>
                                  <w:vAlign w:val="center"/>
                                </w:tcPr>
                                <w:p w14:paraId="1AC918A4"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w:t>
                                  </w:r>
                                  <w:r w:rsidRPr="00382F20">
                                    <w:rPr>
                                      <w:rFonts w:ascii="標楷體" w:eastAsia="標楷體" w:hAnsi="標楷體" w:cs="Arial"/>
                                      <w:bCs/>
                                      <w:kern w:val="0"/>
                                      <w:sz w:val="20"/>
                                      <w:szCs w:val="24"/>
                                    </w:rPr>
                                    <w:t>2</w:t>
                                  </w:r>
                                  <w:r w:rsidRPr="00382F20">
                                    <w:rPr>
                                      <w:rFonts w:ascii="標楷體" w:eastAsia="標楷體" w:hAnsi="標楷體" w:cs="Arial" w:hint="eastAsia"/>
                                      <w:bCs/>
                                      <w:kern w:val="0"/>
                                      <w:sz w:val="20"/>
                                      <w:szCs w:val="24"/>
                                    </w:rPr>
                                    <w:t>80</w:t>
                                  </w:r>
                                </w:p>
                              </w:tc>
                              <w:tc>
                                <w:tcPr>
                                  <w:tcW w:w="779" w:type="dxa"/>
                                  <w:tcBorders>
                                    <w:top w:val="single" w:sz="4" w:space="0" w:color="auto"/>
                                    <w:left w:val="single" w:sz="4" w:space="0" w:color="auto"/>
                                    <w:bottom w:val="single" w:sz="4" w:space="0" w:color="auto"/>
                                    <w:right w:val="single" w:sz="4" w:space="0" w:color="auto"/>
                                  </w:tcBorders>
                                  <w:vAlign w:val="center"/>
                                </w:tcPr>
                                <w:p w14:paraId="2FC30F2A" w14:textId="137626EF"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84</w:t>
                                  </w:r>
                                </w:p>
                              </w:tc>
                              <w:tc>
                                <w:tcPr>
                                  <w:tcW w:w="779" w:type="dxa"/>
                                  <w:tcBorders>
                                    <w:top w:val="single" w:sz="4" w:space="0" w:color="auto"/>
                                    <w:left w:val="single" w:sz="4" w:space="0" w:color="auto"/>
                                    <w:bottom w:val="single" w:sz="4" w:space="0" w:color="auto"/>
                                    <w:right w:val="single" w:sz="4" w:space="0" w:color="auto"/>
                                  </w:tcBorders>
                                  <w:vAlign w:val="center"/>
                                </w:tcPr>
                                <w:p w14:paraId="692991F3"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7</w:t>
                                  </w:r>
                                </w:p>
                              </w:tc>
                            </w:tr>
                            <w:tr w:rsidR="008D1DE8" w:rsidRPr="00382F20" w14:paraId="5967B200"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41E08278"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舊制勞工退休基金</w:t>
                                  </w:r>
                                </w:p>
                              </w:tc>
                              <w:tc>
                                <w:tcPr>
                                  <w:tcW w:w="816" w:type="dxa"/>
                                  <w:tcBorders>
                                    <w:top w:val="single" w:sz="4" w:space="0" w:color="auto"/>
                                    <w:left w:val="single" w:sz="4" w:space="0" w:color="auto"/>
                                    <w:bottom w:val="single" w:sz="4" w:space="0" w:color="auto"/>
                                    <w:right w:val="single" w:sz="4" w:space="0" w:color="auto"/>
                                  </w:tcBorders>
                                  <w:vAlign w:val="center"/>
                                </w:tcPr>
                                <w:p w14:paraId="5CFA0B89"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9</w:t>
                                  </w:r>
                                  <w:r w:rsidRPr="00382F20">
                                    <w:rPr>
                                      <w:rFonts w:ascii="標楷體" w:eastAsia="標楷體" w:hAnsi="標楷體" w:cs="Arial" w:hint="eastAsia"/>
                                      <w:bCs/>
                                      <w:kern w:val="0"/>
                                      <w:sz w:val="20"/>
                                      <w:szCs w:val="24"/>
                                    </w:rPr>
                                    <w:t>,</w:t>
                                  </w:r>
                                  <w:r w:rsidRPr="00382F20">
                                    <w:rPr>
                                      <w:rFonts w:ascii="標楷體" w:eastAsia="標楷體" w:hAnsi="標楷體" w:cs="Arial"/>
                                      <w:bCs/>
                                      <w:kern w:val="0"/>
                                      <w:sz w:val="20"/>
                                      <w:szCs w:val="24"/>
                                    </w:rPr>
                                    <w:t>8</w:t>
                                  </w:r>
                                  <w:r w:rsidRPr="00382F20">
                                    <w:rPr>
                                      <w:rFonts w:ascii="標楷體" w:eastAsia="標楷體" w:hAnsi="標楷體" w:cs="Arial" w:hint="eastAsia"/>
                                      <w:bCs/>
                                      <w:kern w:val="0"/>
                                      <w:sz w:val="20"/>
                                      <w:szCs w:val="24"/>
                                    </w:rPr>
                                    <w:t>46</w:t>
                                  </w:r>
                                </w:p>
                              </w:tc>
                              <w:tc>
                                <w:tcPr>
                                  <w:tcW w:w="843" w:type="dxa"/>
                                  <w:tcBorders>
                                    <w:top w:val="single" w:sz="4" w:space="0" w:color="auto"/>
                                    <w:left w:val="single" w:sz="4" w:space="0" w:color="auto"/>
                                    <w:bottom w:val="single" w:sz="4" w:space="0" w:color="auto"/>
                                    <w:right w:val="single" w:sz="4" w:space="0" w:color="auto"/>
                                  </w:tcBorders>
                                  <w:vAlign w:val="center"/>
                                </w:tcPr>
                                <w:p w14:paraId="7F996DB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bCs/>
                                      <w:kern w:val="0"/>
                                      <w:sz w:val="20"/>
                                      <w:szCs w:val="24"/>
                                    </w:rPr>
                                    <w:t>7</w:t>
                                  </w:r>
                                  <w:r w:rsidRPr="00382F20">
                                    <w:rPr>
                                      <w:rFonts w:ascii="標楷體" w:eastAsia="標楷體" w:hAnsi="標楷體" w:cs="Arial" w:hint="eastAsia"/>
                                      <w:bCs/>
                                      <w:kern w:val="0"/>
                                      <w:sz w:val="20"/>
                                      <w:szCs w:val="24"/>
                                    </w:rPr>
                                    <w:t>09</w:t>
                                  </w:r>
                                </w:p>
                              </w:tc>
                              <w:tc>
                                <w:tcPr>
                                  <w:tcW w:w="779" w:type="dxa"/>
                                  <w:tcBorders>
                                    <w:top w:val="single" w:sz="4" w:space="0" w:color="auto"/>
                                    <w:left w:val="single" w:sz="4" w:space="0" w:color="auto"/>
                                    <w:bottom w:val="single" w:sz="4" w:space="0" w:color="auto"/>
                                    <w:right w:val="single" w:sz="4" w:space="0" w:color="auto"/>
                                  </w:tcBorders>
                                  <w:vAlign w:val="center"/>
                                </w:tcPr>
                                <w:p w14:paraId="3C131BB6" w14:textId="0EF6598C"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76</w:t>
                                  </w:r>
                                </w:p>
                              </w:tc>
                              <w:tc>
                                <w:tcPr>
                                  <w:tcW w:w="779" w:type="dxa"/>
                                  <w:tcBorders>
                                    <w:top w:val="single" w:sz="4" w:space="0" w:color="auto"/>
                                    <w:left w:val="single" w:sz="4" w:space="0" w:color="auto"/>
                                    <w:bottom w:val="single" w:sz="4" w:space="0" w:color="auto"/>
                                    <w:right w:val="single" w:sz="4" w:space="0" w:color="auto"/>
                                  </w:tcBorders>
                                  <w:vAlign w:val="center"/>
                                </w:tcPr>
                                <w:p w14:paraId="441AF64D"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8</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30</w:t>
                                  </w:r>
                                </w:p>
                              </w:tc>
                            </w:tr>
                            <w:tr w:rsidR="008D1DE8" w:rsidRPr="00382F20" w14:paraId="3A01F51D"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A249585"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勞工保險基金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68890241"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7,</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34</w:t>
                                  </w:r>
                                </w:p>
                              </w:tc>
                              <w:tc>
                                <w:tcPr>
                                  <w:tcW w:w="843" w:type="dxa"/>
                                  <w:tcBorders>
                                    <w:top w:val="single" w:sz="4" w:space="0" w:color="auto"/>
                                    <w:left w:val="single" w:sz="4" w:space="0" w:color="auto"/>
                                    <w:bottom w:val="single" w:sz="4" w:space="0" w:color="auto"/>
                                    <w:right w:val="single" w:sz="4" w:space="0" w:color="auto"/>
                                  </w:tcBorders>
                                  <w:vAlign w:val="center"/>
                                </w:tcPr>
                                <w:p w14:paraId="6B286A07"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89</w:t>
                                  </w:r>
                                </w:p>
                              </w:tc>
                              <w:tc>
                                <w:tcPr>
                                  <w:tcW w:w="779" w:type="dxa"/>
                                  <w:tcBorders>
                                    <w:top w:val="single" w:sz="4" w:space="0" w:color="auto"/>
                                    <w:left w:val="single" w:sz="4" w:space="0" w:color="auto"/>
                                    <w:bottom w:val="single" w:sz="4" w:space="0" w:color="auto"/>
                                    <w:right w:val="single" w:sz="4" w:space="0" w:color="auto"/>
                                  </w:tcBorders>
                                  <w:vAlign w:val="center"/>
                                </w:tcPr>
                                <w:p w14:paraId="08787666" w14:textId="7E58D43E"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hint="eastAsia"/>
                                      <w:kern w:val="0"/>
                                      <w:sz w:val="20"/>
                                    </w:rPr>
                                    <w:t>3</w:t>
                                  </w:r>
                                  <w:r w:rsidRPr="00EB3101">
                                    <w:rPr>
                                      <w:rFonts w:ascii="標楷體" w:eastAsia="標楷體" w:hAnsi="標楷體" w:cs="Arial"/>
                                      <w:kern w:val="0"/>
                                      <w:sz w:val="20"/>
                                    </w:rPr>
                                    <w:t>.</w:t>
                                  </w:r>
                                  <w:r w:rsidRPr="00EB3101">
                                    <w:rPr>
                                      <w:rFonts w:ascii="標楷體" w:eastAsia="標楷體" w:hAnsi="標楷體" w:cs="Arial" w:hint="eastAsia"/>
                                      <w:kern w:val="0"/>
                                      <w:sz w:val="20"/>
                                    </w:rPr>
                                    <w:t>85</w:t>
                                  </w:r>
                                </w:p>
                              </w:tc>
                              <w:tc>
                                <w:tcPr>
                                  <w:tcW w:w="779" w:type="dxa"/>
                                  <w:tcBorders>
                                    <w:top w:val="single" w:sz="4" w:space="0" w:color="auto"/>
                                    <w:left w:val="single" w:sz="4" w:space="0" w:color="auto"/>
                                    <w:bottom w:val="single" w:sz="4" w:space="0" w:color="auto"/>
                                    <w:right w:val="single" w:sz="4" w:space="0" w:color="auto"/>
                                  </w:tcBorders>
                                  <w:vAlign w:val="center"/>
                                </w:tcPr>
                                <w:p w14:paraId="1062D13E"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7</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45</w:t>
                                  </w:r>
                                </w:p>
                              </w:tc>
                            </w:tr>
                            <w:tr w:rsidR="008D1DE8" w:rsidRPr="00382F20" w14:paraId="63E45018"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8253F36"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就業保險基金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47F6E71D"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60</w:t>
                                  </w:r>
                                </w:p>
                              </w:tc>
                              <w:tc>
                                <w:tcPr>
                                  <w:tcW w:w="843" w:type="dxa"/>
                                  <w:tcBorders>
                                    <w:top w:val="single" w:sz="4" w:space="0" w:color="auto"/>
                                    <w:left w:val="single" w:sz="4" w:space="0" w:color="auto"/>
                                    <w:bottom w:val="single" w:sz="4" w:space="0" w:color="auto"/>
                                    <w:right w:val="single" w:sz="4" w:space="0" w:color="auto"/>
                                  </w:tcBorders>
                                  <w:vAlign w:val="center"/>
                                </w:tcPr>
                                <w:p w14:paraId="660D1DF9"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50</w:t>
                                  </w:r>
                                </w:p>
                              </w:tc>
                              <w:tc>
                                <w:tcPr>
                                  <w:tcW w:w="779" w:type="dxa"/>
                                  <w:tcBorders>
                                    <w:top w:val="single" w:sz="4" w:space="0" w:color="auto"/>
                                    <w:left w:val="single" w:sz="4" w:space="0" w:color="auto"/>
                                    <w:bottom w:val="single" w:sz="4" w:space="0" w:color="auto"/>
                                    <w:right w:val="single" w:sz="4" w:space="0" w:color="auto"/>
                                  </w:tcBorders>
                                  <w:vAlign w:val="center"/>
                                </w:tcPr>
                                <w:p w14:paraId="2043BC84" w14:textId="6C343B4E"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kern w:val="0"/>
                                      <w:sz w:val="20"/>
                                    </w:rPr>
                                    <w:t>1.</w:t>
                                  </w:r>
                                  <w:r w:rsidRPr="00EB3101">
                                    <w:rPr>
                                      <w:rFonts w:ascii="標楷體" w:eastAsia="標楷體" w:hAnsi="標楷體" w:cs="Arial" w:hint="eastAsia"/>
                                      <w:kern w:val="0"/>
                                      <w:sz w:val="20"/>
                                    </w:rPr>
                                    <w:t>04</w:t>
                                  </w:r>
                                </w:p>
                              </w:tc>
                              <w:tc>
                                <w:tcPr>
                                  <w:tcW w:w="779" w:type="dxa"/>
                                  <w:tcBorders>
                                    <w:top w:val="single" w:sz="4" w:space="0" w:color="auto"/>
                                    <w:left w:val="single" w:sz="4" w:space="0" w:color="auto"/>
                                    <w:bottom w:val="single" w:sz="4" w:space="0" w:color="auto"/>
                                    <w:right w:val="single" w:sz="4" w:space="0" w:color="auto"/>
                                  </w:tcBorders>
                                  <w:vAlign w:val="center"/>
                                </w:tcPr>
                                <w:p w14:paraId="61A3CC5F"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3</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3</w:t>
                                  </w:r>
                                  <w:r w:rsidRPr="00382F20">
                                    <w:rPr>
                                      <w:rFonts w:ascii="標楷體" w:eastAsia="標楷體" w:hAnsi="標楷體" w:cs="Arial"/>
                                      <w:kern w:val="0"/>
                                      <w:sz w:val="20"/>
                                      <w:szCs w:val="24"/>
                                    </w:rPr>
                                    <w:t>2</w:t>
                                  </w:r>
                                </w:p>
                              </w:tc>
                            </w:tr>
                            <w:tr w:rsidR="008D1DE8" w:rsidRPr="00382F20" w14:paraId="15F5105B"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48E1A506"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勞工職業災害保險基金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1384BE22"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345</w:t>
                                  </w:r>
                                </w:p>
                              </w:tc>
                              <w:tc>
                                <w:tcPr>
                                  <w:tcW w:w="843" w:type="dxa"/>
                                  <w:tcBorders>
                                    <w:top w:val="single" w:sz="4" w:space="0" w:color="auto"/>
                                    <w:left w:val="single" w:sz="4" w:space="0" w:color="auto"/>
                                    <w:bottom w:val="single" w:sz="4" w:space="0" w:color="auto"/>
                                    <w:right w:val="single" w:sz="4" w:space="0" w:color="auto"/>
                                  </w:tcBorders>
                                  <w:vAlign w:val="center"/>
                                </w:tcPr>
                                <w:p w14:paraId="667EE7DB"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2</w:t>
                                  </w:r>
                                </w:p>
                              </w:tc>
                              <w:tc>
                                <w:tcPr>
                                  <w:tcW w:w="779" w:type="dxa"/>
                                  <w:tcBorders>
                                    <w:top w:val="single" w:sz="4" w:space="0" w:color="auto"/>
                                    <w:left w:val="single" w:sz="4" w:space="0" w:color="auto"/>
                                    <w:bottom w:val="single" w:sz="4" w:space="0" w:color="auto"/>
                                    <w:right w:val="single" w:sz="4" w:space="0" w:color="auto"/>
                                  </w:tcBorders>
                                  <w:vAlign w:val="center"/>
                                </w:tcPr>
                                <w:p w14:paraId="2D919DAB" w14:textId="24FED793"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kern w:val="0"/>
                                      <w:sz w:val="20"/>
                                    </w:rPr>
                                    <w:t>0.</w:t>
                                  </w:r>
                                  <w:r w:rsidRPr="00EB3101">
                                    <w:rPr>
                                      <w:rFonts w:ascii="標楷體" w:eastAsia="標楷體" w:hAnsi="標楷體" w:cs="Arial" w:hint="eastAsia"/>
                                      <w:kern w:val="0"/>
                                      <w:sz w:val="20"/>
                                    </w:rPr>
                                    <w:t>6</w:t>
                                  </w:r>
                                  <w:r w:rsidRPr="00EB3101">
                                    <w:rPr>
                                      <w:rFonts w:ascii="標楷體" w:eastAsia="標楷體" w:hAnsi="標楷體" w:cs="Arial"/>
                                      <w:kern w:val="0"/>
                                      <w:sz w:val="20"/>
                                    </w:rPr>
                                    <w:t>8</w:t>
                                  </w:r>
                                </w:p>
                              </w:tc>
                              <w:tc>
                                <w:tcPr>
                                  <w:tcW w:w="779" w:type="dxa"/>
                                  <w:tcBorders>
                                    <w:top w:val="single" w:sz="4" w:space="0" w:color="auto"/>
                                    <w:left w:val="single" w:sz="4" w:space="0" w:color="auto"/>
                                    <w:bottom w:val="single" w:sz="4" w:space="0" w:color="auto"/>
                                    <w:right w:val="single" w:sz="4" w:space="0" w:color="auto"/>
                                  </w:tcBorders>
                                  <w:vAlign w:val="center"/>
                                </w:tcPr>
                                <w:p w14:paraId="465A6C2F"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0.</w:t>
                                  </w:r>
                                  <w:r w:rsidRPr="00382F20">
                                    <w:rPr>
                                      <w:rFonts w:ascii="標楷體" w:eastAsia="標楷體" w:hAnsi="標楷體" w:cs="Arial" w:hint="eastAsia"/>
                                      <w:kern w:val="0"/>
                                      <w:sz w:val="20"/>
                                      <w:szCs w:val="24"/>
                                    </w:rPr>
                                    <w:t>65</w:t>
                                  </w:r>
                                </w:p>
                              </w:tc>
                            </w:tr>
                            <w:tr w:rsidR="008D1DE8" w:rsidRPr="00382F20" w14:paraId="3A6FE701"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5813F42"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積欠工資墊償基金</w:t>
                                  </w:r>
                                </w:p>
                              </w:tc>
                              <w:tc>
                                <w:tcPr>
                                  <w:tcW w:w="816" w:type="dxa"/>
                                  <w:tcBorders>
                                    <w:top w:val="single" w:sz="4" w:space="0" w:color="auto"/>
                                    <w:left w:val="single" w:sz="4" w:space="0" w:color="auto"/>
                                    <w:bottom w:val="single" w:sz="4" w:space="0" w:color="auto"/>
                                    <w:right w:val="single" w:sz="4" w:space="0" w:color="auto"/>
                                  </w:tcBorders>
                                  <w:vAlign w:val="center"/>
                                </w:tcPr>
                                <w:p w14:paraId="7A64BCC3"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55</w:t>
                                  </w:r>
                                </w:p>
                              </w:tc>
                              <w:tc>
                                <w:tcPr>
                                  <w:tcW w:w="843" w:type="dxa"/>
                                  <w:tcBorders>
                                    <w:top w:val="single" w:sz="4" w:space="0" w:color="auto"/>
                                    <w:left w:val="single" w:sz="4" w:space="0" w:color="auto"/>
                                    <w:bottom w:val="single" w:sz="4" w:space="0" w:color="auto"/>
                                    <w:right w:val="single" w:sz="4" w:space="0" w:color="auto"/>
                                  </w:tcBorders>
                                  <w:vAlign w:val="center"/>
                                </w:tcPr>
                                <w:p w14:paraId="05AA735D"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3</w:t>
                                  </w:r>
                                </w:p>
                              </w:tc>
                              <w:tc>
                                <w:tcPr>
                                  <w:tcW w:w="779" w:type="dxa"/>
                                  <w:tcBorders>
                                    <w:top w:val="single" w:sz="4" w:space="0" w:color="auto"/>
                                    <w:left w:val="single" w:sz="4" w:space="0" w:color="auto"/>
                                    <w:bottom w:val="single" w:sz="4" w:space="0" w:color="auto"/>
                                    <w:right w:val="single" w:sz="4" w:space="0" w:color="auto"/>
                                  </w:tcBorders>
                                  <w:vAlign w:val="center"/>
                                </w:tcPr>
                                <w:p w14:paraId="77186743" w14:textId="3A47F2BF"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hint="eastAsia"/>
                                      <w:kern w:val="0"/>
                                      <w:sz w:val="20"/>
                                    </w:rPr>
                                    <w:t>1</w:t>
                                  </w:r>
                                  <w:r w:rsidRPr="00EB3101">
                                    <w:rPr>
                                      <w:rFonts w:ascii="標楷體" w:eastAsia="標楷體" w:hAnsi="標楷體" w:cs="Arial"/>
                                      <w:kern w:val="0"/>
                                      <w:sz w:val="20"/>
                                    </w:rPr>
                                    <w:t>.</w:t>
                                  </w:r>
                                  <w:r w:rsidRPr="00EB3101">
                                    <w:rPr>
                                      <w:rFonts w:ascii="標楷體" w:eastAsia="標楷體" w:hAnsi="標楷體" w:cs="Arial" w:hint="eastAsia"/>
                                      <w:kern w:val="0"/>
                                      <w:sz w:val="20"/>
                                    </w:rPr>
                                    <w:t>97</w:t>
                                  </w:r>
                                </w:p>
                              </w:tc>
                              <w:tc>
                                <w:tcPr>
                                  <w:tcW w:w="779" w:type="dxa"/>
                                  <w:tcBorders>
                                    <w:top w:val="single" w:sz="4" w:space="0" w:color="auto"/>
                                    <w:left w:val="single" w:sz="4" w:space="0" w:color="auto"/>
                                    <w:bottom w:val="single" w:sz="4" w:space="0" w:color="auto"/>
                                    <w:right w:val="single" w:sz="4" w:space="0" w:color="auto"/>
                                  </w:tcBorders>
                                  <w:vAlign w:val="center"/>
                                </w:tcPr>
                                <w:p w14:paraId="7E3E632E"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2</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27</w:t>
                                  </w:r>
                                </w:p>
                              </w:tc>
                            </w:tr>
                            <w:tr w:rsidR="008D1DE8" w:rsidRPr="00382F20" w14:paraId="73035C02" w14:textId="77777777" w:rsidTr="00E8072E">
                              <w:trPr>
                                <w:trHeight w:val="283"/>
                              </w:trPr>
                              <w:tc>
                                <w:tcPr>
                                  <w:tcW w:w="2676" w:type="dxa"/>
                                  <w:tcBorders>
                                    <w:top w:val="single" w:sz="4" w:space="0" w:color="auto"/>
                                    <w:left w:val="single" w:sz="4" w:space="0" w:color="auto"/>
                                    <w:bottom w:val="nil"/>
                                    <w:right w:val="single" w:sz="4" w:space="0" w:color="auto"/>
                                  </w:tcBorders>
                                  <w:vAlign w:val="center"/>
                                </w:tcPr>
                                <w:p w14:paraId="71FDDE9D" w14:textId="77777777" w:rsidR="008D1DE8" w:rsidRPr="00382F20" w:rsidRDefault="008D1DE8" w:rsidP="0066431F">
                                  <w:pPr>
                                    <w:widowControl/>
                                    <w:overflowPunct w:val="0"/>
                                    <w:spacing w:line="280" w:lineRule="exact"/>
                                    <w:ind w:rightChars="-3" w:right="-7"/>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國民年金保險基金(受託代管)</w:t>
                                  </w:r>
                                </w:p>
                              </w:tc>
                              <w:tc>
                                <w:tcPr>
                                  <w:tcW w:w="816" w:type="dxa"/>
                                  <w:tcBorders>
                                    <w:top w:val="single" w:sz="4" w:space="0" w:color="auto"/>
                                    <w:left w:val="single" w:sz="4" w:space="0" w:color="auto"/>
                                    <w:bottom w:val="nil"/>
                                    <w:right w:val="single" w:sz="4" w:space="0" w:color="auto"/>
                                  </w:tcBorders>
                                  <w:vAlign w:val="center"/>
                                </w:tcPr>
                                <w:p w14:paraId="3352114A"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4,52</w:t>
                                  </w:r>
                                  <w:r w:rsidRPr="00382F20">
                                    <w:rPr>
                                      <w:rFonts w:ascii="標楷體" w:eastAsia="標楷體" w:hAnsi="標楷體" w:cs="Arial"/>
                                      <w:bCs/>
                                      <w:kern w:val="0"/>
                                      <w:sz w:val="20"/>
                                      <w:szCs w:val="24"/>
                                    </w:rPr>
                                    <w:t>4</w:t>
                                  </w:r>
                                </w:p>
                              </w:tc>
                              <w:tc>
                                <w:tcPr>
                                  <w:tcW w:w="843" w:type="dxa"/>
                                  <w:tcBorders>
                                    <w:top w:val="single" w:sz="4" w:space="0" w:color="auto"/>
                                    <w:left w:val="single" w:sz="4" w:space="0" w:color="auto"/>
                                    <w:bottom w:val="nil"/>
                                    <w:right w:val="single" w:sz="4" w:space="0" w:color="auto"/>
                                  </w:tcBorders>
                                  <w:vAlign w:val="center"/>
                                </w:tcPr>
                                <w:p w14:paraId="6E6E1F3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290</w:t>
                                  </w:r>
                                </w:p>
                              </w:tc>
                              <w:tc>
                                <w:tcPr>
                                  <w:tcW w:w="779" w:type="dxa"/>
                                  <w:tcBorders>
                                    <w:top w:val="single" w:sz="4" w:space="0" w:color="auto"/>
                                    <w:left w:val="single" w:sz="4" w:space="0" w:color="auto"/>
                                    <w:bottom w:val="nil"/>
                                    <w:right w:val="single" w:sz="4" w:space="0" w:color="auto"/>
                                  </w:tcBorders>
                                  <w:vAlign w:val="center"/>
                                </w:tcPr>
                                <w:p w14:paraId="11B0914C" w14:textId="0C1C2EBC"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88</w:t>
                                  </w:r>
                                </w:p>
                              </w:tc>
                              <w:tc>
                                <w:tcPr>
                                  <w:tcW w:w="779" w:type="dxa"/>
                                  <w:tcBorders>
                                    <w:top w:val="single" w:sz="4" w:space="0" w:color="auto"/>
                                    <w:left w:val="single" w:sz="4" w:space="0" w:color="auto"/>
                                    <w:bottom w:val="nil"/>
                                    <w:right w:val="single" w:sz="4" w:space="0" w:color="auto"/>
                                  </w:tcBorders>
                                  <w:vAlign w:val="center"/>
                                </w:tcPr>
                                <w:p w14:paraId="3DC2BE17"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3</w:t>
                                  </w:r>
                                  <w:r w:rsidRPr="00382F20">
                                    <w:rPr>
                                      <w:rFonts w:ascii="標楷體" w:eastAsia="標楷體" w:hAnsi="標楷體" w:cs="Arial"/>
                                      <w:bCs/>
                                      <w:kern w:val="0"/>
                                      <w:sz w:val="20"/>
                                      <w:szCs w:val="24"/>
                                    </w:rPr>
                                    <w:t>8</w:t>
                                  </w:r>
                                </w:p>
                              </w:tc>
                            </w:tr>
                            <w:tr w:rsidR="008D1DE8" w:rsidRPr="00382F20" w14:paraId="282ABA9B" w14:textId="77777777" w:rsidTr="00E8072E">
                              <w:trPr>
                                <w:trHeight w:val="283"/>
                              </w:trPr>
                              <w:tc>
                                <w:tcPr>
                                  <w:tcW w:w="2676" w:type="dxa"/>
                                  <w:tcBorders>
                                    <w:top w:val="single" w:sz="4" w:space="0" w:color="auto"/>
                                    <w:left w:val="single" w:sz="4" w:space="0" w:color="auto"/>
                                    <w:bottom w:val="nil"/>
                                    <w:right w:val="single" w:sz="4" w:space="0" w:color="auto"/>
                                  </w:tcBorders>
                                  <w:vAlign w:val="center"/>
                                </w:tcPr>
                                <w:p w14:paraId="62EDA8E4" w14:textId="77777777" w:rsidR="008D1DE8" w:rsidRPr="00382F20" w:rsidRDefault="008D1DE8" w:rsidP="0066431F">
                                  <w:pPr>
                                    <w:widowControl/>
                                    <w:overflowPunct w:val="0"/>
                                    <w:spacing w:line="280" w:lineRule="exact"/>
                                    <w:ind w:rightChars="-3" w:right="-7"/>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農民退休基金(受託代管)</w:t>
                                  </w:r>
                                </w:p>
                              </w:tc>
                              <w:tc>
                                <w:tcPr>
                                  <w:tcW w:w="816" w:type="dxa"/>
                                  <w:tcBorders>
                                    <w:top w:val="single" w:sz="4" w:space="0" w:color="auto"/>
                                    <w:left w:val="single" w:sz="4" w:space="0" w:color="auto"/>
                                    <w:bottom w:val="nil"/>
                                    <w:right w:val="single" w:sz="4" w:space="0" w:color="auto"/>
                                  </w:tcBorders>
                                  <w:vAlign w:val="center"/>
                                </w:tcPr>
                                <w:p w14:paraId="52752FE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82</w:t>
                                  </w:r>
                                </w:p>
                              </w:tc>
                              <w:tc>
                                <w:tcPr>
                                  <w:tcW w:w="843" w:type="dxa"/>
                                  <w:tcBorders>
                                    <w:top w:val="single" w:sz="4" w:space="0" w:color="auto"/>
                                    <w:left w:val="single" w:sz="4" w:space="0" w:color="auto"/>
                                    <w:bottom w:val="nil"/>
                                    <w:right w:val="single" w:sz="4" w:space="0" w:color="auto"/>
                                  </w:tcBorders>
                                  <w:vAlign w:val="center"/>
                                </w:tcPr>
                                <w:p w14:paraId="74BAD10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w:t>
                                  </w:r>
                                </w:p>
                              </w:tc>
                              <w:tc>
                                <w:tcPr>
                                  <w:tcW w:w="779" w:type="dxa"/>
                                  <w:tcBorders>
                                    <w:top w:val="single" w:sz="4" w:space="0" w:color="auto"/>
                                    <w:left w:val="single" w:sz="4" w:space="0" w:color="auto"/>
                                    <w:bottom w:val="nil"/>
                                    <w:right w:val="single" w:sz="4" w:space="0" w:color="auto"/>
                                  </w:tcBorders>
                                  <w:vAlign w:val="center"/>
                                </w:tcPr>
                                <w:p w14:paraId="3DF126BF" w14:textId="2E082986"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2.97</w:t>
                                  </w:r>
                                </w:p>
                              </w:tc>
                              <w:tc>
                                <w:tcPr>
                                  <w:tcW w:w="779" w:type="dxa"/>
                                  <w:tcBorders>
                                    <w:top w:val="single" w:sz="4" w:space="0" w:color="auto"/>
                                    <w:left w:val="single" w:sz="4" w:space="0" w:color="auto"/>
                                    <w:bottom w:val="nil"/>
                                    <w:right w:val="single" w:sz="4" w:space="0" w:color="auto"/>
                                  </w:tcBorders>
                                  <w:vAlign w:val="center"/>
                                </w:tcPr>
                                <w:p w14:paraId="67685250"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3.78</w:t>
                                  </w:r>
                                </w:p>
                              </w:tc>
                            </w:tr>
                            <w:tr w:rsidR="008D1DE8" w:rsidRPr="00382F20" w14:paraId="27C84DBF" w14:textId="77777777" w:rsidTr="00E8072E">
                              <w:trPr>
                                <w:trHeight w:val="323"/>
                              </w:trPr>
                              <w:tc>
                                <w:tcPr>
                                  <w:tcW w:w="5893" w:type="dxa"/>
                                  <w:gridSpan w:val="5"/>
                                  <w:tcBorders>
                                    <w:top w:val="single" w:sz="4" w:space="0" w:color="auto"/>
                                    <w:left w:val="nil"/>
                                    <w:bottom w:val="nil"/>
                                    <w:right w:val="nil"/>
                                  </w:tcBorders>
                                  <w:vAlign w:val="center"/>
                                </w:tcPr>
                                <w:p w14:paraId="0A45833C" w14:textId="77777777" w:rsidR="008D1DE8" w:rsidRPr="00382F20" w:rsidRDefault="008D1DE8" w:rsidP="00382F20">
                                  <w:pPr>
                                    <w:spacing w:line="200" w:lineRule="exact"/>
                                    <w:ind w:leftChars="-1" w:left="488" w:rightChars="-27" w:right="-65" w:hangingChars="272" w:hanging="490"/>
                                    <w:rPr>
                                      <w:rFonts w:ascii="標楷體" w:eastAsia="標楷體" w:hAnsi="標楷體"/>
                                      <w:sz w:val="18"/>
                                      <w:szCs w:val="18"/>
                                    </w:rPr>
                                  </w:pPr>
                                  <w:r w:rsidRPr="00382F20">
                                    <w:rPr>
                                      <w:rFonts w:ascii="標楷體" w:eastAsia="標楷體" w:hAnsi="標楷體" w:hint="eastAsia"/>
                                      <w:sz w:val="18"/>
                                      <w:szCs w:val="18"/>
                                    </w:rPr>
                                    <w:t>資料來源：整理自勞動基金運用局提供資料。</w:t>
                                  </w:r>
                                </w:p>
                              </w:tc>
                            </w:tr>
                          </w:tbl>
                          <w:p w14:paraId="31898DB7" w14:textId="77777777" w:rsidR="008D1DE8" w:rsidRPr="00382F20" w:rsidRDefault="008D1DE8" w:rsidP="00A25C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14C004" id="_x0000_s1033" type="#_x0000_t202" style="position:absolute;left:0;text-align:left;margin-left:189.25pt;margin-top:6.6pt;width:311.6pt;height:233.85pt;z-index:251860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" stroked="f">
                <v:textbox>
                  <w:txbxContent>
                    <w:tbl>
                      <w:tblPr>
                        <w:tblW w:w="5893" w:type="dxa"/>
                        <w:tblLayout w:type="fixed"/>
                        <w:tblCellMar>
                          <w:left w:w="28" w:type="dxa"/>
                          <w:right w:w="28" w:type="dxa"/>
                        </w:tblCellMar>
                        <w:tblLook w:val="00A0" w:firstRow="1" w:lastRow="0" w:firstColumn="1" w:lastColumn="0" w:noHBand="0" w:noVBand="0"/>
                      </w:tblPr>
                      <w:tblGrid>
                        <w:gridCol w:w="2676"/>
                        <w:gridCol w:w="816"/>
                        <w:gridCol w:w="843"/>
                        <w:gridCol w:w="779"/>
                        <w:gridCol w:w="779"/>
                      </w:tblGrid>
                      <w:tr w:rsidR="008D1DE8" w:rsidRPr="00382F20" w14:paraId="576E59EC" w14:textId="77777777" w:rsidTr="00696B2F">
                        <w:trPr>
                          <w:trHeight w:val="147"/>
                        </w:trPr>
                        <w:tc>
                          <w:tcPr>
                            <w:tcW w:w="5893" w:type="dxa"/>
                            <w:gridSpan w:val="5"/>
                            <w:tcBorders>
                              <w:top w:val="nil"/>
                              <w:left w:val="nil"/>
                              <w:bottom w:val="nil"/>
                              <w:right w:val="nil"/>
                            </w:tcBorders>
                            <w:vAlign w:val="center"/>
                          </w:tcPr>
                          <w:p w14:paraId="7529960D" w14:textId="447F65A2" w:rsidR="008D1DE8" w:rsidRPr="00382F20" w:rsidRDefault="008D1DE8" w:rsidP="00696B2F">
                            <w:pPr>
                              <w:widowControl/>
                              <w:overflowPunct w:val="0"/>
                              <w:spacing w:line="240" w:lineRule="exact"/>
                              <w:ind w:left="841" w:hangingChars="350" w:hanging="841"/>
                              <w:jc w:val="center"/>
                              <w:rPr>
                                <w:rFonts w:ascii="標楷體" w:eastAsia="標楷體" w:hAnsi="標楷體" w:cs="新細明體"/>
                                <w:b/>
                                <w:bCs/>
                                <w:kern w:val="0"/>
                                <w:szCs w:val="24"/>
                              </w:rPr>
                            </w:pPr>
                            <w:r w:rsidRPr="00382F20">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382F20">
                              <w:rPr>
                                <w:rFonts w:ascii="標楷體" w:eastAsia="標楷體" w:hAnsi="標楷體" w:hint="eastAsia"/>
                                <w:b/>
                                <w:bCs/>
                                <w:color w:val="000000"/>
                                <w:szCs w:val="24"/>
                              </w:rPr>
                              <w:t xml:space="preserve">　</w:t>
                            </w:r>
                            <w:r w:rsidRPr="00382F20">
                              <w:rPr>
                                <w:rFonts w:ascii="標楷體" w:eastAsia="標楷體" w:hAnsi="標楷體" w:cs="新細明體" w:hint="eastAsia"/>
                                <w:b/>
                                <w:bCs/>
                                <w:kern w:val="0"/>
                                <w:szCs w:val="24"/>
                              </w:rPr>
                              <w:t>勞動基金運用局經管基金規模及運用績效</w:t>
                            </w:r>
                          </w:p>
                        </w:tc>
                      </w:tr>
                      <w:tr w:rsidR="008D1DE8" w:rsidRPr="00382F20" w14:paraId="284C3386" w14:textId="77777777" w:rsidTr="00E8072E">
                        <w:trPr>
                          <w:trHeight w:val="255"/>
                        </w:trPr>
                        <w:tc>
                          <w:tcPr>
                            <w:tcW w:w="5893" w:type="dxa"/>
                            <w:gridSpan w:val="5"/>
                            <w:tcBorders>
                              <w:top w:val="nil"/>
                              <w:left w:val="nil"/>
                              <w:bottom w:val="single" w:sz="4" w:space="0" w:color="auto"/>
                              <w:right w:val="nil"/>
                            </w:tcBorders>
                            <w:vAlign w:val="center"/>
                          </w:tcPr>
                          <w:p w14:paraId="3F7C8D79" w14:textId="77777777" w:rsidR="008D1DE8" w:rsidRPr="00C85A48" w:rsidRDefault="008D1DE8" w:rsidP="00696B2F">
                            <w:pPr>
                              <w:widowControl/>
                              <w:overflowPunct w:val="0"/>
                              <w:spacing w:line="240" w:lineRule="exact"/>
                              <w:jc w:val="right"/>
                              <w:rPr>
                                <w:rFonts w:ascii="標楷體" w:eastAsia="標楷體" w:hAnsi="標楷體" w:cs="新細明體"/>
                                <w:kern w:val="0"/>
                                <w:sz w:val="18"/>
                                <w:szCs w:val="18"/>
                              </w:rPr>
                            </w:pPr>
                            <w:r w:rsidRPr="00C85A48">
                              <w:rPr>
                                <w:rFonts w:ascii="標楷體" w:eastAsia="標楷體" w:hAnsi="標楷體" w:cs="新細明體" w:hint="eastAsia"/>
                                <w:kern w:val="0"/>
                                <w:sz w:val="18"/>
                                <w:szCs w:val="18"/>
                              </w:rPr>
                              <w:t>單位：新臺幣億元、％</w:t>
                            </w:r>
                          </w:p>
                        </w:tc>
                      </w:tr>
                      <w:tr w:rsidR="008D1DE8" w:rsidRPr="00382F20" w14:paraId="028C3475" w14:textId="77777777" w:rsidTr="00696B2F">
                        <w:trPr>
                          <w:trHeight w:val="201"/>
                        </w:trPr>
                        <w:tc>
                          <w:tcPr>
                            <w:tcW w:w="2676" w:type="dxa"/>
                            <w:vMerge w:val="restart"/>
                            <w:tcBorders>
                              <w:top w:val="single" w:sz="4" w:space="0" w:color="auto"/>
                              <w:left w:val="single" w:sz="4" w:space="0" w:color="auto"/>
                              <w:bottom w:val="single" w:sz="8" w:space="0" w:color="auto"/>
                              <w:right w:val="single" w:sz="4" w:space="0" w:color="auto"/>
                            </w:tcBorders>
                            <w:vAlign w:val="center"/>
                          </w:tcPr>
                          <w:p w14:paraId="0E6169FC"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基金名稱</w:t>
                            </w:r>
                          </w:p>
                        </w:tc>
                        <w:tc>
                          <w:tcPr>
                            <w:tcW w:w="816" w:type="dxa"/>
                            <w:vMerge w:val="restart"/>
                            <w:tcBorders>
                              <w:top w:val="single" w:sz="4" w:space="0" w:color="auto"/>
                              <w:left w:val="single" w:sz="4" w:space="0" w:color="auto"/>
                              <w:bottom w:val="single" w:sz="8" w:space="0" w:color="auto"/>
                              <w:right w:val="single" w:sz="4" w:space="0" w:color="auto"/>
                            </w:tcBorders>
                            <w:vAlign w:val="center"/>
                          </w:tcPr>
                          <w:p w14:paraId="4A2B94E7" w14:textId="77777777" w:rsidR="008D1DE8" w:rsidRPr="00382F20" w:rsidRDefault="008D1DE8" w:rsidP="00696B2F">
                            <w:pPr>
                              <w:widowControl/>
                              <w:overflowPunct w:val="0"/>
                              <w:spacing w:line="240" w:lineRule="exact"/>
                              <w:jc w:val="center"/>
                              <w:rPr>
                                <w:rFonts w:ascii="標楷體" w:eastAsia="標楷體" w:hAnsi="標楷體" w:cs="新細明體"/>
                                <w:spacing w:val="-20"/>
                                <w:kern w:val="0"/>
                                <w:sz w:val="20"/>
                                <w:szCs w:val="24"/>
                              </w:rPr>
                            </w:pPr>
                            <w:r w:rsidRPr="00382F20">
                              <w:rPr>
                                <w:rFonts w:ascii="標楷體" w:eastAsia="標楷體" w:hAnsi="標楷體" w:cs="Arial"/>
                                <w:spacing w:val="-20"/>
                                <w:kern w:val="0"/>
                                <w:sz w:val="20"/>
                                <w:szCs w:val="24"/>
                              </w:rPr>
                              <w:t>1</w:t>
                            </w:r>
                            <w:r w:rsidRPr="00382F20">
                              <w:rPr>
                                <w:rFonts w:ascii="標楷體" w:eastAsia="標楷體" w:hAnsi="標楷體" w:cs="Arial" w:hint="eastAsia"/>
                                <w:spacing w:val="-20"/>
                                <w:kern w:val="0"/>
                                <w:sz w:val="20"/>
                                <w:szCs w:val="24"/>
                              </w:rPr>
                              <w:t>11</w:t>
                            </w:r>
                            <w:r w:rsidRPr="00382F20">
                              <w:rPr>
                                <w:rFonts w:ascii="標楷體" w:eastAsia="標楷體" w:hAnsi="標楷體" w:cs="新細明體" w:hint="eastAsia"/>
                                <w:spacing w:val="-20"/>
                                <w:kern w:val="0"/>
                                <w:sz w:val="20"/>
                                <w:szCs w:val="24"/>
                              </w:rPr>
                              <w:t>年底</w:t>
                            </w:r>
                          </w:p>
                          <w:p w14:paraId="04FC5024"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spacing w:val="-20"/>
                                <w:kern w:val="0"/>
                                <w:sz w:val="20"/>
                                <w:szCs w:val="24"/>
                              </w:rPr>
                              <w:t>基金規模</w:t>
                            </w:r>
                          </w:p>
                        </w:tc>
                        <w:tc>
                          <w:tcPr>
                            <w:tcW w:w="2401" w:type="dxa"/>
                            <w:gridSpan w:val="3"/>
                            <w:tcBorders>
                              <w:top w:val="single" w:sz="4" w:space="0" w:color="auto"/>
                              <w:left w:val="single" w:sz="4" w:space="0" w:color="auto"/>
                              <w:bottom w:val="single" w:sz="4" w:space="0" w:color="auto"/>
                              <w:right w:val="single" w:sz="4" w:space="0" w:color="auto"/>
                            </w:tcBorders>
                            <w:vAlign w:val="center"/>
                          </w:tcPr>
                          <w:p w14:paraId="5E9B2FF8"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11</w:t>
                            </w:r>
                            <w:r w:rsidRPr="00382F20">
                              <w:rPr>
                                <w:rFonts w:ascii="標楷體" w:eastAsia="標楷體" w:hAnsi="標楷體" w:cs="新細明體" w:hint="eastAsia"/>
                                <w:kern w:val="0"/>
                                <w:sz w:val="20"/>
                                <w:szCs w:val="24"/>
                              </w:rPr>
                              <w:t>年度運用績效</w:t>
                            </w:r>
                          </w:p>
                        </w:tc>
                      </w:tr>
                      <w:tr w:rsidR="008D1DE8" w:rsidRPr="00382F20" w14:paraId="0B2AA9D8" w14:textId="77777777" w:rsidTr="00696B2F">
                        <w:trPr>
                          <w:trHeight w:val="268"/>
                        </w:trPr>
                        <w:tc>
                          <w:tcPr>
                            <w:tcW w:w="2676" w:type="dxa"/>
                            <w:vMerge/>
                            <w:tcBorders>
                              <w:top w:val="nil"/>
                              <w:left w:val="single" w:sz="4" w:space="0" w:color="auto"/>
                              <w:bottom w:val="single" w:sz="8" w:space="0" w:color="auto"/>
                              <w:right w:val="single" w:sz="4" w:space="0" w:color="auto"/>
                            </w:tcBorders>
                            <w:vAlign w:val="center"/>
                          </w:tcPr>
                          <w:p w14:paraId="57C52D8A"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16" w:type="dxa"/>
                            <w:vMerge/>
                            <w:tcBorders>
                              <w:top w:val="nil"/>
                              <w:left w:val="single" w:sz="4" w:space="0" w:color="auto"/>
                              <w:bottom w:val="single" w:sz="8" w:space="0" w:color="auto"/>
                              <w:right w:val="single" w:sz="4" w:space="0" w:color="auto"/>
                            </w:tcBorders>
                            <w:vAlign w:val="center"/>
                          </w:tcPr>
                          <w:p w14:paraId="4270FA73"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43" w:type="dxa"/>
                            <w:vMerge w:val="restart"/>
                            <w:tcBorders>
                              <w:top w:val="single" w:sz="4" w:space="0" w:color="auto"/>
                              <w:left w:val="single" w:sz="4" w:space="0" w:color="auto"/>
                              <w:bottom w:val="single" w:sz="8" w:space="0" w:color="auto"/>
                              <w:right w:val="single" w:sz="4" w:space="0" w:color="auto"/>
                            </w:tcBorders>
                            <w:vAlign w:val="center"/>
                          </w:tcPr>
                          <w:p w14:paraId="0344ED2A"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收益數</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64B2081" w14:textId="77777777" w:rsidR="008D1DE8" w:rsidRPr="00382F20" w:rsidRDefault="008D1DE8" w:rsidP="00696B2F">
                            <w:pPr>
                              <w:widowControl/>
                              <w:overflowPunct w:val="0"/>
                              <w:spacing w:line="240" w:lineRule="exact"/>
                              <w:ind w:rightChars="-10" w:right="-24"/>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收益率</w:t>
                            </w:r>
                          </w:p>
                        </w:tc>
                      </w:tr>
                      <w:tr w:rsidR="008D1DE8" w:rsidRPr="00382F20" w14:paraId="4FE17A0C" w14:textId="77777777" w:rsidTr="00696B2F">
                        <w:trPr>
                          <w:trHeight w:val="257"/>
                        </w:trPr>
                        <w:tc>
                          <w:tcPr>
                            <w:tcW w:w="2676" w:type="dxa"/>
                            <w:vMerge/>
                            <w:tcBorders>
                              <w:top w:val="nil"/>
                              <w:left w:val="single" w:sz="4" w:space="0" w:color="auto"/>
                              <w:bottom w:val="single" w:sz="4" w:space="0" w:color="auto"/>
                              <w:right w:val="single" w:sz="4" w:space="0" w:color="auto"/>
                            </w:tcBorders>
                            <w:vAlign w:val="center"/>
                          </w:tcPr>
                          <w:p w14:paraId="7EC277AE"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16" w:type="dxa"/>
                            <w:vMerge/>
                            <w:tcBorders>
                              <w:top w:val="nil"/>
                              <w:left w:val="single" w:sz="4" w:space="0" w:color="auto"/>
                              <w:bottom w:val="single" w:sz="4" w:space="0" w:color="auto"/>
                              <w:right w:val="single" w:sz="4" w:space="0" w:color="auto"/>
                            </w:tcBorders>
                            <w:vAlign w:val="center"/>
                          </w:tcPr>
                          <w:p w14:paraId="05765650"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843" w:type="dxa"/>
                            <w:vMerge/>
                            <w:tcBorders>
                              <w:top w:val="nil"/>
                              <w:left w:val="single" w:sz="4" w:space="0" w:color="auto"/>
                              <w:bottom w:val="single" w:sz="4" w:space="0" w:color="auto"/>
                              <w:right w:val="single" w:sz="4" w:space="0" w:color="auto"/>
                            </w:tcBorders>
                            <w:vAlign w:val="center"/>
                          </w:tcPr>
                          <w:p w14:paraId="27D9F0A3" w14:textId="77777777" w:rsidR="008D1DE8" w:rsidRPr="00382F20" w:rsidRDefault="008D1DE8" w:rsidP="00696B2F">
                            <w:pPr>
                              <w:widowControl/>
                              <w:overflowPunct w:val="0"/>
                              <w:spacing w:line="240" w:lineRule="exact"/>
                              <w:rPr>
                                <w:rFonts w:ascii="標楷體" w:eastAsia="標楷體" w:hAnsi="標楷體" w:cs="新細明體"/>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6EF1722E"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預期</w:t>
                            </w:r>
                          </w:p>
                        </w:tc>
                        <w:tc>
                          <w:tcPr>
                            <w:tcW w:w="779" w:type="dxa"/>
                            <w:tcBorders>
                              <w:top w:val="single" w:sz="4" w:space="0" w:color="auto"/>
                              <w:left w:val="single" w:sz="4" w:space="0" w:color="auto"/>
                              <w:bottom w:val="single" w:sz="4" w:space="0" w:color="auto"/>
                              <w:right w:val="single" w:sz="4" w:space="0" w:color="auto"/>
                            </w:tcBorders>
                            <w:vAlign w:val="center"/>
                          </w:tcPr>
                          <w:p w14:paraId="3FB64E2A" w14:textId="77777777" w:rsidR="008D1DE8" w:rsidRPr="00382F20" w:rsidRDefault="008D1DE8" w:rsidP="00696B2F">
                            <w:pPr>
                              <w:widowControl/>
                              <w:overflowPunct w:val="0"/>
                              <w:spacing w:line="240" w:lineRule="exact"/>
                              <w:jc w:val="center"/>
                              <w:rPr>
                                <w:rFonts w:ascii="標楷體" w:eastAsia="標楷體" w:hAnsi="標楷體" w:cs="新細明體"/>
                                <w:kern w:val="0"/>
                                <w:sz w:val="20"/>
                                <w:szCs w:val="24"/>
                              </w:rPr>
                            </w:pPr>
                            <w:r w:rsidRPr="00382F20">
                              <w:rPr>
                                <w:rFonts w:ascii="標楷體" w:eastAsia="標楷體" w:hAnsi="標楷體" w:cs="新細明體" w:hint="eastAsia"/>
                                <w:kern w:val="0"/>
                                <w:sz w:val="20"/>
                                <w:szCs w:val="24"/>
                              </w:rPr>
                              <w:t>實際</w:t>
                            </w:r>
                          </w:p>
                        </w:tc>
                      </w:tr>
                      <w:tr w:rsidR="008D1DE8" w:rsidRPr="00382F20" w14:paraId="51B6E710" w14:textId="77777777" w:rsidTr="00223F0A">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18140191" w14:textId="77777777" w:rsidR="008D1DE8" w:rsidRPr="00382F20" w:rsidRDefault="008D1DE8" w:rsidP="0066431F">
                            <w:pPr>
                              <w:widowControl/>
                              <w:overflowPunct w:val="0"/>
                              <w:spacing w:line="280" w:lineRule="exact"/>
                              <w:jc w:val="center"/>
                              <w:rPr>
                                <w:rFonts w:ascii="標楷體" w:eastAsia="標楷體" w:hAnsi="標楷體" w:cs="新細明體"/>
                                <w:b/>
                                <w:bCs/>
                                <w:kern w:val="0"/>
                                <w:sz w:val="20"/>
                                <w:szCs w:val="24"/>
                              </w:rPr>
                            </w:pPr>
                            <w:r w:rsidRPr="00382F20">
                              <w:rPr>
                                <w:rFonts w:ascii="標楷體" w:eastAsia="標楷體" w:hAnsi="標楷體" w:cs="新細明體" w:hint="eastAsia"/>
                                <w:b/>
                                <w:bCs/>
                                <w:kern w:val="0"/>
                                <w:sz w:val="20"/>
                                <w:szCs w:val="24"/>
                              </w:rPr>
                              <w:t>管理規模合計</w:t>
                            </w:r>
                          </w:p>
                        </w:tc>
                        <w:tc>
                          <w:tcPr>
                            <w:tcW w:w="816" w:type="dxa"/>
                            <w:tcBorders>
                              <w:top w:val="single" w:sz="4" w:space="0" w:color="auto"/>
                              <w:left w:val="single" w:sz="4" w:space="0" w:color="auto"/>
                              <w:bottom w:val="single" w:sz="4" w:space="0" w:color="auto"/>
                              <w:right w:val="single" w:sz="4" w:space="0" w:color="auto"/>
                            </w:tcBorders>
                            <w:vAlign w:val="center"/>
                          </w:tcPr>
                          <w:p w14:paraId="528CDE08"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hint="eastAsia"/>
                                <w:b/>
                                <w:bCs/>
                                <w:kern w:val="0"/>
                                <w:sz w:val="20"/>
                                <w:szCs w:val="24"/>
                              </w:rPr>
                              <w:t>59,993</w:t>
                            </w:r>
                          </w:p>
                        </w:tc>
                        <w:tc>
                          <w:tcPr>
                            <w:tcW w:w="843" w:type="dxa"/>
                            <w:tcBorders>
                              <w:top w:val="single" w:sz="4" w:space="0" w:color="auto"/>
                              <w:left w:val="single" w:sz="4" w:space="0" w:color="auto"/>
                              <w:bottom w:val="single" w:sz="4" w:space="0" w:color="auto"/>
                              <w:right w:val="single" w:sz="4" w:space="0" w:color="auto"/>
                            </w:tcBorders>
                            <w:vAlign w:val="center"/>
                          </w:tcPr>
                          <w:p w14:paraId="012EC841"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b/>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
                                <w:bCs/>
                                <w:kern w:val="0"/>
                                <w:sz w:val="20"/>
                                <w:szCs w:val="24"/>
                              </w:rPr>
                              <w:t>3,821</w:t>
                            </w:r>
                          </w:p>
                        </w:tc>
                        <w:tc>
                          <w:tcPr>
                            <w:tcW w:w="779" w:type="dxa"/>
                            <w:tcBorders>
                              <w:top w:val="single" w:sz="4" w:space="0" w:color="auto"/>
                              <w:left w:val="single" w:sz="4" w:space="0" w:color="auto"/>
                              <w:bottom w:val="single" w:sz="4" w:space="0" w:color="auto"/>
                              <w:right w:val="single" w:sz="4" w:space="0" w:color="auto"/>
                              <w:tl2br w:val="single" w:sz="4" w:space="0" w:color="auto"/>
                            </w:tcBorders>
                            <w:vAlign w:val="center"/>
                          </w:tcPr>
                          <w:p w14:paraId="7AC515F0" w14:textId="0BB00143"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75E79E75" w14:textId="77777777" w:rsidR="008D1DE8" w:rsidRPr="00382F20" w:rsidRDefault="008D1DE8" w:rsidP="0066431F">
                            <w:pPr>
                              <w:widowControl/>
                              <w:overflowPunct w:val="0"/>
                              <w:spacing w:line="280" w:lineRule="exact"/>
                              <w:jc w:val="right"/>
                              <w:rPr>
                                <w:rFonts w:ascii="標楷體" w:eastAsia="標楷體" w:hAnsi="標楷體" w:cs="Arial"/>
                                <w:b/>
                                <w:bCs/>
                                <w:kern w:val="0"/>
                                <w:sz w:val="20"/>
                                <w:szCs w:val="24"/>
                              </w:rPr>
                            </w:pPr>
                            <w:r w:rsidRPr="00382F20">
                              <w:rPr>
                                <w:rFonts w:ascii="標楷體" w:eastAsia="標楷體" w:hAnsi="標楷體" w:cs="Arial"/>
                                <w:b/>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
                                <w:bCs/>
                                <w:kern w:val="0"/>
                                <w:sz w:val="20"/>
                                <w:szCs w:val="24"/>
                              </w:rPr>
                              <w:t>6</w:t>
                            </w:r>
                            <w:r w:rsidRPr="00382F20">
                              <w:rPr>
                                <w:rFonts w:ascii="標楷體" w:eastAsia="標楷體" w:hAnsi="標楷體" w:cs="Arial"/>
                                <w:b/>
                                <w:bCs/>
                                <w:kern w:val="0"/>
                                <w:sz w:val="20"/>
                                <w:szCs w:val="24"/>
                              </w:rPr>
                              <w:t>.</w:t>
                            </w:r>
                            <w:r w:rsidRPr="00382F20">
                              <w:rPr>
                                <w:rFonts w:ascii="標楷體" w:eastAsia="標楷體" w:hAnsi="標楷體" w:cs="Arial" w:hint="eastAsia"/>
                                <w:b/>
                                <w:bCs/>
                                <w:kern w:val="0"/>
                                <w:sz w:val="20"/>
                                <w:szCs w:val="24"/>
                              </w:rPr>
                              <w:t>6</w:t>
                            </w:r>
                            <w:r w:rsidRPr="00382F20">
                              <w:rPr>
                                <w:rFonts w:ascii="標楷體" w:eastAsia="標楷體" w:hAnsi="標楷體" w:cs="Arial"/>
                                <w:b/>
                                <w:bCs/>
                                <w:kern w:val="0"/>
                                <w:sz w:val="20"/>
                                <w:szCs w:val="24"/>
                              </w:rPr>
                              <w:t>8</w:t>
                            </w:r>
                          </w:p>
                        </w:tc>
                      </w:tr>
                      <w:tr w:rsidR="008D1DE8" w:rsidRPr="00382F20" w14:paraId="46CE1B26" w14:textId="77777777" w:rsidTr="00223F0A">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0CB34B0" w14:textId="77777777" w:rsidR="008D1DE8" w:rsidRPr="00382F20" w:rsidRDefault="008D1DE8" w:rsidP="0066431F">
                            <w:pPr>
                              <w:widowControl/>
                              <w:overflowPunct w:val="0"/>
                              <w:spacing w:line="280" w:lineRule="exact"/>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勞動基金小計</w:t>
                            </w:r>
                          </w:p>
                        </w:tc>
                        <w:tc>
                          <w:tcPr>
                            <w:tcW w:w="816" w:type="dxa"/>
                            <w:tcBorders>
                              <w:top w:val="single" w:sz="4" w:space="0" w:color="auto"/>
                              <w:left w:val="single" w:sz="4" w:space="0" w:color="auto"/>
                              <w:bottom w:val="single" w:sz="4" w:space="0" w:color="auto"/>
                              <w:right w:val="single" w:sz="4" w:space="0" w:color="auto"/>
                            </w:tcBorders>
                            <w:vAlign w:val="center"/>
                          </w:tcPr>
                          <w:p w14:paraId="3EB14903"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55,387</w:t>
                            </w:r>
                          </w:p>
                        </w:tc>
                        <w:tc>
                          <w:tcPr>
                            <w:tcW w:w="843" w:type="dxa"/>
                            <w:tcBorders>
                              <w:top w:val="single" w:sz="4" w:space="0" w:color="auto"/>
                              <w:left w:val="single" w:sz="4" w:space="0" w:color="auto"/>
                              <w:bottom w:val="single" w:sz="4" w:space="0" w:color="auto"/>
                              <w:right w:val="single" w:sz="4" w:space="0" w:color="auto"/>
                            </w:tcBorders>
                            <w:vAlign w:val="center"/>
                          </w:tcPr>
                          <w:p w14:paraId="324AC25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3,5</w:t>
                            </w:r>
                            <w:r w:rsidRPr="00382F20">
                              <w:rPr>
                                <w:rFonts w:ascii="標楷體" w:eastAsia="標楷體" w:hAnsi="標楷體" w:cs="Arial"/>
                                <w:bCs/>
                                <w:kern w:val="0"/>
                                <w:sz w:val="20"/>
                                <w:szCs w:val="24"/>
                              </w:rPr>
                              <w:t>2</w:t>
                            </w:r>
                            <w:r w:rsidRPr="00382F20">
                              <w:rPr>
                                <w:rFonts w:ascii="標楷體" w:eastAsia="標楷體" w:hAnsi="標楷體" w:cs="Arial" w:hint="eastAsia"/>
                                <w:bCs/>
                                <w:kern w:val="0"/>
                                <w:sz w:val="20"/>
                                <w:szCs w:val="24"/>
                              </w:rPr>
                              <w:t>9</w:t>
                            </w:r>
                          </w:p>
                        </w:tc>
                        <w:tc>
                          <w:tcPr>
                            <w:tcW w:w="779" w:type="dxa"/>
                            <w:tcBorders>
                              <w:top w:val="single" w:sz="4" w:space="0" w:color="auto"/>
                              <w:left w:val="single" w:sz="4" w:space="0" w:color="auto"/>
                              <w:bottom w:val="single" w:sz="4" w:space="0" w:color="auto"/>
                              <w:right w:val="single" w:sz="4" w:space="0" w:color="auto"/>
                              <w:tl2br w:val="single" w:sz="4" w:space="0" w:color="auto"/>
                            </w:tcBorders>
                            <w:vAlign w:val="center"/>
                          </w:tcPr>
                          <w:p w14:paraId="790E8408" w14:textId="7A2D1318"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3CEC0D7C"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71</w:t>
                            </w:r>
                          </w:p>
                        </w:tc>
                      </w:tr>
                      <w:tr w:rsidR="008D1DE8" w:rsidRPr="00382F20" w14:paraId="7AD1135B"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6BF4571F"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新制勞工退休基金</w:t>
                            </w:r>
                          </w:p>
                        </w:tc>
                        <w:tc>
                          <w:tcPr>
                            <w:tcW w:w="816" w:type="dxa"/>
                            <w:tcBorders>
                              <w:top w:val="single" w:sz="4" w:space="0" w:color="auto"/>
                              <w:left w:val="single" w:sz="4" w:space="0" w:color="auto"/>
                              <w:bottom w:val="single" w:sz="4" w:space="0" w:color="auto"/>
                              <w:right w:val="single" w:sz="4" w:space="0" w:color="auto"/>
                            </w:tcBorders>
                            <w:vAlign w:val="center"/>
                          </w:tcPr>
                          <w:p w14:paraId="17BF23B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35,947</w:t>
                            </w:r>
                          </w:p>
                        </w:tc>
                        <w:tc>
                          <w:tcPr>
                            <w:tcW w:w="843" w:type="dxa"/>
                            <w:tcBorders>
                              <w:top w:val="single" w:sz="4" w:space="0" w:color="auto"/>
                              <w:left w:val="single" w:sz="4" w:space="0" w:color="auto"/>
                              <w:bottom w:val="single" w:sz="4" w:space="0" w:color="auto"/>
                              <w:right w:val="single" w:sz="4" w:space="0" w:color="auto"/>
                            </w:tcBorders>
                            <w:vAlign w:val="center"/>
                          </w:tcPr>
                          <w:p w14:paraId="1AC918A4"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w:t>
                            </w:r>
                            <w:r w:rsidRPr="00382F20">
                              <w:rPr>
                                <w:rFonts w:ascii="標楷體" w:eastAsia="標楷體" w:hAnsi="標楷體" w:cs="Arial"/>
                                <w:bCs/>
                                <w:kern w:val="0"/>
                                <w:sz w:val="20"/>
                                <w:szCs w:val="24"/>
                              </w:rPr>
                              <w:t>2</w:t>
                            </w:r>
                            <w:r w:rsidRPr="00382F20">
                              <w:rPr>
                                <w:rFonts w:ascii="標楷體" w:eastAsia="標楷體" w:hAnsi="標楷體" w:cs="Arial" w:hint="eastAsia"/>
                                <w:bCs/>
                                <w:kern w:val="0"/>
                                <w:sz w:val="20"/>
                                <w:szCs w:val="24"/>
                              </w:rPr>
                              <w:t>80</w:t>
                            </w:r>
                          </w:p>
                        </w:tc>
                        <w:tc>
                          <w:tcPr>
                            <w:tcW w:w="779" w:type="dxa"/>
                            <w:tcBorders>
                              <w:top w:val="single" w:sz="4" w:space="0" w:color="auto"/>
                              <w:left w:val="single" w:sz="4" w:space="0" w:color="auto"/>
                              <w:bottom w:val="single" w:sz="4" w:space="0" w:color="auto"/>
                              <w:right w:val="single" w:sz="4" w:space="0" w:color="auto"/>
                            </w:tcBorders>
                            <w:vAlign w:val="center"/>
                          </w:tcPr>
                          <w:p w14:paraId="2FC30F2A" w14:textId="137626EF"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84</w:t>
                            </w:r>
                          </w:p>
                        </w:tc>
                        <w:tc>
                          <w:tcPr>
                            <w:tcW w:w="779" w:type="dxa"/>
                            <w:tcBorders>
                              <w:top w:val="single" w:sz="4" w:space="0" w:color="auto"/>
                              <w:left w:val="single" w:sz="4" w:space="0" w:color="auto"/>
                              <w:bottom w:val="single" w:sz="4" w:space="0" w:color="auto"/>
                              <w:right w:val="single" w:sz="4" w:space="0" w:color="auto"/>
                            </w:tcBorders>
                            <w:vAlign w:val="center"/>
                          </w:tcPr>
                          <w:p w14:paraId="692991F3"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7</w:t>
                            </w:r>
                          </w:p>
                        </w:tc>
                      </w:tr>
                      <w:tr w:rsidR="008D1DE8" w:rsidRPr="00382F20" w14:paraId="5967B200"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41E08278"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舊制勞工退休基金</w:t>
                            </w:r>
                          </w:p>
                        </w:tc>
                        <w:tc>
                          <w:tcPr>
                            <w:tcW w:w="816" w:type="dxa"/>
                            <w:tcBorders>
                              <w:top w:val="single" w:sz="4" w:space="0" w:color="auto"/>
                              <w:left w:val="single" w:sz="4" w:space="0" w:color="auto"/>
                              <w:bottom w:val="single" w:sz="4" w:space="0" w:color="auto"/>
                              <w:right w:val="single" w:sz="4" w:space="0" w:color="auto"/>
                            </w:tcBorders>
                            <w:vAlign w:val="center"/>
                          </w:tcPr>
                          <w:p w14:paraId="5CFA0B89"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9</w:t>
                            </w:r>
                            <w:r w:rsidRPr="00382F20">
                              <w:rPr>
                                <w:rFonts w:ascii="標楷體" w:eastAsia="標楷體" w:hAnsi="標楷體" w:cs="Arial" w:hint="eastAsia"/>
                                <w:bCs/>
                                <w:kern w:val="0"/>
                                <w:sz w:val="20"/>
                                <w:szCs w:val="24"/>
                              </w:rPr>
                              <w:t>,</w:t>
                            </w:r>
                            <w:r w:rsidRPr="00382F20">
                              <w:rPr>
                                <w:rFonts w:ascii="標楷體" w:eastAsia="標楷體" w:hAnsi="標楷體" w:cs="Arial"/>
                                <w:bCs/>
                                <w:kern w:val="0"/>
                                <w:sz w:val="20"/>
                                <w:szCs w:val="24"/>
                              </w:rPr>
                              <w:t>8</w:t>
                            </w:r>
                            <w:r w:rsidRPr="00382F20">
                              <w:rPr>
                                <w:rFonts w:ascii="標楷體" w:eastAsia="標楷體" w:hAnsi="標楷體" w:cs="Arial" w:hint="eastAsia"/>
                                <w:bCs/>
                                <w:kern w:val="0"/>
                                <w:sz w:val="20"/>
                                <w:szCs w:val="24"/>
                              </w:rPr>
                              <w:t>46</w:t>
                            </w:r>
                          </w:p>
                        </w:tc>
                        <w:tc>
                          <w:tcPr>
                            <w:tcW w:w="843" w:type="dxa"/>
                            <w:tcBorders>
                              <w:top w:val="single" w:sz="4" w:space="0" w:color="auto"/>
                              <w:left w:val="single" w:sz="4" w:space="0" w:color="auto"/>
                              <w:bottom w:val="single" w:sz="4" w:space="0" w:color="auto"/>
                              <w:right w:val="single" w:sz="4" w:space="0" w:color="auto"/>
                            </w:tcBorders>
                            <w:vAlign w:val="center"/>
                          </w:tcPr>
                          <w:p w14:paraId="7F996DB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bCs/>
                                <w:kern w:val="0"/>
                                <w:sz w:val="20"/>
                                <w:szCs w:val="24"/>
                              </w:rPr>
                              <w:t>7</w:t>
                            </w:r>
                            <w:r w:rsidRPr="00382F20">
                              <w:rPr>
                                <w:rFonts w:ascii="標楷體" w:eastAsia="標楷體" w:hAnsi="標楷體" w:cs="Arial" w:hint="eastAsia"/>
                                <w:bCs/>
                                <w:kern w:val="0"/>
                                <w:sz w:val="20"/>
                                <w:szCs w:val="24"/>
                              </w:rPr>
                              <w:t>09</w:t>
                            </w:r>
                          </w:p>
                        </w:tc>
                        <w:tc>
                          <w:tcPr>
                            <w:tcW w:w="779" w:type="dxa"/>
                            <w:tcBorders>
                              <w:top w:val="single" w:sz="4" w:space="0" w:color="auto"/>
                              <w:left w:val="single" w:sz="4" w:space="0" w:color="auto"/>
                              <w:bottom w:val="single" w:sz="4" w:space="0" w:color="auto"/>
                              <w:right w:val="single" w:sz="4" w:space="0" w:color="auto"/>
                            </w:tcBorders>
                            <w:vAlign w:val="center"/>
                          </w:tcPr>
                          <w:p w14:paraId="3C131BB6" w14:textId="0EF6598C"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76</w:t>
                            </w:r>
                          </w:p>
                        </w:tc>
                        <w:tc>
                          <w:tcPr>
                            <w:tcW w:w="779" w:type="dxa"/>
                            <w:tcBorders>
                              <w:top w:val="single" w:sz="4" w:space="0" w:color="auto"/>
                              <w:left w:val="single" w:sz="4" w:space="0" w:color="auto"/>
                              <w:bottom w:val="single" w:sz="4" w:space="0" w:color="auto"/>
                              <w:right w:val="single" w:sz="4" w:space="0" w:color="auto"/>
                            </w:tcBorders>
                            <w:vAlign w:val="center"/>
                          </w:tcPr>
                          <w:p w14:paraId="441AF64D"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8</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30</w:t>
                            </w:r>
                          </w:p>
                        </w:tc>
                      </w:tr>
                      <w:tr w:rsidR="008D1DE8" w:rsidRPr="00382F20" w14:paraId="3A01F51D"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A249585"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勞工保險基金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68890241"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7,</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34</w:t>
                            </w:r>
                          </w:p>
                        </w:tc>
                        <w:tc>
                          <w:tcPr>
                            <w:tcW w:w="843" w:type="dxa"/>
                            <w:tcBorders>
                              <w:top w:val="single" w:sz="4" w:space="0" w:color="auto"/>
                              <w:left w:val="single" w:sz="4" w:space="0" w:color="auto"/>
                              <w:bottom w:val="single" w:sz="4" w:space="0" w:color="auto"/>
                              <w:right w:val="single" w:sz="4" w:space="0" w:color="auto"/>
                            </w:tcBorders>
                            <w:vAlign w:val="center"/>
                          </w:tcPr>
                          <w:p w14:paraId="6B286A07"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89</w:t>
                            </w:r>
                          </w:p>
                        </w:tc>
                        <w:tc>
                          <w:tcPr>
                            <w:tcW w:w="779" w:type="dxa"/>
                            <w:tcBorders>
                              <w:top w:val="single" w:sz="4" w:space="0" w:color="auto"/>
                              <w:left w:val="single" w:sz="4" w:space="0" w:color="auto"/>
                              <w:bottom w:val="single" w:sz="4" w:space="0" w:color="auto"/>
                              <w:right w:val="single" w:sz="4" w:space="0" w:color="auto"/>
                            </w:tcBorders>
                            <w:vAlign w:val="center"/>
                          </w:tcPr>
                          <w:p w14:paraId="08787666" w14:textId="7E58D43E"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hint="eastAsia"/>
                                <w:kern w:val="0"/>
                                <w:sz w:val="20"/>
                              </w:rPr>
                              <w:t>3</w:t>
                            </w:r>
                            <w:r w:rsidRPr="00EB3101">
                              <w:rPr>
                                <w:rFonts w:ascii="標楷體" w:eastAsia="標楷體" w:hAnsi="標楷體" w:cs="Arial"/>
                                <w:kern w:val="0"/>
                                <w:sz w:val="20"/>
                              </w:rPr>
                              <w:t>.</w:t>
                            </w:r>
                            <w:r w:rsidRPr="00EB3101">
                              <w:rPr>
                                <w:rFonts w:ascii="標楷體" w:eastAsia="標楷體" w:hAnsi="標楷體" w:cs="Arial" w:hint="eastAsia"/>
                                <w:kern w:val="0"/>
                                <w:sz w:val="20"/>
                              </w:rPr>
                              <w:t>85</w:t>
                            </w:r>
                          </w:p>
                        </w:tc>
                        <w:tc>
                          <w:tcPr>
                            <w:tcW w:w="779" w:type="dxa"/>
                            <w:tcBorders>
                              <w:top w:val="single" w:sz="4" w:space="0" w:color="auto"/>
                              <w:left w:val="single" w:sz="4" w:space="0" w:color="auto"/>
                              <w:bottom w:val="single" w:sz="4" w:space="0" w:color="auto"/>
                              <w:right w:val="single" w:sz="4" w:space="0" w:color="auto"/>
                            </w:tcBorders>
                            <w:vAlign w:val="center"/>
                          </w:tcPr>
                          <w:p w14:paraId="1062D13E"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7</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45</w:t>
                            </w:r>
                          </w:p>
                        </w:tc>
                      </w:tr>
                      <w:tr w:rsidR="008D1DE8" w:rsidRPr="00382F20" w14:paraId="63E45018"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8253F36"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就業保險基金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47F6E71D"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w:t>
                            </w:r>
                            <w:r w:rsidRPr="00382F20">
                              <w:rPr>
                                <w:rFonts w:ascii="標楷體" w:eastAsia="標楷體" w:hAnsi="標楷體" w:cs="Arial"/>
                                <w:kern w:val="0"/>
                                <w:sz w:val="20"/>
                                <w:szCs w:val="24"/>
                              </w:rPr>
                              <w:t>5</w:t>
                            </w:r>
                            <w:r w:rsidRPr="00382F20">
                              <w:rPr>
                                <w:rFonts w:ascii="標楷體" w:eastAsia="標楷體" w:hAnsi="標楷體" w:cs="Arial" w:hint="eastAsia"/>
                                <w:kern w:val="0"/>
                                <w:sz w:val="20"/>
                                <w:szCs w:val="24"/>
                              </w:rPr>
                              <w:t>60</w:t>
                            </w:r>
                          </w:p>
                        </w:tc>
                        <w:tc>
                          <w:tcPr>
                            <w:tcW w:w="843" w:type="dxa"/>
                            <w:tcBorders>
                              <w:top w:val="single" w:sz="4" w:space="0" w:color="auto"/>
                              <w:left w:val="single" w:sz="4" w:space="0" w:color="auto"/>
                              <w:bottom w:val="single" w:sz="4" w:space="0" w:color="auto"/>
                              <w:right w:val="single" w:sz="4" w:space="0" w:color="auto"/>
                            </w:tcBorders>
                            <w:vAlign w:val="center"/>
                          </w:tcPr>
                          <w:p w14:paraId="660D1DF9"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50</w:t>
                            </w:r>
                          </w:p>
                        </w:tc>
                        <w:tc>
                          <w:tcPr>
                            <w:tcW w:w="779" w:type="dxa"/>
                            <w:tcBorders>
                              <w:top w:val="single" w:sz="4" w:space="0" w:color="auto"/>
                              <w:left w:val="single" w:sz="4" w:space="0" w:color="auto"/>
                              <w:bottom w:val="single" w:sz="4" w:space="0" w:color="auto"/>
                              <w:right w:val="single" w:sz="4" w:space="0" w:color="auto"/>
                            </w:tcBorders>
                            <w:vAlign w:val="center"/>
                          </w:tcPr>
                          <w:p w14:paraId="2043BC84" w14:textId="6C343B4E"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kern w:val="0"/>
                                <w:sz w:val="20"/>
                              </w:rPr>
                              <w:t>1.</w:t>
                            </w:r>
                            <w:r w:rsidRPr="00EB3101">
                              <w:rPr>
                                <w:rFonts w:ascii="標楷體" w:eastAsia="標楷體" w:hAnsi="標楷體" w:cs="Arial" w:hint="eastAsia"/>
                                <w:kern w:val="0"/>
                                <w:sz w:val="20"/>
                              </w:rPr>
                              <w:t>04</w:t>
                            </w:r>
                          </w:p>
                        </w:tc>
                        <w:tc>
                          <w:tcPr>
                            <w:tcW w:w="779" w:type="dxa"/>
                            <w:tcBorders>
                              <w:top w:val="single" w:sz="4" w:space="0" w:color="auto"/>
                              <w:left w:val="single" w:sz="4" w:space="0" w:color="auto"/>
                              <w:bottom w:val="single" w:sz="4" w:space="0" w:color="auto"/>
                              <w:right w:val="single" w:sz="4" w:space="0" w:color="auto"/>
                            </w:tcBorders>
                            <w:vAlign w:val="center"/>
                          </w:tcPr>
                          <w:p w14:paraId="61A3CC5F"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3</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3</w:t>
                            </w:r>
                            <w:r w:rsidRPr="00382F20">
                              <w:rPr>
                                <w:rFonts w:ascii="標楷體" w:eastAsia="標楷體" w:hAnsi="標楷體" w:cs="Arial"/>
                                <w:kern w:val="0"/>
                                <w:sz w:val="20"/>
                                <w:szCs w:val="24"/>
                              </w:rPr>
                              <w:t>2</w:t>
                            </w:r>
                          </w:p>
                        </w:tc>
                      </w:tr>
                      <w:tr w:rsidR="008D1DE8" w:rsidRPr="00382F20" w14:paraId="15F5105B"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48E1A506"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勞工職業災害保險基金</w:t>
                            </w:r>
                          </w:p>
                        </w:tc>
                        <w:tc>
                          <w:tcPr>
                            <w:tcW w:w="816" w:type="dxa"/>
                            <w:tcBorders>
                              <w:top w:val="single" w:sz="4" w:space="0" w:color="auto"/>
                              <w:left w:val="single" w:sz="4" w:space="0" w:color="auto"/>
                              <w:bottom w:val="single" w:sz="4" w:space="0" w:color="auto"/>
                              <w:right w:val="single" w:sz="4" w:space="0" w:color="auto"/>
                            </w:tcBorders>
                            <w:vAlign w:val="center"/>
                          </w:tcPr>
                          <w:p w14:paraId="1384BE22"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345</w:t>
                            </w:r>
                          </w:p>
                        </w:tc>
                        <w:tc>
                          <w:tcPr>
                            <w:tcW w:w="843" w:type="dxa"/>
                            <w:tcBorders>
                              <w:top w:val="single" w:sz="4" w:space="0" w:color="auto"/>
                              <w:left w:val="single" w:sz="4" w:space="0" w:color="auto"/>
                              <w:bottom w:val="single" w:sz="4" w:space="0" w:color="auto"/>
                              <w:right w:val="single" w:sz="4" w:space="0" w:color="auto"/>
                            </w:tcBorders>
                            <w:vAlign w:val="center"/>
                          </w:tcPr>
                          <w:p w14:paraId="667EE7DB"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2</w:t>
                            </w:r>
                          </w:p>
                        </w:tc>
                        <w:tc>
                          <w:tcPr>
                            <w:tcW w:w="779" w:type="dxa"/>
                            <w:tcBorders>
                              <w:top w:val="single" w:sz="4" w:space="0" w:color="auto"/>
                              <w:left w:val="single" w:sz="4" w:space="0" w:color="auto"/>
                              <w:bottom w:val="single" w:sz="4" w:space="0" w:color="auto"/>
                              <w:right w:val="single" w:sz="4" w:space="0" w:color="auto"/>
                            </w:tcBorders>
                            <w:vAlign w:val="center"/>
                          </w:tcPr>
                          <w:p w14:paraId="2D919DAB" w14:textId="24FED793"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kern w:val="0"/>
                                <w:sz w:val="20"/>
                              </w:rPr>
                              <w:t>0.</w:t>
                            </w:r>
                            <w:r w:rsidRPr="00EB3101">
                              <w:rPr>
                                <w:rFonts w:ascii="標楷體" w:eastAsia="標楷體" w:hAnsi="標楷體" w:cs="Arial" w:hint="eastAsia"/>
                                <w:kern w:val="0"/>
                                <w:sz w:val="20"/>
                              </w:rPr>
                              <w:t>6</w:t>
                            </w:r>
                            <w:r w:rsidRPr="00EB3101">
                              <w:rPr>
                                <w:rFonts w:ascii="標楷體" w:eastAsia="標楷體" w:hAnsi="標楷體" w:cs="Arial"/>
                                <w:kern w:val="0"/>
                                <w:sz w:val="20"/>
                              </w:rPr>
                              <w:t>8</w:t>
                            </w:r>
                          </w:p>
                        </w:tc>
                        <w:tc>
                          <w:tcPr>
                            <w:tcW w:w="779" w:type="dxa"/>
                            <w:tcBorders>
                              <w:top w:val="single" w:sz="4" w:space="0" w:color="auto"/>
                              <w:left w:val="single" w:sz="4" w:space="0" w:color="auto"/>
                              <w:bottom w:val="single" w:sz="4" w:space="0" w:color="auto"/>
                              <w:right w:val="single" w:sz="4" w:space="0" w:color="auto"/>
                            </w:tcBorders>
                            <w:vAlign w:val="center"/>
                          </w:tcPr>
                          <w:p w14:paraId="465A6C2F"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0.</w:t>
                            </w:r>
                            <w:r w:rsidRPr="00382F20">
                              <w:rPr>
                                <w:rFonts w:ascii="標楷體" w:eastAsia="標楷體" w:hAnsi="標楷體" w:cs="Arial" w:hint="eastAsia"/>
                                <w:kern w:val="0"/>
                                <w:sz w:val="20"/>
                                <w:szCs w:val="24"/>
                              </w:rPr>
                              <w:t>65</w:t>
                            </w:r>
                          </w:p>
                        </w:tc>
                      </w:tr>
                      <w:tr w:rsidR="008D1DE8" w:rsidRPr="00382F20" w14:paraId="3A6FE701" w14:textId="77777777" w:rsidTr="00E8072E">
                        <w:trPr>
                          <w:trHeight w:val="283"/>
                        </w:trPr>
                        <w:tc>
                          <w:tcPr>
                            <w:tcW w:w="2676" w:type="dxa"/>
                            <w:tcBorders>
                              <w:top w:val="single" w:sz="4" w:space="0" w:color="auto"/>
                              <w:left w:val="single" w:sz="4" w:space="0" w:color="auto"/>
                              <w:bottom w:val="single" w:sz="4" w:space="0" w:color="auto"/>
                              <w:right w:val="single" w:sz="4" w:space="0" w:color="auto"/>
                            </w:tcBorders>
                            <w:vAlign w:val="center"/>
                          </w:tcPr>
                          <w:p w14:paraId="75813F42" w14:textId="77777777" w:rsidR="008D1DE8" w:rsidRPr="00382F20" w:rsidRDefault="008D1DE8" w:rsidP="0066431F">
                            <w:pPr>
                              <w:widowControl/>
                              <w:overflowPunct w:val="0"/>
                              <w:spacing w:line="280" w:lineRule="exact"/>
                              <w:jc w:val="both"/>
                              <w:rPr>
                                <w:rFonts w:ascii="標楷體" w:eastAsia="標楷體" w:hAnsi="標楷體" w:cs="新細明體"/>
                                <w:kern w:val="0"/>
                                <w:sz w:val="20"/>
                                <w:szCs w:val="24"/>
                              </w:rPr>
                            </w:pPr>
                            <w:r w:rsidRPr="00382F20">
                              <w:rPr>
                                <w:rFonts w:ascii="標楷體" w:eastAsia="標楷體" w:hAnsi="標楷體" w:cs="新細明體"/>
                                <w:kern w:val="0"/>
                                <w:sz w:val="20"/>
                                <w:szCs w:val="24"/>
                              </w:rPr>
                              <w:t xml:space="preserve">  </w:t>
                            </w:r>
                            <w:r w:rsidRPr="00382F20">
                              <w:rPr>
                                <w:rFonts w:ascii="標楷體" w:eastAsia="標楷體" w:hAnsi="標楷體" w:cs="新細明體" w:hint="eastAsia"/>
                                <w:kern w:val="0"/>
                                <w:sz w:val="20"/>
                                <w:szCs w:val="24"/>
                              </w:rPr>
                              <w:t>積欠工資墊償基金</w:t>
                            </w:r>
                          </w:p>
                        </w:tc>
                        <w:tc>
                          <w:tcPr>
                            <w:tcW w:w="816" w:type="dxa"/>
                            <w:tcBorders>
                              <w:top w:val="single" w:sz="4" w:space="0" w:color="auto"/>
                              <w:left w:val="single" w:sz="4" w:space="0" w:color="auto"/>
                              <w:bottom w:val="single" w:sz="4" w:space="0" w:color="auto"/>
                              <w:right w:val="single" w:sz="4" w:space="0" w:color="auto"/>
                            </w:tcBorders>
                            <w:vAlign w:val="center"/>
                          </w:tcPr>
                          <w:p w14:paraId="7A64BCC3"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kern w:val="0"/>
                                <w:sz w:val="20"/>
                                <w:szCs w:val="24"/>
                              </w:rPr>
                              <w:t>1</w:t>
                            </w:r>
                            <w:r w:rsidRPr="00382F20">
                              <w:rPr>
                                <w:rFonts w:ascii="標楷體" w:eastAsia="標楷體" w:hAnsi="標楷體" w:cs="Arial" w:hint="eastAsia"/>
                                <w:kern w:val="0"/>
                                <w:sz w:val="20"/>
                                <w:szCs w:val="24"/>
                              </w:rPr>
                              <w:t>55</w:t>
                            </w:r>
                          </w:p>
                        </w:tc>
                        <w:tc>
                          <w:tcPr>
                            <w:tcW w:w="843" w:type="dxa"/>
                            <w:tcBorders>
                              <w:top w:val="single" w:sz="4" w:space="0" w:color="auto"/>
                              <w:left w:val="single" w:sz="4" w:space="0" w:color="auto"/>
                              <w:bottom w:val="single" w:sz="4" w:space="0" w:color="auto"/>
                              <w:right w:val="single" w:sz="4" w:space="0" w:color="auto"/>
                            </w:tcBorders>
                            <w:vAlign w:val="center"/>
                          </w:tcPr>
                          <w:p w14:paraId="05AA735D"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3</w:t>
                            </w:r>
                          </w:p>
                        </w:tc>
                        <w:tc>
                          <w:tcPr>
                            <w:tcW w:w="779" w:type="dxa"/>
                            <w:tcBorders>
                              <w:top w:val="single" w:sz="4" w:space="0" w:color="auto"/>
                              <w:left w:val="single" w:sz="4" w:space="0" w:color="auto"/>
                              <w:bottom w:val="single" w:sz="4" w:space="0" w:color="auto"/>
                              <w:right w:val="single" w:sz="4" w:space="0" w:color="auto"/>
                            </w:tcBorders>
                            <w:vAlign w:val="center"/>
                          </w:tcPr>
                          <w:p w14:paraId="77186743" w14:textId="3A47F2BF" w:rsidR="008D1DE8" w:rsidRPr="00EB3101" w:rsidRDefault="008D1DE8" w:rsidP="0066431F">
                            <w:pPr>
                              <w:widowControl/>
                              <w:overflowPunct w:val="0"/>
                              <w:spacing w:line="280" w:lineRule="exact"/>
                              <w:jc w:val="right"/>
                              <w:rPr>
                                <w:rFonts w:ascii="標楷體" w:eastAsia="標楷體" w:hAnsi="標楷體" w:cs="Arial"/>
                                <w:kern w:val="0"/>
                                <w:sz w:val="20"/>
                                <w:szCs w:val="24"/>
                              </w:rPr>
                            </w:pPr>
                            <w:r w:rsidRPr="00EB3101">
                              <w:rPr>
                                <w:rFonts w:ascii="標楷體" w:eastAsia="標楷體" w:hAnsi="標楷體" w:cs="Arial" w:hint="eastAsia"/>
                                <w:kern w:val="0"/>
                                <w:sz w:val="20"/>
                              </w:rPr>
                              <w:t>1</w:t>
                            </w:r>
                            <w:r w:rsidRPr="00EB3101">
                              <w:rPr>
                                <w:rFonts w:ascii="標楷體" w:eastAsia="標楷體" w:hAnsi="標楷體" w:cs="Arial"/>
                                <w:kern w:val="0"/>
                                <w:sz w:val="20"/>
                              </w:rPr>
                              <w:t>.</w:t>
                            </w:r>
                            <w:r w:rsidRPr="00EB3101">
                              <w:rPr>
                                <w:rFonts w:ascii="標楷體" w:eastAsia="標楷體" w:hAnsi="標楷體" w:cs="Arial" w:hint="eastAsia"/>
                                <w:kern w:val="0"/>
                                <w:sz w:val="20"/>
                              </w:rPr>
                              <w:t>97</w:t>
                            </w:r>
                          </w:p>
                        </w:tc>
                        <w:tc>
                          <w:tcPr>
                            <w:tcW w:w="779" w:type="dxa"/>
                            <w:tcBorders>
                              <w:top w:val="single" w:sz="4" w:space="0" w:color="auto"/>
                              <w:left w:val="single" w:sz="4" w:space="0" w:color="auto"/>
                              <w:bottom w:val="single" w:sz="4" w:space="0" w:color="auto"/>
                              <w:right w:val="single" w:sz="4" w:space="0" w:color="auto"/>
                            </w:tcBorders>
                            <w:vAlign w:val="center"/>
                          </w:tcPr>
                          <w:p w14:paraId="7E3E632E" w14:textId="77777777" w:rsidR="008D1DE8" w:rsidRPr="00382F20" w:rsidRDefault="008D1DE8" w:rsidP="0066431F">
                            <w:pPr>
                              <w:widowControl/>
                              <w:overflowPunct w:val="0"/>
                              <w:spacing w:line="280" w:lineRule="exact"/>
                              <w:jc w:val="right"/>
                              <w:rPr>
                                <w:rFonts w:ascii="標楷體" w:eastAsia="標楷體" w:hAnsi="標楷體" w:cs="Arial"/>
                                <w:kern w:val="0"/>
                                <w:sz w:val="20"/>
                                <w:szCs w:val="24"/>
                              </w:rPr>
                            </w:pPr>
                            <w:r w:rsidRPr="00382F20">
                              <w:rPr>
                                <w:rFonts w:ascii="標楷體" w:eastAsia="標楷體" w:hAnsi="標楷體" w:cs="Arial" w:hint="eastAsia"/>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kern w:val="0"/>
                                <w:sz w:val="20"/>
                                <w:szCs w:val="24"/>
                              </w:rPr>
                              <w:t>2</w:t>
                            </w:r>
                            <w:r w:rsidRPr="00382F20">
                              <w:rPr>
                                <w:rFonts w:ascii="標楷體" w:eastAsia="標楷體" w:hAnsi="標楷體" w:cs="Arial"/>
                                <w:kern w:val="0"/>
                                <w:sz w:val="20"/>
                                <w:szCs w:val="24"/>
                              </w:rPr>
                              <w:t>.</w:t>
                            </w:r>
                            <w:r w:rsidRPr="00382F20">
                              <w:rPr>
                                <w:rFonts w:ascii="標楷體" w:eastAsia="標楷體" w:hAnsi="標楷體" w:cs="Arial" w:hint="eastAsia"/>
                                <w:kern w:val="0"/>
                                <w:sz w:val="20"/>
                                <w:szCs w:val="24"/>
                              </w:rPr>
                              <w:t>27</w:t>
                            </w:r>
                          </w:p>
                        </w:tc>
                      </w:tr>
                      <w:tr w:rsidR="008D1DE8" w:rsidRPr="00382F20" w14:paraId="73035C02" w14:textId="77777777" w:rsidTr="00E8072E">
                        <w:trPr>
                          <w:trHeight w:val="283"/>
                        </w:trPr>
                        <w:tc>
                          <w:tcPr>
                            <w:tcW w:w="2676" w:type="dxa"/>
                            <w:tcBorders>
                              <w:top w:val="single" w:sz="4" w:space="0" w:color="auto"/>
                              <w:left w:val="single" w:sz="4" w:space="0" w:color="auto"/>
                              <w:bottom w:val="nil"/>
                              <w:right w:val="single" w:sz="4" w:space="0" w:color="auto"/>
                            </w:tcBorders>
                            <w:vAlign w:val="center"/>
                          </w:tcPr>
                          <w:p w14:paraId="71FDDE9D" w14:textId="77777777" w:rsidR="008D1DE8" w:rsidRPr="00382F20" w:rsidRDefault="008D1DE8" w:rsidP="0066431F">
                            <w:pPr>
                              <w:widowControl/>
                              <w:overflowPunct w:val="0"/>
                              <w:spacing w:line="280" w:lineRule="exact"/>
                              <w:ind w:rightChars="-3" w:right="-7"/>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國民年金保險基金(受託代管)</w:t>
                            </w:r>
                          </w:p>
                        </w:tc>
                        <w:tc>
                          <w:tcPr>
                            <w:tcW w:w="816" w:type="dxa"/>
                            <w:tcBorders>
                              <w:top w:val="single" w:sz="4" w:space="0" w:color="auto"/>
                              <w:left w:val="single" w:sz="4" w:space="0" w:color="auto"/>
                              <w:bottom w:val="nil"/>
                              <w:right w:val="single" w:sz="4" w:space="0" w:color="auto"/>
                            </w:tcBorders>
                            <w:vAlign w:val="center"/>
                          </w:tcPr>
                          <w:p w14:paraId="3352114A"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4,52</w:t>
                            </w:r>
                            <w:r w:rsidRPr="00382F20">
                              <w:rPr>
                                <w:rFonts w:ascii="標楷體" w:eastAsia="標楷體" w:hAnsi="標楷體" w:cs="Arial"/>
                                <w:bCs/>
                                <w:kern w:val="0"/>
                                <w:sz w:val="20"/>
                                <w:szCs w:val="24"/>
                              </w:rPr>
                              <w:t>4</w:t>
                            </w:r>
                          </w:p>
                        </w:tc>
                        <w:tc>
                          <w:tcPr>
                            <w:tcW w:w="843" w:type="dxa"/>
                            <w:tcBorders>
                              <w:top w:val="single" w:sz="4" w:space="0" w:color="auto"/>
                              <w:left w:val="single" w:sz="4" w:space="0" w:color="auto"/>
                              <w:bottom w:val="nil"/>
                              <w:right w:val="single" w:sz="4" w:space="0" w:color="auto"/>
                            </w:tcBorders>
                            <w:vAlign w:val="center"/>
                          </w:tcPr>
                          <w:p w14:paraId="6E6E1F38"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290</w:t>
                            </w:r>
                          </w:p>
                        </w:tc>
                        <w:tc>
                          <w:tcPr>
                            <w:tcW w:w="779" w:type="dxa"/>
                            <w:tcBorders>
                              <w:top w:val="single" w:sz="4" w:space="0" w:color="auto"/>
                              <w:left w:val="single" w:sz="4" w:space="0" w:color="auto"/>
                              <w:bottom w:val="nil"/>
                              <w:right w:val="single" w:sz="4" w:space="0" w:color="auto"/>
                            </w:tcBorders>
                            <w:vAlign w:val="center"/>
                          </w:tcPr>
                          <w:p w14:paraId="11B0914C" w14:textId="0C1C2EBC"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3</w:t>
                            </w:r>
                            <w:r w:rsidRPr="00EB3101">
                              <w:rPr>
                                <w:rFonts w:ascii="標楷體" w:eastAsia="標楷體" w:hAnsi="標楷體" w:cs="Arial"/>
                                <w:bCs/>
                                <w:kern w:val="0"/>
                                <w:sz w:val="20"/>
                              </w:rPr>
                              <w:t>.</w:t>
                            </w:r>
                            <w:r w:rsidRPr="00EB3101">
                              <w:rPr>
                                <w:rFonts w:ascii="標楷體" w:eastAsia="標楷體" w:hAnsi="標楷體" w:cs="Arial" w:hint="eastAsia"/>
                                <w:bCs/>
                                <w:kern w:val="0"/>
                                <w:sz w:val="20"/>
                              </w:rPr>
                              <w:t>88</w:t>
                            </w:r>
                          </w:p>
                        </w:tc>
                        <w:tc>
                          <w:tcPr>
                            <w:tcW w:w="779" w:type="dxa"/>
                            <w:tcBorders>
                              <w:top w:val="single" w:sz="4" w:space="0" w:color="auto"/>
                              <w:left w:val="single" w:sz="4" w:space="0" w:color="auto"/>
                              <w:bottom w:val="nil"/>
                              <w:right w:val="single" w:sz="4" w:space="0" w:color="auto"/>
                            </w:tcBorders>
                            <w:vAlign w:val="center"/>
                          </w:tcPr>
                          <w:p w14:paraId="3DC2BE17"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6</w:t>
                            </w:r>
                            <w:r w:rsidRPr="00382F20">
                              <w:rPr>
                                <w:rFonts w:ascii="標楷體" w:eastAsia="標楷體" w:hAnsi="標楷體" w:cs="Arial"/>
                                <w:bCs/>
                                <w:kern w:val="0"/>
                                <w:sz w:val="20"/>
                                <w:szCs w:val="24"/>
                              </w:rPr>
                              <w:t>.</w:t>
                            </w:r>
                            <w:r w:rsidRPr="00382F20">
                              <w:rPr>
                                <w:rFonts w:ascii="標楷體" w:eastAsia="標楷體" w:hAnsi="標楷體" w:cs="Arial" w:hint="eastAsia"/>
                                <w:bCs/>
                                <w:kern w:val="0"/>
                                <w:sz w:val="20"/>
                                <w:szCs w:val="24"/>
                              </w:rPr>
                              <w:t>3</w:t>
                            </w:r>
                            <w:r w:rsidRPr="00382F20">
                              <w:rPr>
                                <w:rFonts w:ascii="標楷體" w:eastAsia="標楷體" w:hAnsi="標楷體" w:cs="Arial"/>
                                <w:bCs/>
                                <w:kern w:val="0"/>
                                <w:sz w:val="20"/>
                                <w:szCs w:val="24"/>
                              </w:rPr>
                              <w:t>8</w:t>
                            </w:r>
                          </w:p>
                        </w:tc>
                      </w:tr>
                      <w:tr w:rsidR="008D1DE8" w:rsidRPr="00382F20" w14:paraId="282ABA9B" w14:textId="77777777" w:rsidTr="00E8072E">
                        <w:trPr>
                          <w:trHeight w:val="283"/>
                        </w:trPr>
                        <w:tc>
                          <w:tcPr>
                            <w:tcW w:w="2676" w:type="dxa"/>
                            <w:tcBorders>
                              <w:top w:val="single" w:sz="4" w:space="0" w:color="auto"/>
                              <w:left w:val="single" w:sz="4" w:space="0" w:color="auto"/>
                              <w:bottom w:val="nil"/>
                              <w:right w:val="single" w:sz="4" w:space="0" w:color="auto"/>
                            </w:tcBorders>
                            <w:vAlign w:val="center"/>
                          </w:tcPr>
                          <w:p w14:paraId="62EDA8E4" w14:textId="77777777" w:rsidR="008D1DE8" w:rsidRPr="00382F20" w:rsidRDefault="008D1DE8" w:rsidP="0066431F">
                            <w:pPr>
                              <w:widowControl/>
                              <w:overflowPunct w:val="0"/>
                              <w:spacing w:line="280" w:lineRule="exact"/>
                              <w:ind w:rightChars="-3" w:right="-7"/>
                              <w:rPr>
                                <w:rFonts w:ascii="標楷體" w:eastAsia="標楷體" w:hAnsi="標楷體" w:cs="新細明體"/>
                                <w:bCs/>
                                <w:kern w:val="0"/>
                                <w:sz w:val="20"/>
                                <w:szCs w:val="24"/>
                              </w:rPr>
                            </w:pPr>
                            <w:r w:rsidRPr="00382F20">
                              <w:rPr>
                                <w:rFonts w:ascii="標楷體" w:eastAsia="標楷體" w:hAnsi="標楷體" w:cs="新細明體" w:hint="eastAsia"/>
                                <w:bCs/>
                                <w:kern w:val="0"/>
                                <w:sz w:val="20"/>
                                <w:szCs w:val="24"/>
                              </w:rPr>
                              <w:t>農民退休基金(受託代管)</w:t>
                            </w:r>
                          </w:p>
                        </w:tc>
                        <w:tc>
                          <w:tcPr>
                            <w:tcW w:w="816" w:type="dxa"/>
                            <w:tcBorders>
                              <w:top w:val="single" w:sz="4" w:space="0" w:color="auto"/>
                              <w:left w:val="single" w:sz="4" w:space="0" w:color="auto"/>
                              <w:bottom w:val="nil"/>
                              <w:right w:val="single" w:sz="4" w:space="0" w:color="auto"/>
                            </w:tcBorders>
                            <w:vAlign w:val="center"/>
                          </w:tcPr>
                          <w:p w14:paraId="52752FE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82</w:t>
                            </w:r>
                          </w:p>
                        </w:tc>
                        <w:tc>
                          <w:tcPr>
                            <w:tcW w:w="843" w:type="dxa"/>
                            <w:tcBorders>
                              <w:top w:val="single" w:sz="4" w:space="0" w:color="auto"/>
                              <w:left w:val="single" w:sz="4" w:space="0" w:color="auto"/>
                              <w:bottom w:val="nil"/>
                              <w:right w:val="single" w:sz="4" w:space="0" w:color="auto"/>
                            </w:tcBorders>
                            <w:vAlign w:val="center"/>
                          </w:tcPr>
                          <w:p w14:paraId="74BAD102"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2</w:t>
                            </w:r>
                          </w:p>
                        </w:tc>
                        <w:tc>
                          <w:tcPr>
                            <w:tcW w:w="779" w:type="dxa"/>
                            <w:tcBorders>
                              <w:top w:val="single" w:sz="4" w:space="0" w:color="auto"/>
                              <w:left w:val="single" w:sz="4" w:space="0" w:color="auto"/>
                              <w:bottom w:val="nil"/>
                              <w:right w:val="single" w:sz="4" w:space="0" w:color="auto"/>
                            </w:tcBorders>
                            <w:vAlign w:val="center"/>
                          </w:tcPr>
                          <w:p w14:paraId="3DF126BF" w14:textId="2E082986" w:rsidR="008D1DE8" w:rsidRPr="00EB3101" w:rsidRDefault="008D1DE8" w:rsidP="0066431F">
                            <w:pPr>
                              <w:widowControl/>
                              <w:overflowPunct w:val="0"/>
                              <w:spacing w:line="280" w:lineRule="exact"/>
                              <w:jc w:val="right"/>
                              <w:rPr>
                                <w:rFonts w:ascii="標楷體" w:eastAsia="標楷體" w:hAnsi="標楷體" w:cs="Arial"/>
                                <w:bCs/>
                                <w:kern w:val="0"/>
                                <w:sz w:val="20"/>
                                <w:szCs w:val="24"/>
                              </w:rPr>
                            </w:pPr>
                            <w:r w:rsidRPr="00EB3101">
                              <w:rPr>
                                <w:rFonts w:ascii="標楷體" w:eastAsia="標楷體" w:hAnsi="標楷體" w:cs="Arial" w:hint="eastAsia"/>
                                <w:bCs/>
                                <w:kern w:val="0"/>
                                <w:sz w:val="20"/>
                              </w:rPr>
                              <w:t>2.97</w:t>
                            </w:r>
                          </w:p>
                        </w:tc>
                        <w:tc>
                          <w:tcPr>
                            <w:tcW w:w="779" w:type="dxa"/>
                            <w:tcBorders>
                              <w:top w:val="single" w:sz="4" w:space="0" w:color="auto"/>
                              <w:left w:val="single" w:sz="4" w:space="0" w:color="auto"/>
                              <w:bottom w:val="nil"/>
                              <w:right w:val="single" w:sz="4" w:space="0" w:color="auto"/>
                            </w:tcBorders>
                            <w:vAlign w:val="center"/>
                          </w:tcPr>
                          <w:p w14:paraId="67685250" w14:textId="77777777" w:rsidR="008D1DE8" w:rsidRPr="00382F20" w:rsidRDefault="008D1DE8" w:rsidP="0066431F">
                            <w:pPr>
                              <w:widowControl/>
                              <w:overflowPunct w:val="0"/>
                              <w:spacing w:line="280" w:lineRule="exact"/>
                              <w:jc w:val="right"/>
                              <w:rPr>
                                <w:rFonts w:ascii="標楷體" w:eastAsia="標楷體" w:hAnsi="標楷體" w:cs="Arial"/>
                                <w:bCs/>
                                <w:kern w:val="0"/>
                                <w:sz w:val="20"/>
                                <w:szCs w:val="24"/>
                              </w:rPr>
                            </w:pPr>
                            <w:r w:rsidRPr="00382F20">
                              <w:rPr>
                                <w:rFonts w:ascii="標楷體" w:eastAsia="標楷體" w:hAnsi="標楷體" w:cs="Arial" w:hint="eastAsia"/>
                                <w:bCs/>
                                <w:kern w:val="0"/>
                                <w:sz w:val="20"/>
                                <w:szCs w:val="24"/>
                              </w:rPr>
                              <w:t>-</w:t>
                            </w:r>
                            <w:r w:rsidRPr="00382F20">
                              <w:rPr>
                                <w:rFonts w:ascii="標楷體" w:eastAsia="標楷體" w:hAnsi="標楷體" w:cs="標楷體"/>
                                <w:color w:val="000000"/>
                                <w:sz w:val="20"/>
                              </w:rPr>
                              <w:t xml:space="preserve"> </w:t>
                            </w:r>
                            <w:r w:rsidRPr="00382F20">
                              <w:rPr>
                                <w:rFonts w:ascii="標楷體" w:eastAsia="標楷體" w:hAnsi="標楷體" w:cs="Arial" w:hint="eastAsia"/>
                                <w:bCs/>
                                <w:kern w:val="0"/>
                                <w:sz w:val="20"/>
                                <w:szCs w:val="24"/>
                              </w:rPr>
                              <w:t>3.78</w:t>
                            </w:r>
                          </w:p>
                        </w:tc>
                      </w:tr>
                      <w:tr w:rsidR="008D1DE8" w:rsidRPr="00382F20" w14:paraId="27C84DBF" w14:textId="77777777" w:rsidTr="00E8072E">
                        <w:trPr>
                          <w:trHeight w:val="323"/>
                        </w:trPr>
                        <w:tc>
                          <w:tcPr>
                            <w:tcW w:w="5893" w:type="dxa"/>
                            <w:gridSpan w:val="5"/>
                            <w:tcBorders>
                              <w:top w:val="single" w:sz="4" w:space="0" w:color="auto"/>
                              <w:left w:val="nil"/>
                              <w:bottom w:val="nil"/>
                              <w:right w:val="nil"/>
                            </w:tcBorders>
                            <w:vAlign w:val="center"/>
                          </w:tcPr>
                          <w:p w14:paraId="0A45833C" w14:textId="77777777" w:rsidR="008D1DE8" w:rsidRPr="00382F20" w:rsidRDefault="008D1DE8" w:rsidP="00382F20">
                            <w:pPr>
                              <w:spacing w:line="200" w:lineRule="exact"/>
                              <w:ind w:leftChars="-1" w:left="488" w:rightChars="-27" w:right="-65" w:hangingChars="272" w:hanging="490"/>
                              <w:rPr>
                                <w:rFonts w:ascii="標楷體" w:eastAsia="標楷體" w:hAnsi="標楷體"/>
                                <w:sz w:val="18"/>
                                <w:szCs w:val="18"/>
                              </w:rPr>
                            </w:pPr>
                            <w:r w:rsidRPr="00382F20">
                              <w:rPr>
                                <w:rFonts w:ascii="標楷體" w:eastAsia="標楷體" w:hAnsi="標楷體" w:hint="eastAsia"/>
                                <w:sz w:val="18"/>
                                <w:szCs w:val="18"/>
                              </w:rPr>
                              <w:t>資料來源：整理自勞動基金運用局提供資料。</w:t>
                            </w:r>
                          </w:p>
                        </w:tc>
                      </w:tr>
                    </w:tbl>
                    <w:p w14:paraId="31898DB7" w14:textId="77777777" w:rsidR="008D1DE8" w:rsidRPr="00382F20" w:rsidRDefault="008D1DE8" w:rsidP="00A25C9B"/>
                  </w:txbxContent>
                </v:textbox>
                <w10:wrap type="square"/>
              </v:shape>
            </w:pict>
          </mc:Fallback>
        </mc:AlternateContent>
      </w:r>
      <w:r w:rsidR="00087779" w:rsidRPr="00087779">
        <w:rPr>
          <w:rFonts w:ascii="標楷體" w:eastAsia="標楷體" w:hAnsi="標楷體" w:hint="eastAsia"/>
          <w:color w:val="000000" w:themeColor="text1"/>
          <w:szCs w:val="24"/>
        </w:rPr>
        <w:t>勞動基金運用局（下稱基金運用局）掌理新、舊制勞工退休基金、勞工保險基金、就業保險基金、勞工職業災害保險基金</w:t>
      </w:r>
      <w:r w:rsidR="00087779" w:rsidRPr="00087779">
        <w:rPr>
          <w:rFonts w:ascii="標楷體" w:eastAsia="標楷體" w:hAnsi="標楷體"/>
          <w:color w:val="000000" w:themeColor="text1"/>
          <w:szCs w:val="24"/>
        </w:rPr>
        <w:t>及積欠工資墊償基金之投資運用業務，暨接受衛生福利部及行政院農業委員會委託代管國民年金保險基金及農民退休</w:t>
      </w:r>
      <w:r w:rsidR="00087779" w:rsidRPr="00380B14">
        <w:rPr>
          <w:rFonts w:ascii="標楷體" w:eastAsia="標楷體" w:hAnsi="標楷體"/>
          <w:color w:val="000000" w:themeColor="text1"/>
          <w:szCs w:val="24"/>
        </w:rPr>
        <w:t>基金之投資運用業務，截至111年底止，經管基金規模達5兆9,993億元。經查111年度投資運用結果，因受俄烏戰爭地緣政治風險持續、全球主要央行積極升息對抗高通貨膨脹、中國大陸封城防疫致供應鏈受阻等因素影響，全球經濟景氣下滑，股票及債券市場劇烈震盪下跌，除就業保險基金</w:t>
      </w:r>
      <w:r w:rsidR="00087779" w:rsidRPr="00380B14">
        <w:rPr>
          <w:rFonts w:ascii="標楷體" w:eastAsia="標楷體" w:hAnsi="標楷體" w:hint="eastAsia"/>
          <w:color w:val="000000" w:themeColor="text1"/>
          <w:szCs w:val="24"/>
        </w:rPr>
        <w:t>外</w:t>
      </w:r>
      <w:r w:rsidR="00087779" w:rsidRPr="00380B14">
        <w:rPr>
          <w:rFonts w:ascii="標楷體" w:eastAsia="標楷體" w:hAnsi="標楷體"/>
          <w:color w:val="000000" w:themeColor="text1"/>
          <w:szCs w:val="24"/>
        </w:rPr>
        <w:t>，其餘基金運用績效均未如預期，整體收益數為負3,821億元，收益率負6.68％（表</w:t>
      </w:r>
      <w:r w:rsidR="0066431F" w:rsidRPr="00380B14">
        <w:rPr>
          <w:rFonts w:ascii="標楷體" w:eastAsia="標楷體" w:hAnsi="標楷體" w:hint="eastAsia"/>
          <w:color w:val="000000" w:themeColor="text1"/>
          <w:szCs w:val="24"/>
        </w:rPr>
        <w:t>7</w:t>
      </w:r>
      <w:r w:rsidR="00087779" w:rsidRPr="00380B14">
        <w:rPr>
          <w:rFonts w:ascii="標楷體" w:eastAsia="標楷體" w:hAnsi="標楷體"/>
          <w:color w:val="000000" w:themeColor="text1"/>
          <w:szCs w:val="24"/>
        </w:rPr>
        <w:t>）</w:t>
      </w:r>
      <w:r w:rsidRPr="00380B14">
        <w:rPr>
          <w:rFonts w:ascii="標楷體" w:eastAsia="標楷體" w:hAnsi="標楷體" w:hint="eastAsia"/>
          <w:color w:val="000000" w:themeColor="text1"/>
          <w:szCs w:val="24"/>
        </w:rPr>
        <w:t>，</w:t>
      </w:r>
      <w:r w:rsidR="00087779" w:rsidRPr="00380B14">
        <w:rPr>
          <w:rFonts w:ascii="標楷體" w:eastAsia="標楷體" w:hAnsi="標楷體"/>
          <w:color w:val="000000" w:themeColor="text1"/>
          <w:szCs w:val="24"/>
        </w:rPr>
        <w:t>其中新、舊制勞工退休基金、勞工保險基金及國民年金保險基金111年度主要資產配置項目</w:t>
      </w:r>
      <w:r w:rsidR="00087779" w:rsidRPr="00380B14">
        <w:rPr>
          <w:rFonts w:ascii="標楷體" w:eastAsia="標楷體" w:hAnsi="標楷體" w:hint="eastAsia"/>
          <w:color w:val="000000" w:themeColor="text1"/>
          <w:szCs w:val="24"/>
        </w:rPr>
        <w:t>投資運用績效（表</w:t>
      </w:r>
      <w:r w:rsidR="0066431F" w:rsidRPr="00380B14">
        <w:rPr>
          <w:rFonts w:ascii="標楷體" w:eastAsia="標楷體" w:hAnsi="標楷體" w:hint="eastAsia"/>
          <w:color w:val="000000" w:themeColor="text1"/>
          <w:szCs w:val="24"/>
        </w:rPr>
        <w:t>8</w:t>
      </w:r>
      <w:r w:rsidR="00087779" w:rsidRPr="00380B14">
        <w:rPr>
          <w:rFonts w:ascii="標楷體" w:eastAsia="標楷體" w:hAnsi="標楷體"/>
          <w:color w:val="000000" w:themeColor="text1"/>
          <w:szCs w:val="24"/>
        </w:rPr>
        <w:t>），</w:t>
      </w:r>
      <w:r w:rsidR="00087779" w:rsidRPr="00380B14">
        <w:rPr>
          <w:rFonts w:ascii="標楷體" w:eastAsia="標楷體" w:hAnsi="標楷體" w:hint="eastAsia"/>
          <w:color w:val="000000" w:themeColor="text1"/>
          <w:szCs w:val="24"/>
        </w:rPr>
        <w:t>除自營國外債務證券外</w:t>
      </w:r>
      <w:r w:rsidR="00087779" w:rsidRPr="00380B14">
        <w:rPr>
          <w:rFonts w:ascii="標楷體" w:eastAsia="標楷體" w:hAnsi="標楷體"/>
          <w:color w:val="000000" w:themeColor="text1"/>
          <w:szCs w:val="24"/>
        </w:rPr>
        <w:t>，</w:t>
      </w:r>
      <w:r w:rsidR="00087779" w:rsidRPr="00380B14">
        <w:rPr>
          <w:rFonts w:ascii="標楷體" w:eastAsia="標楷體" w:hAnsi="標楷體" w:hint="eastAsia"/>
          <w:color w:val="000000" w:themeColor="text1"/>
          <w:szCs w:val="24"/>
        </w:rPr>
        <w:t>均</w:t>
      </w:r>
      <w:r w:rsidR="00087779" w:rsidRPr="00380B14">
        <w:rPr>
          <w:rFonts w:ascii="標楷體" w:eastAsia="標楷體" w:hAnsi="標楷體"/>
          <w:color w:val="000000" w:themeColor="text1"/>
          <w:szCs w:val="24"/>
        </w:rPr>
        <w:t>低於預期報酬，</w:t>
      </w:r>
      <w:r w:rsidR="00087779" w:rsidRPr="00380B14">
        <w:rPr>
          <w:rFonts w:ascii="標楷體" w:eastAsia="標楷體" w:hAnsi="標楷體" w:hint="eastAsia"/>
          <w:color w:val="000000" w:themeColor="text1"/>
          <w:szCs w:val="24"/>
        </w:rPr>
        <w:t>且</w:t>
      </w:r>
      <w:r w:rsidR="00087779" w:rsidRPr="00380B14">
        <w:rPr>
          <w:rFonts w:ascii="標楷體" w:eastAsia="標楷體" w:hAnsi="標楷體"/>
          <w:color w:val="000000" w:themeColor="text1"/>
          <w:szCs w:val="24"/>
        </w:rPr>
        <w:t>與同期間參考指標報酬率比較，包括新制勞工退休基金自營國內債務證券在內共計7項自營項目及1項委外項目</w:t>
      </w:r>
      <w:r w:rsidR="00087779" w:rsidRPr="00380B14">
        <w:rPr>
          <w:rFonts w:ascii="標楷體" w:eastAsia="標楷體" w:hAnsi="標楷體" w:hint="eastAsia"/>
          <w:color w:val="000000" w:themeColor="text1"/>
          <w:szCs w:val="24"/>
        </w:rPr>
        <w:t>之投資績效</w:t>
      </w:r>
      <w:r w:rsidR="00087779" w:rsidRPr="00380B14">
        <w:rPr>
          <w:rFonts w:ascii="標楷體" w:eastAsia="標楷體" w:hAnsi="標楷體"/>
          <w:color w:val="000000" w:themeColor="text1"/>
          <w:szCs w:val="24"/>
        </w:rPr>
        <w:t>低於參考指標報酬率，其中委外經營國外債務證券部分均為負值，相較自</w:t>
      </w:r>
      <w:r w:rsidR="00087779" w:rsidRPr="00380B14">
        <w:rPr>
          <w:rFonts w:ascii="標楷體" w:eastAsia="標楷體" w:hAnsi="標楷體" w:hint="eastAsia"/>
          <w:color w:val="000000" w:themeColor="text1"/>
          <w:szCs w:val="24"/>
        </w:rPr>
        <w:t>營</w:t>
      </w:r>
      <w:r w:rsidR="00087779" w:rsidRPr="00380B14">
        <w:rPr>
          <w:rFonts w:ascii="標楷體" w:eastAsia="標楷體" w:hAnsi="標楷體"/>
          <w:color w:val="000000" w:themeColor="text1"/>
          <w:szCs w:val="24"/>
        </w:rPr>
        <w:t>報酬率均為正值，投資績效明顯落後</w:t>
      </w:r>
      <w:r w:rsidR="005B2047" w:rsidRPr="00380B14">
        <w:rPr>
          <w:rFonts w:ascii="標楷體" w:eastAsia="標楷體" w:hAnsi="標楷體" w:hint="eastAsia"/>
          <w:bCs/>
          <w:color w:val="000000" w:themeColor="text1"/>
          <w:szCs w:val="24"/>
        </w:rPr>
        <w:t>。</w:t>
      </w:r>
      <w:r w:rsidR="0038449B" w:rsidRPr="00380B14">
        <w:rPr>
          <w:rFonts w:ascii="標楷體" w:eastAsia="標楷體" w:hAnsi="標楷體" w:hint="eastAsia"/>
          <w:color w:val="000000" w:themeColor="text1"/>
          <w:szCs w:val="24"/>
        </w:rPr>
        <w:t>復查新、舊制勞工退休基金、勞工保險基金、國民年金保險基金及農民退休基金等保險退休基金，攸關勞工、農</w:t>
      </w:r>
      <w:r w:rsidRPr="0038449B">
        <w:rPr>
          <w:rFonts w:ascii="標楷體" w:eastAsia="標楷體" w:hAnsi="標楷體" w:cs="標楷體"/>
          <w:noProof/>
          <w:color w:val="000000"/>
          <w:szCs w:val="24"/>
        </w:rPr>
        <w:lastRenderedPageBreak/>
        <mc:AlternateContent>
          <mc:Choice Requires="wps">
            <w:drawing>
              <wp:anchor distT="45720" distB="45720" distL="114300" distR="114300" simplePos="0" relativeHeight="251871232" behindDoc="0" locked="0" layoutInCell="1" allowOverlap="1" wp14:anchorId="0CF733B8" wp14:editId="3347189B">
                <wp:simplePos x="0" y="0"/>
                <wp:positionH relativeFrom="column">
                  <wp:posOffset>1960956</wp:posOffset>
                </wp:positionH>
                <wp:positionV relativeFrom="paragraph">
                  <wp:posOffset>6324</wp:posOffset>
                </wp:positionV>
                <wp:extent cx="4403725" cy="3269615"/>
                <wp:effectExtent l="0" t="0" r="0" b="698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3725" cy="3269615"/>
                        </a:xfrm>
                        <a:prstGeom prst="rect">
                          <a:avLst/>
                        </a:prstGeom>
                        <a:solidFill>
                          <a:srgbClr val="FFFFFF"/>
                        </a:solidFill>
                        <a:ln w="9525">
                          <a:noFill/>
                          <a:miter lim="800000"/>
                          <a:headEnd/>
                          <a:tailEnd/>
                        </a:ln>
                      </wps:spPr>
                      <wps:txbx>
                        <w:txbxContent>
                          <w:tbl>
                            <w:tblPr>
                              <w:tblOverlap w:val="neve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134"/>
                              <w:gridCol w:w="1134"/>
                              <w:gridCol w:w="1134"/>
                            </w:tblGrid>
                            <w:tr w:rsidR="008D1DE8" w:rsidRPr="0038449B" w14:paraId="18372555" w14:textId="77777777" w:rsidTr="00696B2F">
                              <w:trPr>
                                <w:trHeight w:val="46"/>
                              </w:trPr>
                              <w:tc>
                                <w:tcPr>
                                  <w:tcW w:w="6663" w:type="dxa"/>
                                  <w:gridSpan w:val="5"/>
                                  <w:tcBorders>
                                    <w:top w:val="nil"/>
                                    <w:left w:val="nil"/>
                                    <w:bottom w:val="single" w:sz="4" w:space="0" w:color="auto"/>
                                    <w:right w:val="nil"/>
                                  </w:tcBorders>
                                </w:tcPr>
                                <w:p w14:paraId="2AA598A1" w14:textId="78D17D48" w:rsidR="008D1DE8" w:rsidRPr="0038449B" w:rsidRDefault="008D1DE8" w:rsidP="00696B2F">
                                  <w:pPr>
                                    <w:kinsoku w:val="0"/>
                                    <w:autoSpaceDE w:val="0"/>
                                    <w:autoSpaceDN w:val="0"/>
                                    <w:adjustRightInd w:val="0"/>
                                    <w:snapToGrid w:val="0"/>
                                    <w:spacing w:line="240" w:lineRule="exact"/>
                                    <w:ind w:leftChars="-45" w:left="493" w:rightChars="-45" w:right="-108" w:hangingChars="250" w:hanging="601"/>
                                    <w:suppressOverlap/>
                                    <w:rPr>
                                      <w:rFonts w:ascii="標楷體" w:eastAsia="標楷體" w:hAnsi="標楷體" w:cs="Arial"/>
                                      <w:b/>
                                      <w:bCs/>
                                      <w:kern w:val="0"/>
                                    </w:rPr>
                                  </w:pPr>
                                  <w:r w:rsidRPr="0038449B">
                                    <w:rPr>
                                      <w:rFonts w:ascii="標楷體" w:eastAsia="標楷體" w:hAnsi="標楷體" w:cs="Arial" w:hint="eastAsia"/>
                                      <w:b/>
                                      <w:bCs/>
                                      <w:kern w:val="0"/>
                                    </w:rPr>
                                    <w:t>表</w:t>
                                  </w:r>
                                  <w:r>
                                    <w:rPr>
                                      <w:rFonts w:ascii="標楷體" w:eastAsia="標楷體" w:hAnsi="標楷體" w:cs="Arial"/>
                                      <w:b/>
                                      <w:bCs/>
                                      <w:kern w:val="0"/>
                                    </w:rPr>
                                    <w:t>9</w:t>
                                  </w:r>
                                  <w:r w:rsidRPr="0038449B">
                                    <w:rPr>
                                      <w:rFonts w:ascii="標楷體" w:eastAsia="標楷體" w:hAnsi="標楷體" w:hint="eastAsia"/>
                                      <w:b/>
                                      <w:bCs/>
                                    </w:rPr>
                                    <w:t xml:space="preserve">　</w:t>
                                  </w:r>
                                  <w:r w:rsidRPr="0038449B">
                                    <w:rPr>
                                      <w:rFonts w:ascii="標楷體" w:eastAsia="標楷體" w:hAnsi="標楷體" w:cs="Arial" w:hint="eastAsia"/>
                                      <w:b/>
                                      <w:bCs/>
                                      <w:kern w:val="0"/>
                                    </w:rPr>
                                    <w:t>截至</w:t>
                                  </w:r>
                                  <w:r w:rsidRPr="0038449B">
                                    <w:rPr>
                                      <w:rFonts w:ascii="標楷體" w:eastAsia="標楷體" w:hAnsi="標楷體" w:cs="Arial"/>
                                      <w:b/>
                                      <w:bCs/>
                                      <w:kern w:val="0"/>
                                    </w:rPr>
                                    <w:t>111年底</w:t>
                                  </w:r>
                                  <w:r>
                                    <w:rPr>
                                      <w:rFonts w:ascii="標楷體" w:eastAsia="標楷體" w:hAnsi="標楷體" w:cs="Arial" w:hint="eastAsia"/>
                                      <w:b/>
                                      <w:bCs/>
                                      <w:kern w:val="0"/>
                                    </w:rPr>
                                    <w:t>國內、外</w:t>
                                  </w:r>
                                  <w:r>
                                    <w:rPr>
                                      <w:rFonts w:ascii="標楷體" w:eastAsia="標楷體" w:hAnsi="標楷體" w:cs="Arial"/>
                                      <w:b/>
                                      <w:bCs/>
                                      <w:kern w:val="0"/>
                                    </w:rPr>
                                    <w:t>退休</w:t>
                                  </w:r>
                                  <w:r w:rsidRPr="00C858E8">
                                    <w:rPr>
                                      <w:rFonts w:ascii="標楷體" w:eastAsia="標楷體" w:hAnsi="標楷體" w:cs="Arial"/>
                                      <w:b/>
                                      <w:bCs/>
                                      <w:kern w:val="0"/>
                                    </w:rPr>
                                    <w:t>（</w:t>
                                  </w:r>
                                  <w:r>
                                    <w:rPr>
                                      <w:rFonts w:ascii="標楷體" w:eastAsia="標楷體" w:hAnsi="標楷體" w:cs="Arial" w:hint="eastAsia"/>
                                      <w:b/>
                                      <w:bCs/>
                                      <w:kern w:val="0"/>
                                    </w:rPr>
                                    <w:t>保險</w:t>
                                  </w:r>
                                  <w:r w:rsidRPr="00C858E8">
                                    <w:rPr>
                                      <w:rFonts w:ascii="標楷體" w:eastAsia="標楷體" w:hAnsi="標楷體" w:cs="Arial"/>
                                      <w:b/>
                                      <w:bCs/>
                                      <w:kern w:val="0"/>
                                    </w:rPr>
                                    <w:t>）</w:t>
                                  </w:r>
                                  <w:r w:rsidRPr="0038449B">
                                    <w:rPr>
                                      <w:rFonts w:ascii="標楷體" w:eastAsia="標楷體" w:hAnsi="標楷體" w:cs="Arial"/>
                                      <w:b/>
                                      <w:bCs/>
                                      <w:kern w:val="0"/>
                                    </w:rPr>
                                    <w:t>基金</w:t>
                                  </w:r>
                                  <w:r>
                                    <w:rPr>
                                      <w:rFonts w:ascii="標楷體" w:eastAsia="標楷體" w:hAnsi="標楷體" w:cs="Arial" w:hint="eastAsia"/>
                                      <w:b/>
                                      <w:bCs/>
                                      <w:kern w:val="0"/>
                                    </w:rPr>
                                    <w:t>及</w:t>
                                  </w:r>
                                  <w:r w:rsidRPr="0038449B">
                                    <w:rPr>
                                      <w:rFonts w:ascii="標楷體" w:eastAsia="標楷體" w:hAnsi="標楷體" w:cs="Arial"/>
                                      <w:b/>
                                      <w:bCs/>
                                      <w:kern w:val="0"/>
                                    </w:rPr>
                                    <w:t>主要金融市場指標</w:t>
                                  </w:r>
                                  <w:r>
                                    <w:rPr>
                                      <w:rFonts w:ascii="標楷體" w:eastAsia="標楷體" w:hAnsi="標楷體" w:cs="Arial" w:hint="eastAsia"/>
                                      <w:b/>
                                      <w:bCs/>
                                      <w:kern w:val="0"/>
                                    </w:rPr>
                                    <w:t>收益率</w:t>
                                  </w:r>
                                </w:p>
                                <w:p w14:paraId="2DDD273D" w14:textId="61DB01EC" w:rsidR="008D1DE8" w:rsidRPr="001F5FF5" w:rsidRDefault="008D1DE8" w:rsidP="00696B2F">
                                  <w:pPr>
                                    <w:kinsoku w:val="0"/>
                                    <w:autoSpaceDE w:val="0"/>
                                    <w:autoSpaceDN w:val="0"/>
                                    <w:adjustRightInd w:val="0"/>
                                    <w:snapToGrid w:val="0"/>
                                    <w:spacing w:line="240" w:lineRule="exact"/>
                                    <w:ind w:leftChars="10" w:left="730" w:rightChars="-45" w:right="-108" w:hangingChars="392" w:hanging="706"/>
                                    <w:suppressOverlap/>
                                    <w:jc w:val="right"/>
                                    <w:rPr>
                                      <w:rFonts w:ascii="標楷體" w:eastAsia="標楷體" w:hAnsi="標楷體" w:cs="Arial"/>
                                      <w:bCs/>
                                      <w:spacing w:val="-12"/>
                                      <w:kern w:val="0"/>
                                      <w:sz w:val="18"/>
                                      <w:szCs w:val="18"/>
                                    </w:rPr>
                                  </w:pPr>
                                  <w:r>
                                    <w:rPr>
                                      <w:rFonts w:ascii="標楷體" w:eastAsia="標楷體" w:hAnsi="標楷體" w:hint="eastAsia"/>
                                      <w:kern w:val="0"/>
                                      <w:sz w:val="18"/>
                                      <w:szCs w:val="18"/>
                                    </w:rPr>
                                    <w:t>單位：</w:t>
                                  </w:r>
                                  <w:r w:rsidRPr="001F5FF5">
                                    <w:rPr>
                                      <w:rFonts w:ascii="標楷體" w:eastAsia="標楷體" w:hAnsi="標楷體" w:hint="eastAsia"/>
                                      <w:kern w:val="0"/>
                                      <w:sz w:val="18"/>
                                      <w:szCs w:val="18"/>
                                    </w:rPr>
                                    <w:t>％</w:t>
                                  </w:r>
                                </w:p>
                              </w:tc>
                            </w:tr>
                            <w:tr w:rsidR="008D1DE8" w:rsidRPr="0038449B" w14:paraId="6A9F86A8" w14:textId="77777777" w:rsidTr="007D2528">
                              <w:trPr>
                                <w:trHeight w:val="540"/>
                              </w:trPr>
                              <w:tc>
                                <w:tcPr>
                                  <w:tcW w:w="3261"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FFFFFF"/>
                                  <w:hideMark/>
                                </w:tcPr>
                                <w:p w14:paraId="169FDD03" w14:textId="77777777" w:rsidR="008D1DE8" w:rsidRPr="0038449B" w:rsidRDefault="008D1DE8" w:rsidP="00111828">
                                  <w:pPr>
                                    <w:kinsoku w:val="0"/>
                                    <w:autoSpaceDE w:val="0"/>
                                    <w:autoSpaceDN w:val="0"/>
                                    <w:adjustRightInd w:val="0"/>
                                    <w:snapToGrid w:val="0"/>
                                    <w:spacing w:beforeLines="20" w:before="72" w:line="240" w:lineRule="exact"/>
                                    <w:ind w:left="784" w:hangingChars="392" w:hanging="784"/>
                                    <w:suppressOverlap/>
                                    <w:jc w:val="right"/>
                                    <w:rPr>
                                      <w:rFonts w:ascii="標楷體" w:eastAsia="標楷體" w:hAnsi="標楷體" w:cs="Arial"/>
                                      <w:bCs/>
                                      <w:kern w:val="0"/>
                                      <w:sz w:val="20"/>
                                    </w:rPr>
                                  </w:pPr>
                                  <w:r>
                                    <w:rPr>
                                      <w:rFonts w:ascii="標楷體" w:eastAsia="標楷體" w:hAnsi="標楷體" w:cs="Arial" w:hint="eastAsia"/>
                                      <w:bCs/>
                                      <w:kern w:val="0"/>
                                      <w:sz w:val="20"/>
                                    </w:rPr>
                                    <w:t xml:space="preserve"> </w:t>
                                  </w:r>
                                  <w:r>
                                    <w:rPr>
                                      <w:rFonts w:ascii="標楷體" w:eastAsia="標楷體" w:hAnsi="標楷體" w:cs="Arial"/>
                                      <w:bCs/>
                                      <w:kern w:val="0"/>
                                      <w:sz w:val="20"/>
                                    </w:rPr>
                                    <w:t xml:space="preserve">               </w:t>
                                  </w:r>
                                  <w:r>
                                    <w:rPr>
                                      <w:rFonts w:ascii="標楷體" w:eastAsia="標楷體" w:hAnsi="標楷體" w:cs="Arial" w:hint="eastAsia"/>
                                      <w:bCs/>
                                      <w:kern w:val="0"/>
                                      <w:sz w:val="20"/>
                                    </w:rPr>
                                    <w:t>期間</w:t>
                                  </w:r>
                                </w:p>
                                <w:p w14:paraId="0DEE793C" w14:textId="77777777" w:rsidR="008D1DE8" w:rsidRPr="0038449B" w:rsidRDefault="008D1DE8" w:rsidP="007D2528">
                                  <w:pPr>
                                    <w:kinsoku w:val="0"/>
                                    <w:autoSpaceDE w:val="0"/>
                                    <w:autoSpaceDN w:val="0"/>
                                    <w:adjustRightInd w:val="0"/>
                                    <w:snapToGrid w:val="0"/>
                                    <w:spacing w:afterLines="20" w:after="72" w:line="240" w:lineRule="exact"/>
                                    <w:ind w:leftChars="10" w:left="808" w:hangingChars="392" w:hanging="784"/>
                                    <w:suppressOverlap/>
                                    <w:rPr>
                                      <w:rFonts w:ascii="標楷體" w:eastAsia="標楷體" w:hAnsi="標楷體" w:cs="Arial"/>
                                      <w:bCs/>
                                      <w:kern w:val="0"/>
                                      <w:sz w:val="20"/>
                                    </w:rPr>
                                  </w:pPr>
                                  <w:r w:rsidRPr="0038449B">
                                    <w:rPr>
                                      <w:rFonts w:ascii="標楷體" w:eastAsia="標楷體" w:hAnsi="標楷體" w:cs="Arial" w:hint="eastAsia"/>
                                      <w:bCs/>
                                      <w:kern w:val="0"/>
                                      <w:sz w:val="20"/>
                                    </w:rPr>
                                    <w:t>項目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ADAEA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3年</w:t>
                                  </w:r>
                                  <w:r>
                                    <w:rPr>
                                      <w:rFonts w:ascii="標楷體" w:eastAsia="標楷體" w:hAnsi="標楷體" w:cs="Arial" w:hint="eastAsia"/>
                                      <w:bCs/>
                                      <w:kern w:val="0"/>
                                      <w:sz w:val="20"/>
                                    </w:rPr>
                                    <w:t>平均</w:t>
                                  </w:r>
                                </w:p>
                                <w:p w14:paraId="72128E9D"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(109-111)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61B97"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5年</w:t>
                                  </w:r>
                                  <w:r w:rsidRPr="00ED210B">
                                    <w:rPr>
                                      <w:rFonts w:ascii="標楷體" w:eastAsia="標楷體" w:hAnsi="標楷體" w:cs="Arial" w:hint="eastAsia"/>
                                      <w:bCs/>
                                      <w:kern w:val="0"/>
                                      <w:sz w:val="20"/>
                                    </w:rPr>
                                    <w:t>平均</w:t>
                                  </w:r>
                                </w:p>
                                <w:p w14:paraId="188D41C1"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(107-111)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20510A"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10年</w:t>
                                  </w:r>
                                  <w:r w:rsidRPr="00ED210B">
                                    <w:rPr>
                                      <w:rFonts w:ascii="標楷體" w:eastAsia="標楷體" w:hAnsi="標楷體" w:cs="Arial" w:hint="eastAsia"/>
                                      <w:bCs/>
                                      <w:kern w:val="0"/>
                                      <w:sz w:val="20"/>
                                    </w:rPr>
                                    <w:t>平均</w:t>
                                  </w:r>
                                </w:p>
                                <w:p w14:paraId="38D1FB39"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(102-111)</w:t>
                                  </w:r>
                                </w:p>
                              </w:tc>
                            </w:tr>
                            <w:tr w:rsidR="008D1DE8" w:rsidRPr="0038449B" w14:paraId="4315165A" w14:textId="77777777" w:rsidTr="00696B2F">
                              <w:trPr>
                                <w:trHeight w:val="340"/>
                              </w:trPr>
                              <w:tc>
                                <w:tcPr>
                                  <w:tcW w:w="993" w:type="dxa"/>
                                  <w:vMerge w:val="restart"/>
                                  <w:tcBorders>
                                    <w:top w:val="single" w:sz="4" w:space="0" w:color="auto"/>
                                    <w:left w:val="single" w:sz="4" w:space="0" w:color="auto"/>
                                    <w:right w:val="single" w:sz="4" w:space="0" w:color="auto"/>
                                    <w:tl2br w:val="nil"/>
                                  </w:tcBorders>
                                  <w:shd w:val="clear" w:color="auto" w:fill="FFFFFF"/>
                                  <w:vAlign w:val="center"/>
                                  <w:hideMark/>
                                </w:tcPr>
                                <w:p w14:paraId="04FDC9C7"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國內</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7329C9B"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新制勞工退休基金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AE9A76"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2.62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4686487"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E569B4"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3.86</w:t>
                                  </w:r>
                                </w:p>
                              </w:tc>
                            </w:tr>
                            <w:tr w:rsidR="008D1DE8" w:rsidRPr="0038449B" w14:paraId="4FA478C1" w14:textId="77777777" w:rsidTr="00696B2F">
                              <w:trPr>
                                <w:trHeight w:val="340"/>
                              </w:trPr>
                              <w:tc>
                                <w:tcPr>
                                  <w:tcW w:w="993" w:type="dxa"/>
                                  <w:vMerge/>
                                  <w:tcBorders>
                                    <w:left w:val="single" w:sz="4" w:space="0" w:color="auto"/>
                                    <w:right w:val="single" w:sz="4" w:space="0" w:color="auto"/>
                                  </w:tcBorders>
                                  <w:shd w:val="clear" w:color="auto" w:fill="FFFFFF"/>
                                  <w:vAlign w:val="center"/>
                                  <w:hideMark/>
                                </w:tcPr>
                                <w:p w14:paraId="1B074D32"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2292A1F"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舊制勞工退休基金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0418829"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3.70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113668"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4.54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8611662"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4.79</w:t>
                                  </w:r>
                                </w:p>
                              </w:tc>
                            </w:tr>
                            <w:tr w:rsidR="008D1DE8" w:rsidRPr="0038449B" w14:paraId="520E4436" w14:textId="77777777" w:rsidTr="00696B2F">
                              <w:trPr>
                                <w:trHeight w:val="340"/>
                              </w:trPr>
                              <w:tc>
                                <w:tcPr>
                                  <w:tcW w:w="993" w:type="dxa"/>
                                  <w:vMerge/>
                                  <w:tcBorders>
                                    <w:left w:val="single" w:sz="4" w:space="0" w:color="auto"/>
                                    <w:right w:val="single" w:sz="4" w:space="0" w:color="auto"/>
                                  </w:tcBorders>
                                  <w:shd w:val="clear" w:color="auto" w:fill="FFFFFF"/>
                                  <w:vAlign w:val="center"/>
                                </w:tcPr>
                                <w:p w14:paraId="73B96511"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A673F07"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勞工保險基金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5E9C124"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A35481" w14:textId="77777777" w:rsidR="008D1DE8" w:rsidRPr="0038449B" w:rsidRDefault="008D1DE8" w:rsidP="007D2528">
                                  <w:pPr>
                                    <w:adjustRightInd w:val="0"/>
                                    <w:snapToGrid w:val="0"/>
                                    <w:spacing w:line="240" w:lineRule="exact"/>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ED84D9" w14:textId="77777777" w:rsidR="008D1DE8" w:rsidRPr="0038449B" w:rsidRDefault="008D1DE8" w:rsidP="007D2528">
                                  <w:pPr>
                                    <w:adjustRightInd w:val="0"/>
                                    <w:snapToGrid w:val="0"/>
                                    <w:spacing w:line="240" w:lineRule="exact"/>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4.36</w:t>
                                  </w:r>
                                </w:p>
                              </w:tc>
                            </w:tr>
                            <w:tr w:rsidR="008D1DE8" w:rsidRPr="0038449B" w14:paraId="0B1BFD3C" w14:textId="77777777" w:rsidTr="00696B2F">
                              <w:trPr>
                                <w:trHeight w:val="340"/>
                              </w:trPr>
                              <w:tc>
                                <w:tcPr>
                                  <w:tcW w:w="993" w:type="dxa"/>
                                  <w:vMerge/>
                                  <w:tcBorders>
                                    <w:left w:val="single" w:sz="4" w:space="0" w:color="auto"/>
                                    <w:right w:val="single" w:sz="4" w:space="0" w:color="auto"/>
                                    <w:tl2br w:val="nil"/>
                                  </w:tcBorders>
                                  <w:shd w:val="clear" w:color="auto" w:fill="FFFFFF"/>
                                  <w:vAlign w:val="center"/>
                                </w:tcPr>
                                <w:p w14:paraId="085B9B1F"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3D5A9D06"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國民年金保險基金</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5846C1D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3.53</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2D86A2E8"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4.07</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21245D4C"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4.23</w:t>
                                  </w:r>
                                </w:p>
                              </w:tc>
                            </w:tr>
                            <w:tr w:rsidR="008D1DE8" w:rsidRPr="0038449B" w14:paraId="6193C67A" w14:textId="77777777" w:rsidTr="00696B2F">
                              <w:trPr>
                                <w:trHeight w:val="340"/>
                              </w:trPr>
                              <w:tc>
                                <w:tcPr>
                                  <w:tcW w:w="993" w:type="dxa"/>
                                  <w:vMerge/>
                                  <w:tcBorders>
                                    <w:left w:val="single" w:sz="4" w:space="0" w:color="auto"/>
                                    <w:bottom w:val="single" w:sz="4" w:space="0" w:color="auto"/>
                                    <w:right w:val="single" w:sz="4" w:space="0" w:color="auto"/>
                                  </w:tcBorders>
                                  <w:shd w:val="clear" w:color="auto" w:fill="FFFFFF"/>
                                  <w:vAlign w:val="center"/>
                                  <w:hideMark/>
                                </w:tcPr>
                                <w:p w14:paraId="4BCEAB5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290A39D"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公務人員退休撫卹基金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1E1AAE9"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color w:val="000000"/>
                                      <w:kern w:val="0"/>
                                      <w:sz w:val="20"/>
                                    </w:rPr>
                                    <w:t>4.14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9665D3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color w:val="000000"/>
                                      <w:kern w:val="0"/>
                                      <w:sz w:val="20"/>
                                    </w:rPr>
                                    <w:t>4.37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7123BFB"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color w:val="000000"/>
                                      <w:kern w:val="0"/>
                                      <w:sz w:val="20"/>
                                    </w:rPr>
                                    <w:t>4.57</w:t>
                                  </w:r>
                                </w:p>
                              </w:tc>
                            </w:tr>
                            <w:tr w:rsidR="008D1DE8" w:rsidRPr="0038449B" w14:paraId="3E275DCE" w14:textId="77777777" w:rsidTr="00696B2F">
                              <w:trPr>
                                <w:trHeight w:val="340"/>
                              </w:trPr>
                              <w:tc>
                                <w:tcPr>
                                  <w:tcW w:w="993" w:type="dxa"/>
                                  <w:vMerge w:val="restart"/>
                                  <w:tcBorders>
                                    <w:top w:val="single" w:sz="4" w:space="0" w:color="auto"/>
                                    <w:left w:val="single" w:sz="4" w:space="0" w:color="auto"/>
                                    <w:right w:val="single" w:sz="4" w:space="0" w:color="auto"/>
                                  </w:tcBorders>
                                  <w:shd w:val="clear" w:color="auto" w:fill="FFFFFF"/>
                                  <w:vAlign w:val="center"/>
                                </w:tcPr>
                                <w:p w14:paraId="7D321C4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國外</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674719F"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美國加州公務人員退休基金(CalPERS)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C37845A"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8DD5540"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E1C48F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7.00</w:t>
                                  </w:r>
                                </w:p>
                              </w:tc>
                            </w:tr>
                            <w:tr w:rsidR="008D1DE8" w:rsidRPr="0038449B" w14:paraId="049F99AE" w14:textId="77777777" w:rsidTr="00696B2F">
                              <w:trPr>
                                <w:trHeight w:val="340"/>
                              </w:trPr>
                              <w:tc>
                                <w:tcPr>
                                  <w:tcW w:w="993" w:type="dxa"/>
                                  <w:vMerge/>
                                  <w:tcBorders>
                                    <w:left w:val="single" w:sz="4" w:space="0" w:color="auto"/>
                                    <w:bottom w:val="single" w:sz="4" w:space="0" w:color="auto"/>
                                    <w:right w:val="single" w:sz="4" w:space="0" w:color="auto"/>
                                  </w:tcBorders>
                                  <w:shd w:val="clear" w:color="auto" w:fill="FFFFFF"/>
                                  <w:vAlign w:val="center"/>
                                </w:tcPr>
                                <w:p w14:paraId="07468546" w14:textId="77777777" w:rsidR="008D1DE8" w:rsidRPr="0038449B" w:rsidRDefault="008D1DE8" w:rsidP="007D2528">
                                  <w:pPr>
                                    <w:kinsoku w:val="0"/>
                                    <w:autoSpaceDE w:val="0"/>
                                    <w:autoSpaceDN w:val="0"/>
                                    <w:adjustRightInd w:val="0"/>
                                    <w:snapToGrid w:val="0"/>
                                    <w:spacing w:line="240" w:lineRule="exact"/>
                                    <w:suppressOverlap/>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7739550"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加拿大退休金計畫(CPP)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33F175"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hint="eastAsia"/>
                                      <w:sz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C2F5B7"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8.10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15929A5"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10.00</w:t>
                                  </w:r>
                                </w:p>
                              </w:tc>
                            </w:tr>
                            <w:tr w:rsidR="008D1DE8" w:rsidRPr="0038449B" w14:paraId="7970BD8A" w14:textId="77777777" w:rsidTr="00696B2F">
                              <w:trPr>
                                <w:trHeight w:val="340"/>
                              </w:trPr>
                              <w:tc>
                                <w:tcPr>
                                  <w:tcW w:w="993" w:type="dxa"/>
                                  <w:vMerge w:val="restart"/>
                                  <w:tcBorders>
                                    <w:top w:val="single" w:sz="4" w:space="0" w:color="auto"/>
                                    <w:left w:val="single" w:sz="4" w:space="0" w:color="auto"/>
                                    <w:right w:val="single" w:sz="4" w:space="0" w:color="auto"/>
                                  </w:tcBorders>
                                  <w:shd w:val="clear" w:color="auto" w:fill="FFFFFF"/>
                                  <w:vAlign w:val="center"/>
                                </w:tcPr>
                                <w:p w14:paraId="79D749B3" w14:textId="77777777" w:rsidR="008D1DE8" w:rsidRPr="0038449B" w:rsidRDefault="008D1DE8" w:rsidP="007D2528">
                                  <w:pPr>
                                    <w:kinsoku w:val="0"/>
                                    <w:autoSpaceDE w:val="0"/>
                                    <w:autoSpaceDN w:val="0"/>
                                    <w:adjustRightInd w:val="0"/>
                                    <w:snapToGrid w:val="0"/>
                                    <w:spacing w:line="240" w:lineRule="exact"/>
                                    <w:ind w:leftChars="-10" w:left="-24"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主要金融市場指標</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3335FA6"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新細明體" w:hint="eastAsia"/>
                                      <w:bCs/>
                                      <w:kern w:val="0"/>
                                      <w:sz w:val="20"/>
                                    </w:rPr>
                                    <w:t>臺灣加權股價指數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4E9347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5.63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18E151E"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5.84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2CCE4C2"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6.27</w:t>
                                  </w:r>
                                </w:p>
                              </w:tc>
                            </w:tr>
                            <w:tr w:rsidR="008D1DE8" w:rsidRPr="0038449B" w14:paraId="5A1A0203" w14:textId="77777777" w:rsidTr="00696B2F">
                              <w:trPr>
                                <w:trHeight w:val="340"/>
                              </w:trPr>
                              <w:tc>
                                <w:tcPr>
                                  <w:tcW w:w="993" w:type="dxa"/>
                                  <w:vMerge/>
                                  <w:tcBorders>
                                    <w:left w:val="single" w:sz="4" w:space="0" w:color="auto"/>
                                    <w:right w:val="single" w:sz="4" w:space="0" w:color="auto"/>
                                  </w:tcBorders>
                                  <w:shd w:val="clear" w:color="auto" w:fill="FFFFFF"/>
                                  <w:vAlign w:val="center"/>
                                </w:tcPr>
                                <w:p w14:paraId="752459E1" w14:textId="77777777" w:rsidR="008D1DE8" w:rsidRPr="0038449B" w:rsidRDefault="008D1DE8" w:rsidP="007D2528">
                                  <w:pPr>
                                    <w:kinsoku w:val="0"/>
                                    <w:autoSpaceDE w:val="0"/>
                                    <w:autoSpaceDN w:val="0"/>
                                    <w:adjustRightInd w:val="0"/>
                                    <w:snapToGrid w:val="0"/>
                                    <w:spacing w:line="240" w:lineRule="exact"/>
                                    <w:suppressOverlap/>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E990B98"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新細明體"/>
                                      <w:bCs/>
                                      <w:kern w:val="0"/>
                                      <w:sz w:val="20"/>
                                    </w:rPr>
                                    <w:t>MSCI</w:t>
                                  </w:r>
                                  <w:r w:rsidRPr="0038449B">
                                    <w:rPr>
                                      <w:rFonts w:ascii="標楷體" w:eastAsia="標楷體" w:hAnsi="標楷體" w:cs="新細明體" w:hint="eastAsia"/>
                                      <w:bCs/>
                                      <w:kern w:val="0"/>
                                      <w:sz w:val="20"/>
                                    </w:rPr>
                                    <w:t>全球股票指數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5E8DA1"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66C10EF"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AD28A8C"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7.98</w:t>
                                  </w:r>
                                </w:p>
                              </w:tc>
                            </w:tr>
                          </w:tbl>
                          <w:p w14:paraId="32CC0F2C" w14:textId="77777777" w:rsidR="008D1DE8" w:rsidRPr="0038449B" w:rsidRDefault="008D1DE8" w:rsidP="0066431F">
                            <w:pPr>
                              <w:ind w:firstLineChars="50" w:firstLine="90"/>
                              <w:rPr>
                                <w:rFonts w:ascii="標楷體" w:eastAsia="標楷體" w:hAnsi="標楷體"/>
                              </w:rPr>
                            </w:pPr>
                            <w:r w:rsidRPr="0038449B">
                              <w:rPr>
                                <w:rFonts w:ascii="標楷體" w:eastAsia="標楷體" w:hAnsi="標楷體" w:hint="eastAsia"/>
                                <w:sz w:val="18"/>
                              </w:rPr>
                              <w:t>資料來源：整理自勞動基金運用局、公務人員退休撫卹基金管理委員會提供資料。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733B8" id="_x0000_s1034" type="#_x0000_t202" style="position:absolute;left:0;text-align:left;margin-left:154.4pt;margin-top:.5pt;width:346.75pt;height:257.45pt;z-index:251871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" stroked="f">
                <v:textbox>
                  <w:txbxContent>
                    <w:tbl>
                      <w:tblPr>
                        <w:tblOverlap w:val="neve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134"/>
                        <w:gridCol w:w="1134"/>
                        <w:gridCol w:w="1134"/>
                      </w:tblGrid>
                      <w:tr w:rsidR="008D1DE8" w:rsidRPr="0038449B" w14:paraId="18372555" w14:textId="77777777" w:rsidTr="00696B2F">
                        <w:trPr>
                          <w:trHeight w:val="46"/>
                        </w:trPr>
                        <w:tc>
                          <w:tcPr>
                            <w:tcW w:w="6663" w:type="dxa"/>
                            <w:gridSpan w:val="5"/>
                            <w:tcBorders>
                              <w:top w:val="nil"/>
                              <w:left w:val="nil"/>
                              <w:bottom w:val="single" w:sz="4" w:space="0" w:color="auto"/>
                              <w:right w:val="nil"/>
                            </w:tcBorders>
                          </w:tcPr>
                          <w:p w14:paraId="2AA598A1" w14:textId="78D17D48" w:rsidR="008D1DE8" w:rsidRPr="0038449B" w:rsidRDefault="008D1DE8" w:rsidP="00696B2F">
                            <w:pPr>
                              <w:kinsoku w:val="0"/>
                              <w:autoSpaceDE w:val="0"/>
                              <w:autoSpaceDN w:val="0"/>
                              <w:adjustRightInd w:val="0"/>
                              <w:snapToGrid w:val="0"/>
                              <w:spacing w:line="240" w:lineRule="exact"/>
                              <w:ind w:leftChars="-45" w:left="493" w:rightChars="-45" w:right="-108" w:hangingChars="250" w:hanging="601"/>
                              <w:suppressOverlap/>
                              <w:rPr>
                                <w:rFonts w:ascii="標楷體" w:eastAsia="標楷體" w:hAnsi="標楷體" w:cs="Arial"/>
                                <w:b/>
                                <w:bCs/>
                                <w:kern w:val="0"/>
                              </w:rPr>
                            </w:pPr>
                            <w:r w:rsidRPr="0038449B">
                              <w:rPr>
                                <w:rFonts w:ascii="標楷體" w:eastAsia="標楷體" w:hAnsi="標楷體" w:cs="Arial" w:hint="eastAsia"/>
                                <w:b/>
                                <w:bCs/>
                                <w:kern w:val="0"/>
                              </w:rPr>
                              <w:t>表</w:t>
                            </w:r>
                            <w:r>
                              <w:rPr>
                                <w:rFonts w:ascii="標楷體" w:eastAsia="標楷體" w:hAnsi="標楷體" w:cs="Arial"/>
                                <w:b/>
                                <w:bCs/>
                                <w:kern w:val="0"/>
                              </w:rPr>
                              <w:t>9</w:t>
                            </w:r>
                            <w:r w:rsidRPr="0038449B">
                              <w:rPr>
                                <w:rFonts w:ascii="標楷體" w:eastAsia="標楷體" w:hAnsi="標楷體" w:hint="eastAsia"/>
                                <w:b/>
                                <w:bCs/>
                              </w:rPr>
                              <w:t xml:space="preserve">　</w:t>
                            </w:r>
                            <w:r w:rsidRPr="0038449B">
                              <w:rPr>
                                <w:rFonts w:ascii="標楷體" w:eastAsia="標楷體" w:hAnsi="標楷體" w:cs="Arial" w:hint="eastAsia"/>
                                <w:b/>
                                <w:bCs/>
                                <w:kern w:val="0"/>
                              </w:rPr>
                              <w:t>截至</w:t>
                            </w:r>
                            <w:r w:rsidRPr="0038449B">
                              <w:rPr>
                                <w:rFonts w:ascii="標楷體" w:eastAsia="標楷體" w:hAnsi="標楷體" w:cs="Arial"/>
                                <w:b/>
                                <w:bCs/>
                                <w:kern w:val="0"/>
                              </w:rPr>
                              <w:t>111年底</w:t>
                            </w:r>
                            <w:r>
                              <w:rPr>
                                <w:rFonts w:ascii="標楷體" w:eastAsia="標楷體" w:hAnsi="標楷體" w:cs="Arial" w:hint="eastAsia"/>
                                <w:b/>
                                <w:bCs/>
                                <w:kern w:val="0"/>
                              </w:rPr>
                              <w:t>國內、外</w:t>
                            </w:r>
                            <w:r>
                              <w:rPr>
                                <w:rFonts w:ascii="標楷體" w:eastAsia="標楷體" w:hAnsi="標楷體" w:cs="Arial"/>
                                <w:b/>
                                <w:bCs/>
                                <w:kern w:val="0"/>
                              </w:rPr>
                              <w:t>退休</w:t>
                            </w:r>
                            <w:r w:rsidRPr="00C858E8">
                              <w:rPr>
                                <w:rFonts w:ascii="標楷體" w:eastAsia="標楷體" w:hAnsi="標楷體" w:cs="Arial"/>
                                <w:b/>
                                <w:bCs/>
                                <w:kern w:val="0"/>
                              </w:rPr>
                              <w:t>（</w:t>
                            </w:r>
                            <w:r>
                              <w:rPr>
                                <w:rFonts w:ascii="標楷體" w:eastAsia="標楷體" w:hAnsi="標楷體" w:cs="Arial" w:hint="eastAsia"/>
                                <w:b/>
                                <w:bCs/>
                                <w:kern w:val="0"/>
                              </w:rPr>
                              <w:t>保險</w:t>
                            </w:r>
                            <w:r w:rsidRPr="00C858E8">
                              <w:rPr>
                                <w:rFonts w:ascii="標楷體" w:eastAsia="標楷體" w:hAnsi="標楷體" w:cs="Arial"/>
                                <w:b/>
                                <w:bCs/>
                                <w:kern w:val="0"/>
                              </w:rPr>
                              <w:t>）</w:t>
                            </w:r>
                            <w:r w:rsidRPr="0038449B">
                              <w:rPr>
                                <w:rFonts w:ascii="標楷體" w:eastAsia="標楷體" w:hAnsi="標楷體" w:cs="Arial"/>
                                <w:b/>
                                <w:bCs/>
                                <w:kern w:val="0"/>
                              </w:rPr>
                              <w:t>基金</w:t>
                            </w:r>
                            <w:r>
                              <w:rPr>
                                <w:rFonts w:ascii="標楷體" w:eastAsia="標楷體" w:hAnsi="標楷體" w:cs="Arial" w:hint="eastAsia"/>
                                <w:b/>
                                <w:bCs/>
                                <w:kern w:val="0"/>
                              </w:rPr>
                              <w:t>及</w:t>
                            </w:r>
                            <w:r w:rsidRPr="0038449B">
                              <w:rPr>
                                <w:rFonts w:ascii="標楷體" w:eastAsia="標楷體" w:hAnsi="標楷體" w:cs="Arial"/>
                                <w:b/>
                                <w:bCs/>
                                <w:kern w:val="0"/>
                              </w:rPr>
                              <w:t>主要金融市場指標</w:t>
                            </w:r>
                            <w:r>
                              <w:rPr>
                                <w:rFonts w:ascii="標楷體" w:eastAsia="標楷體" w:hAnsi="標楷體" w:cs="Arial" w:hint="eastAsia"/>
                                <w:b/>
                                <w:bCs/>
                                <w:kern w:val="0"/>
                              </w:rPr>
                              <w:t>收益率</w:t>
                            </w:r>
                          </w:p>
                          <w:p w14:paraId="2DDD273D" w14:textId="61DB01EC" w:rsidR="008D1DE8" w:rsidRPr="001F5FF5" w:rsidRDefault="008D1DE8" w:rsidP="00696B2F">
                            <w:pPr>
                              <w:kinsoku w:val="0"/>
                              <w:autoSpaceDE w:val="0"/>
                              <w:autoSpaceDN w:val="0"/>
                              <w:adjustRightInd w:val="0"/>
                              <w:snapToGrid w:val="0"/>
                              <w:spacing w:line="240" w:lineRule="exact"/>
                              <w:ind w:leftChars="10" w:left="730" w:rightChars="-45" w:right="-108" w:hangingChars="392" w:hanging="706"/>
                              <w:suppressOverlap/>
                              <w:jc w:val="right"/>
                              <w:rPr>
                                <w:rFonts w:ascii="標楷體" w:eastAsia="標楷體" w:hAnsi="標楷體" w:cs="Arial"/>
                                <w:bCs/>
                                <w:spacing w:val="-12"/>
                                <w:kern w:val="0"/>
                                <w:sz w:val="18"/>
                                <w:szCs w:val="18"/>
                              </w:rPr>
                            </w:pPr>
                            <w:r>
                              <w:rPr>
                                <w:rFonts w:ascii="標楷體" w:eastAsia="標楷體" w:hAnsi="標楷體" w:hint="eastAsia"/>
                                <w:kern w:val="0"/>
                                <w:sz w:val="18"/>
                                <w:szCs w:val="18"/>
                              </w:rPr>
                              <w:t>單位：</w:t>
                            </w:r>
                            <w:r w:rsidRPr="001F5FF5">
                              <w:rPr>
                                <w:rFonts w:ascii="標楷體" w:eastAsia="標楷體" w:hAnsi="標楷體" w:hint="eastAsia"/>
                                <w:kern w:val="0"/>
                                <w:sz w:val="18"/>
                                <w:szCs w:val="18"/>
                              </w:rPr>
                              <w:t>％</w:t>
                            </w:r>
                          </w:p>
                        </w:tc>
                      </w:tr>
                      <w:tr w:rsidR="008D1DE8" w:rsidRPr="0038449B" w14:paraId="6A9F86A8" w14:textId="77777777" w:rsidTr="007D2528">
                        <w:trPr>
                          <w:trHeight w:val="540"/>
                        </w:trPr>
                        <w:tc>
                          <w:tcPr>
                            <w:tcW w:w="3261"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FFFFFF"/>
                            <w:hideMark/>
                          </w:tcPr>
                          <w:p w14:paraId="169FDD03" w14:textId="77777777" w:rsidR="008D1DE8" w:rsidRPr="0038449B" w:rsidRDefault="008D1DE8" w:rsidP="00111828">
                            <w:pPr>
                              <w:kinsoku w:val="0"/>
                              <w:autoSpaceDE w:val="0"/>
                              <w:autoSpaceDN w:val="0"/>
                              <w:adjustRightInd w:val="0"/>
                              <w:snapToGrid w:val="0"/>
                              <w:spacing w:beforeLines="20" w:before="72" w:line="240" w:lineRule="exact"/>
                              <w:ind w:left="784" w:hangingChars="392" w:hanging="784"/>
                              <w:suppressOverlap/>
                              <w:jc w:val="right"/>
                              <w:rPr>
                                <w:rFonts w:ascii="標楷體" w:eastAsia="標楷體" w:hAnsi="標楷體" w:cs="Arial"/>
                                <w:bCs/>
                                <w:kern w:val="0"/>
                                <w:sz w:val="20"/>
                              </w:rPr>
                            </w:pPr>
                            <w:r>
                              <w:rPr>
                                <w:rFonts w:ascii="標楷體" w:eastAsia="標楷體" w:hAnsi="標楷體" w:cs="Arial" w:hint="eastAsia"/>
                                <w:bCs/>
                                <w:kern w:val="0"/>
                                <w:sz w:val="20"/>
                              </w:rPr>
                              <w:t xml:space="preserve"> </w:t>
                            </w:r>
                            <w:r>
                              <w:rPr>
                                <w:rFonts w:ascii="標楷體" w:eastAsia="標楷體" w:hAnsi="標楷體" w:cs="Arial"/>
                                <w:bCs/>
                                <w:kern w:val="0"/>
                                <w:sz w:val="20"/>
                              </w:rPr>
                              <w:t xml:space="preserve">               </w:t>
                            </w:r>
                            <w:r>
                              <w:rPr>
                                <w:rFonts w:ascii="標楷體" w:eastAsia="標楷體" w:hAnsi="標楷體" w:cs="Arial" w:hint="eastAsia"/>
                                <w:bCs/>
                                <w:kern w:val="0"/>
                                <w:sz w:val="20"/>
                              </w:rPr>
                              <w:t>期間</w:t>
                            </w:r>
                          </w:p>
                          <w:p w14:paraId="0DEE793C" w14:textId="77777777" w:rsidR="008D1DE8" w:rsidRPr="0038449B" w:rsidRDefault="008D1DE8" w:rsidP="007D2528">
                            <w:pPr>
                              <w:kinsoku w:val="0"/>
                              <w:autoSpaceDE w:val="0"/>
                              <w:autoSpaceDN w:val="0"/>
                              <w:adjustRightInd w:val="0"/>
                              <w:snapToGrid w:val="0"/>
                              <w:spacing w:afterLines="20" w:after="72" w:line="240" w:lineRule="exact"/>
                              <w:ind w:leftChars="10" w:left="808" w:hangingChars="392" w:hanging="784"/>
                              <w:suppressOverlap/>
                              <w:rPr>
                                <w:rFonts w:ascii="標楷體" w:eastAsia="標楷體" w:hAnsi="標楷體" w:cs="Arial"/>
                                <w:bCs/>
                                <w:kern w:val="0"/>
                                <w:sz w:val="20"/>
                              </w:rPr>
                            </w:pPr>
                            <w:r w:rsidRPr="0038449B">
                              <w:rPr>
                                <w:rFonts w:ascii="標楷體" w:eastAsia="標楷體" w:hAnsi="標楷體" w:cs="Arial" w:hint="eastAsia"/>
                                <w:bCs/>
                                <w:kern w:val="0"/>
                                <w:sz w:val="20"/>
                              </w:rPr>
                              <w:t>項目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ADAEA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3年</w:t>
                            </w:r>
                            <w:r>
                              <w:rPr>
                                <w:rFonts w:ascii="標楷體" w:eastAsia="標楷體" w:hAnsi="標楷體" w:cs="Arial" w:hint="eastAsia"/>
                                <w:bCs/>
                                <w:kern w:val="0"/>
                                <w:sz w:val="20"/>
                              </w:rPr>
                              <w:t>平均</w:t>
                            </w:r>
                          </w:p>
                          <w:p w14:paraId="72128E9D"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(109-111)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61B97"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5年</w:t>
                            </w:r>
                            <w:r w:rsidRPr="00ED210B">
                              <w:rPr>
                                <w:rFonts w:ascii="標楷體" w:eastAsia="標楷體" w:hAnsi="標楷體" w:cs="Arial" w:hint="eastAsia"/>
                                <w:bCs/>
                                <w:kern w:val="0"/>
                                <w:sz w:val="20"/>
                              </w:rPr>
                              <w:t>平均</w:t>
                            </w:r>
                          </w:p>
                          <w:p w14:paraId="188D41C1"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(107-111)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20510A"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10年</w:t>
                            </w:r>
                            <w:r w:rsidRPr="00ED210B">
                              <w:rPr>
                                <w:rFonts w:ascii="標楷體" w:eastAsia="標楷體" w:hAnsi="標楷體" w:cs="Arial" w:hint="eastAsia"/>
                                <w:bCs/>
                                <w:kern w:val="0"/>
                                <w:sz w:val="20"/>
                              </w:rPr>
                              <w:t>平均</w:t>
                            </w:r>
                          </w:p>
                          <w:p w14:paraId="38D1FB39"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(102-111)</w:t>
                            </w:r>
                          </w:p>
                        </w:tc>
                      </w:tr>
                      <w:tr w:rsidR="008D1DE8" w:rsidRPr="0038449B" w14:paraId="4315165A" w14:textId="77777777" w:rsidTr="00696B2F">
                        <w:trPr>
                          <w:trHeight w:val="340"/>
                        </w:trPr>
                        <w:tc>
                          <w:tcPr>
                            <w:tcW w:w="993" w:type="dxa"/>
                            <w:vMerge w:val="restart"/>
                            <w:tcBorders>
                              <w:top w:val="single" w:sz="4" w:space="0" w:color="auto"/>
                              <w:left w:val="single" w:sz="4" w:space="0" w:color="auto"/>
                              <w:right w:val="single" w:sz="4" w:space="0" w:color="auto"/>
                              <w:tl2br w:val="nil"/>
                            </w:tcBorders>
                            <w:shd w:val="clear" w:color="auto" w:fill="FFFFFF"/>
                            <w:vAlign w:val="center"/>
                            <w:hideMark/>
                          </w:tcPr>
                          <w:p w14:paraId="04FDC9C7"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國內</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7329C9B"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新制勞工退休基金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AE9A76"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2.62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4686487"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E569B4"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3.86</w:t>
                            </w:r>
                          </w:p>
                        </w:tc>
                      </w:tr>
                      <w:tr w:rsidR="008D1DE8" w:rsidRPr="0038449B" w14:paraId="4FA478C1" w14:textId="77777777" w:rsidTr="00696B2F">
                        <w:trPr>
                          <w:trHeight w:val="340"/>
                        </w:trPr>
                        <w:tc>
                          <w:tcPr>
                            <w:tcW w:w="993" w:type="dxa"/>
                            <w:vMerge/>
                            <w:tcBorders>
                              <w:left w:val="single" w:sz="4" w:space="0" w:color="auto"/>
                              <w:right w:val="single" w:sz="4" w:space="0" w:color="auto"/>
                            </w:tcBorders>
                            <w:shd w:val="clear" w:color="auto" w:fill="FFFFFF"/>
                            <w:vAlign w:val="center"/>
                            <w:hideMark/>
                          </w:tcPr>
                          <w:p w14:paraId="1B074D32"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2292A1F"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舊制勞工退休基金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0418829"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3.70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113668"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4.54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8611662"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4.79</w:t>
                            </w:r>
                          </w:p>
                        </w:tc>
                      </w:tr>
                      <w:tr w:rsidR="008D1DE8" w:rsidRPr="0038449B" w14:paraId="520E4436" w14:textId="77777777" w:rsidTr="00696B2F">
                        <w:trPr>
                          <w:trHeight w:val="340"/>
                        </w:trPr>
                        <w:tc>
                          <w:tcPr>
                            <w:tcW w:w="993" w:type="dxa"/>
                            <w:vMerge/>
                            <w:tcBorders>
                              <w:left w:val="single" w:sz="4" w:space="0" w:color="auto"/>
                              <w:right w:val="single" w:sz="4" w:space="0" w:color="auto"/>
                            </w:tcBorders>
                            <w:shd w:val="clear" w:color="auto" w:fill="FFFFFF"/>
                            <w:vAlign w:val="center"/>
                          </w:tcPr>
                          <w:p w14:paraId="73B96511"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A673F07"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勞工保險基金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5E9C124"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A35481" w14:textId="77777777" w:rsidR="008D1DE8" w:rsidRPr="0038449B" w:rsidRDefault="008D1DE8" w:rsidP="007D2528">
                            <w:pPr>
                              <w:adjustRightInd w:val="0"/>
                              <w:snapToGrid w:val="0"/>
                              <w:spacing w:line="240" w:lineRule="exact"/>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ED84D9" w14:textId="77777777" w:rsidR="008D1DE8" w:rsidRPr="0038449B" w:rsidRDefault="008D1DE8" w:rsidP="007D2528">
                            <w:pPr>
                              <w:adjustRightInd w:val="0"/>
                              <w:snapToGrid w:val="0"/>
                              <w:spacing w:line="240" w:lineRule="exact"/>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4.36</w:t>
                            </w:r>
                          </w:p>
                        </w:tc>
                      </w:tr>
                      <w:tr w:rsidR="008D1DE8" w:rsidRPr="0038449B" w14:paraId="0B1BFD3C" w14:textId="77777777" w:rsidTr="00696B2F">
                        <w:trPr>
                          <w:trHeight w:val="340"/>
                        </w:trPr>
                        <w:tc>
                          <w:tcPr>
                            <w:tcW w:w="993" w:type="dxa"/>
                            <w:vMerge/>
                            <w:tcBorders>
                              <w:left w:val="single" w:sz="4" w:space="0" w:color="auto"/>
                              <w:right w:val="single" w:sz="4" w:space="0" w:color="auto"/>
                              <w:tl2br w:val="nil"/>
                            </w:tcBorders>
                            <w:shd w:val="clear" w:color="auto" w:fill="FFFFFF"/>
                            <w:vAlign w:val="center"/>
                          </w:tcPr>
                          <w:p w14:paraId="085B9B1F"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3D5A9D06"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國民年金保險基金</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5846C1D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3.53</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2D86A2E8"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4.07</w:t>
                            </w:r>
                          </w:p>
                        </w:tc>
                        <w:tc>
                          <w:tcPr>
                            <w:tcW w:w="1134" w:type="dxa"/>
                            <w:tcBorders>
                              <w:top w:val="single" w:sz="4" w:space="0" w:color="auto"/>
                              <w:left w:val="single" w:sz="4" w:space="0" w:color="auto"/>
                              <w:bottom w:val="single" w:sz="4" w:space="0" w:color="auto"/>
                              <w:right w:val="single" w:sz="4" w:space="0" w:color="auto"/>
                              <w:tl2br w:val="nil"/>
                            </w:tcBorders>
                            <w:shd w:val="clear" w:color="auto" w:fill="FFFFFF"/>
                            <w:vAlign w:val="center"/>
                          </w:tcPr>
                          <w:p w14:paraId="21245D4C"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4.23</w:t>
                            </w:r>
                          </w:p>
                        </w:tc>
                      </w:tr>
                      <w:tr w:rsidR="008D1DE8" w:rsidRPr="0038449B" w14:paraId="6193C67A" w14:textId="77777777" w:rsidTr="00696B2F">
                        <w:trPr>
                          <w:trHeight w:val="340"/>
                        </w:trPr>
                        <w:tc>
                          <w:tcPr>
                            <w:tcW w:w="993" w:type="dxa"/>
                            <w:vMerge/>
                            <w:tcBorders>
                              <w:left w:val="single" w:sz="4" w:space="0" w:color="auto"/>
                              <w:bottom w:val="single" w:sz="4" w:space="0" w:color="auto"/>
                              <w:right w:val="single" w:sz="4" w:space="0" w:color="auto"/>
                            </w:tcBorders>
                            <w:shd w:val="clear" w:color="auto" w:fill="FFFFFF"/>
                            <w:vAlign w:val="center"/>
                            <w:hideMark/>
                          </w:tcPr>
                          <w:p w14:paraId="4BCEAB5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290A39D"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公務人員退休撫卹基金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1E1AAE9"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color w:val="000000"/>
                                <w:kern w:val="0"/>
                                <w:sz w:val="20"/>
                              </w:rPr>
                              <w:t>4.14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9665D3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color w:val="000000"/>
                                <w:kern w:val="0"/>
                                <w:sz w:val="20"/>
                              </w:rPr>
                              <w:t>4.37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7123BFB"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color w:val="000000"/>
                                <w:kern w:val="0"/>
                                <w:sz w:val="20"/>
                              </w:rPr>
                              <w:t>4.57</w:t>
                            </w:r>
                          </w:p>
                        </w:tc>
                      </w:tr>
                      <w:tr w:rsidR="008D1DE8" w:rsidRPr="0038449B" w14:paraId="3E275DCE" w14:textId="77777777" w:rsidTr="00696B2F">
                        <w:trPr>
                          <w:trHeight w:val="340"/>
                        </w:trPr>
                        <w:tc>
                          <w:tcPr>
                            <w:tcW w:w="993" w:type="dxa"/>
                            <w:vMerge w:val="restart"/>
                            <w:tcBorders>
                              <w:top w:val="single" w:sz="4" w:space="0" w:color="auto"/>
                              <w:left w:val="single" w:sz="4" w:space="0" w:color="auto"/>
                              <w:right w:val="single" w:sz="4" w:space="0" w:color="auto"/>
                            </w:tcBorders>
                            <w:shd w:val="clear" w:color="auto" w:fill="FFFFFF"/>
                            <w:vAlign w:val="center"/>
                          </w:tcPr>
                          <w:p w14:paraId="7D321C4B" w14:textId="77777777" w:rsidR="008D1DE8" w:rsidRPr="0038449B" w:rsidRDefault="008D1DE8" w:rsidP="007D2528">
                            <w:pPr>
                              <w:kinsoku w:val="0"/>
                              <w:autoSpaceDE w:val="0"/>
                              <w:autoSpaceDN w:val="0"/>
                              <w:adjustRightInd w:val="0"/>
                              <w:snapToGrid w:val="0"/>
                              <w:spacing w:line="240" w:lineRule="exact"/>
                              <w:suppressOverlap/>
                              <w:jc w:val="center"/>
                              <w:rPr>
                                <w:rFonts w:ascii="標楷體" w:eastAsia="標楷體" w:hAnsi="標楷體" w:cs="Arial"/>
                                <w:bCs/>
                                <w:kern w:val="0"/>
                                <w:sz w:val="20"/>
                              </w:rPr>
                            </w:pPr>
                            <w:r w:rsidRPr="0038449B">
                              <w:rPr>
                                <w:rFonts w:ascii="標楷體" w:eastAsia="標楷體" w:hAnsi="標楷體" w:cs="Arial" w:hint="eastAsia"/>
                                <w:bCs/>
                                <w:kern w:val="0"/>
                                <w:sz w:val="20"/>
                              </w:rPr>
                              <w:t>國外</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674719F"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美國加州公務人員退休基金(CalPERS)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C37845A"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cs="新細明體" w:hint="eastAsia"/>
                                <w:color w:val="000000"/>
                                <w:kern w:val="0"/>
                                <w:sz w:val="20"/>
                              </w:rPr>
                              <w:t>4.20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8DD5540"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E1C48F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7.00</w:t>
                            </w:r>
                          </w:p>
                        </w:tc>
                      </w:tr>
                      <w:tr w:rsidR="008D1DE8" w:rsidRPr="0038449B" w14:paraId="049F99AE" w14:textId="77777777" w:rsidTr="00696B2F">
                        <w:trPr>
                          <w:trHeight w:val="340"/>
                        </w:trPr>
                        <w:tc>
                          <w:tcPr>
                            <w:tcW w:w="993" w:type="dxa"/>
                            <w:vMerge/>
                            <w:tcBorders>
                              <w:left w:val="single" w:sz="4" w:space="0" w:color="auto"/>
                              <w:bottom w:val="single" w:sz="4" w:space="0" w:color="auto"/>
                              <w:right w:val="single" w:sz="4" w:space="0" w:color="auto"/>
                            </w:tcBorders>
                            <w:shd w:val="clear" w:color="auto" w:fill="FFFFFF"/>
                            <w:vAlign w:val="center"/>
                          </w:tcPr>
                          <w:p w14:paraId="07468546" w14:textId="77777777" w:rsidR="008D1DE8" w:rsidRPr="0038449B" w:rsidRDefault="008D1DE8" w:rsidP="007D2528">
                            <w:pPr>
                              <w:kinsoku w:val="0"/>
                              <w:autoSpaceDE w:val="0"/>
                              <w:autoSpaceDN w:val="0"/>
                              <w:adjustRightInd w:val="0"/>
                              <w:snapToGrid w:val="0"/>
                              <w:spacing w:line="240" w:lineRule="exact"/>
                              <w:suppressOverlap/>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7739550"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加拿大退休金計畫(CPP)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33F175"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cs="Arial"/>
                                <w:bCs/>
                                <w:kern w:val="0"/>
                                <w:sz w:val="20"/>
                              </w:rPr>
                            </w:pPr>
                            <w:r w:rsidRPr="0038449B">
                              <w:rPr>
                                <w:rFonts w:ascii="標楷體" w:eastAsia="標楷體" w:hAnsi="標楷體" w:hint="eastAsia"/>
                                <w:sz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C2F5B7"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8.10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15929A5"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10.00</w:t>
                            </w:r>
                          </w:p>
                        </w:tc>
                      </w:tr>
                      <w:tr w:rsidR="008D1DE8" w:rsidRPr="0038449B" w14:paraId="7970BD8A" w14:textId="77777777" w:rsidTr="00696B2F">
                        <w:trPr>
                          <w:trHeight w:val="340"/>
                        </w:trPr>
                        <w:tc>
                          <w:tcPr>
                            <w:tcW w:w="993" w:type="dxa"/>
                            <w:vMerge w:val="restart"/>
                            <w:tcBorders>
                              <w:top w:val="single" w:sz="4" w:space="0" w:color="auto"/>
                              <w:left w:val="single" w:sz="4" w:space="0" w:color="auto"/>
                              <w:right w:val="single" w:sz="4" w:space="0" w:color="auto"/>
                            </w:tcBorders>
                            <w:shd w:val="clear" w:color="auto" w:fill="FFFFFF"/>
                            <w:vAlign w:val="center"/>
                          </w:tcPr>
                          <w:p w14:paraId="79D749B3" w14:textId="77777777" w:rsidR="008D1DE8" w:rsidRPr="0038449B" w:rsidRDefault="008D1DE8" w:rsidP="007D2528">
                            <w:pPr>
                              <w:kinsoku w:val="0"/>
                              <w:autoSpaceDE w:val="0"/>
                              <w:autoSpaceDN w:val="0"/>
                              <w:adjustRightInd w:val="0"/>
                              <w:snapToGrid w:val="0"/>
                              <w:spacing w:line="240" w:lineRule="exact"/>
                              <w:ind w:leftChars="-10" w:left="-24" w:rightChars="-20" w:right="-48"/>
                              <w:suppressOverlap/>
                              <w:rPr>
                                <w:rFonts w:ascii="標楷體" w:eastAsia="標楷體" w:hAnsi="標楷體" w:cs="Arial"/>
                                <w:bCs/>
                                <w:kern w:val="0"/>
                                <w:sz w:val="20"/>
                              </w:rPr>
                            </w:pPr>
                            <w:r w:rsidRPr="0038449B">
                              <w:rPr>
                                <w:rFonts w:ascii="標楷體" w:eastAsia="標楷體" w:hAnsi="標楷體" w:cs="Arial" w:hint="eastAsia"/>
                                <w:bCs/>
                                <w:kern w:val="0"/>
                                <w:sz w:val="20"/>
                              </w:rPr>
                              <w:t>主要金融市場指標</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3335FA6"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新細明體" w:hint="eastAsia"/>
                                <w:bCs/>
                                <w:kern w:val="0"/>
                                <w:sz w:val="20"/>
                              </w:rPr>
                              <w:t>臺灣加權股價指數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4E93473"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5.63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18E151E"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5.84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2CCE4C2"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6.27</w:t>
                            </w:r>
                          </w:p>
                        </w:tc>
                      </w:tr>
                      <w:tr w:rsidR="008D1DE8" w:rsidRPr="0038449B" w14:paraId="5A1A0203" w14:textId="77777777" w:rsidTr="00696B2F">
                        <w:trPr>
                          <w:trHeight w:val="340"/>
                        </w:trPr>
                        <w:tc>
                          <w:tcPr>
                            <w:tcW w:w="993" w:type="dxa"/>
                            <w:vMerge/>
                            <w:tcBorders>
                              <w:left w:val="single" w:sz="4" w:space="0" w:color="auto"/>
                              <w:right w:val="single" w:sz="4" w:space="0" w:color="auto"/>
                            </w:tcBorders>
                            <w:shd w:val="clear" w:color="auto" w:fill="FFFFFF"/>
                            <w:vAlign w:val="center"/>
                          </w:tcPr>
                          <w:p w14:paraId="752459E1" w14:textId="77777777" w:rsidR="008D1DE8" w:rsidRPr="0038449B" w:rsidRDefault="008D1DE8" w:rsidP="007D2528">
                            <w:pPr>
                              <w:kinsoku w:val="0"/>
                              <w:autoSpaceDE w:val="0"/>
                              <w:autoSpaceDN w:val="0"/>
                              <w:adjustRightInd w:val="0"/>
                              <w:snapToGrid w:val="0"/>
                              <w:spacing w:line="240" w:lineRule="exact"/>
                              <w:suppressOverlap/>
                              <w:rPr>
                                <w:rFonts w:ascii="標楷體" w:eastAsia="標楷體" w:hAnsi="標楷體" w:cs="Arial"/>
                                <w:bCs/>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E990B98" w14:textId="77777777" w:rsidR="008D1DE8" w:rsidRPr="0038449B" w:rsidRDefault="008D1DE8" w:rsidP="007D2528">
                            <w:pPr>
                              <w:kinsoku w:val="0"/>
                              <w:autoSpaceDE w:val="0"/>
                              <w:autoSpaceDN w:val="0"/>
                              <w:adjustRightInd w:val="0"/>
                              <w:snapToGrid w:val="0"/>
                              <w:spacing w:line="240" w:lineRule="exact"/>
                              <w:ind w:leftChars="-20" w:left="-48" w:rightChars="-20" w:right="-48"/>
                              <w:suppressOverlap/>
                              <w:rPr>
                                <w:rFonts w:ascii="標楷體" w:eastAsia="標楷體" w:hAnsi="標楷體" w:cs="Arial"/>
                                <w:bCs/>
                                <w:kern w:val="0"/>
                                <w:sz w:val="20"/>
                              </w:rPr>
                            </w:pPr>
                            <w:r w:rsidRPr="0038449B">
                              <w:rPr>
                                <w:rFonts w:ascii="標楷體" w:eastAsia="標楷體" w:hAnsi="標楷體" w:cs="新細明體"/>
                                <w:bCs/>
                                <w:kern w:val="0"/>
                                <w:sz w:val="20"/>
                              </w:rPr>
                              <w:t>MSCI</w:t>
                            </w:r>
                            <w:r w:rsidRPr="0038449B">
                              <w:rPr>
                                <w:rFonts w:ascii="標楷體" w:eastAsia="標楷體" w:hAnsi="標楷體" w:cs="新細明體" w:hint="eastAsia"/>
                                <w:bCs/>
                                <w:kern w:val="0"/>
                                <w:sz w:val="20"/>
                              </w:rPr>
                              <w:t>全球股票指數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5E8DA1"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66C10EF"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5.23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AD28A8C" w14:textId="77777777" w:rsidR="008D1DE8" w:rsidRPr="0038449B" w:rsidRDefault="008D1DE8" w:rsidP="007D2528">
                            <w:pPr>
                              <w:kinsoku w:val="0"/>
                              <w:autoSpaceDE w:val="0"/>
                              <w:autoSpaceDN w:val="0"/>
                              <w:adjustRightInd w:val="0"/>
                              <w:snapToGrid w:val="0"/>
                              <w:spacing w:line="240" w:lineRule="exact"/>
                              <w:ind w:leftChars="10" w:left="808" w:hangingChars="392" w:hanging="784"/>
                              <w:suppressOverlap/>
                              <w:jc w:val="right"/>
                              <w:rPr>
                                <w:rFonts w:ascii="標楷體" w:eastAsia="標楷體" w:hAnsi="標楷體"/>
                                <w:kern w:val="0"/>
                                <w:sz w:val="20"/>
                              </w:rPr>
                            </w:pPr>
                            <w:r w:rsidRPr="0038449B">
                              <w:rPr>
                                <w:rFonts w:ascii="標楷體" w:eastAsia="標楷體" w:hAnsi="標楷體" w:cs="新細明體" w:hint="eastAsia"/>
                                <w:color w:val="000000"/>
                                <w:kern w:val="0"/>
                                <w:sz w:val="20"/>
                              </w:rPr>
                              <w:t>7.98</w:t>
                            </w:r>
                          </w:p>
                        </w:tc>
                      </w:tr>
                    </w:tbl>
                    <w:p w14:paraId="32CC0F2C" w14:textId="77777777" w:rsidR="008D1DE8" w:rsidRPr="0038449B" w:rsidRDefault="008D1DE8" w:rsidP="0066431F">
                      <w:pPr>
                        <w:ind w:firstLineChars="50" w:firstLine="90"/>
                        <w:rPr>
                          <w:rFonts w:ascii="標楷體" w:eastAsia="標楷體" w:hAnsi="標楷體"/>
                        </w:rPr>
                      </w:pPr>
                      <w:r w:rsidRPr="0038449B">
                        <w:rPr>
                          <w:rFonts w:ascii="標楷體" w:eastAsia="標楷體" w:hAnsi="標楷體" w:hint="eastAsia"/>
                          <w:sz w:val="18"/>
                        </w:rPr>
                        <w:t>資料來源：整理自勞動基金運用局、公務人員退休撫卹基金管理委員會提供資料。</w:t>
                      </w:r>
                    </w:p>
                  </w:txbxContent>
                </v:textbox>
                <w10:wrap type="square"/>
              </v:shape>
            </w:pict>
          </mc:Fallback>
        </mc:AlternateContent>
      </w:r>
      <w:r w:rsidR="0038449B" w:rsidRPr="0038449B">
        <w:rPr>
          <w:rFonts w:ascii="標楷體" w:eastAsia="標楷體" w:hAnsi="標楷體" w:hint="eastAsia"/>
          <w:color w:val="000000" w:themeColor="text1"/>
          <w:spacing w:val="-2"/>
          <w:szCs w:val="24"/>
        </w:rPr>
        <w:t>民及國民年金被保險人退休權益，據勞動基金投資政策</w:t>
      </w:r>
      <w:r w:rsidR="0038449B" w:rsidRPr="00380B14">
        <w:rPr>
          <w:rFonts w:ascii="標楷體" w:eastAsia="標楷體" w:hAnsi="標楷體" w:hint="eastAsia"/>
          <w:color w:val="000000" w:themeColor="text1"/>
          <w:szCs w:val="24"/>
        </w:rPr>
        <w:t>書、國民年金保險基金投資政策書及農民退休基金投資政策書載述，各基金投資基本使命係秉持穩健經營原則，以中長期投資為目標，提升基金長期運用績效</w:t>
      </w:r>
      <w:r w:rsidR="0038449B" w:rsidRPr="00380B14">
        <w:rPr>
          <w:rFonts w:ascii="標楷體" w:eastAsia="標楷體" w:hAnsi="標楷體"/>
          <w:color w:val="000000" w:themeColor="text1"/>
          <w:szCs w:val="24"/>
        </w:rPr>
        <w:t>，惟</w:t>
      </w:r>
      <w:r w:rsidR="0038449B" w:rsidRPr="00380B14">
        <w:rPr>
          <w:rFonts w:ascii="標楷體" w:eastAsia="標楷體" w:hAnsi="標楷體" w:hint="eastAsia"/>
          <w:color w:val="000000" w:themeColor="text1"/>
          <w:szCs w:val="24"/>
        </w:rPr>
        <w:t>查上開基金之</w:t>
      </w:r>
      <w:r w:rsidR="0038449B" w:rsidRPr="00380B14">
        <w:rPr>
          <w:rFonts w:ascii="標楷體" w:eastAsia="標楷體" w:hAnsi="標楷體"/>
          <w:color w:val="000000" w:themeColor="text1"/>
          <w:szCs w:val="24"/>
        </w:rPr>
        <w:t>中長期績效與國內外性質相近基</w:t>
      </w:r>
      <w:r w:rsidR="0038449B" w:rsidRPr="00380B14">
        <w:rPr>
          <w:rFonts w:ascii="標楷體" w:eastAsia="標楷體" w:hAnsi="標楷體" w:hint="eastAsia"/>
          <w:color w:val="000000" w:themeColor="text1"/>
          <w:szCs w:val="24"/>
        </w:rPr>
        <w:t>金及主要市場指數報酬率相較，多呈現落後現象，除農民退休基金甫於</w:t>
      </w:r>
      <w:r w:rsidR="0038449B" w:rsidRPr="00380B14">
        <w:rPr>
          <w:rFonts w:ascii="標楷體" w:eastAsia="標楷體" w:hAnsi="標楷體"/>
          <w:color w:val="000000" w:themeColor="text1"/>
          <w:szCs w:val="24"/>
        </w:rPr>
        <w:t>110年開辦外，其餘基金截至111年底止，3年、5年及10年之平均收益率與公務人員退休</w:t>
      </w:r>
      <w:r w:rsidR="0038449B" w:rsidRPr="0038449B">
        <w:rPr>
          <w:rFonts w:ascii="標楷體" w:eastAsia="標楷體" w:hAnsi="標楷體"/>
          <w:color w:val="000000" w:themeColor="text1"/>
          <w:spacing w:val="-2"/>
          <w:szCs w:val="24"/>
        </w:rPr>
        <w:t>撫卹基金（下稱退撫基金）同期間投資績效相較，僅舊制</w:t>
      </w:r>
      <w:r w:rsidR="0038449B" w:rsidRPr="0038449B">
        <w:rPr>
          <w:rFonts w:ascii="標楷體" w:eastAsia="標楷體" w:hAnsi="標楷體" w:hint="eastAsia"/>
          <w:color w:val="000000" w:themeColor="text1"/>
          <w:spacing w:val="-2"/>
          <w:szCs w:val="24"/>
        </w:rPr>
        <w:t>勞工退休基金</w:t>
      </w:r>
      <w:r w:rsidR="0038449B" w:rsidRPr="0038449B">
        <w:rPr>
          <w:rFonts w:ascii="標楷體" w:eastAsia="標楷體" w:hAnsi="標楷體"/>
          <w:color w:val="000000" w:themeColor="text1"/>
          <w:spacing w:val="-2"/>
          <w:szCs w:val="24"/>
        </w:rPr>
        <w:t>5年及10年之平均收益率</w:t>
      </w:r>
      <w:r w:rsidR="0038449B" w:rsidRPr="00380B14">
        <w:rPr>
          <w:rFonts w:ascii="標楷體" w:eastAsia="標楷體" w:hAnsi="標楷體"/>
          <w:color w:val="000000" w:themeColor="text1"/>
          <w:szCs w:val="24"/>
        </w:rPr>
        <w:t>（4.54％、4.79％）優於退撫基金（4.37％、4.57％），其餘各基金各期間之平均收益率均落後於退撫基金，另與國外性質相近之美國加州公務人員退休基金（California Public Employees Retirement System,CalPERS）及加拿大退休金計畫（Canada Pension Plan,CPP），暨主要金融市場指標，包括</w:t>
      </w:r>
      <w:r w:rsidR="0038449B" w:rsidRPr="00380B14">
        <w:rPr>
          <w:rFonts w:ascii="標楷體" w:eastAsia="標楷體" w:hAnsi="標楷體" w:hint="eastAsia"/>
          <w:color w:val="000000" w:themeColor="text1"/>
          <w:szCs w:val="24"/>
        </w:rPr>
        <w:t>臺</w:t>
      </w:r>
      <w:r w:rsidR="0038449B" w:rsidRPr="00380B14">
        <w:rPr>
          <w:rFonts w:ascii="標楷體" w:eastAsia="標楷體" w:hAnsi="標楷體"/>
          <w:color w:val="000000" w:themeColor="text1"/>
          <w:szCs w:val="24"/>
        </w:rPr>
        <w:t>灣加權股價指數及MSCI全球股票指數各期間之績效相較，亦全數落後（表</w:t>
      </w:r>
      <w:r w:rsidR="0066431F" w:rsidRPr="00380B14">
        <w:rPr>
          <w:rFonts w:ascii="標楷體" w:eastAsia="標楷體" w:hAnsi="標楷體" w:hint="eastAsia"/>
          <w:color w:val="000000" w:themeColor="text1"/>
          <w:szCs w:val="24"/>
        </w:rPr>
        <w:t>9</w:t>
      </w:r>
      <w:r w:rsidR="0038449B" w:rsidRPr="00380B14">
        <w:rPr>
          <w:rFonts w:ascii="標楷體" w:eastAsia="標楷體" w:hAnsi="標楷體"/>
          <w:color w:val="000000" w:themeColor="text1"/>
          <w:szCs w:val="24"/>
        </w:rPr>
        <w:t>），顯示各基金之中長期績效仍有檢討精進空間</w:t>
      </w:r>
      <w:r w:rsidR="0038449B" w:rsidRPr="00380B14">
        <w:rPr>
          <w:rFonts w:ascii="標楷體" w:eastAsia="標楷體" w:hAnsi="標楷體" w:hint="eastAsia"/>
          <w:color w:val="000000" w:themeColor="text1"/>
          <w:szCs w:val="24"/>
        </w:rPr>
        <w:t>。鑑於基金運用局掌理基金規模日益龐鉅</w:t>
      </w:r>
      <w:r w:rsidR="0038449B" w:rsidRPr="00380B14">
        <w:rPr>
          <w:rFonts w:ascii="標楷體" w:eastAsia="標楷體" w:hAnsi="標楷體"/>
          <w:color w:val="000000" w:themeColor="text1"/>
          <w:szCs w:val="24"/>
        </w:rPr>
        <w:t>，且各基金運用成效攸關廣大民眾權益</w:t>
      </w:r>
      <w:r w:rsidR="0038449B" w:rsidRPr="00380B14">
        <w:rPr>
          <w:rFonts w:ascii="標楷體" w:eastAsia="標楷體" w:hAnsi="標楷體" w:hint="eastAsia"/>
          <w:color w:val="000000" w:themeColor="text1"/>
          <w:szCs w:val="24"/>
        </w:rPr>
        <w:t>，</w:t>
      </w:r>
      <w:r w:rsidR="0038449B" w:rsidRPr="00380B14">
        <w:rPr>
          <w:rFonts w:ascii="標楷體" w:eastAsia="標楷體" w:hAnsi="標楷體"/>
          <w:color w:val="000000" w:themeColor="text1"/>
          <w:szCs w:val="24"/>
        </w:rPr>
        <w:t>考量近年全球金融市場巨幅波動，基金整體投資報酬差距甚大（107至111年度整體基金收益率分別為</w:t>
      </w:r>
      <w:r w:rsidR="0038449B" w:rsidRPr="00380B14">
        <w:rPr>
          <w:rFonts w:ascii="標楷體" w:eastAsia="標楷體" w:hAnsi="標楷體" w:hint="eastAsia"/>
          <w:color w:val="000000" w:themeColor="text1"/>
          <w:szCs w:val="24"/>
        </w:rPr>
        <w:t>負</w:t>
      </w:r>
      <w:r w:rsidR="0038449B" w:rsidRPr="00380B14">
        <w:rPr>
          <w:rFonts w:ascii="標楷體" w:eastAsia="標楷體" w:hAnsi="標楷體"/>
          <w:color w:val="000000" w:themeColor="text1"/>
          <w:szCs w:val="24"/>
        </w:rPr>
        <w:t>1.98％、11.82％、7.46％、9.67％、負6.68％），為長期績效計，</w:t>
      </w:r>
      <w:r w:rsidR="0038449B" w:rsidRPr="00380B14">
        <w:rPr>
          <w:rFonts w:ascii="標楷體" w:eastAsia="標楷體" w:hAnsi="標楷體" w:hint="eastAsia"/>
          <w:color w:val="000000" w:themeColor="text1"/>
          <w:szCs w:val="24"/>
        </w:rPr>
        <w:t>經函請勞動部督促</w:t>
      </w:r>
      <w:r w:rsidR="0038449B" w:rsidRPr="00380B14">
        <w:rPr>
          <w:rFonts w:ascii="標楷體" w:eastAsia="標楷體" w:hAnsi="標楷體"/>
          <w:color w:val="000000" w:themeColor="text1"/>
          <w:szCs w:val="24"/>
        </w:rPr>
        <w:t>基金運用局持續研謀提升運用績效，並參酌其他基金投資策略，即時依市場動態調整最適之投資策略，暨研議調整投資範圍與資產配置比率之可行性，以確</w:t>
      </w:r>
      <w:r w:rsidR="0038449B" w:rsidRPr="00380B14">
        <w:rPr>
          <w:rFonts w:ascii="標楷體" w:eastAsia="標楷體" w:hAnsi="標楷體" w:hint="eastAsia"/>
          <w:color w:val="000000" w:themeColor="text1"/>
          <w:szCs w:val="24"/>
        </w:rPr>
        <w:t>保基金長期穩健獲利。據復：</w:t>
      </w:r>
      <w:r w:rsidR="00CD78EF" w:rsidRPr="00380B14">
        <w:rPr>
          <w:rFonts w:ascii="標楷體" w:eastAsia="標楷體" w:hAnsi="標楷體"/>
          <w:color w:val="000000" w:themeColor="text1"/>
          <w:szCs w:val="24"/>
        </w:rPr>
        <w:t>（</w:t>
      </w:r>
      <w:r w:rsidR="00CD78EF" w:rsidRPr="00380B14">
        <w:rPr>
          <w:rFonts w:ascii="標楷體" w:eastAsia="標楷體" w:hAnsi="標楷體" w:hint="eastAsia"/>
          <w:color w:val="000000" w:themeColor="text1"/>
          <w:szCs w:val="24"/>
        </w:rPr>
        <w:t>1</w:t>
      </w:r>
      <w:r w:rsidR="00CD78EF" w:rsidRPr="00380B14">
        <w:rPr>
          <w:rFonts w:ascii="標楷體" w:eastAsia="標楷體" w:hAnsi="標楷體"/>
          <w:color w:val="000000" w:themeColor="text1"/>
          <w:szCs w:val="24"/>
        </w:rPr>
        <w:t>）</w:t>
      </w:r>
      <w:r w:rsidR="006A0E06" w:rsidRPr="00380B14">
        <w:rPr>
          <w:rFonts w:ascii="標楷體" w:eastAsia="標楷體" w:hAnsi="標楷體" w:hint="eastAsia"/>
          <w:szCs w:val="24"/>
        </w:rPr>
        <w:t>基金運用局</w:t>
      </w:r>
      <w:r w:rsidR="006A0E06" w:rsidRPr="00380B14">
        <w:rPr>
          <w:rFonts w:ascii="標楷體" w:eastAsia="標楷體" w:hAnsi="標楷體"/>
          <w:szCs w:val="24"/>
        </w:rPr>
        <w:t>為提升</w:t>
      </w:r>
      <w:r w:rsidR="00CD78EF" w:rsidRPr="00380B14">
        <w:rPr>
          <w:rFonts w:ascii="標楷體" w:eastAsia="標楷體" w:hAnsi="標楷體" w:hint="eastAsia"/>
          <w:szCs w:val="24"/>
        </w:rPr>
        <w:t>中長期</w:t>
      </w:r>
      <w:r w:rsidR="006A0E06" w:rsidRPr="00380B14">
        <w:rPr>
          <w:rFonts w:ascii="標楷體" w:eastAsia="標楷體" w:hAnsi="標楷體"/>
          <w:szCs w:val="24"/>
        </w:rPr>
        <w:t>運用績效，將</w:t>
      </w:r>
      <w:r w:rsidR="00CD78EF" w:rsidRPr="00380B14">
        <w:rPr>
          <w:rFonts w:ascii="標楷體" w:eastAsia="標楷體" w:hAnsi="標楷體" w:hint="eastAsia"/>
          <w:szCs w:val="24"/>
        </w:rPr>
        <w:t>維持</w:t>
      </w:r>
      <w:r w:rsidR="00C14227" w:rsidRPr="00380B14">
        <w:rPr>
          <w:rFonts w:ascii="標楷體" w:eastAsia="標楷體" w:hAnsi="標楷體" w:hint="eastAsia"/>
          <w:szCs w:val="24"/>
        </w:rPr>
        <w:t>股優於債</w:t>
      </w:r>
      <w:r w:rsidR="003A7E39" w:rsidRPr="00380B14">
        <w:rPr>
          <w:rFonts w:ascii="標楷體" w:eastAsia="標楷體" w:hAnsi="標楷體" w:hint="eastAsia"/>
          <w:szCs w:val="24"/>
        </w:rPr>
        <w:t>之配置型態，並</w:t>
      </w:r>
      <w:r w:rsidR="00587505" w:rsidRPr="00380B14">
        <w:rPr>
          <w:rFonts w:ascii="標楷體" w:eastAsia="標楷體" w:hAnsi="標楷體"/>
          <w:szCs w:val="24"/>
        </w:rPr>
        <w:t>持</w:t>
      </w:r>
      <w:r w:rsidR="006A0E06" w:rsidRPr="00380B14">
        <w:rPr>
          <w:rFonts w:ascii="標楷體" w:eastAsia="標楷體" w:hAnsi="標楷體"/>
          <w:szCs w:val="24"/>
        </w:rPr>
        <w:t>續參採國際投資運作模式，積極</w:t>
      </w:r>
      <w:r w:rsidR="006A0E06" w:rsidRPr="00380B14">
        <w:rPr>
          <w:rFonts w:ascii="標楷體" w:eastAsia="標楷體" w:hAnsi="標楷體" w:hint="eastAsia"/>
          <w:szCs w:val="24"/>
        </w:rPr>
        <w:t>布</w:t>
      </w:r>
      <w:r w:rsidR="006A0E06" w:rsidRPr="00380B14">
        <w:rPr>
          <w:rFonts w:ascii="標楷體" w:eastAsia="標楷體" w:hAnsi="標楷體"/>
          <w:szCs w:val="24"/>
        </w:rPr>
        <w:t>局國外資產及另類資產領域</w:t>
      </w:r>
      <w:r w:rsidR="00587505" w:rsidRPr="00380B14">
        <w:rPr>
          <w:rFonts w:ascii="標楷體" w:eastAsia="標楷體" w:hAnsi="標楷體"/>
          <w:szCs w:val="24"/>
        </w:rPr>
        <w:t>，</w:t>
      </w:r>
      <w:r w:rsidR="006A0E06" w:rsidRPr="00380B14">
        <w:rPr>
          <w:rFonts w:ascii="標楷體" w:eastAsia="標楷體" w:hAnsi="標楷體"/>
          <w:szCs w:val="24"/>
        </w:rPr>
        <w:t>透過委託與自營等多重管道，適時提升風險性資產比</w:t>
      </w:r>
      <w:r w:rsidR="003A7E39" w:rsidRPr="00380B14">
        <w:rPr>
          <w:rFonts w:ascii="標楷體" w:eastAsia="標楷體" w:hAnsi="標楷體" w:hint="eastAsia"/>
          <w:szCs w:val="24"/>
        </w:rPr>
        <w:t>率</w:t>
      </w:r>
      <w:r w:rsidR="006A0E06" w:rsidRPr="00380B14">
        <w:rPr>
          <w:rFonts w:ascii="標楷體" w:eastAsia="標楷體" w:hAnsi="標楷體"/>
          <w:szCs w:val="24"/>
        </w:rPr>
        <w:t>及去化資金</w:t>
      </w:r>
      <w:r w:rsidR="003A7E39" w:rsidRPr="00380B14">
        <w:rPr>
          <w:rFonts w:ascii="標楷體" w:eastAsia="標楷體" w:hAnsi="標楷體" w:hint="eastAsia"/>
          <w:szCs w:val="24"/>
        </w:rPr>
        <w:t>；</w:t>
      </w:r>
      <w:r w:rsidR="003A7E39" w:rsidRPr="00380B14">
        <w:rPr>
          <w:rFonts w:ascii="標楷體" w:eastAsia="標楷體" w:hAnsi="標楷體"/>
          <w:szCs w:val="24"/>
        </w:rPr>
        <w:t>（</w:t>
      </w:r>
      <w:r w:rsidR="003A7E39" w:rsidRPr="00380B14">
        <w:rPr>
          <w:rFonts w:ascii="標楷體" w:eastAsia="標楷體" w:hAnsi="標楷體" w:hint="eastAsia"/>
          <w:szCs w:val="24"/>
        </w:rPr>
        <w:t>2</w:t>
      </w:r>
      <w:r w:rsidR="003A7E39" w:rsidRPr="00380B14">
        <w:rPr>
          <w:rFonts w:ascii="標楷體" w:eastAsia="標楷體" w:hAnsi="標楷體"/>
          <w:szCs w:val="24"/>
        </w:rPr>
        <w:t>）該局</w:t>
      </w:r>
      <w:r w:rsidR="00587505" w:rsidRPr="00380B14">
        <w:rPr>
          <w:rFonts w:ascii="標楷體" w:eastAsia="標楷體" w:hAnsi="標楷體"/>
          <w:szCs w:val="24"/>
        </w:rPr>
        <w:t>引進戰術性資產配置機制，即時檢視投資配置，</w:t>
      </w:r>
      <w:r w:rsidR="003A7E39" w:rsidRPr="00380B14">
        <w:rPr>
          <w:rFonts w:ascii="標楷體" w:eastAsia="標楷體" w:hAnsi="標楷體" w:hint="eastAsia"/>
          <w:szCs w:val="24"/>
        </w:rPr>
        <w:t>透過</w:t>
      </w:r>
      <w:r w:rsidR="00587505" w:rsidRPr="00380B14">
        <w:rPr>
          <w:rFonts w:ascii="標楷體" w:eastAsia="標楷體" w:hAnsi="標楷體"/>
          <w:szCs w:val="24"/>
        </w:rPr>
        <w:t>研析最新市場情勢，適時掌握投資機會，</w:t>
      </w:r>
      <w:r w:rsidR="003A7E39" w:rsidRPr="00380B14">
        <w:rPr>
          <w:rFonts w:ascii="標楷體" w:eastAsia="標楷體" w:hAnsi="標楷體" w:hint="eastAsia"/>
          <w:szCs w:val="24"/>
        </w:rPr>
        <w:t>以</w:t>
      </w:r>
      <w:r w:rsidR="00587505" w:rsidRPr="00380B14">
        <w:rPr>
          <w:rFonts w:ascii="標楷體" w:eastAsia="標楷體" w:hAnsi="標楷體"/>
          <w:szCs w:val="24"/>
        </w:rPr>
        <w:t>奠定長期穩健收益目標，</w:t>
      </w:r>
      <w:r w:rsidR="003A7E39" w:rsidRPr="00380B14">
        <w:rPr>
          <w:rFonts w:ascii="標楷體" w:eastAsia="標楷體" w:hAnsi="標楷體" w:hint="eastAsia"/>
          <w:szCs w:val="24"/>
        </w:rPr>
        <w:t>其中自營部分，將</w:t>
      </w:r>
      <w:r w:rsidR="00587505" w:rsidRPr="00380B14">
        <w:rPr>
          <w:rFonts w:ascii="標楷體" w:eastAsia="標楷體" w:hAnsi="標楷體"/>
          <w:szCs w:val="24"/>
        </w:rPr>
        <w:t>持續關注國內外經濟情勢，審慎調整</w:t>
      </w:r>
      <w:r w:rsidR="007D2528" w:rsidRPr="00380B14">
        <w:rPr>
          <w:rFonts w:ascii="標楷體" w:eastAsia="標楷體" w:hAnsi="標楷體"/>
          <w:szCs w:val="24"/>
        </w:rPr>
        <w:t>配置</w:t>
      </w:r>
      <w:r w:rsidR="00587505" w:rsidRPr="00380B14">
        <w:rPr>
          <w:rFonts w:ascii="標楷體" w:eastAsia="標楷體" w:hAnsi="標楷體"/>
          <w:szCs w:val="24"/>
        </w:rPr>
        <w:t>持有部位，以多元分散</w:t>
      </w:r>
      <w:r w:rsidR="003A7E39" w:rsidRPr="00380B14">
        <w:rPr>
          <w:rFonts w:ascii="標楷體" w:eastAsia="標楷體" w:hAnsi="標楷體" w:hint="eastAsia"/>
          <w:szCs w:val="24"/>
        </w:rPr>
        <w:t>及</w:t>
      </w:r>
      <w:r w:rsidR="00587505" w:rsidRPr="00380B14">
        <w:rPr>
          <w:rFonts w:ascii="標楷體" w:eastAsia="標楷體" w:hAnsi="標楷體"/>
          <w:szCs w:val="24"/>
        </w:rPr>
        <w:t>分批布局</w:t>
      </w:r>
      <w:r w:rsidR="003A7E39" w:rsidRPr="00380B14">
        <w:rPr>
          <w:rFonts w:ascii="標楷體" w:eastAsia="標楷體" w:hAnsi="標楷體" w:hint="eastAsia"/>
          <w:szCs w:val="24"/>
        </w:rPr>
        <w:t>方式</w:t>
      </w:r>
      <w:r w:rsidR="00587505" w:rsidRPr="00380B14">
        <w:rPr>
          <w:rFonts w:ascii="標楷體" w:eastAsia="標楷體" w:hAnsi="標楷體"/>
          <w:szCs w:val="24"/>
        </w:rPr>
        <w:t>，</w:t>
      </w:r>
      <w:r w:rsidR="00FB3F8A" w:rsidRPr="00380B14">
        <w:rPr>
          <w:rFonts w:ascii="標楷體" w:eastAsia="標楷體" w:hAnsi="標楷體"/>
          <w:bCs/>
          <w:szCs w:val="24"/>
        </w:rPr>
        <w:t>確保基金長期穩健獲利</w:t>
      </w:r>
      <w:r w:rsidR="003A7E39" w:rsidRPr="00380B14">
        <w:rPr>
          <w:rFonts w:ascii="標楷體" w:eastAsia="標楷體" w:hAnsi="標楷體" w:hint="eastAsia"/>
          <w:bCs/>
          <w:szCs w:val="24"/>
        </w:rPr>
        <w:t>，至委託經營部分，將密切監控各受託機構之績效表現與風險分散情形，視市場情勢適時調整配置部位，以維護基金權益</w:t>
      </w:r>
      <w:r w:rsidR="00FB3F8A" w:rsidRPr="00380B14">
        <w:rPr>
          <w:rFonts w:ascii="標楷體" w:eastAsia="標楷體" w:hAnsi="標楷體"/>
          <w:bCs/>
          <w:szCs w:val="24"/>
        </w:rPr>
        <w:t>。</w:t>
      </w:r>
    </w:p>
    <w:p w14:paraId="789B3379" w14:textId="547B36C6" w:rsidR="006D6BCA" w:rsidRPr="00790B0B" w:rsidRDefault="006D6BCA" w:rsidP="004053E2">
      <w:pPr>
        <w:overflowPunct w:val="0"/>
        <w:spacing w:beforeLines="20" w:before="72" w:afterLines="20" w:after="72" w:line="440" w:lineRule="exact"/>
        <w:ind w:firstLineChars="200" w:firstLine="553"/>
        <w:jc w:val="both"/>
        <w:rPr>
          <w:rFonts w:ascii="標楷體" w:eastAsia="標楷體" w:hAnsi="標楷體"/>
          <w:b/>
          <w:color w:val="000000" w:themeColor="text1"/>
          <w:spacing w:val="-2"/>
          <w:sz w:val="28"/>
          <w:szCs w:val="28"/>
        </w:rPr>
      </w:pPr>
      <w:r w:rsidRPr="00790B0B">
        <w:rPr>
          <w:rFonts w:ascii="標楷體" w:eastAsia="標楷體" w:hAnsi="標楷體" w:hint="eastAsia"/>
          <w:b/>
          <w:color w:val="000000" w:themeColor="text1"/>
          <w:spacing w:val="-2"/>
          <w:sz w:val="28"/>
          <w:szCs w:val="28"/>
        </w:rPr>
        <w:t xml:space="preserve">（四）　</w:t>
      </w:r>
      <w:r w:rsidR="00E32A65" w:rsidRPr="00E32A65">
        <w:rPr>
          <w:rFonts w:ascii="標楷體" w:eastAsia="標楷體" w:hAnsi="標楷體" w:hint="eastAsia"/>
          <w:b/>
          <w:color w:val="000000" w:themeColor="text1"/>
          <w:spacing w:val="-2"/>
          <w:sz w:val="28"/>
          <w:szCs w:val="28"/>
        </w:rPr>
        <w:t>政府為提升我國婦女勞動力參與率，並協助弱勢婦女就業，近年積極</w:t>
      </w:r>
      <w:r w:rsidR="00E32A65" w:rsidRPr="00E32A65">
        <w:rPr>
          <w:rFonts w:ascii="標楷體" w:eastAsia="標楷體" w:hAnsi="標楷體" w:hint="eastAsia"/>
          <w:b/>
          <w:color w:val="000000" w:themeColor="text1"/>
          <w:spacing w:val="-2"/>
          <w:sz w:val="28"/>
          <w:szCs w:val="28"/>
        </w:rPr>
        <w:lastRenderedPageBreak/>
        <w:t>推動各項微型創業貸款計畫及家庭暴力被害婦女就業輔導措施，已獲致初步成效，惟仍有</w:t>
      </w:r>
      <w:r w:rsidR="00A247D8">
        <w:rPr>
          <w:rFonts w:ascii="標楷體" w:eastAsia="標楷體" w:hAnsi="標楷體" w:hint="eastAsia"/>
          <w:b/>
          <w:color w:val="000000" w:themeColor="text1"/>
          <w:spacing w:val="-2"/>
          <w:sz w:val="28"/>
          <w:szCs w:val="28"/>
        </w:rPr>
        <w:t>部分婦女成功創業後，因經營不善停、歇業，另囿於政府資源有限，</w:t>
      </w:r>
      <w:r w:rsidR="00E32A65" w:rsidRPr="00E32A65">
        <w:rPr>
          <w:rFonts w:ascii="標楷體" w:eastAsia="標楷體" w:hAnsi="標楷體" w:hint="eastAsia"/>
          <w:b/>
          <w:color w:val="000000" w:themeColor="text1"/>
          <w:spacing w:val="-2"/>
          <w:sz w:val="28"/>
          <w:szCs w:val="28"/>
        </w:rPr>
        <w:t>協助家庭暴力被害婦女就業服務量能，相較潛存有就業服務需求之個案數仍偏低</w:t>
      </w:r>
      <w:r w:rsidR="00F77569">
        <w:rPr>
          <w:rFonts w:ascii="標楷體" w:eastAsia="標楷體" w:hAnsi="標楷體" w:hint="eastAsia"/>
          <w:b/>
          <w:color w:val="000000" w:themeColor="text1"/>
          <w:spacing w:val="-2"/>
          <w:sz w:val="28"/>
          <w:szCs w:val="28"/>
        </w:rPr>
        <w:t>，均待研謀改善</w:t>
      </w:r>
      <w:r w:rsidR="007920DC" w:rsidRPr="00790B0B">
        <w:rPr>
          <w:rFonts w:ascii="標楷體" w:eastAsia="標楷體" w:hAnsi="標楷體" w:hint="eastAsia"/>
          <w:b/>
          <w:color w:val="000000" w:themeColor="text1"/>
          <w:spacing w:val="-2"/>
          <w:sz w:val="28"/>
          <w:szCs w:val="28"/>
        </w:rPr>
        <w:t>。</w:t>
      </w:r>
    </w:p>
    <w:p w14:paraId="74797F91" w14:textId="389C147F" w:rsidR="00DF1092" w:rsidRDefault="00E32A65" w:rsidP="008F52C0">
      <w:pPr>
        <w:overflowPunct w:val="0"/>
        <w:spacing w:line="420" w:lineRule="exact"/>
        <w:ind w:firstLineChars="200" w:firstLine="488"/>
        <w:jc w:val="both"/>
        <w:rPr>
          <w:rFonts w:ascii="標楷體" w:eastAsia="標楷體" w:hAnsi="標楷體"/>
          <w:color w:val="000000" w:themeColor="text1"/>
          <w:spacing w:val="2"/>
          <w:szCs w:val="24"/>
        </w:rPr>
      </w:pPr>
      <w:r w:rsidRPr="00E32A65">
        <w:rPr>
          <w:rFonts w:ascii="標楷體" w:eastAsia="標楷體" w:hAnsi="標楷體" w:hint="eastAsia"/>
          <w:color w:val="000000" w:themeColor="text1"/>
          <w:spacing w:val="2"/>
          <w:szCs w:val="24"/>
        </w:rPr>
        <w:t>近年來國際社會廣泛關注性別平等議題，包括聯合國在內之各主要國際組織均積極倡議婦</w:t>
      </w:r>
      <w:r w:rsidRPr="00E32A65">
        <w:rPr>
          <w:rFonts w:ascii="標楷體" w:eastAsia="標楷體" w:hAnsi="標楷體"/>
          <w:color w:val="000000" w:themeColor="text1"/>
          <w:spacing w:val="2"/>
          <w:szCs w:val="24"/>
        </w:rPr>
        <w:t>女經濟賦權</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關注婦女融資</w:t>
      </w:r>
      <w:r w:rsidRPr="00E32A65">
        <w:rPr>
          <w:rFonts w:ascii="標楷體" w:eastAsia="標楷體" w:hAnsi="標楷體" w:hint="eastAsia"/>
          <w:color w:val="000000" w:themeColor="text1"/>
          <w:spacing w:val="2"/>
          <w:szCs w:val="24"/>
        </w:rPr>
        <w:t>及</w:t>
      </w:r>
      <w:r w:rsidRPr="00E32A65">
        <w:rPr>
          <w:rFonts w:ascii="標楷體" w:eastAsia="標楷體" w:hAnsi="標楷體"/>
          <w:color w:val="000000" w:themeColor="text1"/>
          <w:spacing w:val="2"/>
          <w:szCs w:val="24"/>
        </w:rPr>
        <w:t>就業公平等議題</w:t>
      </w:r>
      <w:r w:rsidRPr="00E32A65">
        <w:rPr>
          <w:rFonts w:ascii="標楷體" w:eastAsia="標楷體" w:hAnsi="標楷體" w:hint="eastAsia"/>
          <w:color w:val="000000" w:themeColor="text1"/>
          <w:spacing w:val="2"/>
          <w:szCs w:val="24"/>
        </w:rPr>
        <w:t>，諸如：聯合國2030永續發展目標（Sustainable Development Goals,SDGs）</w:t>
      </w:r>
      <w:r w:rsidRPr="00E32A65">
        <w:rPr>
          <w:rFonts w:ascii="標楷體" w:eastAsia="標楷體" w:hAnsi="標楷體"/>
          <w:color w:val="000000" w:themeColor="text1"/>
          <w:spacing w:val="2"/>
          <w:szCs w:val="24"/>
        </w:rPr>
        <w:t>Goal</w:t>
      </w:r>
      <w:r w:rsidRPr="00E32A65">
        <w:rPr>
          <w:rFonts w:ascii="標楷體" w:eastAsia="標楷體" w:hAnsi="標楷體" w:hint="eastAsia"/>
          <w:color w:val="000000" w:themeColor="text1"/>
          <w:spacing w:val="2"/>
          <w:szCs w:val="24"/>
        </w:rPr>
        <w:t xml:space="preserve"> 5</w:t>
      </w:r>
      <w:r w:rsidR="00A247D8">
        <w:rPr>
          <w:rFonts w:ascii="標楷體" w:eastAsia="標楷體" w:hAnsi="標楷體" w:hint="eastAsia"/>
          <w:color w:val="000000" w:themeColor="text1"/>
          <w:spacing w:val="2"/>
          <w:szCs w:val="24"/>
        </w:rPr>
        <w:t>：</w:t>
      </w:r>
      <w:r w:rsidRPr="00E32A65">
        <w:rPr>
          <w:rFonts w:ascii="標楷體" w:eastAsia="標楷體" w:hAnsi="標楷體" w:hint="eastAsia"/>
          <w:color w:val="000000" w:themeColor="text1"/>
          <w:spacing w:val="2"/>
          <w:szCs w:val="24"/>
        </w:rPr>
        <w:t>「實現性別平等，並賦予婦女權力」之</w:t>
      </w:r>
      <w:r w:rsidRPr="00E32A65">
        <w:rPr>
          <w:rFonts w:ascii="標楷體" w:eastAsia="標楷體" w:hAnsi="標楷體"/>
          <w:color w:val="000000" w:themeColor="text1"/>
          <w:spacing w:val="2"/>
          <w:szCs w:val="24"/>
        </w:rPr>
        <w:t xml:space="preserve">Target </w:t>
      </w:r>
      <w:r w:rsidRPr="00E32A65">
        <w:rPr>
          <w:rFonts w:ascii="標楷體" w:eastAsia="標楷體" w:hAnsi="標楷體" w:hint="eastAsia"/>
          <w:color w:val="000000" w:themeColor="text1"/>
          <w:spacing w:val="2"/>
          <w:szCs w:val="24"/>
        </w:rPr>
        <w:t>5.5</w:t>
      </w:r>
      <w:r w:rsidR="00A247D8">
        <w:rPr>
          <w:rFonts w:ascii="標楷體" w:eastAsia="標楷體" w:hAnsi="標楷體" w:hint="eastAsia"/>
          <w:color w:val="000000" w:themeColor="text1"/>
          <w:spacing w:val="2"/>
          <w:szCs w:val="24"/>
        </w:rPr>
        <w:t>：</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確保婦女</w:t>
      </w:r>
      <w:r w:rsidRPr="00E32A65">
        <w:rPr>
          <w:rFonts w:ascii="標楷體" w:eastAsia="標楷體" w:hAnsi="標楷體" w:hint="eastAsia"/>
          <w:color w:val="000000" w:themeColor="text1"/>
          <w:spacing w:val="2"/>
          <w:szCs w:val="24"/>
        </w:rPr>
        <w:t>能</w:t>
      </w:r>
      <w:r w:rsidRPr="00E32A65">
        <w:rPr>
          <w:rFonts w:ascii="標楷體" w:eastAsia="標楷體" w:hAnsi="標楷體"/>
          <w:color w:val="000000" w:themeColor="text1"/>
          <w:spacing w:val="2"/>
          <w:szCs w:val="24"/>
        </w:rPr>
        <w:t>充分</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有效地參與政治、經濟</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公共決策</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並享有</w:t>
      </w:r>
      <w:r w:rsidRPr="00E32A65">
        <w:rPr>
          <w:rFonts w:ascii="標楷體" w:eastAsia="標楷體" w:hAnsi="標楷體" w:hint="eastAsia"/>
          <w:color w:val="000000" w:themeColor="text1"/>
          <w:spacing w:val="2"/>
          <w:szCs w:val="24"/>
        </w:rPr>
        <w:t>參與決策領導的</w:t>
      </w:r>
      <w:r w:rsidRPr="00E32A65">
        <w:rPr>
          <w:rFonts w:ascii="標楷體" w:eastAsia="標楷體" w:hAnsi="標楷體"/>
          <w:color w:val="000000" w:themeColor="text1"/>
          <w:spacing w:val="2"/>
          <w:szCs w:val="24"/>
        </w:rPr>
        <w:t>平等機會</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世界貿易組織</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World Trade Organization</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WTO</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2017年通過貿易</w:t>
      </w:r>
      <w:r w:rsidRPr="00E32A65">
        <w:rPr>
          <w:rFonts w:ascii="標楷體" w:eastAsia="標楷體" w:hAnsi="標楷體" w:hint="eastAsia"/>
          <w:color w:val="000000" w:themeColor="text1"/>
          <w:spacing w:val="2"/>
          <w:szCs w:val="24"/>
        </w:rPr>
        <w:t>與</w:t>
      </w:r>
      <w:r w:rsidRPr="00E32A65">
        <w:rPr>
          <w:rFonts w:ascii="標楷體" w:eastAsia="標楷體" w:hAnsi="標楷體"/>
          <w:color w:val="000000" w:themeColor="text1"/>
          <w:spacing w:val="2"/>
          <w:szCs w:val="24"/>
        </w:rPr>
        <w:t>婦女經濟賦權聯合宣言</w:t>
      </w:r>
      <w:r w:rsidRPr="00E32A65">
        <w:rPr>
          <w:rFonts w:ascii="標楷體" w:eastAsia="標楷體" w:hAnsi="標楷體" w:hint="eastAsia"/>
          <w:color w:val="000000" w:themeColor="text1"/>
          <w:spacing w:val="2"/>
          <w:szCs w:val="24"/>
        </w:rPr>
        <w:t>等，均將促進</w:t>
      </w:r>
      <w:r w:rsidRPr="00E32A65">
        <w:rPr>
          <w:rFonts w:ascii="標楷體" w:eastAsia="標楷體" w:hAnsi="標楷體"/>
          <w:color w:val="000000" w:themeColor="text1"/>
          <w:spacing w:val="2"/>
          <w:szCs w:val="24"/>
        </w:rPr>
        <w:t>性別平等</w:t>
      </w:r>
      <w:r w:rsidRPr="00E32A65">
        <w:rPr>
          <w:rFonts w:ascii="標楷體" w:eastAsia="標楷體" w:hAnsi="標楷體" w:hint="eastAsia"/>
          <w:color w:val="000000" w:themeColor="text1"/>
          <w:spacing w:val="2"/>
          <w:szCs w:val="24"/>
        </w:rPr>
        <w:t>及</w:t>
      </w:r>
      <w:r w:rsidRPr="00E32A65">
        <w:rPr>
          <w:rFonts w:ascii="標楷體" w:eastAsia="標楷體" w:hAnsi="標楷體"/>
          <w:color w:val="000000" w:themeColor="text1"/>
          <w:spacing w:val="2"/>
          <w:szCs w:val="24"/>
        </w:rPr>
        <w:t>婦女經濟賦權</w:t>
      </w:r>
      <w:r w:rsidRPr="00E32A65">
        <w:rPr>
          <w:rFonts w:ascii="標楷體" w:eastAsia="標楷體" w:hAnsi="標楷體" w:hint="eastAsia"/>
          <w:color w:val="000000" w:themeColor="text1"/>
          <w:spacing w:val="2"/>
          <w:szCs w:val="24"/>
        </w:rPr>
        <w:t>，列為</w:t>
      </w:r>
      <w:r w:rsidRPr="00E32A65">
        <w:rPr>
          <w:rFonts w:ascii="標楷體" w:eastAsia="標楷體" w:hAnsi="標楷體"/>
          <w:color w:val="000000" w:themeColor="text1"/>
          <w:spacing w:val="2"/>
          <w:szCs w:val="24"/>
        </w:rPr>
        <w:t>國際社會重要發展核心</w:t>
      </w:r>
      <w:r w:rsidRPr="00E32A65">
        <w:rPr>
          <w:rFonts w:ascii="標楷體" w:eastAsia="標楷體" w:hAnsi="標楷體" w:hint="eastAsia"/>
          <w:color w:val="000000" w:themeColor="text1"/>
          <w:spacing w:val="2"/>
          <w:szCs w:val="24"/>
        </w:rPr>
        <w:t>事項，</w:t>
      </w:r>
      <w:r w:rsidRPr="00E32A65">
        <w:rPr>
          <w:rFonts w:ascii="標楷體" w:eastAsia="標楷體" w:hAnsi="標楷體"/>
          <w:color w:val="000000" w:themeColor="text1"/>
          <w:spacing w:val="2"/>
          <w:szCs w:val="24"/>
        </w:rPr>
        <w:t>我國</w:t>
      </w:r>
      <w:r w:rsidRPr="00E32A65">
        <w:rPr>
          <w:rFonts w:ascii="標楷體" w:eastAsia="標楷體" w:hAnsi="標楷體" w:hint="eastAsia"/>
          <w:color w:val="000000" w:themeColor="text1"/>
          <w:spacing w:val="2"/>
          <w:szCs w:val="24"/>
        </w:rPr>
        <w:t>亦將相關議題列入臺灣</w:t>
      </w:r>
      <w:r w:rsidRPr="00E32A65">
        <w:rPr>
          <w:rFonts w:ascii="標楷體" w:eastAsia="標楷體" w:hAnsi="標楷體"/>
          <w:color w:val="000000" w:themeColor="text1"/>
          <w:spacing w:val="2"/>
          <w:szCs w:val="24"/>
        </w:rPr>
        <w:t>永續發展目標</w:t>
      </w:r>
      <w:r w:rsidRPr="00E32A65">
        <w:rPr>
          <w:rFonts w:ascii="標楷體" w:eastAsia="標楷體" w:hAnsi="標楷體" w:hint="eastAsia"/>
          <w:color w:val="000000" w:themeColor="text1"/>
          <w:spacing w:val="2"/>
          <w:szCs w:val="24"/>
        </w:rPr>
        <w:t>之</w:t>
      </w:r>
      <w:r w:rsidRPr="00E32A65">
        <w:rPr>
          <w:rFonts w:ascii="標楷體" w:eastAsia="標楷體" w:hAnsi="標楷體"/>
          <w:color w:val="000000" w:themeColor="text1"/>
          <w:spacing w:val="2"/>
          <w:szCs w:val="24"/>
        </w:rPr>
        <w:t>核心目標5</w:t>
      </w:r>
      <w:r w:rsidRPr="00E32A65">
        <w:rPr>
          <w:rFonts w:ascii="標楷體" w:eastAsia="標楷體" w:hAnsi="標楷體" w:hint="eastAsia"/>
          <w:color w:val="000000" w:themeColor="text1"/>
          <w:spacing w:val="2"/>
          <w:szCs w:val="24"/>
        </w:rPr>
        <w:t>「</w:t>
      </w:r>
      <w:r w:rsidRPr="00E32A65">
        <w:rPr>
          <w:rFonts w:ascii="標楷體" w:eastAsia="標楷體" w:hAnsi="標楷體"/>
          <w:color w:val="000000" w:themeColor="text1"/>
          <w:spacing w:val="2"/>
          <w:szCs w:val="24"/>
        </w:rPr>
        <w:t>實現性別平等及所有女性之賦權</w:t>
      </w:r>
      <w:r w:rsidRPr="00E32A65">
        <w:rPr>
          <w:rFonts w:ascii="標楷體" w:eastAsia="標楷體" w:hAnsi="標楷體" w:hint="eastAsia"/>
          <w:color w:val="000000" w:themeColor="text1"/>
          <w:spacing w:val="2"/>
          <w:szCs w:val="24"/>
        </w:rPr>
        <w:t>」並積極推動。</w:t>
      </w:r>
      <w:r>
        <w:rPr>
          <w:rFonts w:ascii="標楷體" w:eastAsia="標楷體" w:hAnsi="標楷體" w:hint="eastAsia"/>
          <w:color w:val="000000" w:themeColor="text1"/>
          <w:spacing w:val="2"/>
          <w:szCs w:val="24"/>
        </w:rPr>
        <w:t>勞動力</w:t>
      </w:r>
      <w:r w:rsidRPr="00E32A65">
        <w:rPr>
          <w:rFonts w:ascii="標楷體" w:eastAsia="標楷體" w:hAnsi="標楷體" w:hint="eastAsia"/>
          <w:color w:val="000000" w:themeColor="text1"/>
          <w:spacing w:val="2"/>
          <w:szCs w:val="24"/>
        </w:rPr>
        <w:t>發展署（</w:t>
      </w:r>
      <w:r>
        <w:rPr>
          <w:rFonts w:ascii="標楷體" w:eastAsia="標楷體" w:hAnsi="標楷體" w:hint="eastAsia"/>
          <w:color w:val="000000" w:themeColor="text1"/>
          <w:spacing w:val="2"/>
          <w:szCs w:val="24"/>
        </w:rPr>
        <w:t>下稱發展署</w:t>
      </w:r>
      <w:r w:rsidRPr="00E32A65">
        <w:rPr>
          <w:rFonts w:ascii="標楷體" w:eastAsia="標楷體" w:hAnsi="標楷體" w:hint="eastAsia"/>
          <w:color w:val="000000" w:themeColor="text1"/>
          <w:spacing w:val="2"/>
          <w:szCs w:val="24"/>
        </w:rPr>
        <w:t>）為提升我國婦女勞動力參與率，及協助弱勢婦女就業，近年積極推動各項微型創業貸款計畫及家庭暴力被害婦女就業輔導措施，111年度總計協助婦女取得341件之創業貸款，並協助385名家庭暴力被害婦女成功就業，有助於婦女經濟賦權之促進。</w:t>
      </w:r>
      <w:r>
        <w:rPr>
          <w:rFonts w:ascii="標楷體" w:eastAsia="標楷體" w:hAnsi="標楷體" w:hint="eastAsia"/>
          <w:color w:val="000000" w:themeColor="text1"/>
          <w:spacing w:val="2"/>
          <w:szCs w:val="24"/>
        </w:rPr>
        <w:t>經查</w:t>
      </w:r>
      <w:r w:rsidR="00404B6A">
        <w:rPr>
          <w:rFonts w:ascii="標楷體" w:eastAsia="標楷體" w:hAnsi="標楷體" w:hint="eastAsia"/>
          <w:color w:val="000000" w:themeColor="text1"/>
          <w:spacing w:val="2"/>
          <w:szCs w:val="24"/>
        </w:rPr>
        <w:t>發展署推動</w:t>
      </w:r>
      <w:r w:rsidRPr="00E32A65">
        <w:rPr>
          <w:rFonts w:ascii="標楷體" w:eastAsia="標楷體" w:hAnsi="標楷體" w:hint="eastAsia"/>
          <w:color w:val="000000" w:themeColor="text1"/>
          <w:spacing w:val="2"/>
          <w:szCs w:val="24"/>
        </w:rPr>
        <w:t>婦女微型創業及家庭暴力被害婦女就業服務計畫情形，核有下列事項</w:t>
      </w:r>
      <w:r w:rsidR="006D6BCA" w:rsidRPr="00790B0B">
        <w:rPr>
          <w:rFonts w:ascii="標楷體" w:eastAsia="標楷體" w:hAnsi="標楷體" w:hint="eastAsia"/>
          <w:color w:val="000000" w:themeColor="text1"/>
          <w:spacing w:val="2"/>
          <w:szCs w:val="24"/>
        </w:rPr>
        <w:t>：</w:t>
      </w:r>
    </w:p>
    <w:p w14:paraId="0F1E3E05" w14:textId="7A20FA23" w:rsidR="00E84BC9" w:rsidRPr="00790B0B" w:rsidRDefault="00404B6A" w:rsidP="004053E2">
      <w:pPr>
        <w:overflowPunct w:val="0"/>
        <w:spacing w:line="440" w:lineRule="exact"/>
        <w:ind w:firstLineChars="450" w:firstLine="1080"/>
        <w:jc w:val="both"/>
        <w:rPr>
          <w:rFonts w:ascii="標楷體" w:eastAsia="標楷體" w:hAnsi="標楷體"/>
          <w:color w:val="000000" w:themeColor="text1"/>
          <w:szCs w:val="24"/>
        </w:rPr>
      </w:pPr>
      <w:r w:rsidRPr="00221E1B">
        <w:rPr>
          <w:rFonts w:ascii="標楷體" w:eastAsia="標楷體" w:hAnsi="標楷體"/>
          <w:noProof/>
          <w:color w:val="000000"/>
          <w:spacing w:val="-2"/>
          <w:szCs w:val="24"/>
        </w:rPr>
        <mc:AlternateContent>
          <mc:Choice Requires="wps">
            <w:drawing>
              <wp:anchor distT="45720" distB="45720" distL="114300" distR="114300" simplePos="0" relativeHeight="251879424" behindDoc="0" locked="0" layoutInCell="1" allowOverlap="1" wp14:anchorId="4ACA84E1" wp14:editId="0DB3A6A2">
                <wp:simplePos x="0" y="0"/>
                <wp:positionH relativeFrom="column">
                  <wp:posOffset>2364105</wp:posOffset>
                </wp:positionH>
                <wp:positionV relativeFrom="paragraph">
                  <wp:posOffset>2898775</wp:posOffset>
                </wp:positionV>
                <wp:extent cx="4081780" cy="1931035"/>
                <wp:effectExtent l="0" t="0" r="0" b="0"/>
                <wp:wrapSquare wrapText="bothSides"/>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1780" cy="1931035"/>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863"/>
                              <w:gridCol w:w="850"/>
                              <w:gridCol w:w="1418"/>
                              <w:gridCol w:w="1134"/>
                            </w:tblGrid>
                            <w:tr w:rsidR="008D1DE8" w:rsidRPr="003F6EC9" w14:paraId="40FF07C6" w14:textId="77777777" w:rsidTr="00F77569">
                              <w:tc>
                                <w:tcPr>
                                  <w:tcW w:w="6096" w:type="dxa"/>
                                  <w:gridSpan w:val="5"/>
                                  <w:tcBorders>
                                    <w:top w:val="nil"/>
                                    <w:left w:val="nil"/>
                                    <w:right w:val="nil"/>
                                  </w:tcBorders>
                                  <w:shd w:val="clear" w:color="auto" w:fill="auto"/>
                                </w:tcPr>
                                <w:p w14:paraId="0C495084" w14:textId="3F4984C8" w:rsidR="008D1DE8" w:rsidRPr="003F6EC9" w:rsidRDefault="008D1DE8" w:rsidP="00F77569">
                                  <w:pPr>
                                    <w:spacing w:line="240" w:lineRule="exact"/>
                                    <w:ind w:leftChars="-50" w:left="-120"/>
                                    <w:jc w:val="center"/>
                                    <w:rPr>
                                      <w:rFonts w:ascii="標楷體" w:eastAsia="標楷體" w:hAnsi="標楷體" w:cs="新細明體"/>
                                      <w:b/>
                                      <w:color w:val="000000"/>
                                      <w:kern w:val="0"/>
                                      <w:szCs w:val="24"/>
                                    </w:rPr>
                                  </w:pPr>
                                  <w:r w:rsidRPr="003F6EC9">
                                    <w:rPr>
                                      <w:rFonts w:ascii="標楷體" w:eastAsia="標楷體" w:hAnsi="標楷體" w:cs="新細明體" w:hint="eastAsia"/>
                                      <w:b/>
                                      <w:color w:val="000000"/>
                                      <w:kern w:val="0"/>
                                      <w:szCs w:val="24"/>
                                    </w:rPr>
                                    <w:t>表1</w:t>
                                  </w:r>
                                  <w:r>
                                    <w:rPr>
                                      <w:rFonts w:ascii="標楷體" w:eastAsia="標楷體" w:hAnsi="標楷體" w:cs="新細明體"/>
                                      <w:b/>
                                      <w:color w:val="000000"/>
                                      <w:kern w:val="0"/>
                                      <w:szCs w:val="24"/>
                                    </w:rPr>
                                    <w:t xml:space="preserve">0  </w:t>
                                  </w:r>
                                  <w:r w:rsidRPr="003F6EC9">
                                    <w:rPr>
                                      <w:rFonts w:ascii="標楷體" w:eastAsia="標楷體" w:hAnsi="標楷體" w:cs="新細明體" w:hint="eastAsia"/>
                                      <w:b/>
                                      <w:color w:val="000000"/>
                                      <w:kern w:val="0"/>
                                      <w:szCs w:val="24"/>
                                    </w:rPr>
                                    <w:t>111年度勞動力發展署協助婦女創業貸款</w:t>
                                  </w:r>
                                  <w:r>
                                    <w:rPr>
                                      <w:rFonts w:ascii="標楷體" w:eastAsia="標楷體" w:hAnsi="標楷體" w:cs="新細明體" w:hint="eastAsia"/>
                                      <w:b/>
                                      <w:color w:val="000000"/>
                                      <w:kern w:val="0"/>
                                      <w:szCs w:val="24"/>
                                    </w:rPr>
                                    <w:t>情形</w:t>
                                  </w:r>
                                </w:p>
                                <w:p w14:paraId="73A2A0C8" w14:textId="77777777" w:rsidR="008D1DE8" w:rsidRPr="001F5FF5" w:rsidRDefault="008D1DE8" w:rsidP="00806433">
                                  <w:pPr>
                                    <w:spacing w:line="240" w:lineRule="exact"/>
                                    <w:jc w:val="right"/>
                                    <w:rPr>
                                      <w:rFonts w:ascii="標楷體" w:eastAsia="標楷體" w:hAnsi="標楷體" w:cs="新細明體"/>
                                      <w:b/>
                                      <w:color w:val="000000"/>
                                      <w:kern w:val="0"/>
                                      <w:sz w:val="18"/>
                                      <w:szCs w:val="18"/>
                                    </w:rPr>
                                  </w:pPr>
                                  <w:r w:rsidRPr="001F5FF5">
                                    <w:rPr>
                                      <w:rFonts w:ascii="標楷體" w:eastAsia="標楷體" w:hAnsi="標楷體" w:cs="新細明體" w:hint="eastAsia"/>
                                      <w:color w:val="000000"/>
                                      <w:kern w:val="0"/>
                                      <w:sz w:val="18"/>
                                      <w:szCs w:val="18"/>
                                    </w:rPr>
                                    <w:t>單位：件、新臺幣元</w:t>
                                  </w:r>
                                </w:p>
                              </w:tc>
                            </w:tr>
                            <w:tr w:rsidR="008D1DE8" w:rsidRPr="003F6EC9" w14:paraId="2D26556C" w14:textId="77777777" w:rsidTr="00086DF3">
                              <w:trPr>
                                <w:trHeight w:val="503"/>
                              </w:trPr>
                              <w:tc>
                                <w:tcPr>
                                  <w:tcW w:w="1831" w:type="dxa"/>
                                  <w:shd w:val="clear" w:color="auto" w:fill="auto"/>
                                  <w:vAlign w:val="center"/>
                                </w:tcPr>
                                <w:p w14:paraId="12DA1F28" w14:textId="77777777" w:rsidR="008D1DE8" w:rsidRPr="003F6EC9" w:rsidRDefault="008D1DE8" w:rsidP="0002174E">
                                  <w:pPr>
                                    <w:spacing w:beforeLines="10" w:before="36" w:afterLines="10" w:after="36" w:line="240" w:lineRule="exact"/>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項目</w:t>
                                  </w:r>
                                </w:p>
                              </w:tc>
                              <w:tc>
                                <w:tcPr>
                                  <w:tcW w:w="863" w:type="dxa"/>
                                  <w:shd w:val="clear" w:color="auto" w:fill="auto"/>
                                  <w:vAlign w:val="center"/>
                                </w:tcPr>
                                <w:p w14:paraId="54EA0E68" w14:textId="77777777"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申請審核通過件數</w:t>
                                  </w:r>
                                </w:p>
                              </w:tc>
                              <w:tc>
                                <w:tcPr>
                                  <w:tcW w:w="850" w:type="dxa"/>
                                  <w:shd w:val="clear" w:color="auto" w:fill="auto"/>
                                  <w:vAlign w:val="center"/>
                                </w:tcPr>
                                <w:p w14:paraId="1CAFE464" w14:textId="2EA75486"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獲貸件數</w:t>
                                  </w:r>
                                </w:p>
                              </w:tc>
                              <w:tc>
                                <w:tcPr>
                                  <w:tcW w:w="1418" w:type="dxa"/>
                                  <w:shd w:val="clear" w:color="auto" w:fill="auto"/>
                                  <w:vAlign w:val="center"/>
                                </w:tcPr>
                                <w:p w14:paraId="22D99F3B" w14:textId="2DD360E1"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獲貸金額</w:t>
                                  </w:r>
                                </w:p>
                              </w:tc>
                              <w:tc>
                                <w:tcPr>
                                  <w:tcW w:w="1134" w:type="dxa"/>
                                  <w:shd w:val="clear" w:color="auto" w:fill="auto"/>
                                  <w:vAlign w:val="center"/>
                                </w:tcPr>
                                <w:p w14:paraId="2CDCC961" w14:textId="1D1CE51E"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補貼利息</w:t>
                                  </w:r>
                                </w:p>
                              </w:tc>
                            </w:tr>
                            <w:tr w:rsidR="008D1DE8" w:rsidRPr="003F6EC9" w14:paraId="029EF5A2" w14:textId="77777777" w:rsidTr="00F77569">
                              <w:tc>
                                <w:tcPr>
                                  <w:tcW w:w="1831" w:type="dxa"/>
                                  <w:shd w:val="clear" w:color="auto" w:fill="auto"/>
                                </w:tcPr>
                                <w:p w14:paraId="32A7D924" w14:textId="77777777" w:rsidR="008D1DE8" w:rsidRPr="003F6EC9" w:rsidRDefault="008D1DE8" w:rsidP="00557B54">
                                  <w:pPr>
                                    <w:spacing w:line="240" w:lineRule="exact"/>
                                    <w:jc w:val="center"/>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合計</w:t>
                                  </w:r>
                                </w:p>
                              </w:tc>
                              <w:tc>
                                <w:tcPr>
                                  <w:tcW w:w="863" w:type="dxa"/>
                                  <w:shd w:val="clear" w:color="auto" w:fill="auto"/>
                                </w:tcPr>
                                <w:p w14:paraId="6C4209CD"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388</w:t>
                                  </w:r>
                                </w:p>
                              </w:tc>
                              <w:tc>
                                <w:tcPr>
                                  <w:tcW w:w="850" w:type="dxa"/>
                                  <w:shd w:val="clear" w:color="auto" w:fill="auto"/>
                                </w:tcPr>
                                <w:p w14:paraId="3C7EE181"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341</w:t>
                                  </w:r>
                                </w:p>
                              </w:tc>
                              <w:tc>
                                <w:tcPr>
                                  <w:tcW w:w="1418" w:type="dxa"/>
                                  <w:shd w:val="clear" w:color="auto" w:fill="auto"/>
                                </w:tcPr>
                                <w:p w14:paraId="6A9DD838"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224,745,000</w:t>
                                  </w:r>
                                </w:p>
                              </w:tc>
                              <w:tc>
                                <w:tcPr>
                                  <w:tcW w:w="1134" w:type="dxa"/>
                                  <w:shd w:val="clear" w:color="auto" w:fill="auto"/>
                                </w:tcPr>
                                <w:p w14:paraId="447CCBB0"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6,668,700</w:t>
                                  </w:r>
                                </w:p>
                              </w:tc>
                            </w:tr>
                            <w:tr w:rsidR="008D1DE8" w:rsidRPr="003F6EC9" w14:paraId="2DFAAB71" w14:textId="77777777" w:rsidTr="00F77569">
                              <w:tc>
                                <w:tcPr>
                                  <w:tcW w:w="1831" w:type="dxa"/>
                                  <w:shd w:val="clear" w:color="auto" w:fill="auto"/>
                                </w:tcPr>
                                <w:p w14:paraId="27420166"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微型創業鳳凰貸款</w:t>
                                  </w:r>
                                </w:p>
                              </w:tc>
                              <w:tc>
                                <w:tcPr>
                                  <w:tcW w:w="863" w:type="dxa"/>
                                  <w:shd w:val="clear" w:color="auto" w:fill="auto"/>
                                  <w:vAlign w:val="center"/>
                                </w:tcPr>
                                <w:p w14:paraId="2A3C6CB7"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346</w:t>
                                  </w:r>
                                </w:p>
                              </w:tc>
                              <w:tc>
                                <w:tcPr>
                                  <w:tcW w:w="850" w:type="dxa"/>
                                  <w:shd w:val="clear" w:color="auto" w:fill="auto"/>
                                  <w:vAlign w:val="center"/>
                                </w:tcPr>
                                <w:p w14:paraId="6B237DF9"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307</w:t>
                                  </w:r>
                                </w:p>
                              </w:tc>
                              <w:tc>
                                <w:tcPr>
                                  <w:tcW w:w="1418" w:type="dxa"/>
                                  <w:shd w:val="clear" w:color="auto" w:fill="auto"/>
                                  <w:vAlign w:val="center"/>
                                </w:tcPr>
                                <w:p w14:paraId="4BA49CF6"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202,375,000</w:t>
                                  </w:r>
                                </w:p>
                              </w:tc>
                              <w:tc>
                                <w:tcPr>
                                  <w:tcW w:w="1134" w:type="dxa"/>
                                  <w:shd w:val="clear" w:color="auto" w:fill="auto"/>
                                  <w:vAlign w:val="center"/>
                                </w:tcPr>
                                <w:p w14:paraId="05266B9A"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5,797,398</w:t>
                                  </w:r>
                                </w:p>
                              </w:tc>
                            </w:tr>
                            <w:tr w:rsidR="008D1DE8" w:rsidRPr="003F6EC9" w14:paraId="0D0F5325" w14:textId="77777777" w:rsidTr="00F77569">
                              <w:tc>
                                <w:tcPr>
                                  <w:tcW w:w="1831" w:type="dxa"/>
                                  <w:shd w:val="clear" w:color="auto" w:fill="auto"/>
                                </w:tcPr>
                                <w:p w14:paraId="048FE63F"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就業保險失業者創業貸款</w:t>
                                  </w:r>
                                </w:p>
                              </w:tc>
                              <w:tc>
                                <w:tcPr>
                                  <w:tcW w:w="863" w:type="dxa"/>
                                  <w:shd w:val="clear" w:color="auto" w:fill="auto"/>
                                  <w:vAlign w:val="center"/>
                                </w:tcPr>
                                <w:p w14:paraId="1F80AA59"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39</w:t>
                                  </w:r>
                                </w:p>
                              </w:tc>
                              <w:tc>
                                <w:tcPr>
                                  <w:tcW w:w="850" w:type="dxa"/>
                                  <w:shd w:val="clear" w:color="auto" w:fill="auto"/>
                                  <w:vAlign w:val="center"/>
                                </w:tcPr>
                                <w:p w14:paraId="2613D94C"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33</w:t>
                                  </w:r>
                                </w:p>
                              </w:tc>
                              <w:tc>
                                <w:tcPr>
                                  <w:tcW w:w="1418" w:type="dxa"/>
                                  <w:shd w:val="clear" w:color="auto" w:fill="auto"/>
                                  <w:vAlign w:val="center"/>
                                </w:tcPr>
                                <w:p w14:paraId="6283FE97"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22,070,000</w:t>
                                  </w:r>
                                </w:p>
                              </w:tc>
                              <w:tc>
                                <w:tcPr>
                                  <w:tcW w:w="1134" w:type="dxa"/>
                                  <w:shd w:val="clear" w:color="auto" w:fill="auto"/>
                                  <w:vAlign w:val="center"/>
                                </w:tcPr>
                                <w:p w14:paraId="7CCAD9B8"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868,910</w:t>
                                  </w:r>
                                </w:p>
                              </w:tc>
                            </w:tr>
                            <w:tr w:rsidR="008D1DE8" w:rsidRPr="003F6EC9" w14:paraId="717C8665" w14:textId="77777777" w:rsidTr="00F77569">
                              <w:tc>
                                <w:tcPr>
                                  <w:tcW w:w="1831" w:type="dxa"/>
                                  <w:tcBorders>
                                    <w:bottom w:val="single" w:sz="4" w:space="0" w:color="auto"/>
                                  </w:tcBorders>
                                  <w:shd w:val="clear" w:color="auto" w:fill="auto"/>
                                </w:tcPr>
                                <w:p w14:paraId="1FF56A1E"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失業中高齡者及高齡者創業貸款</w:t>
                                  </w:r>
                                </w:p>
                              </w:tc>
                              <w:tc>
                                <w:tcPr>
                                  <w:tcW w:w="863" w:type="dxa"/>
                                  <w:tcBorders>
                                    <w:bottom w:val="single" w:sz="4" w:space="0" w:color="auto"/>
                                  </w:tcBorders>
                                  <w:shd w:val="clear" w:color="auto" w:fill="auto"/>
                                  <w:vAlign w:val="center"/>
                                </w:tcPr>
                                <w:p w14:paraId="24F4B2CD"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w:t>
                                  </w:r>
                                </w:p>
                              </w:tc>
                              <w:tc>
                                <w:tcPr>
                                  <w:tcW w:w="850" w:type="dxa"/>
                                  <w:tcBorders>
                                    <w:bottom w:val="single" w:sz="4" w:space="0" w:color="auto"/>
                                  </w:tcBorders>
                                  <w:shd w:val="clear" w:color="auto" w:fill="auto"/>
                                  <w:vAlign w:val="center"/>
                                </w:tcPr>
                                <w:p w14:paraId="5A7C3B43"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1</w:t>
                                  </w:r>
                                </w:p>
                              </w:tc>
                              <w:tc>
                                <w:tcPr>
                                  <w:tcW w:w="1418" w:type="dxa"/>
                                  <w:tcBorders>
                                    <w:bottom w:val="single" w:sz="4" w:space="0" w:color="auto"/>
                                  </w:tcBorders>
                                  <w:shd w:val="clear" w:color="auto" w:fill="auto"/>
                                  <w:vAlign w:val="center"/>
                                </w:tcPr>
                                <w:p w14:paraId="6AFA5C8B"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300,000</w:t>
                                  </w:r>
                                </w:p>
                              </w:tc>
                              <w:tc>
                                <w:tcPr>
                                  <w:tcW w:w="1134" w:type="dxa"/>
                                  <w:tcBorders>
                                    <w:bottom w:val="single" w:sz="4" w:space="0" w:color="auto"/>
                                  </w:tcBorders>
                                  <w:shd w:val="clear" w:color="auto" w:fill="auto"/>
                                  <w:vAlign w:val="center"/>
                                </w:tcPr>
                                <w:p w14:paraId="21BD2D38"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2,392</w:t>
                                  </w:r>
                                </w:p>
                              </w:tc>
                            </w:tr>
                            <w:tr w:rsidR="008D1DE8" w:rsidRPr="003F6EC9" w14:paraId="25B94C6B" w14:textId="77777777" w:rsidTr="00F77569">
                              <w:tc>
                                <w:tcPr>
                                  <w:tcW w:w="6096" w:type="dxa"/>
                                  <w:gridSpan w:val="5"/>
                                  <w:tcBorders>
                                    <w:left w:val="nil"/>
                                    <w:bottom w:val="nil"/>
                                    <w:right w:val="nil"/>
                                  </w:tcBorders>
                                  <w:shd w:val="clear" w:color="auto" w:fill="auto"/>
                                </w:tcPr>
                                <w:p w14:paraId="513CD4B7" w14:textId="77777777" w:rsidR="008D1DE8" w:rsidRPr="003F6EC9" w:rsidRDefault="008D1DE8" w:rsidP="00806433">
                                  <w:pPr>
                                    <w:spacing w:line="220" w:lineRule="exact"/>
                                    <w:ind w:leftChars="-50" w:left="-120"/>
                                    <w:rPr>
                                      <w:rFonts w:ascii="標楷體" w:eastAsia="標楷體" w:hAnsi="標楷體" w:cs="新細明體"/>
                                      <w:color w:val="000000"/>
                                      <w:kern w:val="0"/>
                                      <w:sz w:val="18"/>
                                      <w:szCs w:val="18"/>
                                    </w:rPr>
                                  </w:pPr>
                                  <w:r w:rsidRPr="003F6EC9">
                                    <w:rPr>
                                      <w:rFonts w:ascii="標楷體" w:eastAsia="標楷體" w:hAnsi="標楷體" w:cs="新細明體" w:hint="eastAsia"/>
                                      <w:color w:val="000000"/>
                                      <w:kern w:val="0"/>
                                      <w:sz w:val="18"/>
                                      <w:szCs w:val="18"/>
                                    </w:rPr>
                                    <w:t>資料來源：依據勞動力發展署提供資料。</w:t>
                                  </w:r>
                                </w:p>
                              </w:tc>
                            </w:tr>
                          </w:tbl>
                          <w:p w14:paraId="50B579D7" w14:textId="77777777" w:rsidR="008D1DE8" w:rsidRPr="003F6EC9" w:rsidRDefault="008D1DE8" w:rsidP="00404B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CA84E1" id="_x0000_s1035" type="#_x0000_t202" style="position:absolute;left:0;text-align:left;margin-left:186.15pt;margin-top:228.25pt;width:321.4pt;height:152.05pt;z-index:251879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863"/>
                        <w:gridCol w:w="850"/>
                        <w:gridCol w:w="1418"/>
                        <w:gridCol w:w="1134"/>
                      </w:tblGrid>
                      <w:tr w:rsidR="008D1DE8" w:rsidRPr="003F6EC9" w14:paraId="40FF07C6" w14:textId="77777777" w:rsidTr="00F77569">
                        <w:tc>
                          <w:tcPr>
                            <w:tcW w:w="6096" w:type="dxa"/>
                            <w:gridSpan w:val="5"/>
                            <w:tcBorders>
                              <w:top w:val="nil"/>
                              <w:left w:val="nil"/>
                              <w:right w:val="nil"/>
                            </w:tcBorders>
                            <w:shd w:val="clear" w:color="auto" w:fill="auto"/>
                          </w:tcPr>
                          <w:p w14:paraId="0C495084" w14:textId="3F4984C8" w:rsidR="008D1DE8" w:rsidRPr="003F6EC9" w:rsidRDefault="008D1DE8" w:rsidP="00F77569">
                            <w:pPr>
                              <w:spacing w:line="240" w:lineRule="exact"/>
                              <w:ind w:leftChars="-50" w:left="-120"/>
                              <w:jc w:val="center"/>
                              <w:rPr>
                                <w:rFonts w:ascii="標楷體" w:eastAsia="標楷體" w:hAnsi="標楷體" w:cs="新細明體"/>
                                <w:b/>
                                <w:color w:val="000000"/>
                                <w:kern w:val="0"/>
                                <w:szCs w:val="24"/>
                              </w:rPr>
                            </w:pPr>
                            <w:r w:rsidRPr="003F6EC9">
                              <w:rPr>
                                <w:rFonts w:ascii="標楷體" w:eastAsia="標楷體" w:hAnsi="標楷體" w:cs="新細明體" w:hint="eastAsia"/>
                                <w:b/>
                                <w:color w:val="000000"/>
                                <w:kern w:val="0"/>
                                <w:szCs w:val="24"/>
                              </w:rPr>
                              <w:t>表1</w:t>
                            </w:r>
                            <w:r>
                              <w:rPr>
                                <w:rFonts w:ascii="標楷體" w:eastAsia="標楷體" w:hAnsi="標楷體" w:cs="新細明體"/>
                                <w:b/>
                                <w:color w:val="000000"/>
                                <w:kern w:val="0"/>
                                <w:szCs w:val="24"/>
                              </w:rPr>
                              <w:t xml:space="preserve">0  </w:t>
                            </w:r>
                            <w:r w:rsidRPr="003F6EC9">
                              <w:rPr>
                                <w:rFonts w:ascii="標楷體" w:eastAsia="標楷體" w:hAnsi="標楷體" w:cs="新細明體" w:hint="eastAsia"/>
                                <w:b/>
                                <w:color w:val="000000"/>
                                <w:kern w:val="0"/>
                                <w:szCs w:val="24"/>
                              </w:rPr>
                              <w:t>111年度勞動力發展署協助婦女創業貸款</w:t>
                            </w:r>
                            <w:r>
                              <w:rPr>
                                <w:rFonts w:ascii="標楷體" w:eastAsia="標楷體" w:hAnsi="標楷體" w:cs="新細明體" w:hint="eastAsia"/>
                                <w:b/>
                                <w:color w:val="000000"/>
                                <w:kern w:val="0"/>
                                <w:szCs w:val="24"/>
                              </w:rPr>
                              <w:t>情形</w:t>
                            </w:r>
                          </w:p>
                          <w:p w14:paraId="73A2A0C8" w14:textId="77777777" w:rsidR="008D1DE8" w:rsidRPr="001F5FF5" w:rsidRDefault="008D1DE8" w:rsidP="00806433">
                            <w:pPr>
                              <w:spacing w:line="240" w:lineRule="exact"/>
                              <w:jc w:val="right"/>
                              <w:rPr>
                                <w:rFonts w:ascii="標楷體" w:eastAsia="標楷體" w:hAnsi="標楷體" w:cs="新細明體"/>
                                <w:b/>
                                <w:color w:val="000000"/>
                                <w:kern w:val="0"/>
                                <w:sz w:val="18"/>
                                <w:szCs w:val="18"/>
                              </w:rPr>
                            </w:pPr>
                            <w:r w:rsidRPr="001F5FF5">
                              <w:rPr>
                                <w:rFonts w:ascii="標楷體" w:eastAsia="標楷體" w:hAnsi="標楷體" w:cs="新細明體" w:hint="eastAsia"/>
                                <w:color w:val="000000"/>
                                <w:kern w:val="0"/>
                                <w:sz w:val="18"/>
                                <w:szCs w:val="18"/>
                              </w:rPr>
                              <w:t>單位：件、新臺幣元</w:t>
                            </w:r>
                          </w:p>
                        </w:tc>
                      </w:tr>
                      <w:tr w:rsidR="008D1DE8" w:rsidRPr="003F6EC9" w14:paraId="2D26556C" w14:textId="77777777" w:rsidTr="00086DF3">
                        <w:trPr>
                          <w:trHeight w:val="503"/>
                        </w:trPr>
                        <w:tc>
                          <w:tcPr>
                            <w:tcW w:w="1831" w:type="dxa"/>
                            <w:shd w:val="clear" w:color="auto" w:fill="auto"/>
                            <w:vAlign w:val="center"/>
                          </w:tcPr>
                          <w:p w14:paraId="12DA1F28" w14:textId="77777777" w:rsidR="008D1DE8" w:rsidRPr="003F6EC9" w:rsidRDefault="008D1DE8" w:rsidP="0002174E">
                            <w:pPr>
                              <w:spacing w:beforeLines="10" w:before="36" w:afterLines="10" w:after="36" w:line="240" w:lineRule="exact"/>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項目</w:t>
                            </w:r>
                          </w:p>
                        </w:tc>
                        <w:tc>
                          <w:tcPr>
                            <w:tcW w:w="863" w:type="dxa"/>
                            <w:shd w:val="clear" w:color="auto" w:fill="auto"/>
                            <w:vAlign w:val="center"/>
                          </w:tcPr>
                          <w:p w14:paraId="54EA0E68" w14:textId="77777777"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申請審核通過件數</w:t>
                            </w:r>
                          </w:p>
                        </w:tc>
                        <w:tc>
                          <w:tcPr>
                            <w:tcW w:w="850" w:type="dxa"/>
                            <w:shd w:val="clear" w:color="auto" w:fill="auto"/>
                            <w:vAlign w:val="center"/>
                          </w:tcPr>
                          <w:p w14:paraId="1CAFE464" w14:textId="2EA75486"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獲貸件數</w:t>
                            </w:r>
                          </w:p>
                        </w:tc>
                        <w:tc>
                          <w:tcPr>
                            <w:tcW w:w="1418" w:type="dxa"/>
                            <w:shd w:val="clear" w:color="auto" w:fill="auto"/>
                            <w:vAlign w:val="center"/>
                          </w:tcPr>
                          <w:p w14:paraId="22D99F3B" w14:textId="2DD360E1"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獲貸金額</w:t>
                            </w:r>
                          </w:p>
                        </w:tc>
                        <w:tc>
                          <w:tcPr>
                            <w:tcW w:w="1134" w:type="dxa"/>
                            <w:shd w:val="clear" w:color="auto" w:fill="auto"/>
                            <w:vAlign w:val="center"/>
                          </w:tcPr>
                          <w:p w14:paraId="2CDCC961" w14:textId="1D1CE51E" w:rsidR="008D1DE8" w:rsidRPr="003F6EC9" w:rsidRDefault="008D1DE8" w:rsidP="0002174E">
                            <w:pPr>
                              <w:spacing w:beforeLines="10" w:before="36" w:afterLines="10" w:after="36" w:line="240" w:lineRule="exact"/>
                              <w:ind w:leftChars="-50" w:left="-120" w:rightChars="-50" w:right="-120"/>
                              <w:jc w:val="center"/>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補貼利息</w:t>
                            </w:r>
                          </w:p>
                        </w:tc>
                      </w:tr>
                      <w:tr w:rsidR="008D1DE8" w:rsidRPr="003F6EC9" w14:paraId="029EF5A2" w14:textId="77777777" w:rsidTr="00F77569">
                        <w:tc>
                          <w:tcPr>
                            <w:tcW w:w="1831" w:type="dxa"/>
                            <w:shd w:val="clear" w:color="auto" w:fill="auto"/>
                          </w:tcPr>
                          <w:p w14:paraId="32A7D924" w14:textId="77777777" w:rsidR="008D1DE8" w:rsidRPr="003F6EC9" w:rsidRDefault="008D1DE8" w:rsidP="00557B54">
                            <w:pPr>
                              <w:spacing w:line="240" w:lineRule="exact"/>
                              <w:jc w:val="center"/>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合計</w:t>
                            </w:r>
                          </w:p>
                        </w:tc>
                        <w:tc>
                          <w:tcPr>
                            <w:tcW w:w="863" w:type="dxa"/>
                            <w:shd w:val="clear" w:color="auto" w:fill="auto"/>
                          </w:tcPr>
                          <w:p w14:paraId="6C4209CD"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388</w:t>
                            </w:r>
                          </w:p>
                        </w:tc>
                        <w:tc>
                          <w:tcPr>
                            <w:tcW w:w="850" w:type="dxa"/>
                            <w:shd w:val="clear" w:color="auto" w:fill="auto"/>
                          </w:tcPr>
                          <w:p w14:paraId="3C7EE181"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341</w:t>
                            </w:r>
                          </w:p>
                        </w:tc>
                        <w:tc>
                          <w:tcPr>
                            <w:tcW w:w="1418" w:type="dxa"/>
                            <w:shd w:val="clear" w:color="auto" w:fill="auto"/>
                          </w:tcPr>
                          <w:p w14:paraId="6A9DD838"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224,745,000</w:t>
                            </w:r>
                          </w:p>
                        </w:tc>
                        <w:tc>
                          <w:tcPr>
                            <w:tcW w:w="1134" w:type="dxa"/>
                            <w:shd w:val="clear" w:color="auto" w:fill="auto"/>
                          </w:tcPr>
                          <w:p w14:paraId="447CCBB0" w14:textId="77777777" w:rsidR="008D1DE8" w:rsidRPr="003F6EC9" w:rsidRDefault="008D1DE8" w:rsidP="00557B54">
                            <w:pPr>
                              <w:spacing w:line="240" w:lineRule="exact"/>
                              <w:jc w:val="right"/>
                              <w:rPr>
                                <w:rFonts w:ascii="標楷體" w:eastAsia="標楷體" w:hAnsi="標楷體" w:cs="新細明體"/>
                                <w:b/>
                                <w:color w:val="000000"/>
                                <w:kern w:val="0"/>
                                <w:sz w:val="20"/>
                              </w:rPr>
                            </w:pPr>
                            <w:r w:rsidRPr="003F6EC9">
                              <w:rPr>
                                <w:rFonts w:ascii="標楷體" w:eastAsia="標楷體" w:hAnsi="標楷體" w:cs="新細明體" w:hint="eastAsia"/>
                                <w:b/>
                                <w:color w:val="000000"/>
                                <w:kern w:val="0"/>
                                <w:sz w:val="20"/>
                              </w:rPr>
                              <w:t>6,668,700</w:t>
                            </w:r>
                          </w:p>
                        </w:tc>
                      </w:tr>
                      <w:tr w:rsidR="008D1DE8" w:rsidRPr="003F6EC9" w14:paraId="2DFAAB71" w14:textId="77777777" w:rsidTr="00F77569">
                        <w:tc>
                          <w:tcPr>
                            <w:tcW w:w="1831" w:type="dxa"/>
                            <w:shd w:val="clear" w:color="auto" w:fill="auto"/>
                          </w:tcPr>
                          <w:p w14:paraId="27420166"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微型創業鳳凰貸款</w:t>
                            </w:r>
                          </w:p>
                        </w:tc>
                        <w:tc>
                          <w:tcPr>
                            <w:tcW w:w="863" w:type="dxa"/>
                            <w:shd w:val="clear" w:color="auto" w:fill="auto"/>
                            <w:vAlign w:val="center"/>
                          </w:tcPr>
                          <w:p w14:paraId="2A3C6CB7"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346</w:t>
                            </w:r>
                          </w:p>
                        </w:tc>
                        <w:tc>
                          <w:tcPr>
                            <w:tcW w:w="850" w:type="dxa"/>
                            <w:shd w:val="clear" w:color="auto" w:fill="auto"/>
                            <w:vAlign w:val="center"/>
                          </w:tcPr>
                          <w:p w14:paraId="6B237DF9"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307</w:t>
                            </w:r>
                          </w:p>
                        </w:tc>
                        <w:tc>
                          <w:tcPr>
                            <w:tcW w:w="1418" w:type="dxa"/>
                            <w:shd w:val="clear" w:color="auto" w:fill="auto"/>
                            <w:vAlign w:val="center"/>
                          </w:tcPr>
                          <w:p w14:paraId="4BA49CF6"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202,375,000</w:t>
                            </w:r>
                          </w:p>
                        </w:tc>
                        <w:tc>
                          <w:tcPr>
                            <w:tcW w:w="1134" w:type="dxa"/>
                            <w:shd w:val="clear" w:color="auto" w:fill="auto"/>
                            <w:vAlign w:val="center"/>
                          </w:tcPr>
                          <w:p w14:paraId="05266B9A"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5,797,398</w:t>
                            </w:r>
                          </w:p>
                        </w:tc>
                      </w:tr>
                      <w:tr w:rsidR="008D1DE8" w:rsidRPr="003F6EC9" w14:paraId="0D0F5325" w14:textId="77777777" w:rsidTr="00F77569">
                        <w:tc>
                          <w:tcPr>
                            <w:tcW w:w="1831" w:type="dxa"/>
                            <w:shd w:val="clear" w:color="auto" w:fill="auto"/>
                          </w:tcPr>
                          <w:p w14:paraId="048FE63F"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就業保險失業者創業貸款</w:t>
                            </w:r>
                          </w:p>
                        </w:tc>
                        <w:tc>
                          <w:tcPr>
                            <w:tcW w:w="863" w:type="dxa"/>
                            <w:shd w:val="clear" w:color="auto" w:fill="auto"/>
                            <w:vAlign w:val="center"/>
                          </w:tcPr>
                          <w:p w14:paraId="1F80AA59"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39</w:t>
                            </w:r>
                          </w:p>
                        </w:tc>
                        <w:tc>
                          <w:tcPr>
                            <w:tcW w:w="850" w:type="dxa"/>
                            <w:shd w:val="clear" w:color="auto" w:fill="auto"/>
                            <w:vAlign w:val="center"/>
                          </w:tcPr>
                          <w:p w14:paraId="2613D94C"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33</w:t>
                            </w:r>
                          </w:p>
                        </w:tc>
                        <w:tc>
                          <w:tcPr>
                            <w:tcW w:w="1418" w:type="dxa"/>
                            <w:shd w:val="clear" w:color="auto" w:fill="auto"/>
                            <w:vAlign w:val="center"/>
                          </w:tcPr>
                          <w:p w14:paraId="6283FE97"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22,070,000</w:t>
                            </w:r>
                          </w:p>
                        </w:tc>
                        <w:tc>
                          <w:tcPr>
                            <w:tcW w:w="1134" w:type="dxa"/>
                            <w:shd w:val="clear" w:color="auto" w:fill="auto"/>
                            <w:vAlign w:val="center"/>
                          </w:tcPr>
                          <w:p w14:paraId="7CCAD9B8"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868,910</w:t>
                            </w:r>
                          </w:p>
                        </w:tc>
                      </w:tr>
                      <w:tr w:rsidR="008D1DE8" w:rsidRPr="003F6EC9" w14:paraId="717C8665" w14:textId="77777777" w:rsidTr="00F77569">
                        <w:tc>
                          <w:tcPr>
                            <w:tcW w:w="1831" w:type="dxa"/>
                            <w:tcBorders>
                              <w:bottom w:val="single" w:sz="4" w:space="0" w:color="auto"/>
                            </w:tcBorders>
                            <w:shd w:val="clear" w:color="auto" w:fill="auto"/>
                          </w:tcPr>
                          <w:p w14:paraId="1FF56A1E" w14:textId="77777777" w:rsidR="008D1DE8" w:rsidRPr="003F6EC9" w:rsidRDefault="008D1DE8" w:rsidP="00557B54">
                            <w:pPr>
                              <w:spacing w:line="240" w:lineRule="exac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失業中高齡者及高齡者創業貸款</w:t>
                            </w:r>
                          </w:p>
                        </w:tc>
                        <w:tc>
                          <w:tcPr>
                            <w:tcW w:w="863" w:type="dxa"/>
                            <w:tcBorders>
                              <w:bottom w:val="single" w:sz="4" w:space="0" w:color="auto"/>
                            </w:tcBorders>
                            <w:shd w:val="clear" w:color="auto" w:fill="auto"/>
                            <w:vAlign w:val="center"/>
                          </w:tcPr>
                          <w:p w14:paraId="24F4B2CD"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w:t>
                            </w:r>
                          </w:p>
                        </w:tc>
                        <w:tc>
                          <w:tcPr>
                            <w:tcW w:w="850" w:type="dxa"/>
                            <w:tcBorders>
                              <w:bottom w:val="single" w:sz="4" w:space="0" w:color="auto"/>
                            </w:tcBorders>
                            <w:shd w:val="clear" w:color="auto" w:fill="auto"/>
                            <w:vAlign w:val="center"/>
                          </w:tcPr>
                          <w:p w14:paraId="5A7C3B43"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1</w:t>
                            </w:r>
                          </w:p>
                        </w:tc>
                        <w:tc>
                          <w:tcPr>
                            <w:tcW w:w="1418" w:type="dxa"/>
                            <w:tcBorders>
                              <w:bottom w:val="single" w:sz="4" w:space="0" w:color="auto"/>
                            </w:tcBorders>
                            <w:shd w:val="clear" w:color="auto" w:fill="auto"/>
                            <w:vAlign w:val="center"/>
                          </w:tcPr>
                          <w:p w14:paraId="6AFA5C8B"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300,000</w:t>
                            </w:r>
                          </w:p>
                        </w:tc>
                        <w:tc>
                          <w:tcPr>
                            <w:tcW w:w="1134" w:type="dxa"/>
                            <w:tcBorders>
                              <w:bottom w:val="single" w:sz="4" w:space="0" w:color="auto"/>
                            </w:tcBorders>
                            <w:shd w:val="clear" w:color="auto" w:fill="auto"/>
                            <w:vAlign w:val="center"/>
                          </w:tcPr>
                          <w:p w14:paraId="21BD2D38" w14:textId="77777777" w:rsidR="008D1DE8" w:rsidRPr="003F6EC9" w:rsidRDefault="008D1DE8" w:rsidP="00557B54">
                            <w:pPr>
                              <w:spacing w:line="240" w:lineRule="exact"/>
                              <w:jc w:val="right"/>
                              <w:rPr>
                                <w:rFonts w:ascii="標楷體" w:eastAsia="標楷體" w:hAnsi="標楷體" w:cs="新細明體"/>
                                <w:color w:val="000000"/>
                                <w:kern w:val="0"/>
                                <w:sz w:val="20"/>
                              </w:rPr>
                            </w:pPr>
                            <w:r w:rsidRPr="003F6EC9">
                              <w:rPr>
                                <w:rFonts w:ascii="標楷體" w:eastAsia="標楷體" w:hAnsi="標楷體" w:cs="新細明體" w:hint="eastAsia"/>
                                <w:color w:val="000000"/>
                                <w:kern w:val="0"/>
                                <w:sz w:val="20"/>
                              </w:rPr>
                              <w:t>2,392</w:t>
                            </w:r>
                          </w:p>
                        </w:tc>
                      </w:tr>
                      <w:tr w:rsidR="008D1DE8" w:rsidRPr="003F6EC9" w14:paraId="25B94C6B" w14:textId="77777777" w:rsidTr="00F77569">
                        <w:tc>
                          <w:tcPr>
                            <w:tcW w:w="6096" w:type="dxa"/>
                            <w:gridSpan w:val="5"/>
                            <w:tcBorders>
                              <w:left w:val="nil"/>
                              <w:bottom w:val="nil"/>
                              <w:right w:val="nil"/>
                            </w:tcBorders>
                            <w:shd w:val="clear" w:color="auto" w:fill="auto"/>
                          </w:tcPr>
                          <w:p w14:paraId="513CD4B7" w14:textId="77777777" w:rsidR="008D1DE8" w:rsidRPr="003F6EC9" w:rsidRDefault="008D1DE8" w:rsidP="00806433">
                            <w:pPr>
                              <w:spacing w:line="220" w:lineRule="exact"/>
                              <w:ind w:leftChars="-50" w:left="-120"/>
                              <w:rPr>
                                <w:rFonts w:ascii="標楷體" w:eastAsia="標楷體" w:hAnsi="標楷體" w:cs="新細明體"/>
                                <w:color w:val="000000"/>
                                <w:kern w:val="0"/>
                                <w:sz w:val="18"/>
                                <w:szCs w:val="18"/>
                              </w:rPr>
                            </w:pPr>
                            <w:r w:rsidRPr="003F6EC9">
                              <w:rPr>
                                <w:rFonts w:ascii="標楷體" w:eastAsia="標楷體" w:hAnsi="標楷體" w:cs="新細明體" w:hint="eastAsia"/>
                                <w:color w:val="000000"/>
                                <w:kern w:val="0"/>
                                <w:sz w:val="18"/>
                                <w:szCs w:val="18"/>
                              </w:rPr>
                              <w:t>資料來源：依據勞動力發展署提供資料。</w:t>
                            </w:r>
                          </w:p>
                        </w:tc>
                      </w:tr>
                    </w:tbl>
                    <w:p w14:paraId="50B579D7" w14:textId="77777777" w:rsidR="008D1DE8" w:rsidRPr="003F6EC9" w:rsidRDefault="008D1DE8" w:rsidP="00404B6A"/>
                  </w:txbxContent>
                </v:textbox>
                <w10:wrap type="square"/>
              </v:shape>
            </w:pict>
          </mc:Fallback>
        </mc:AlternateContent>
      </w:r>
      <w:r w:rsidRPr="00404B6A">
        <w:rPr>
          <w:rFonts w:ascii="標楷體" w:eastAsia="標楷體" w:hAnsi="標楷體" w:hint="eastAsia"/>
          <w:b/>
          <w:color w:val="000000" w:themeColor="text1"/>
          <w:spacing w:val="2"/>
          <w:szCs w:val="24"/>
        </w:rPr>
        <w:t>1.　 發展署協助婦女微型創業已獲致初步成效，惟仍有部分婦女成功創業後，因經營不善停、歇業，促進就業成效仍有持續精進空間：</w:t>
      </w:r>
      <w:r w:rsidRPr="00404B6A">
        <w:rPr>
          <w:rFonts w:ascii="標楷體" w:eastAsia="標楷體" w:hAnsi="標楷體" w:hint="eastAsia"/>
          <w:color w:val="000000" w:themeColor="text1"/>
          <w:spacing w:val="2"/>
          <w:szCs w:val="24"/>
        </w:rPr>
        <w:t>發展署為協助婦女創業，依據微型創業鳳凰貸款要點、就業保險失業者創業協助辦法、失業中高齡者及高齡者創業貸款及利息補貼要點等規定，協助包括婦女在內之創業者取得各項</w:t>
      </w:r>
      <w:r w:rsidRPr="00404B6A">
        <w:rPr>
          <w:rFonts w:ascii="標楷體" w:eastAsia="標楷體" w:hAnsi="標楷體"/>
          <w:color w:val="000000" w:themeColor="text1"/>
          <w:spacing w:val="2"/>
          <w:szCs w:val="24"/>
        </w:rPr>
        <w:t>創業貸款</w:t>
      </w:r>
      <w:r w:rsidRPr="00404B6A">
        <w:rPr>
          <w:rFonts w:ascii="標楷體" w:eastAsia="標楷體" w:hAnsi="標楷體" w:hint="eastAsia"/>
          <w:color w:val="000000" w:themeColor="text1"/>
          <w:spacing w:val="2"/>
          <w:szCs w:val="24"/>
        </w:rPr>
        <w:t>，並提供</w:t>
      </w:r>
      <w:r w:rsidRPr="00404B6A">
        <w:rPr>
          <w:rFonts w:ascii="標楷體" w:eastAsia="標楷體" w:hAnsi="標楷體"/>
          <w:color w:val="000000" w:themeColor="text1"/>
          <w:spacing w:val="2"/>
          <w:szCs w:val="24"/>
        </w:rPr>
        <w:t>利息補貼</w:t>
      </w:r>
      <w:r w:rsidRPr="00404B6A">
        <w:rPr>
          <w:rFonts w:ascii="標楷體" w:eastAsia="標楷體" w:hAnsi="標楷體" w:hint="eastAsia"/>
          <w:color w:val="000000" w:themeColor="text1"/>
          <w:spacing w:val="2"/>
          <w:szCs w:val="24"/>
        </w:rPr>
        <w:t>，暨與財團法人中小企業信用保證基金合作設立「微型創業鳳凰貸款、就業保險失業者創業貸款與失業中高齡者及高齡者創業貸款信用保證專款」（下稱信用保證專款），</w:t>
      </w:r>
      <w:r w:rsidRPr="00404B6A">
        <w:rPr>
          <w:rFonts w:ascii="標楷體" w:eastAsia="標楷體" w:hAnsi="標楷體"/>
          <w:color w:val="000000" w:themeColor="text1"/>
          <w:spacing w:val="2"/>
          <w:szCs w:val="24"/>
        </w:rPr>
        <w:t>提供</w:t>
      </w:r>
      <w:r w:rsidRPr="00404B6A">
        <w:rPr>
          <w:rFonts w:ascii="標楷體" w:eastAsia="標楷體" w:hAnsi="標楷體" w:hint="eastAsia"/>
          <w:color w:val="000000" w:themeColor="text1"/>
          <w:spacing w:val="2"/>
          <w:szCs w:val="24"/>
        </w:rPr>
        <w:t>申貸者</w:t>
      </w:r>
      <w:r w:rsidRPr="00404B6A">
        <w:rPr>
          <w:rFonts w:ascii="標楷體" w:eastAsia="標楷體" w:hAnsi="標楷體"/>
          <w:color w:val="000000" w:themeColor="text1"/>
          <w:spacing w:val="2"/>
          <w:szCs w:val="24"/>
        </w:rPr>
        <w:t>信用保證</w:t>
      </w:r>
      <w:r w:rsidR="00557B54">
        <w:rPr>
          <w:rFonts w:ascii="標楷體" w:eastAsia="標楷體" w:hAnsi="標楷體" w:hint="eastAsia"/>
          <w:color w:val="000000" w:themeColor="text1"/>
          <w:spacing w:val="2"/>
          <w:szCs w:val="24"/>
        </w:rPr>
        <w:t>，</w:t>
      </w:r>
      <w:r w:rsidRPr="00404B6A">
        <w:rPr>
          <w:rFonts w:ascii="標楷體" w:eastAsia="標楷體" w:hAnsi="標楷體" w:hint="eastAsia"/>
          <w:color w:val="000000" w:themeColor="text1"/>
          <w:spacing w:val="2"/>
          <w:szCs w:val="24"/>
        </w:rPr>
        <w:t>111年度總計協助婦女</w:t>
      </w:r>
      <w:r w:rsidRPr="00E32A65">
        <w:rPr>
          <w:rFonts w:ascii="標楷體" w:eastAsia="標楷體" w:hAnsi="標楷體" w:hint="eastAsia"/>
          <w:color w:val="000000" w:themeColor="text1"/>
          <w:szCs w:val="24"/>
        </w:rPr>
        <w:t>取得341件各類創業貸款，獲貸2億2,474萬餘元，並提供利息補貼666萬餘元（表1</w:t>
      </w:r>
      <w:r>
        <w:rPr>
          <w:rFonts w:ascii="標楷體" w:eastAsia="標楷體" w:hAnsi="標楷體" w:hint="eastAsia"/>
          <w:color w:val="000000" w:themeColor="text1"/>
          <w:szCs w:val="24"/>
        </w:rPr>
        <w:t>0</w:t>
      </w:r>
      <w:r w:rsidRPr="00E32A65">
        <w:rPr>
          <w:rFonts w:ascii="標楷體" w:eastAsia="標楷體" w:hAnsi="標楷體" w:hint="eastAsia"/>
          <w:color w:val="000000" w:themeColor="text1"/>
          <w:szCs w:val="24"/>
        </w:rPr>
        <w:t>）</w:t>
      </w:r>
      <w:r w:rsidR="00557B54">
        <w:rPr>
          <w:rFonts w:ascii="標楷體" w:eastAsia="標楷體" w:hAnsi="標楷體" w:hint="eastAsia"/>
          <w:color w:val="000000" w:themeColor="text1"/>
          <w:szCs w:val="24"/>
        </w:rPr>
        <w:t>，</w:t>
      </w:r>
      <w:r w:rsidRPr="00E32A65">
        <w:rPr>
          <w:rFonts w:ascii="標楷體" w:eastAsia="標楷體" w:hAnsi="標楷體" w:hint="eastAsia"/>
          <w:color w:val="000000" w:themeColor="text1"/>
          <w:szCs w:val="24"/>
        </w:rPr>
        <w:t>另截至111年底止，累計撥付信用保證專款3.1億元。</w:t>
      </w:r>
      <w:r w:rsidRPr="00806433">
        <w:rPr>
          <w:rFonts w:ascii="標楷體" w:eastAsia="標楷體" w:hAnsi="標楷體" w:hint="eastAsia"/>
          <w:color w:val="000000" w:themeColor="text1"/>
          <w:szCs w:val="24"/>
        </w:rPr>
        <w:t>經查發展署及各分署</w:t>
      </w:r>
      <w:r w:rsidRPr="00806433">
        <w:rPr>
          <w:rFonts w:ascii="標楷體" w:eastAsia="標楷體" w:hAnsi="標楷體"/>
          <w:color w:val="000000" w:themeColor="text1"/>
          <w:szCs w:val="24"/>
        </w:rPr>
        <w:t>為</w:t>
      </w:r>
      <w:r w:rsidRPr="00806433">
        <w:rPr>
          <w:rFonts w:ascii="標楷體" w:eastAsia="標楷體" w:hAnsi="標楷體" w:hint="eastAsia"/>
          <w:color w:val="000000" w:themeColor="text1"/>
          <w:szCs w:val="24"/>
        </w:rPr>
        <w:t>協助創業者</w:t>
      </w:r>
      <w:r w:rsidRPr="00806433">
        <w:rPr>
          <w:rFonts w:ascii="標楷體" w:eastAsia="標楷體" w:hAnsi="標楷體"/>
          <w:color w:val="000000" w:themeColor="text1"/>
          <w:szCs w:val="24"/>
        </w:rPr>
        <w:t>降低創業風險，提高創業成功率，</w:t>
      </w:r>
      <w:r w:rsidRPr="00806433">
        <w:rPr>
          <w:rFonts w:ascii="標楷體" w:eastAsia="標楷體" w:hAnsi="標楷體" w:hint="eastAsia"/>
          <w:color w:val="000000" w:themeColor="text1"/>
          <w:szCs w:val="24"/>
        </w:rPr>
        <w:t>積極透過各項諮</w:t>
      </w:r>
      <w:r w:rsidR="00557B54">
        <w:rPr>
          <w:rFonts w:ascii="標楷體" w:eastAsia="標楷體" w:hAnsi="標楷體" w:hint="eastAsia"/>
          <w:color w:val="000000" w:themeColor="text1"/>
          <w:szCs w:val="24"/>
        </w:rPr>
        <w:t>詢輔導計畫，提供</w:t>
      </w:r>
      <w:r w:rsidR="00806433" w:rsidRPr="00806433">
        <w:rPr>
          <w:rFonts w:ascii="標楷體" w:eastAsia="標楷體" w:hAnsi="標楷體" w:hint="eastAsia"/>
          <w:color w:val="000000" w:themeColor="text1"/>
          <w:szCs w:val="24"/>
        </w:rPr>
        <w:t>創業研習課程、顧問諮詢輔導及獲貸個案追蹤輔導等服務，惟</w:t>
      </w:r>
      <w:r w:rsidR="00CD58B7" w:rsidRPr="00F867DD">
        <w:rPr>
          <w:rFonts w:ascii="標楷體" w:eastAsia="標楷體" w:hAnsi="標楷體" w:hint="eastAsia"/>
          <w:color w:val="000000" w:themeColor="text1"/>
          <w:szCs w:val="24"/>
        </w:rPr>
        <w:t>仍有部分婦女成功創業後，因經營不善而停、歇業，</w:t>
      </w:r>
      <w:r w:rsidR="00806433" w:rsidRPr="00806433">
        <w:rPr>
          <w:rFonts w:ascii="標楷體" w:eastAsia="標楷體" w:hAnsi="標楷體" w:hint="eastAsia"/>
          <w:color w:val="000000" w:themeColor="text1"/>
          <w:szCs w:val="24"/>
        </w:rPr>
        <w:t>據發展署最近1次（112年2月20日）向財政部財政</w:t>
      </w:r>
      <w:r w:rsidR="00CD58B7">
        <w:rPr>
          <w:rFonts w:ascii="標楷體" w:eastAsia="標楷體" w:hAnsi="標楷體" w:hint="eastAsia"/>
          <w:color w:val="000000" w:themeColor="text1"/>
          <w:szCs w:val="24"/>
        </w:rPr>
        <w:t>資訊中心查調尚在貸款期間者（即尚未清償貸款者）經營事業</w:t>
      </w:r>
      <w:r w:rsidR="00806433" w:rsidRPr="00806433">
        <w:rPr>
          <w:rFonts w:ascii="標楷體" w:eastAsia="標楷體" w:hAnsi="標楷體" w:hint="eastAsia"/>
          <w:color w:val="000000" w:themeColor="text1"/>
          <w:szCs w:val="24"/>
        </w:rPr>
        <w:t>狀況，107至111</w:t>
      </w:r>
      <w:r w:rsidR="00557B54">
        <w:rPr>
          <w:rFonts w:ascii="標楷體" w:eastAsia="標楷體" w:hAnsi="標楷體" w:hint="eastAsia"/>
          <w:color w:val="000000" w:themeColor="text1"/>
          <w:szCs w:val="24"/>
        </w:rPr>
        <w:t>年度獲貸婦女經營</w:t>
      </w:r>
      <w:r w:rsidR="00806433" w:rsidRPr="00806433">
        <w:rPr>
          <w:rFonts w:ascii="標楷體" w:eastAsia="標楷體" w:hAnsi="標楷體" w:hint="eastAsia"/>
          <w:color w:val="000000" w:themeColor="text1"/>
          <w:szCs w:val="24"/>
        </w:rPr>
        <w:t>事業已停、歇業或變更負責人之占比分別為32.40％、26.05％、17.05％、12.76％、5.87％（表1</w:t>
      </w:r>
      <w:r w:rsidR="00E90591">
        <w:rPr>
          <w:rFonts w:ascii="標楷體" w:eastAsia="標楷體" w:hAnsi="標楷體" w:hint="eastAsia"/>
          <w:color w:val="000000" w:themeColor="text1"/>
          <w:szCs w:val="24"/>
        </w:rPr>
        <w:t>1</w:t>
      </w:r>
      <w:r w:rsidR="00806433" w:rsidRPr="00806433">
        <w:rPr>
          <w:rFonts w:ascii="標楷體" w:eastAsia="標楷體" w:hAnsi="標楷體" w:hint="eastAsia"/>
          <w:color w:val="000000" w:themeColor="text1"/>
          <w:szCs w:val="24"/>
        </w:rPr>
        <w:t>），</w:t>
      </w:r>
      <w:r w:rsidR="004F77D5" w:rsidRPr="005B2047">
        <w:rPr>
          <w:rFonts w:ascii="標楷體" w:eastAsia="標楷體" w:hAnsi="標楷體"/>
          <w:noProof/>
          <w:color w:val="000000"/>
          <w:szCs w:val="24"/>
        </w:rPr>
        <w:lastRenderedPageBreak/>
        <mc:AlternateContent>
          <mc:Choice Requires="wps">
            <w:drawing>
              <wp:anchor distT="45720" distB="45720" distL="114300" distR="114300" simplePos="0" relativeHeight="251850752" behindDoc="0" locked="0" layoutInCell="1" allowOverlap="1" wp14:anchorId="4DAA4D33" wp14:editId="7AA1149C">
                <wp:simplePos x="0" y="0"/>
                <wp:positionH relativeFrom="column">
                  <wp:posOffset>2604770</wp:posOffset>
                </wp:positionH>
                <wp:positionV relativeFrom="paragraph">
                  <wp:posOffset>35433</wp:posOffset>
                </wp:positionV>
                <wp:extent cx="3794760" cy="4659630"/>
                <wp:effectExtent l="0" t="0" r="0" b="762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4760" cy="465963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992"/>
                              <w:gridCol w:w="1418"/>
                              <w:gridCol w:w="850"/>
                            </w:tblGrid>
                            <w:tr w:rsidR="008D1DE8" w:rsidRPr="00F867DD" w14:paraId="175CFB52" w14:textId="77777777" w:rsidTr="00A86C51">
                              <w:tc>
                                <w:tcPr>
                                  <w:tcW w:w="5670" w:type="dxa"/>
                                  <w:gridSpan w:val="5"/>
                                  <w:tcBorders>
                                    <w:top w:val="nil"/>
                                    <w:left w:val="nil"/>
                                    <w:right w:val="nil"/>
                                  </w:tcBorders>
                                  <w:shd w:val="clear" w:color="auto" w:fill="auto"/>
                                </w:tcPr>
                                <w:p w14:paraId="383717D5" w14:textId="0C2C1555" w:rsidR="008D1DE8" w:rsidRPr="00F867DD" w:rsidRDefault="008D1DE8" w:rsidP="00A86C51">
                                  <w:pPr>
                                    <w:spacing w:line="240" w:lineRule="exact"/>
                                    <w:ind w:leftChars="-20" w:left="769" w:hangingChars="340" w:hanging="817"/>
                                    <w:jc w:val="both"/>
                                    <w:rPr>
                                      <w:rFonts w:ascii="標楷體" w:eastAsia="標楷體" w:hAnsi="標楷體" w:cs="新細明體"/>
                                      <w:b/>
                                      <w:color w:val="000000"/>
                                      <w:kern w:val="0"/>
                                      <w:szCs w:val="24"/>
                                    </w:rPr>
                                  </w:pPr>
                                  <w:r w:rsidRPr="00F867DD">
                                    <w:rPr>
                                      <w:rFonts w:ascii="標楷體" w:eastAsia="標楷體" w:hAnsi="標楷體" w:cs="新細明體" w:hint="eastAsia"/>
                                      <w:b/>
                                      <w:color w:val="000000"/>
                                      <w:kern w:val="0"/>
                                      <w:szCs w:val="24"/>
                                    </w:rPr>
                                    <w:t>表1</w:t>
                                  </w:r>
                                  <w:r>
                                    <w:rPr>
                                      <w:rFonts w:ascii="標楷體" w:eastAsia="標楷體" w:hAnsi="標楷體" w:cs="新細明體"/>
                                      <w:b/>
                                      <w:color w:val="000000"/>
                                      <w:kern w:val="0"/>
                                      <w:szCs w:val="24"/>
                                    </w:rPr>
                                    <w:t>1</w:t>
                                  </w:r>
                                  <w:r w:rsidRPr="00F867DD">
                                    <w:rPr>
                                      <w:rFonts w:ascii="標楷體" w:eastAsia="標楷體" w:hAnsi="標楷體" w:cs="新細明體" w:hint="eastAsia"/>
                                      <w:b/>
                                      <w:color w:val="000000"/>
                                      <w:kern w:val="0"/>
                                      <w:szCs w:val="24"/>
                                    </w:rPr>
                                    <w:t xml:space="preserve">  截至112年2月20</w:t>
                                  </w:r>
                                  <w:r>
                                    <w:rPr>
                                      <w:rFonts w:ascii="標楷體" w:eastAsia="標楷體" w:hAnsi="標楷體" w:cs="新細明體" w:hint="eastAsia"/>
                                      <w:b/>
                                      <w:color w:val="000000"/>
                                      <w:kern w:val="0"/>
                                      <w:szCs w:val="24"/>
                                    </w:rPr>
                                    <w:t>日獲創業貸款婦女事業經營</w:t>
                                  </w:r>
                                  <w:r w:rsidRPr="00F867DD">
                                    <w:rPr>
                                      <w:rFonts w:ascii="標楷體" w:eastAsia="標楷體" w:hAnsi="標楷體" w:cs="新細明體" w:hint="eastAsia"/>
                                      <w:b/>
                                      <w:color w:val="000000"/>
                                      <w:kern w:val="0"/>
                                      <w:szCs w:val="24"/>
                                    </w:rPr>
                                    <w:t>狀況</w:t>
                                  </w:r>
                                </w:p>
                                <w:p w14:paraId="349A1D26" w14:textId="77777777" w:rsidR="008D1DE8" w:rsidRPr="001F5FF5" w:rsidRDefault="008D1DE8" w:rsidP="001F440C">
                                  <w:pPr>
                                    <w:spacing w:line="240" w:lineRule="exact"/>
                                    <w:jc w:val="right"/>
                                    <w:rPr>
                                      <w:rFonts w:ascii="標楷體" w:hAnsi="標楷體"/>
                                      <w:snapToGrid w:val="0"/>
                                      <w:sz w:val="18"/>
                                      <w:szCs w:val="18"/>
                                    </w:rPr>
                                  </w:pPr>
                                  <w:r w:rsidRPr="001F5FF5">
                                    <w:rPr>
                                      <w:rFonts w:ascii="標楷體" w:eastAsia="標楷體" w:hAnsi="標楷體" w:cs="新細明體" w:hint="eastAsia"/>
                                      <w:color w:val="000000"/>
                                      <w:kern w:val="0"/>
                                      <w:sz w:val="18"/>
                                      <w:szCs w:val="18"/>
                                    </w:rPr>
                                    <w:t>單位：件、％</w:t>
                                  </w:r>
                                </w:p>
                              </w:tc>
                            </w:tr>
                            <w:tr w:rsidR="008D1DE8" w:rsidRPr="00F867DD" w14:paraId="25903BF0" w14:textId="77777777" w:rsidTr="00D572E4">
                              <w:tc>
                                <w:tcPr>
                                  <w:tcW w:w="567" w:type="dxa"/>
                                  <w:vMerge w:val="restart"/>
                                  <w:shd w:val="clear" w:color="auto" w:fill="auto"/>
                                  <w:vAlign w:val="center"/>
                                </w:tcPr>
                                <w:p w14:paraId="65223B53" w14:textId="6FC575E8" w:rsidR="008D1DE8" w:rsidRPr="00F867DD" w:rsidRDefault="008D1DE8" w:rsidP="005D5DCA">
                                  <w:pPr>
                                    <w:spacing w:line="220" w:lineRule="exact"/>
                                    <w:ind w:leftChars="-50" w:left="-120" w:rightChars="-50" w:right="-120"/>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年度</w:t>
                                  </w:r>
                                </w:p>
                              </w:tc>
                              <w:tc>
                                <w:tcPr>
                                  <w:tcW w:w="1843" w:type="dxa"/>
                                  <w:vMerge w:val="restart"/>
                                  <w:tcBorders>
                                    <w:top w:val="single" w:sz="4" w:space="0" w:color="auto"/>
                                    <w:right w:val="single" w:sz="4" w:space="0" w:color="auto"/>
                                  </w:tcBorders>
                                  <w:shd w:val="clear" w:color="auto" w:fill="auto"/>
                                  <w:vAlign w:val="center"/>
                                </w:tcPr>
                                <w:p w14:paraId="6D4AC461" w14:textId="36F52FA0" w:rsidR="008D1DE8" w:rsidRPr="00F867DD" w:rsidRDefault="008D1DE8" w:rsidP="00214B05">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貸款種類</w:t>
                                  </w:r>
                                </w:p>
                              </w:tc>
                              <w:tc>
                                <w:tcPr>
                                  <w:tcW w:w="992" w:type="dxa"/>
                                  <w:vMerge w:val="restart"/>
                                  <w:tcBorders>
                                    <w:top w:val="nil"/>
                                    <w:left w:val="single" w:sz="4" w:space="0" w:color="auto"/>
                                    <w:right w:val="nil"/>
                                  </w:tcBorders>
                                  <w:shd w:val="clear" w:color="auto" w:fill="auto"/>
                                  <w:vAlign w:val="center"/>
                                </w:tcPr>
                                <w:p w14:paraId="0CC35822" w14:textId="7AC2AB4B"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獲貸件數</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FD8A720" w14:textId="110BCCFA" w:rsidR="008D1DE8" w:rsidRPr="00F867DD" w:rsidRDefault="008D1DE8" w:rsidP="00214B05">
                                  <w:pPr>
                                    <w:spacing w:beforeLines="5" w:before="18" w:afterLines="5" w:after="18" w:line="220" w:lineRule="exact"/>
                                    <w:ind w:leftChars="-50" w:left="-120"/>
                                    <w:jc w:val="center"/>
                                    <w:rPr>
                                      <w:rFonts w:ascii="標楷體" w:eastAsia="標楷體" w:hAnsi="標楷體" w:cs="新細明體"/>
                                      <w:color w:val="000000"/>
                                      <w:kern w:val="0"/>
                                      <w:sz w:val="20"/>
                                    </w:rPr>
                                  </w:pPr>
                                </w:p>
                              </w:tc>
                            </w:tr>
                            <w:tr w:rsidR="008D1DE8" w:rsidRPr="00F867DD" w14:paraId="7DE8E98B" w14:textId="77777777" w:rsidTr="00D572E4">
                              <w:trPr>
                                <w:trHeight w:val="277"/>
                              </w:trPr>
                              <w:tc>
                                <w:tcPr>
                                  <w:tcW w:w="567" w:type="dxa"/>
                                  <w:vMerge/>
                                  <w:shd w:val="clear" w:color="auto" w:fill="auto"/>
                                </w:tcPr>
                                <w:p w14:paraId="29581A57" w14:textId="76C49CEF" w:rsidR="008D1DE8" w:rsidRPr="00F867DD" w:rsidRDefault="008D1DE8" w:rsidP="005D5DCA">
                                  <w:pPr>
                                    <w:spacing w:line="220" w:lineRule="exact"/>
                                    <w:ind w:leftChars="-50" w:left="-120" w:rightChars="-50" w:right="-120"/>
                                    <w:jc w:val="center"/>
                                    <w:rPr>
                                      <w:rFonts w:ascii="標楷體" w:eastAsia="標楷體" w:hAnsi="標楷體" w:cs="新細明體"/>
                                      <w:color w:val="000000"/>
                                      <w:kern w:val="0"/>
                                      <w:sz w:val="20"/>
                                    </w:rPr>
                                  </w:pPr>
                                </w:p>
                              </w:tc>
                              <w:tc>
                                <w:tcPr>
                                  <w:tcW w:w="1843" w:type="dxa"/>
                                  <w:vMerge/>
                                  <w:tcBorders>
                                    <w:right w:val="single" w:sz="4" w:space="0" w:color="auto"/>
                                  </w:tcBorders>
                                  <w:shd w:val="clear" w:color="auto" w:fill="auto"/>
                                </w:tcPr>
                                <w:p w14:paraId="33F73F44" w14:textId="75A0DAC2" w:rsidR="008D1DE8" w:rsidRPr="00F867DD" w:rsidRDefault="008D1DE8" w:rsidP="00214B05">
                                  <w:pPr>
                                    <w:spacing w:line="220" w:lineRule="exact"/>
                                    <w:jc w:val="center"/>
                                    <w:rPr>
                                      <w:rFonts w:ascii="標楷體" w:eastAsia="標楷體" w:hAnsi="標楷體" w:cs="新細明體"/>
                                      <w:color w:val="000000"/>
                                      <w:kern w:val="0"/>
                                      <w:sz w:val="20"/>
                                    </w:rPr>
                                  </w:pPr>
                                </w:p>
                              </w:tc>
                              <w:tc>
                                <w:tcPr>
                                  <w:tcW w:w="992" w:type="dxa"/>
                                  <w:vMerge/>
                                  <w:tcBorders>
                                    <w:left w:val="single" w:sz="4" w:space="0" w:color="auto"/>
                                    <w:right w:val="single" w:sz="4" w:space="0" w:color="auto"/>
                                  </w:tcBorders>
                                  <w:shd w:val="clear" w:color="auto" w:fill="auto"/>
                                </w:tcPr>
                                <w:p w14:paraId="2F42EE5E" w14:textId="7F2648C5"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p>
                              </w:tc>
                              <w:tc>
                                <w:tcPr>
                                  <w:tcW w:w="1418" w:type="dxa"/>
                                  <w:vMerge w:val="restart"/>
                                  <w:tcBorders>
                                    <w:top w:val="single" w:sz="4" w:space="0" w:color="auto"/>
                                    <w:left w:val="single" w:sz="4" w:space="0" w:color="auto"/>
                                    <w:right w:val="nil"/>
                                  </w:tcBorders>
                                  <w:shd w:val="clear" w:color="auto" w:fill="auto"/>
                                  <w:vAlign w:val="center"/>
                                </w:tcPr>
                                <w:p w14:paraId="7C9F9F6F" w14:textId="77777777"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已停、歇業或變更負責人</w:t>
                                  </w:r>
                                </w:p>
                                <w:p w14:paraId="37ECDD61" w14:textId="12B47291"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(註1)</w:t>
                                  </w:r>
                                </w:p>
                              </w:tc>
                              <w:tc>
                                <w:tcPr>
                                  <w:tcW w:w="850" w:type="dxa"/>
                                  <w:tcBorders>
                                    <w:top w:val="single" w:sz="4" w:space="0" w:color="auto"/>
                                    <w:left w:val="nil"/>
                                    <w:bottom w:val="single" w:sz="4" w:space="0" w:color="auto"/>
                                    <w:right w:val="single" w:sz="4" w:space="0" w:color="auto"/>
                                  </w:tcBorders>
                                  <w:shd w:val="clear" w:color="auto" w:fill="auto"/>
                                  <w:vAlign w:val="center"/>
                                </w:tcPr>
                                <w:p w14:paraId="097C3AD0" w14:textId="0DEC28FB" w:rsidR="008D1DE8" w:rsidRPr="00F867DD" w:rsidRDefault="008D1DE8" w:rsidP="00214B05">
                                  <w:pPr>
                                    <w:spacing w:beforeLines="5" w:before="18" w:afterLines="5" w:after="18" w:line="220" w:lineRule="exact"/>
                                    <w:jc w:val="center"/>
                                    <w:rPr>
                                      <w:rFonts w:ascii="標楷體" w:eastAsia="標楷體" w:hAnsi="標楷體" w:cs="新細明體"/>
                                      <w:color w:val="000000"/>
                                      <w:kern w:val="0"/>
                                      <w:sz w:val="20"/>
                                    </w:rPr>
                                  </w:pPr>
                                </w:p>
                              </w:tc>
                            </w:tr>
                            <w:tr w:rsidR="008D1DE8" w:rsidRPr="00F867DD" w14:paraId="7DFB935B" w14:textId="77777777" w:rsidTr="0004622E">
                              <w:trPr>
                                <w:trHeight w:val="276"/>
                              </w:trPr>
                              <w:tc>
                                <w:tcPr>
                                  <w:tcW w:w="567" w:type="dxa"/>
                                  <w:vMerge/>
                                  <w:shd w:val="clear" w:color="auto" w:fill="auto"/>
                                  <w:vAlign w:val="center"/>
                                </w:tcPr>
                                <w:p w14:paraId="6B38992A" w14:textId="77777777" w:rsidR="008D1DE8" w:rsidRPr="00F867DD" w:rsidRDefault="008D1DE8" w:rsidP="00214B05">
                                  <w:pPr>
                                    <w:spacing w:line="220" w:lineRule="exact"/>
                                    <w:jc w:val="center"/>
                                    <w:rPr>
                                      <w:rFonts w:ascii="標楷體" w:eastAsia="標楷體" w:hAnsi="標楷體" w:cs="新細明體"/>
                                      <w:color w:val="000000"/>
                                      <w:kern w:val="0"/>
                                      <w:sz w:val="20"/>
                                    </w:rPr>
                                  </w:pPr>
                                </w:p>
                              </w:tc>
                              <w:tc>
                                <w:tcPr>
                                  <w:tcW w:w="1843" w:type="dxa"/>
                                  <w:vMerge/>
                                  <w:tcBorders>
                                    <w:bottom w:val="single" w:sz="4" w:space="0" w:color="auto"/>
                                    <w:right w:val="single" w:sz="4" w:space="0" w:color="auto"/>
                                  </w:tcBorders>
                                  <w:shd w:val="clear" w:color="auto" w:fill="auto"/>
                                  <w:vAlign w:val="center"/>
                                </w:tcPr>
                                <w:p w14:paraId="7558D7D7" w14:textId="77777777" w:rsidR="008D1DE8" w:rsidRPr="00F867DD" w:rsidRDefault="008D1DE8" w:rsidP="00214B05">
                                  <w:pPr>
                                    <w:spacing w:line="220" w:lineRule="exact"/>
                                    <w:jc w:val="center"/>
                                    <w:rPr>
                                      <w:rFonts w:ascii="標楷體" w:eastAsia="標楷體" w:hAnsi="標楷體" w:cs="新細明體"/>
                                      <w:color w:val="000000"/>
                                      <w:kern w:val="0"/>
                                      <w:sz w:val="20"/>
                                    </w:rPr>
                                  </w:pPr>
                                </w:p>
                              </w:tc>
                              <w:tc>
                                <w:tcPr>
                                  <w:tcW w:w="992" w:type="dxa"/>
                                  <w:vMerge/>
                                  <w:tcBorders>
                                    <w:left w:val="single" w:sz="4" w:space="0" w:color="auto"/>
                                    <w:bottom w:val="single" w:sz="4" w:space="0" w:color="auto"/>
                                    <w:right w:val="single" w:sz="4" w:space="0" w:color="auto"/>
                                  </w:tcBorders>
                                  <w:shd w:val="clear" w:color="auto" w:fill="auto"/>
                                  <w:vAlign w:val="center"/>
                                </w:tcPr>
                                <w:p w14:paraId="6C5D4F69" w14:textId="27F71930"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562C" w14:textId="3BE2889C"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p>
                              </w:tc>
                              <w:tc>
                                <w:tcPr>
                                  <w:tcW w:w="850" w:type="dxa"/>
                                  <w:tcBorders>
                                    <w:top w:val="single" w:sz="4" w:space="0" w:color="auto"/>
                                    <w:left w:val="single" w:sz="4" w:space="0" w:color="auto"/>
                                  </w:tcBorders>
                                  <w:shd w:val="clear" w:color="auto" w:fill="auto"/>
                                  <w:vAlign w:val="center"/>
                                </w:tcPr>
                                <w:p w14:paraId="1E42A689" w14:textId="55242AE5" w:rsidR="008D1DE8" w:rsidRDefault="008D1DE8" w:rsidP="00214B05">
                                  <w:pPr>
                                    <w:spacing w:beforeLines="5" w:before="18" w:afterLines="5" w:after="18"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8D1DE8" w:rsidRPr="00F867DD" w14:paraId="6A0FA1B7" w14:textId="77777777" w:rsidTr="00186CA9">
                              <w:tc>
                                <w:tcPr>
                                  <w:tcW w:w="567" w:type="dxa"/>
                                  <w:vMerge w:val="restart"/>
                                  <w:shd w:val="clear" w:color="auto" w:fill="auto"/>
                                  <w:vAlign w:val="center"/>
                                </w:tcPr>
                                <w:p w14:paraId="6B546B3C"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107</w:t>
                                  </w:r>
                                </w:p>
                              </w:tc>
                              <w:tc>
                                <w:tcPr>
                                  <w:tcW w:w="1843" w:type="dxa"/>
                                  <w:tcBorders>
                                    <w:top w:val="single" w:sz="4" w:space="0" w:color="auto"/>
                                  </w:tcBorders>
                                  <w:shd w:val="clear" w:color="auto" w:fill="auto"/>
                                </w:tcPr>
                                <w:p w14:paraId="20A2D2D0" w14:textId="77777777" w:rsidR="008D1DE8" w:rsidRPr="00F867DD" w:rsidRDefault="008D1DE8" w:rsidP="00CD58B7">
                                  <w:pPr>
                                    <w:spacing w:line="220" w:lineRule="exact"/>
                                    <w:jc w:val="center"/>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小 計</w:t>
                                  </w:r>
                                </w:p>
                              </w:tc>
                              <w:tc>
                                <w:tcPr>
                                  <w:tcW w:w="992" w:type="dxa"/>
                                  <w:tcBorders>
                                    <w:top w:val="single" w:sz="4" w:space="0" w:color="auto"/>
                                  </w:tcBorders>
                                  <w:shd w:val="clear" w:color="auto" w:fill="auto"/>
                                  <w:vAlign w:val="center"/>
                                </w:tcPr>
                                <w:p w14:paraId="217E2C56"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358</w:t>
                                  </w:r>
                                </w:p>
                              </w:tc>
                              <w:tc>
                                <w:tcPr>
                                  <w:tcW w:w="1418" w:type="dxa"/>
                                  <w:tcBorders>
                                    <w:top w:val="single" w:sz="4" w:space="0" w:color="auto"/>
                                  </w:tcBorders>
                                  <w:shd w:val="clear" w:color="auto" w:fill="auto"/>
                                  <w:vAlign w:val="center"/>
                                </w:tcPr>
                                <w:p w14:paraId="0077B09E"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116</w:t>
                                  </w:r>
                                </w:p>
                              </w:tc>
                              <w:tc>
                                <w:tcPr>
                                  <w:tcW w:w="850" w:type="dxa"/>
                                  <w:shd w:val="clear" w:color="auto" w:fill="auto"/>
                                  <w:vAlign w:val="center"/>
                                </w:tcPr>
                                <w:p w14:paraId="0ABF5AEB"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32.40</w:t>
                                  </w:r>
                                </w:p>
                              </w:tc>
                            </w:tr>
                            <w:tr w:rsidR="008D1DE8" w:rsidRPr="00F867DD" w14:paraId="53059DC8" w14:textId="77777777" w:rsidTr="00186CA9">
                              <w:tc>
                                <w:tcPr>
                                  <w:tcW w:w="567" w:type="dxa"/>
                                  <w:vMerge/>
                                  <w:shd w:val="clear" w:color="auto" w:fill="auto"/>
                                  <w:vAlign w:val="center"/>
                                </w:tcPr>
                                <w:p w14:paraId="74BBE599"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67640754"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037A1F5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333</w:t>
                                  </w:r>
                                </w:p>
                              </w:tc>
                              <w:tc>
                                <w:tcPr>
                                  <w:tcW w:w="1418" w:type="dxa"/>
                                  <w:shd w:val="clear" w:color="auto" w:fill="auto"/>
                                  <w:vAlign w:val="center"/>
                                </w:tcPr>
                                <w:p w14:paraId="7F1065A7"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104</w:t>
                                  </w:r>
                                </w:p>
                              </w:tc>
                              <w:tc>
                                <w:tcPr>
                                  <w:tcW w:w="850" w:type="dxa"/>
                                  <w:shd w:val="clear" w:color="auto" w:fill="auto"/>
                                  <w:vAlign w:val="center"/>
                                </w:tcPr>
                                <w:p w14:paraId="3318A1D8"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31.23</w:t>
                                  </w:r>
                                </w:p>
                              </w:tc>
                            </w:tr>
                            <w:tr w:rsidR="008D1DE8" w:rsidRPr="00F867DD" w14:paraId="19493C77" w14:textId="77777777" w:rsidTr="00186CA9">
                              <w:tc>
                                <w:tcPr>
                                  <w:tcW w:w="567" w:type="dxa"/>
                                  <w:vMerge/>
                                  <w:shd w:val="clear" w:color="auto" w:fill="auto"/>
                                  <w:vAlign w:val="center"/>
                                </w:tcPr>
                                <w:p w14:paraId="1982D1FB"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4ABE593C"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03721E7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w:t>
                                  </w:r>
                                </w:p>
                              </w:tc>
                              <w:tc>
                                <w:tcPr>
                                  <w:tcW w:w="1418" w:type="dxa"/>
                                  <w:shd w:val="clear" w:color="auto" w:fill="auto"/>
                                  <w:vAlign w:val="center"/>
                                </w:tcPr>
                                <w:p w14:paraId="4C07F35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12</w:t>
                                  </w:r>
                                </w:p>
                              </w:tc>
                              <w:tc>
                                <w:tcPr>
                                  <w:tcW w:w="850" w:type="dxa"/>
                                  <w:shd w:val="clear" w:color="auto" w:fill="auto"/>
                                  <w:vAlign w:val="center"/>
                                </w:tcPr>
                                <w:p w14:paraId="680EC28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48.00</w:t>
                                  </w:r>
                                </w:p>
                              </w:tc>
                            </w:tr>
                            <w:tr w:rsidR="008D1DE8" w:rsidRPr="00F867DD" w14:paraId="5E5CD248" w14:textId="77777777" w:rsidTr="00186CA9">
                              <w:tc>
                                <w:tcPr>
                                  <w:tcW w:w="567" w:type="dxa"/>
                                  <w:vMerge w:val="restart"/>
                                  <w:shd w:val="clear" w:color="auto" w:fill="auto"/>
                                  <w:vAlign w:val="center"/>
                                </w:tcPr>
                                <w:p w14:paraId="29A15409"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108</w:t>
                                  </w:r>
                                </w:p>
                              </w:tc>
                              <w:tc>
                                <w:tcPr>
                                  <w:tcW w:w="1843" w:type="dxa"/>
                                  <w:shd w:val="clear" w:color="auto" w:fill="auto"/>
                                </w:tcPr>
                                <w:p w14:paraId="2D219697"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7C9AF6F8"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403</w:t>
                                  </w:r>
                                </w:p>
                              </w:tc>
                              <w:tc>
                                <w:tcPr>
                                  <w:tcW w:w="1418" w:type="dxa"/>
                                  <w:shd w:val="clear" w:color="auto" w:fill="auto"/>
                                  <w:vAlign w:val="center"/>
                                </w:tcPr>
                                <w:p w14:paraId="6001794F"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105</w:t>
                                  </w:r>
                                </w:p>
                              </w:tc>
                              <w:tc>
                                <w:tcPr>
                                  <w:tcW w:w="850" w:type="dxa"/>
                                  <w:shd w:val="clear" w:color="auto" w:fill="auto"/>
                                  <w:vAlign w:val="center"/>
                                </w:tcPr>
                                <w:p w14:paraId="3397B739"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26.05</w:t>
                                  </w:r>
                                </w:p>
                              </w:tc>
                            </w:tr>
                            <w:tr w:rsidR="008D1DE8" w:rsidRPr="00F867DD" w14:paraId="72E9C193" w14:textId="77777777" w:rsidTr="00186CA9">
                              <w:tc>
                                <w:tcPr>
                                  <w:tcW w:w="567" w:type="dxa"/>
                                  <w:vMerge/>
                                  <w:shd w:val="clear" w:color="auto" w:fill="auto"/>
                                  <w:vAlign w:val="center"/>
                                </w:tcPr>
                                <w:p w14:paraId="29FC066C"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448F3726"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4543857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374</w:t>
                                  </w:r>
                                </w:p>
                              </w:tc>
                              <w:tc>
                                <w:tcPr>
                                  <w:tcW w:w="1418" w:type="dxa"/>
                                  <w:shd w:val="clear" w:color="auto" w:fill="auto"/>
                                  <w:vAlign w:val="center"/>
                                </w:tcPr>
                                <w:p w14:paraId="4A633BAF"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97</w:t>
                                  </w:r>
                                </w:p>
                              </w:tc>
                              <w:tc>
                                <w:tcPr>
                                  <w:tcW w:w="850" w:type="dxa"/>
                                  <w:shd w:val="clear" w:color="auto" w:fill="auto"/>
                                  <w:vAlign w:val="center"/>
                                </w:tcPr>
                                <w:p w14:paraId="5BF5772C"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25.94</w:t>
                                  </w:r>
                                </w:p>
                              </w:tc>
                            </w:tr>
                            <w:tr w:rsidR="008D1DE8" w:rsidRPr="00F867DD" w14:paraId="3F50EEC9" w14:textId="77777777" w:rsidTr="00186CA9">
                              <w:tc>
                                <w:tcPr>
                                  <w:tcW w:w="567" w:type="dxa"/>
                                  <w:vMerge/>
                                  <w:shd w:val="clear" w:color="auto" w:fill="auto"/>
                                  <w:vAlign w:val="center"/>
                                </w:tcPr>
                                <w:p w14:paraId="0CB42881"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76829954"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0B411BC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29</w:t>
                                  </w:r>
                                </w:p>
                              </w:tc>
                              <w:tc>
                                <w:tcPr>
                                  <w:tcW w:w="1418" w:type="dxa"/>
                                  <w:shd w:val="clear" w:color="auto" w:fill="auto"/>
                                  <w:vAlign w:val="center"/>
                                </w:tcPr>
                                <w:p w14:paraId="5BD2BF36"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8</w:t>
                                  </w:r>
                                </w:p>
                              </w:tc>
                              <w:tc>
                                <w:tcPr>
                                  <w:tcW w:w="850" w:type="dxa"/>
                                  <w:shd w:val="clear" w:color="auto" w:fill="auto"/>
                                  <w:vAlign w:val="center"/>
                                </w:tcPr>
                                <w:p w14:paraId="3EFE5D60"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27.59</w:t>
                                  </w:r>
                                </w:p>
                              </w:tc>
                            </w:tr>
                            <w:tr w:rsidR="008D1DE8" w:rsidRPr="00F867DD" w14:paraId="5CA697DA" w14:textId="77777777" w:rsidTr="00186CA9">
                              <w:tc>
                                <w:tcPr>
                                  <w:tcW w:w="567" w:type="dxa"/>
                                  <w:vMerge w:val="restart"/>
                                  <w:shd w:val="clear" w:color="auto" w:fill="auto"/>
                                  <w:vAlign w:val="center"/>
                                </w:tcPr>
                                <w:p w14:paraId="1EE576BA"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109</w:t>
                                  </w:r>
                                </w:p>
                              </w:tc>
                              <w:tc>
                                <w:tcPr>
                                  <w:tcW w:w="1843" w:type="dxa"/>
                                  <w:shd w:val="clear" w:color="auto" w:fill="auto"/>
                                </w:tcPr>
                                <w:p w14:paraId="64089203"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37D67221"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434</w:t>
                                  </w:r>
                                </w:p>
                              </w:tc>
                              <w:tc>
                                <w:tcPr>
                                  <w:tcW w:w="1418" w:type="dxa"/>
                                  <w:shd w:val="clear" w:color="auto" w:fill="auto"/>
                                  <w:vAlign w:val="center"/>
                                </w:tcPr>
                                <w:p w14:paraId="38E52B30"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74</w:t>
                                  </w:r>
                                </w:p>
                              </w:tc>
                              <w:tc>
                                <w:tcPr>
                                  <w:tcW w:w="850" w:type="dxa"/>
                                  <w:shd w:val="clear" w:color="auto" w:fill="auto"/>
                                  <w:vAlign w:val="center"/>
                                </w:tcPr>
                                <w:p w14:paraId="4AB6AA0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17.05</w:t>
                                  </w:r>
                                </w:p>
                              </w:tc>
                            </w:tr>
                            <w:tr w:rsidR="008D1DE8" w:rsidRPr="00F867DD" w14:paraId="7E1557A9" w14:textId="77777777" w:rsidTr="00186CA9">
                              <w:tc>
                                <w:tcPr>
                                  <w:tcW w:w="567" w:type="dxa"/>
                                  <w:vMerge/>
                                  <w:shd w:val="clear" w:color="auto" w:fill="auto"/>
                                  <w:vAlign w:val="center"/>
                                </w:tcPr>
                                <w:p w14:paraId="7E1C6BF2"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23661661"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1E755DA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399</w:t>
                                  </w:r>
                                </w:p>
                              </w:tc>
                              <w:tc>
                                <w:tcPr>
                                  <w:tcW w:w="1418" w:type="dxa"/>
                                  <w:shd w:val="clear" w:color="auto" w:fill="auto"/>
                                  <w:vAlign w:val="center"/>
                                </w:tcPr>
                                <w:p w14:paraId="1795D3E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70</w:t>
                                  </w:r>
                                </w:p>
                              </w:tc>
                              <w:tc>
                                <w:tcPr>
                                  <w:tcW w:w="850" w:type="dxa"/>
                                  <w:shd w:val="clear" w:color="auto" w:fill="auto"/>
                                  <w:vAlign w:val="center"/>
                                </w:tcPr>
                                <w:p w14:paraId="69EE829B"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17.54</w:t>
                                  </w:r>
                                </w:p>
                              </w:tc>
                            </w:tr>
                            <w:tr w:rsidR="008D1DE8" w:rsidRPr="00F867DD" w14:paraId="4310B4F1" w14:textId="77777777" w:rsidTr="00186CA9">
                              <w:tc>
                                <w:tcPr>
                                  <w:tcW w:w="567" w:type="dxa"/>
                                  <w:vMerge/>
                                  <w:shd w:val="clear" w:color="auto" w:fill="auto"/>
                                  <w:vAlign w:val="center"/>
                                </w:tcPr>
                                <w:p w14:paraId="13D0E90E"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50897EE6"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45D61BF7"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35</w:t>
                                  </w:r>
                                </w:p>
                              </w:tc>
                              <w:tc>
                                <w:tcPr>
                                  <w:tcW w:w="1418" w:type="dxa"/>
                                  <w:shd w:val="clear" w:color="auto" w:fill="auto"/>
                                  <w:vAlign w:val="center"/>
                                </w:tcPr>
                                <w:p w14:paraId="41FBA779"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4</w:t>
                                  </w:r>
                                </w:p>
                              </w:tc>
                              <w:tc>
                                <w:tcPr>
                                  <w:tcW w:w="850" w:type="dxa"/>
                                  <w:shd w:val="clear" w:color="auto" w:fill="auto"/>
                                  <w:vAlign w:val="center"/>
                                </w:tcPr>
                                <w:p w14:paraId="6E54B781"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11.43</w:t>
                                  </w:r>
                                </w:p>
                              </w:tc>
                            </w:tr>
                            <w:tr w:rsidR="008D1DE8" w:rsidRPr="00F867DD" w14:paraId="4368B4F9" w14:textId="77777777" w:rsidTr="00186CA9">
                              <w:tc>
                                <w:tcPr>
                                  <w:tcW w:w="567" w:type="dxa"/>
                                  <w:vMerge w:val="restart"/>
                                  <w:shd w:val="clear" w:color="auto" w:fill="auto"/>
                                  <w:vAlign w:val="center"/>
                                </w:tcPr>
                                <w:p w14:paraId="72FA5CBC"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110</w:t>
                                  </w:r>
                                </w:p>
                              </w:tc>
                              <w:tc>
                                <w:tcPr>
                                  <w:tcW w:w="1843" w:type="dxa"/>
                                  <w:shd w:val="clear" w:color="auto" w:fill="auto"/>
                                </w:tcPr>
                                <w:p w14:paraId="09C49AAD"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566E946C"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290</w:t>
                                  </w:r>
                                </w:p>
                              </w:tc>
                              <w:tc>
                                <w:tcPr>
                                  <w:tcW w:w="1418" w:type="dxa"/>
                                  <w:shd w:val="clear" w:color="auto" w:fill="auto"/>
                                  <w:vAlign w:val="center"/>
                                </w:tcPr>
                                <w:p w14:paraId="6B40C833"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37</w:t>
                                  </w:r>
                                </w:p>
                              </w:tc>
                              <w:tc>
                                <w:tcPr>
                                  <w:tcW w:w="850" w:type="dxa"/>
                                  <w:shd w:val="clear" w:color="auto" w:fill="auto"/>
                                  <w:vAlign w:val="center"/>
                                </w:tcPr>
                                <w:p w14:paraId="2F4D4BFB"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12.76</w:t>
                                  </w:r>
                                </w:p>
                              </w:tc>
                            </w:tr>
                            <w:tr w:rsidR="008D1DE8" w:rsidRPr="00F867DD" w14:paraId="4F7A0073" w14:textId="77777777" w:rsidTr="00186CA9">
                              <w:tc>
                                <w:tcPr>
                                  <w:tcW w:w="567" w:type="dxa"/>
                                  <w:vMerge/>
                                  <w:shd w:val="clear" w:color="auto" w:fill="auto"/>
                                  <w:vAlign w:val="center"/>
                                </w:tcPr>
                                <w:p w14:paraId="22F397AA"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760E1B1D"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163316E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256</w:t>
                                  </w:r>
                                </w:p>
                              </w:tc>
                              <w:tc>
                                <w:tcPr>
                                  <w:tcW w:w="1418" w:type="dxa"/>
                                  <w:shd w:val="clear" w:color="auto" w:fill="auto"/>
                                  <w:vAlign w:val="center"/>
                                </w:tcPr>
                                <w:p w14:paraId="41018C95"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32</w:t>
                                  </w:r>
                                </w:p>
                              </w:tc>
                              <w:tc>
                                <w:tcPr>
                                  <w:tcW w:w="850" w:type="dxa"/>
                                  <w:shd w:val="clear" w:color="auto" w:fill="auto"/>
                                  <w:vAlign w:val="center"/>
                                </w:tcPr>
                                <w:p w14:paraId="737AF79C"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12.50</w:t>
                                  </w:r>
                                </w:p>
                              </w:tc>
                            </w:tr>
                            <w:tr w:rsidR="008D1DE8" w:rsidRPr="00F867DD" w14:paraId="71870B3C" w14:textId="77777777" w:rsidTr="00186CA9">
                              <w:tc>
                                <w:tcPr>
                                  <w:tcW w:w="567" w:type="dxa"/>
                                  <w:vMerge/>
                                  <w:shd w:val="clear" w:color="auto" w:fill="auto"/>
                                </w:tcPr>
                                <w:p w14:paraId="16702175"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66C04BA2"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7A2286A6"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34</w:t>
                                  </w:r>
                                </w:p>
                              </w:tc>
                              <w:tc>
                                <w:tcPr>
                                  <w:tcW w:w="1418" w:type="dxa"/>
                                  <w:shd w:val="clear" w:color="auto" w:fill="auto"/>
                                  <w:vAlign w:val="center"/>
                                </w:tcPr>
                                <w:p w14:paraId="199497B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5</w:t>
                                  </w:r>
                                </w:p>
                              </w:tc>
                              <w:tc>
                                <w:tcPr>
                                  <w:tcW w:w="850" w:type="dxa"/>
                                  <w:shd w:val="clear" w:color="auto" w:fill="auto"/>
                                  <w:vAlign w:val="center"/>
                                </w:tcPr>
                                <w:p w14:paraId="748D732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14.71</w:t>
                                  </w:r>
                                </w:p>
                              </w:tc>
                            </w:tr>
                            <w:tr w:rsidR="008D1DE8" w:rsidRPr="00F867DD" w14:paraId="08173459" w14:textId="77777777" w:rsidTr="00186CA9">
                              <w:tc>
                                <w:tcPr>
                                  <w:tcW w:w="567" w:type="dxa"/>
                                  <w:vMerge w:val="restart"/>
                                  <w:shd w:val="clear" w:color="auto" w:fill="auto"/>
                                  <w:vAlign w:val="center"/>
                                </w:tcPr>
                                <w:p w14:paraId="64C6F102"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111</w:t>
                                  </w:r>
                                </w:p>
                              </w:tc>
                              <w:tc>
                                <w:tcPr>
                                  <w:tcW w:w="1843" w:type="dxa"/>
                                  <w:shd w:val="clear" w:color="auto" w:fill="auto"/>
                                </w:tcPr>
                                <w:p w14:paraId="3F18CF70"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35DAE33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341</w:t>
                                  </w:r>
                                </w:p>
                              </w:tc>
                              <w:tc>
                                <w:tcPr>
                                  <w:tcW w:w="1418" w:type="dxa"/>
                                  <w:shd w:val="clear" w:color="auto" w:fill="auto"/>
                                  <w:vAlign w:val="center"/>
                                </w:tcPr>
                                <w:p w14:paraId="294C760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20</w:t>
                                  </w:r>
                                </w:p>
                              </w:tc>
                              <w:tc>
                                <w:tcPr>
                                  <w:tcW w:w="850" w:type="dxa"/>
                                  <w:shd w:val="clear" w:color="auto" w:fill="auto"/>
                                  <w:vAlign w:val="center"/>
                                </w:tcPr>
                                <w:p w14:paraId="755990DC"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5.87</w:t>
                                  </w:r>
                                </w:p>
                              </w:tc>
                            </w:tr>
                            <w:tr w:rsidR="008D1DE8" w:rsidRPr="00F867DD" w14:paraId="3AEBCDE8" w14:textId="77777777" w:rsidTr="00186CA9">
                              <w:tc>
                                <w:tcPr>
                                  <w:tcW w:w="567" w:type="dxa"/>
                                  <w:vMerge/>
                                  <w:shd w:val="clear" w:color="auto" w:fill="auto"/>
                                  <w:vAlign w:val="center"/>
                                </w:tcPr>
                                <w:p w14:paraId="7D3FE783"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17A17ABD"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28EE58BD"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307</w:t>
                                  </w:r>
                                </w:p>
                              </w:tc>
                              <w:tc>
                                <w:tcPr>
                                  <w:tcW w:w="1418" w:type="dxa"/>
                                  <w:shd w:val="clear" w:color="auto" w:fill="auto"/>
                                  <w:vAlign w:val="center"/>
                                </w:tcPr>
                                <w:p w14:paraId="5ACF075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20</w:t>
                                  </w:r>
                                </w:p>
                              </w:tc>
                              <w:tc>
                                <w:tcPr>
                                  <w:tcW w:w="850" w:type="dxa"/>
                                  <w:shd w:val="clear" w:color="auto" w:fill="auto"/>
                                  <w:vAlign w:val="center"/>
                                </w:tcPr>
                                <w:p w14:paraId="5359E67B"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6.51</w:t>
                                  </w:r>
                                </w:p>
                              </w:tc>
                            </w:tr>
                            <w:tr w:rsidR="008D1DE8" w:rsidRPr="00F867DD" w14:paraId="3AE48601" w14:textId="77777777" w:rsidTr="00BE5EFA">
                              <w:tc>
                                <w:tcPr>
                                  <w:tcW w:w="567" w:type="dxa"/>
                                  <w:vMerge/>
                                  <w:shd w:val="clear" w:color="auto" w:fill="auto"/>
                                  <w:vAlign w:val="center"/>
                                </w:tcPr>
                                <w:p w14:paraId="0347133A" w14:textId="77777777" w:rsidR="008D1DE8" w:rsidRPr="00F867DD" w:rsidRDefault="008D1DE8" w:rsidP="00BE5EFA">
                                  <w:pPr>
                                    <w:spacing w:line="220" w:lineRule="exact"/>
                                    <w:jc w:val="center"/>
                                    <w:rPr>
                                      <w:rFonts w:ascii="標楷體" w:eastAsia="標楷體" w:hAnsi="標楷體" w:cs="新細明體"/>
                                      <w:color w:val="000000"/>
                                      <w:kern w:val="0"/>
                                      <w:sz w:val="20"/>
                                    </w:rPr>
                                  </w:pPr>
                                </w:p>
                              </w:tc>
                              <w:tc>
                                <w:tcPr>
                                  <w:tcW w:w="1843" w:type="dxa"/>
                                  <w:shd w:val="clear" w:color="auto" w:fill="auto"/>
                                </w:tcPr>
                                <w:p w14:paraId="58B958A8" w14:textId="77777777" w:rsidR="008D1DE8" w:rsidRPr="00F867DD" w:rsidRDefault="008D1DE8" w:rsidP="00BE5EFA">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598B14E6" w14:textId="77777777" w:rsidR="008D1DE8" w:rsidRPr="00F867DD" w:rsidRDefault="008D1DE8" w:rsidP="00BE5EFA">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33</w:t>
                                  </w:r>
                                </w:p>
                              </w:tc>
                              <w:tc>
                                <w:tcPr>
                                  <w:tcW w:w="1418" w:type="dxa"/>
                                  <w:shd w:val="clear" w:color="auto" w:fill="auto"/>
                                  <w:vAlign w:val="center"/>
                                </w:tcPr>
                                <w:p w14:paraId="47ADB3AA" w14:textId="5300B3B0" w:rsidR="008D1DE8" w:rsidRPr="00F867DD" w:rsidRDefault="008D1DE8" w:rsidP="00BE5EFA">
                                  <w:pPr>
                                    <w:spacing w:line="22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850" w:type="dxa"/>
                                  <w:shd w:val="clear" w:color="auto" w:fill="auto"/>
                                  <w:vAlign w:val="center"/>
                                </w:tcPr>
                                <w:p w14:paraId="6DD2611D" w14:textId="446CA16F" w:rsidR="008D1DE8" w:rsidRPr="00F867DD" w:rsidRDefault="008D1DE8" w:rsidP="00BE5EFA">
                                  <w:pPr>
                                    <w:spacing w:line="220" w:lineRule="exact"/>
                                    <w:jc w:val="right"/>
                                    <w:rPr>
                                      <w:rFonts w:ascii="標楷體" w:eastAsia="標楷體" w:hAnsi="標楷體" w:cs="新細明體"/>
                                      <w:color w:val="000000"/>
                                      <w:kern w:val="0"/>
                                      <w:sz w:val="20"/>
                                    </w:rPr>
                                  </w:pPr>
                                  <w:r w:rsidRPr="00D70663">
                                    <w:rPr>
                                      <w:rFonts w:ascii="標楷體" w:eastAsia="標楷體" w:hAnsi="標楷體" w:cs="新細明體" w:hint="eastAsia"/>
                                      <w:color w:val="000000"/>
                                      <w:kern w:val="0"/>
                                      <w:sz w:val="20"/>
                                    </w:rPr>
                                    <w:t>－</w:t>
                                  </w:r>
                                </w:p>
                              </w:tc>
                            </w:tr>
                            <w:tr w:rsidR="008D1DE8" w:rsidRPr="00F867DD" w14:paraId="5E60DA2C" w14:textId="77777777" w:rsidTr="00BE5EFA">
                              <w:tc>
                                <w:tcPr>
                                  <w:tcW w:w="567" w:type="dxa"/>
                                  <w:vMerge/>
                                  <w:tcBorders>
                                    <w:bottom w:val="single" w:sz="4" w:space="0" w:color="auto"/>
                                  </w:tcBorders>
                                  <w:shd w:val="clear" w:color="auto" w:fill="auto"/>
                                </w:tcPr>
                                <w:p w14:paraId="6BF5A090" w14:textId="77777777" w:rsidR="008D1DE8" w:rsidRPr="00F867DD" w:rsidRDefault="008D1DE8" w:rsidP="00BE5EFA">
                                  <w:pPr>
                                    <w:spacing w:line="220" w:lineRule="exact"/>
                                    <w:jc w:val="center"/>
                                    <w:rPr>
                                      <w:rFonts w:ascii="標楷體" w:eastAsia="標楷體" w:hAnsi="標楷體" w:cs="新細明體"/>
                                      <w:color w:val="000000"/>
                                      <w:kern w:val="0"/>
                                      <w:sz w:val="20"/>
                                    </w:rPr>
                                  </w:pPr>
                                </w:p>
                              </w:tc>
                              <w:tc>
                                <w:tcPr>
                                  <w:tcW w:w="1843" w:type="dxa"/>
                                  <w:tcBorders>
                                    <w:bottom w:val="single" w:sz="4" w:space="0" w:color="auto"/>
                                  </w:tcBorders>
                                  <w:shd w:val="clear" w:color="auto" w:fill="auto"/>
                                </w:tcPr>
                                <w:p w14:paraId="491DAA19" w14:textId="77777777" w:rsidR="008D1DE8" w:rsidRPr="00F867DD" w:rsidRDefault="008D1DE8" w:rsidP="00BE5EFA">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失業中高齡者及高齡者創業貸款</w:t>
                                  </w:r>
                                </w:p>
                              </w:tc>
                              <w:tc>
                                <w:tcPr>
                                  <w:tcW w:w="992" w:type="dxa"/>
                                  <w:tcBorders>
                                    <w:bottom w:val="single" w:sz="4" w:space="0" w:color="auto"/>
                                  </w:tcBorders>
                                  <w:shd w:val="clear" w:color="auto" w:fill="auto"/>
                                  <w:vAlign w:val="center"/>
                                </w:tcPr>
                                <w:p w14:paraId="12136F9B" w14:textId="77777777" w:rsidR="008D1DE8" w:rsidRPr="00F867DD" w:rsidRDefault="008D1DE8" w:rsidP="00BE5EFA">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w:t>
                                  </w:r>
                                </w:p>
                              </w:tc>
                              <w:tc>
                                <w:tcPr>
                                  <w:tcW w:w="1418" w:type="dxa"/>
                                  <w:tcBorders>
                                    <w:bottom w:val="single" w:sz="4" w:space="0" w:color="auto"/>
                                  </w:tcBorders>
                                  <w:shd w:val="clear" w:color="auto" w:fill="auto"/>
                                  <w:vAlign w:val="center"/>
                                </w:tcPr>
                                <w:p w14:paraId="0EAD3DB7" w14:textId="6F419F48" w:rsidR="008D1DE8" w:rsidRPr="00F867DD" w:rsidRDefault="008D1DE8" w:rsidP="00BE5EFA">
                                  <w:pPr>
                                    <w:spacing w:line="220" w:lineRule="exact"/>
                                    <w:jc w:val="right"/>
                                    <w:rPr>
                                      <w:rFonts w:ascii="標楷體" w:eastAsia="標楷體" w:hAnsi="標楷體" w:cs="新細明體"/>
                                      <w:color w:val="000000"/>
                                      <w:kern w:val="0"/>
                                      <w:sz w:val="20"/>
                                    </w:rPr>
                                  </w:pPr>
                                  <w:r w:rsidRPr="00BE5EFA">
                                    <w:rPr>
                                      <w:rFonts w:ascii="標楷體" w:eastAsia="標楷體" w:hAnsi="標楷體" w:cs="新細明體" w:hint="eastAsia"/>
                                      <w:color w:val="000000"/>
                                      <w:kern w:val="0"/>
                                      <w:sz w:val="20"/>
                                    </w:rPr>
                                    <w:t>－</w:t>
                                  </w:r>
                                </w:p>
                              </w:tc>
                              <w:tc>
                                <w:tcPr>
                                  <w:tcW w:w="850" w:type="dxa"/>
                                  <w:tcBorders>
                                    <w:bottom w:val="single" w:sz="4" w:space="0" w:color="auto"/>
                                  </w:tcBorders>
                                  <w:shd w:val="clear" w:color="auto" w:fill="auto"/>
                                  <w:vAlign w:val="center"/>
                                </w:tcPr>
                                <w:p w14:paraId="272555FF" w14:textId="62555B0A" w:rsidR="008D1DE8" w:rsidRPr="00F867DD" w:rsidRDefault="008D1DE8" w:rsidP="00BE5EFA">
                                  <w:pPr>
                                    <w:spacing w:line="220" w:lineRule="exact"/>
                                    <w:jc w:val="right"/>
                                    <w:rPr>
                                      <w:rFonts w:ascii="標楷體" w:eastAsia="標楷體" w:hAnsi="標楷體" w:cs="新細明體"/>
                                      <w:color w:val="000000"/>
                                      <w:kern w:val="0"/>
                                      <w:sz w:val="20"/>
                                    </w:rPr>
                                  </w:pPr>
                                  <w:r w:rsidRPr="00D70663">
                                    <w:rPr>
                                      <w:rFonts w:ascii="標楷體" w:eastAsia="標楷體" w:hAnsi="標楷體" w:cs="新細明體" w:hint="eastAsia"/>
                                      <w:color w:val="000000"/>
                                      <w:kern w:val="0"/>
                                      <w:sz w:val="20"/>
                                    </w:rPr>
                                    <w:t>－</w:t>
                                  </w:r>
                                </w:p>
                              </w:tc>
                            </w:tr>
                            <w:tr w:rsidR="008D1DE8" w:rsidRPr="00F867DD" w14:paraId="2891D3ED" w14:textId="77777777" w:rsidTr="00A86C51">
                              <w:tc>
                                <w:tcPr>
                                  <w:tcW w:w="5670" w:type="dxa"/>
                                  <w:gridSpan w:val="5"/>
                                  <w:tcBorders>
                                    <w:left w:val="nil"/>
                                    <w:bottom w:val="nil"/>
                                    <w:right w:val="nil"/>
                                  </w:tcBorders>
                                  <w:shd w:val="clear" w:color="auto" w:fill="auto"/>
                                </w:tcPr>
                                <w:p w14:paraId="449EAF36" w14:textId="77777777" w:rsidR="008D1DE8" w:rsidRPr="00F867DD" w:rsidRDefault="008D1DE8" w:rsidP="00CD58B7">
                                  <w:pPr>
                                    <w:spacing w:line="220" w:lineRule="exact"/>
                                    <w:rPr>
                                      <w:rFonts w:ascii="標楷體" w:eastAsia="標楷體" w:hAnsi="標楷體" w:cs="新細明體"/>
                                      <w:color w:val="000000"/>
                                      <w:kern w:val="0"/>
                                      <w:sz w:val="18"/>
                                      <w:szCs w:val="18"/>
                                    </w:rPr>
                                  </w:pPr>
                                  <w:r w:rsidRPr="00F867DD">
                                    <w:rPr>
                                      <w:rFonts w:ascii="標楷體" w:eastAsia="標楷體" w:hAnsi="標楷體" w:cs="新細明體" w:hint="eastAsia"/>
                                      <w:color w:val="000000"/>
                                      <w:kern w:val="0"/>
                                      <w:sz w:val="18"/>
                                      <w:szCs w:val="18"/>
                                    </w:rPr>
                                    <w:t>註：1.查調範圍係仍在貸款期間者（貸款尚未清償完畢者）。</w:t>
                                  </w:r>
                                </w:p>
                                <w:p w14:paraId="16B493AB" w14:textId="77777777" w:rsidR="008D1DE8" w:rsidRPr="00F867DD" w:rsidRDefault="008D1DE8" w:rsidP="00CD58B7">
                                  <w:pPr>
                                    <w:spacing w:line="220" w:lineRule="exact"/>
                                    <w:ind w:leftChars="150" w:left="360"/>
                                    <w:rPr>
                                      <w:rFonts w:ascii="標楷體" w:hAnsi="標楷體"/>
                                      <w:snapToGrid w:val="0"/>
                                      <w:sz w:val="32"/>
                                      <w:szCs w:val="32"/>
                                    </w:rPr>
                                  </w:pPr>
                                  <w:r w:rsidRPr="00F867DD">
                                    <w:rPr>
                                      <w:rFonts w:ascii="標楷體" w:eastAsia="標楷體" w:hAnsi="標楷體" w:cs="新細明體" w:hint="eastAsia"/>
                                      <w:color w:val="000000"/>
                                      <w:kern w:val="0"/>
                                      <w:sz w:val="18"/>
                                      <w:szCs w:val="18"/>
                                    </w:rPr>
                                    <w:t>2.資料來源：依據勞動力發展署提供資料。</w:t>
                                  </w:r>
                                </w:p>
                              </w:tc>
                            </w:tr>
                          </w:tbl>
                          <w:p w14:paraId="7D7BE58A" w14:textId="77777777" w:rsidR="008D1DE8" w:rsidRPr="00F867DD" w:rsidRDefault="008D1DE8" w:rsidP="005B20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A4D33" id="_x0000_s1036" type="#_x0000_t202" style="position:absolute;left:0;text-align:left;margin-left:205.1pt;margin-top:2.8pt;width:298.8pt;height:366.9pt;z-index:251850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992"/>
                        <w:gridCol w:w="1418"/>
                        <w:gridCol w:w="850"/>
                      </w:tblGrid>
                      <w:tr w:rsidR="008D1DE8" w:rsidRPr="00F867DD" w14:paraId="175CFB52" w14:textId="77777777" w:rsidTr="00A86C51">
                        <w:tc>
                          <w:tcPr>
                            <w:tcW w:w="5670" w:type="dxa"/>
                            <w:gridSpan w:val="5"/>
                            <w:tcBorders>
                              <w:top w:val="nil"/>
                              <w:left w:val="nil"/>
                              <w:right w:val="nil"/>
                            </w:tcBorders>
                            <w:shd w:val="clear" w:color="auto" w:fill="auto"/>
                          </w:tcPr>
                          <w:p w14:paraId="383717D5" w14:textId="0C2C1555" w:rsidR="008D1DE8" w:rsidRPr="00F867DD" w:rsidRDefault="008D1DE8" w:rsidP="00A86C51">
                            <w:pPr>
                              <w:spacing w:line="240" w:lineRule="exact"/>
                              <w:ind w:leftChars="-20" w:left="769" w:hangingChars="340" w:hanging="817"/>
                              <w:jc w:val="both"/>
                              <w:rPr>
                                <w:rFonts w:ascii="標楷體" w:eastAsia="標楷體" w:hAnsi="標楷體" w:cs="新細明體"/>
                                <w:b/>
                                <w:color w:val="000000"/>
                                <w:kern w:val="0"/>
                                <w:szCs w:val="24"/>
                              </w:rPr>
                            </w:pPr>
                            <w:r w:rsidRPr="00F867DD">
                              <w:rPr>
                                <w:rFonts w:ascii="標楷體" w:eastAsia="標楷體" w:hAnsi="標楷體" w:cs="新細明體" w:hint="eastAsia"/>
                                <w:b/>
                                <w:color w:val="000000"/>
                                <w:kern w:val="0"/>
                                <w:szCs w:val="24"/>
                              </w:rPr>
                              <w:t>表1</w:t>
                            </w:r>
                            <w:r>
                              <w:rPr>
                                <w:rFonts w:ascii="標楷體" w:eastAsia="標楷體" w:hAnsi="標楷體" w:cs="新細明體"/>
                                <w:b/>
                                <w:color w:val="000000"/>
                                <w:kern w:val="0"/>
                                <w:szCs w:val="24"/>
                              </w:rPr>
                              <w:t>1</w:t>
                            </w:r>
                            <w:r w:rsidRPr="00F867DD">
                              <w:rPr>
                                <w:rFonts w:ascii="標楷體" w:eastAsia="標楷體" w:hAnsi="標楷體" w:cs="新細明體" w:hint="eastAsia"/>
                                <w:b/>
                                <w:color w:val="000000"/>
                                <w:kern w:val="0"/>
                                <w:szCs w:val="24"/>
                              </w:rPr>
                              <w:t xml:space="preserve">  截至112年2月20</w:t>
                            </w:r>
                            <w:r>
                              <w:rPr>
                                <w:rFonts w:ascii="標楷體" w:eastAsia="標楷體" w:hAnsi="標楷體" w:cs="新細明體" w:hint="eastAsia"/>
                                <w:b/>
                                <w:color w:val="000000"/>
                                <w:kern w:val="0"/>
                                <w:szCs w:val="24"/>
                              </w:rPr>
                              <w:t>日獲創業貸款婦女事業經營</w:t>
                            </w:r>
                            <w:r w:rsidRPr="00F867DD">
                              <w:rPr>
                                <w:rFonts w:ascii="標楷體" w:eastAsia="標楷體" w:hAnsi="標楷體" w:cs="新細明體" w:hint="eastAsia"/>
                                <w:b/>
                                <w:color w:val="000000"/>
                                <w:kern w:val="0"/>
                                <w:szCs w:val="24"/>
                              </w:rPr>
                              <w:t>狀況</w:t>
                            </w:r>
                          </w:p>
                          <w:p w14:paraId="349A1D26" w14:textId="77777777" w:rsidR="008D1DE8" w:rsidRPr="001F5FF5" w:rsidRDefault="008D1DE8" w:rsidP="001F440C">
                            <w:pPr>
                              <w:spacing w:line="240" w:lineRule="exact"/>
                              <w:jc w:val="right"/>
                              <w:rPr>
                                <w:rFonts w:ascii="標楷體" w:hAnsi="標楷體"/>
                                <w:snapToGrid w:val="0"/>
                                <w:sz w:val="18"/>
                                <w:szCs w:val="18"/>
                              </w:rPr>
                            </w:pPr>
                            <w:r w:rsidRPr="001F5FF5">
                              <w:rPr>
                                <w:rFonts w:ascii="標楷體" w:eastAsia="標楷體" w:hAnsi="標楷體" w:cs="新細明體" w:hint="eastAsia"/>
                                <w:color w:val="000000"/>
                                <w:kern w:val="0"/>
                                <w:sz w:val="18"/>
                                <w:szCs w:val="18"/>
                              </w:rPr>
                              <w:t>單位：件、％</w:t>
                            </w:r>
                          </w:p>
                        </w:tc>
                      </w:tr>
                      <w:tr w:rsidR="008D1DE8" w:rsidRPr="00F867DD" w14:paraId="25903BF0" w14:textId="77777777" w:rsidTr="00D572E4">
                        <w:tc>
                          <w:tcPr>
                            <w:tcW w:w="567" w:type="dxa"/>
                            <w:vMerge w:val="restart"/>
                            <w:shd w:val="clear" w:color="auto" w:fill="auto"/>
                            <w:vAlign w:val="center"/>
                          </w:tcPr>
                          <w:p w14:paraId="65223B53" w14:textId="6FC575E8" w:rsidR="008D1DE8" w:rsidRPr="00F867DD" w:rsidRDefault="008D1DE8" w:rsidP="005D5DCA">
                            <w:pPr>
                              <w:spacing w:line="220" w:lineRule="exact"/>
                              <w:ind w:leftChars="-50" w:left="-120" w:rightChars="-50" w:right="-120"/>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年度</w:t>
                            </w:r>
                          </w:p>
                        </w:tc>
                        <w:tc>
                          <w:tcPr>
                            <w:tcW w:w="1843" w:type="dxa"/>
                            <w:vMerge w:val="restart"/>
                            <w:tcBorders>
                              <w:top w:val="single" w:sz="4" w:space="0" w:color="auto"/>
                              <w:right w:val="single" w:sz="4" w:space="0" w:color="auto"/>
                            </w:tcBorders>
                            <w:shd w:val="clear" w:color="auto" w:fill="auto"/>
                            <w:vAlign w:val="center"/>
                          </w:tcPr>
                          <w:p w14:paraId="6D4AC461" w14:textId="36F52FA0" w:rsidR="008D1DE8" w:rsidRPr="00F867DD" w:rsidRDefault="008D1DE8" w:rsidP="00214B05">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貸款種類</w:t>
                            </w:r>
                          </w:p>
                        </w:tc>
                        <w:tc>
                          <w:tcPr>
                            <w:tcW w:w="992" w:type="dxa"/>
                            <w:vMerge w:val="restart"/>
                            <w:tcBorders>
                              <w:top w:val="nil"/>
                              <w:left w:val="single" w:sz="4" w:space="0" w:color="auto"/>
                              <w:right w:val="nil"/>
                            </w:tcBorders>
                            <w:shd w:val="clear" w:color="auto" w:fill="auto"/>
                            <w:vAlign w:val="center"/>
                          </w:tcPr>
                          <w:p w14:paraId="0CC35822" w14:textId="7AC2AB4B"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獲貸件數</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FD8A720" w14:textId="110BCCFA" w:rsidR="008D1DE8" w:rsidRPr="00F867DD" w:rsidRDefault="008D1DE8" w:rsidP="00214B05">
                            <w:pPr>
                              <w:spacing w:beforeLines="5" w:before="18" w:afterLines="5" w:after="18" w:line="220" w:lineRule="exact"/>
                              <w:ind w:leftChars="-50" w:left="-120"/>
                              <w:jc w:val="center"/>
                              <w:rPr>
                                <w:rFonts w:ascii="標楷體" w:eastAsia="標楷體" w:hAnsi="標楷體" w:cs="新細明體"/>
                                <w:color w:val="000000"/>
                                <w:kern w:val="0"/>
                                <w:sz w:val="20"/>
                              </w:rPr>
                            </w:pPr>
                          </w:p>
                        </w:tc>
                      </w:tr>
                      <w:tr w:rsidR="008D1DE8" w:rsidRPr="00F867DD" w14:paraId="7DE8E98B" w14:textId="77777777" w:rsidTr="00D572E4">
                        <w:trPr>
                          <w:trHeight w:val="277"/>
                        </w:trPr>
                        <w:tc>
                          <w:tcPr>
                            <w:tcW w:w="567" w:type="dxa"/>
                            <w:vMerge/>
                            <w:shd w:val="clear" w:color="auto" w:fill="auto"/>
                          </w:tcPr>
                          <w:p w14:paraId="29581A57" w14:textId="76C49CEF" w:rsidR="008D1DE8" w:rsidRPr="00F867DD" w:rsidRDefault="008D1DE8" w:rsidP="005D5DCA">
                            <w:pPr>
                              <w:spacing w:line="220" w:lineRule="exact"/>
                              <w:ind w:leftChars="-50" w:left="-120" w:rightChars="-50" w:right="-120"/>
                              <w:jc w:val="center"/>
                              <w:rPr>
                                <w:rFonts w:ascii="標楷體" w:eastAsia="標楷體" w:hAnsi="標楷體" w:cs="新細明體"/>
                                <w:color w:val="000000"/>
                                <w:kern w:val="0"/>
                                <w:sz w:val="20"/>
                              </w:rPr>
                            </w:pPr>
                          </w:p>
                        </w:tc>
                        <w:tc>
                          <w:tcPr>
                            <w:tcW w:w="1843" w:type="dxa"/>
                            <w:vMerge/>
                            <w:tcBorders>
                              <w:right w:val="single" w:sz="4" w:space="0" w:color="auto"/>
                            </w:tcBorders>
                            <w:shd w:val="clear" w:color="auto" w:fill="auto"/>
                          </w:tcPr>
                          <w:p w14:paraId="33F73F44" w14:textId="75A0DAC2" w:rsidR="008D1DE8" w:rsidRPr="00F867DD" w:rsidRDefault="008D1DE8" w:rsidP="00214B05">
                            <w:pPr>
                              <w:spacing w:line="220" w:lineRule="exact"/>
                              <w:jc w:val="center"/>
                              <w:rPr>
                                <w:rFonts w:ascii="標楷體" w:eastAsia="標楷體" w:hAnsi="標楷體" w:cs="新細明體"/>
                                <w:color w:val="000000"/>
                                <w:kern w:val="0"/>
                                <w:sz w:val="20"/>
                              </w:rPr>
                            </w:pPr>
                          </w:p>
                        </w:tc>
                        <w:tc>
                          <w:tcPr>
                            <w:tcW w:w="992" w:type="dxa"/>
                            <w:vMerge/>
                            <w:tcBorders>
                              <w:left w:val="single" w:sz="4" w:space="0" w:color="auto"/>
                              <w:right w:val="single" w:sz="4" w:space="0" w:color="auto"/>
                            </w:tcBorders>
                            <w:shd w:val="clear" w:color="auto" w:fill="auto"/>
                          </w:tcPr>
                          <w:p w14:paraId="2F42EE5E" w14:textId="7F2648C5"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p>
                        </w:tc>
                        <w:tc>
                          <w:tcPr>
                            <w:tcW w:w="1418" w:type="dxa"/>
                            <w:vMerge w:val="restart"/>
                            <w:tcBorders>
                              <w:top w:val="single" w:sz="4" w:space="0" w:color="auto"/>
                              <w:left w:val="single" w:sz="4" w:space="0" w:color="auto"/>
                              <w:right w:val="nil"/>
                            </w:tcBorders>
                            <w:shd w:val="clear" w:color="auto" w:fill="auto"/>
                            <w:vAlign w:val="center"/>
                          </w:tcPr>
                          <w:p w14:paraId="7C9F9F6F" w14:textId="77777777"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已停、歇業或變更負責人</w:t>
                            </w:r>
                          </w:p>
                          <w:p w14:paraId="37ECDD61" w14:textId="12B47291"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(註1)</w:t>
                            </w:r>
                          </w:p>
                        </w:tc>
                        <w:tc>
                          <w:tcPr>
                            <w:tcW w:w="850" w:type="dxa"/>
                            <w:tcBorders>
                              <w:top w:val="single" w:sz="4" w:space="0" w:color="auto"/>
                              <w:left w:val="nil"/>
                              <w:bottom w:val="single" w:sz="4" w:space="0" w:color="auto"/>
                              <w:right w:val="single" w:sz="4" w:space="0" w:color="auto"/>
                            </w:tcBorders>
                            <w:shd w:val="clear" w:color="auto" w:fill="auto"/>
                            <w:vAlign w:val="center"/>
                          </w:tcPr>
                          <w:p w14:paraId="097C3AD0" w14:textId="0DEC28FB" w:rsidR="008D1DE8" w:rsidRPr="00F867DD" w:rsidRDefault="008D1DE8" w:rsidP="00214B05">
                            <w:pPr>
                              <w:spacing w:beforeLines="5" w:before="18" w:afterLines="5" w:after="18" w:line="220" w:lineRule="exact"/>
                              <w:jc w:val="center"/>
                              <w:rPr>
                                <w:rFonts w:ascii="標楷體" w:eastAsia="標楷體" w:hAnsi="標楷體" w:cs="新細明體"/>
                                <w:color w:val="000000"/>
                                <w:kern w:val="0"/>
                                <w:sz w:val="20"/>
                              </w:rPr>
                            </w:pPr>
                          </w:p>
                        </w:tc>
                      </w:tr>
                      <w:tr w:rsidR="008D1DE8" w:rsidRPr="00F867DD" w14:paraId="7DFB935B" w14:textId="77777777" w:rsidTr="0004622E">
                        <w:trPr>
                          <w:trHeight w:val="276"/>
                        </w:trPr>
                        <w:tc>
                          <w:tcPr>
                            <w:tcW w:w="567" w:type="dxa"/>
                            <w:vMerge/>
                            <w:shd w:val="clear" w:color="auto" w:fill="auto"/>
                            <w:vAlign w:val="center"/>
                          </w:tcPr>
                          <w:p w14:paraId="6B38992A" w14:textId="77777777" w:rsidR="008D1DE8" w:rsidRPr="00F867DD" w:rsidRDefault="008D1DE8" w:rsidP="00214B05">
                            <w:pPr>
                              <w:spacing w:line="220" w:lineRule="exact"/>
                              <w:jc w:val="center"/>
                              <w:rPr>
                                <w:rFonts w:ascii="標楷體" w:eastAsia="標楷體" w:hAnsi="標楷體" w:cs="新細明體"/>
                                <w:color w:val="000000"/>
                                <w:kern w:val="0"/>
                                <w:sz w:val="20"/>
                              </w:rPr>
                            </w:pPr>
                          </w:p>
                        </w:tc>
                        <w:tc>
                          <w:tcPr>
                            <w:tcW w:w="1843" w:type="dxa"/>
                            <w:vMerge/>
                            <w:tcBorders>
                              <w:bottom w:val="single" w:sz="4" w:space="0" w:color="auto"/>
                              <w:right w:val="single" w:sz="4" w:space="0" w:color="auto"/>
                            </w:tcBorders>
                            <w:shd w:val="clear" w:color="auto" w:fill="auto"/>
                            <w:vAlign w:val="center"/>
                          </w:tcPr>
                          <w:p w14:paraId="7558D7D7" w14:textId="77777777" w:rsidR="008D1DE8" w:rsidRPr="00F867DD" w:rsidRDefault="008D1DE8" w:rsidP="00214B05">
                            <w:pPr>
                              <w:spacing w:line="220" w:lineRule="exact"/>
                              <w:jc w:val="center"/>
                              <w:rPr>
                                <w:rFonts w:ascii="標楷體" w:eastAsia="標楷體" w:hAnsi="標楷體" w:cs="新細明體"/>
                                <w:color w:val="000000"/>
                                <w:kern w:val="0"/>
                                <w:sz w:val="20"/>
                              </w:rPr>
                            </w:pPr>
                          </w:p>
                        </w:tc>
                        <w:tc>
                          <w:tcPr>
                            <w:tcW w:w="992" w:type="dxa"/>
                            <w:vMerge/>
                            <w:tcBorders>
                              <w:left w:val="single" w:sz="4" w:space="0" w:color="auto"/>
                              <w:bottom w:val="single" w:sz="4" w:space="0" w:color="auto"/>
                              <w:right w:val="single" w:sz="4" w:space="0" w:color="auto"/>
                            </w:tcBorders>
                            <w:shd w:val="clear" w:color="auto" w:fill="auto"/>
                            <w:vAlign w:val="center"/>
                          </w:tcPr>
                          <w:p w14:paraId="6C5D4F69" w14:textId="27F71930" w:rsidR="008D1DE8" w:rsidRPr="00F867DD" w:rsidRDefault="008D1DE8" w:rsidP="00214B05">
                            <w:pPr>
                              <w:spacing w:line="220" w:lineRule="exact"/>
                              <w:ind w:leftChars="-50" w:left="-120" w:rightChars="-50" w:right="-120"/>
                              <w:jc w:val="center"/>
                              <w:rPr>
                                <w:rFonts w:ascii="標楷體" w:eastAsia="標楷體" w:hAnsi="標楷體" w:cs="新細明體"/>
                                <w:color w:val="000000"/>
                                <w:kern w:val="0"/>
                                <w:sz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562C" w14:textId="3BE2889C" w:rsidR="008D1DE8" w:rsidRPr="00F867DD" w:rsidRDefault="008D1DE8" w:rsidP="00214B05">
                            <w:pPr>
                              <w:spacing w:beforeLines="5" w:before="18" w:afterLines="5" w:after="18" w:line="220" w:lineRule="exact"/>
                              <w:ind w:leftChars="-50" w:left="-120" w:rightChars="-30" w:right="-72"/>
                              <w:jc w:val="center"/>
                              <w:rPr>
                                <w:rFonts w:ascii="標楷體" w:eastAsia="標楷體" w:hAnsi="標楷體" w:cs="新細明體"/>
                                <w:color w:val="000000"/>
                                <w:kern w:val="0"/>
                                <w:sz w:val="20"/>
                              </w:rPr>
                            </w:pPr>
                          </w:p>
                        </w:tc>
                        <w:tc>
                          <w:tcPr>
                            <w:tcW w:w="850" w:type="dxa"/>
                            <w:tcBorders>
                              <w:top w:val="single" w:sz="4" w:space="0" w:color="auto"/>
                              <w:left w:val="single" w:sz="4" w:space="0" w:color="auto"/>
                            </w:tcBorders>
                            <w:shd w:val="clear" w:color="auto" w:fill="auto"/>
                            <w:vAlign w:val="center"/>
                          </w:tcPr>
                          <w:p w14:paraId="1E42A689" w14:textId="55242AE5" w:rsidR="008D1DE8" w:rsidRDefault="008D1DE8" w:rsidP="00214B05">
                            <w:pPr>
                              <w:spacing w:beforeLines="5" w:before="18" w:afterLines="5" w:after="18"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8D1DE8" w:rsidRPr="00F867DD" w14:paraId="6A0FA1B7" w14:textId="77777777" w:rsidTr="00186CA9">
                        <w:tc>
                          <w:tcPr>
                            <w:tcW w:w="567" w:type="dxa"/>
                            <w:vMerge w:val="restart"/>
                            <w:shd w:val="clear" w:color="auto" w:fill="auto"/>
                            <w:vAlign w:val="center"/>
                          </w:tcPr>
                          <w:p w14:paraId="6B546B3C"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107</w:t>
                            </w:r>
                          </w:p>
                        </w:tc>
                        <w:tc>
                          <w:tcPr>
                            <w:tcW w:w="1843" w:type="dxa"/>
                            <w:tcBorders>
                              <w:top w:val="single" w:sz="4" w:space="0" w:color="auto"/>
                            </w:tcBorders>
                            <w:shd w:val="clear" w:color="auto" w:fill="auto"/>
                          </w:tcPr>
                          <w:p w14:paraId="20A2D2D0" w14:textId="77777777" w:rsidR="008D1DE8" w:rsidRPr="00F867DD" w:rsidRDefault="008D1DE8" w:rsidP="00CD58B7">
                            <w:pPr>
                              <w:spacing w:line="220" w:lineRule="exact"/>
                              <w:jc w:val="center"/>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小 計</w:t>
                            </w:r>
                          </w:p>
                        </w:tc>
                        <w:tc>
                          <w:tcPr>
                            <w:tcW w:w="992" w:type="dxa"/>
                            <w:tcBorders>
                              <w:top w:val="single" w:sz="4" w:space="0" w:color="auto"/>
                            </w:tcBorders>
                            <w:shd w:val="clear" w:color="auto" w:fill="auto"/>
                            <w:vAlign w:val="center"/>
                          </w:tcPr>
                          <w:p w14:paraId="217E2C56"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358</w:t>
                            </w:r>
                          </w:p>
                        </w:tc>
                        <w:tc>
                          <w:tcPr>
                            <w:tcW w:w="1418" w:type="dxa"/>
                            <w:tcBorders>
                              <w:top w:val="single" w:sz="4" w:space="0" w:color="auto"/>
                            </w:tcBorders>
                            <w:shd w:val="clear" w:color="auto" w:fill="auto"/>
                            <w:vAlign w:val="center"/>
                          </w:tcPr>
                          <w:p w14:paraId="0077B09E"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116</w:t>
                            </w:r>
                          </w:p>
                        </w:tc>
                        <w:tc>
                          <w:tcPr>
                            <w:tcW w:w="850" w:type="dxa"/>
                            <w:shd w:val="clear" w:color="auto" w:fill="auto"/>
                            <w:vAlign w:val="center"/>
                          </w:tcPr>
                          <w:p w14:paraId="0ABF5AEB"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32.40</w:t>
                            </w:r>
                          </w:p>
                        </w:tc>
                      </w:tr>
                      <w:tr w:rsidR="008D1DE8" w:rsidRPr="00F867DD" w14:paraId="53059DC8" w14:textId="77777777" w:rsidTr="00186CA9">
                        <w:tc>
                          <w:tcPr>
                            <w:tcW w:w="567" w:type="dxa"/>
                            <w:vMerge/>
                            <w:shd w:val="clear" w:color="auto" w:fill="auto"/>
                            <w:vAlign w:val="center"/>
                          </w:tcPr>
                          <w:p w14:paraId="74BBE599"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67640754"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037A1F5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333</w:t>
                            </w:r>
                          </w:p>
                        </w:tc>
                        <w:tc>
                          <w:tcPr>
                            <w:tcW w:w="1418" w:type="dxa"/>
                            <w:shd w:val="clear" w:color="auto" w:fill="auto"/>
                            <w:vAlign w:val="center"/>
                          </w:tcPr>
                          <w:p w14:paraId="7F1065A7"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104</w:t>
                            </w:r>
                          </w:p>
                        </w:tc>
                        <w:tc>
                          <w:tcPr>
                            <w:tcW w:w="850" w:type="dxa"/>
                            <w:shd w:val="clear" w:color="auto" w:fill="auto"/>
                            <w:vAlign w:val="center"/>
                          </w:tcPr>
                          <w:p w14:paraId="3318A1D8"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31.23</w:t>
                            </w:r>
                          </w:p>
                        </w:tc>
                      </w:tr>
                      <w:tr w:rsidR="008D1DE8" w:rsidRPr="00F867DD" w14:paraId="19493C77" w14:textId="77777777" w:rsidTr="00186CA9">
                        <w:tc>
                          <w:tcPr>
                            <w:tcW w:w="567" w:type="dxa"/>
                            <w:vMerge/>
                            <w:shd w:val="clear" w:color="auto" w:fill="auto"/>
                            <w:vAlign w:val="center"/>
                          </w:tcPr>
                          <w:p w14:paraId="1982D1FB"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4ABE593C"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03721E7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w:t>
                            </w:r>
                          </w:p>
                        </w:tc>
                        <w:tc>
                          <w:tcPr>
                            <w:tcW w:w="1418" w:type="dxa"/>
                            <w:shd w:val="clear" w:color="auto" w:fill="auto"/>
                            <w:vAlign w:val="center"/>
                          </w:tcPr>
                          <w:p w14:paraId="4C07F35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12</w:t>
                            </w:r>
                          </w:p>
                        </w:tc>
                        <w:tc>
                          <w:tcPr>
                            <w:tcW w:w="850" w:type="dxa"/>
                            <w:shd w:val="clear" w:color="auto" w:fill="auto"/>
                            <w:vAlign w:val="center"/>
                          </w:tcPr>
                          <w:p w14:paraId="680EC28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48.00</w:t>
                            </w:r>
                          </w:p>
                        </w:tc>
                      </w:tr>
                      <w:tr w:rsidR="008D1DE8" w:rsidRPr="00F867DD" w14:paraId="5E5CD248" w14:textId="77777777" w:rsidTr="00186CA9">
                        <w:tc>
                          <w:tcPr>
                            <w:tcW w:w="567" w:type="dxa"/>
                            <w:vMerge w:val="restart"/>
                            <w:shd w:val="clear" w:color="auto" w:fill="auto"/>
                            <w:vAlign w:val="center"/>
                          </w:tcPr>
                          <w:p w14:paraId="29A15409"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108</w:t>
                            </w:r>
                          </w:p>
                        </w:tc>
                        <w:tc>
                          <w:tcPr>
                            <w:tcW w:w="1843" w:type="dxa"/>
                            <w:shd w:val="clear" w:color="auto" w:fill="auto"/>
                          </w:tcPr>
                          <w:p w14:paraId="2D219697"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7C9AF6F8"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403</w:t>
                            </w:r>
                          </w:p>
                        </w:tc>
                        <w:tc>
                          <w:tcPr>
                            <w:tcW w:w="1418" w:type="dxa"/>
                            <w:shd w:val="clear" w:color="auto" w:fill="auto"/>
                            <w:vAlign w:val="center"/>
                          </w:tcPr>
                          <w:p w14:paraId="6001794F"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105</w:t>
                            </w:r>
                          </w:p>
                        </w:tc>
                        <w:tc>
                          <w:tcPr>
                            <w:tcW w:w="850" w:type="dxa"/>
                            <w:shd w:val="clear" w:color="auto" w:fill="auto"/>
                            <w:vAlign w:val="center"/>
                          </w:tcPr>
                          <w:p w14:paraId="3397B739"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26.05</w:t>
                            </w:r>
                          </w:p>
                        </w:tc>
                      </w:tr>
                      <w:tr w:rsidR="008D1DE8" w:rsidRPr="00F867DD" w14:paraId="72E9C193" w14:textId="77777777" w:rsidTr="00186CA9">
                        <w:tc>
                          <w:tcPr>
                            <w:tcW w:w="567" w:type="dxa"/>
                            <w:vMerge/>
                            <w:shd w:val="clear" w:color="auto" w:fill="auto"/>
                            <w:vAlign w:val="center"/>
                          </w:tcPr>
                          <w:p w14:paraId="29FC066C"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448F3726"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4543857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374</w:t>
                            </w:r>
                          </w:p>
                        </w:tc>
                        <w:tc>
                          <w:tcPr>
                            <w:tcW w:w="1418" w:type="dxa"/>
                            <w:shd w:val="clear" w:color="auto" w:fill="auto"/>
                            <w:vAlign w:val="center"/>
                          </w:tcPr>
                          <w:p w14:paraId="4A633BAF"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97</w:t>
                            </w:r>
                          </w:p>
                        </w:tc>
                        <w:tc>
                          <w:tcPr>
                            <w:tcW w:w="850" w:type="dxa"/>
                            <w:shd w:val="clear" w:color="auto" w:fill="auto"/>
                            <w:vAlign w:val="center"/>
                          </w:tcPr>
                          <w:p w14:paraId="5BF5772C"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25.94</w:t>
                            </w:r>
                          </w:p>
                        </w:tc>
                      </w:tr>
                      <w:tr w:rsidR="008D1DE8" w:rsidRPr="00F867DD" w14:paraId="3F50EEC9" w14:textId="77777777" w:rsidTr="00186CA9">
                        <w:tc>
                          <w:tcPr>
                            <w:tcW w:w="567" w:type="dxa"/>
                            <w:vMerge/>
                            <w:shd w:val="clear" w:color="auto" w:fill="auto"/>
                            <w:vAlign w:val="center"/>
                          </w:tcPr>
                          <w:p w14:paraId="0CB42881"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76829954"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0B411BC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29</w:t>
                            </w:r>
                          </w:p>
                        </w:tc>
                        <w:tc>
                          <w:tcPr>
                            <w:tcW w:w="1418" w:type="dxa"/>
                            <w:shd w:val="clear" w:color="auto" w:fill="auto"/>
                            <w:vAlign w:val="center"/>
                          </w:tcPr>
                          <w:p w14:paraId="5BD2BF36"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8</w:t>
                            </w:r>
                          </w:p>
                        </w:tc>
                        <w:tc>
                          <w:tcPr>
                            <w:tcW w:w="850" w:type="dxa"/>
                            <w:shd w:val="clear" w:color="auto" w:fill="auto"/>
                            <w:vAlign w:val="center"/>
                          </w:tcPr>
                          <w:p w14:paraId="3EFE5D60"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27.59</w:t>
                            </w:r>
                          </w:p>
                        </w:tc>
                      </w:tr>
                      <w:tr w:rsidR="008D1DE8" w:rsidRPr="00F867DD" w14:paraId="5CA697DA" w14:textId="77777777" w:rsidTr="00186CA9">
                        <w:tc>
                          <w:tcPr>
                            <w:tcW w:w="567" w:type="dxa"/>
                            <w:vMerge w:val="restart"/>
                            <w:shd w:val="clear" w:color="auto" w:fill="auto"/>
                            <w:vAlign w:val="center"/>
                          </w:tcPr>
                          <w:p w14:paraId="1EE576BA"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109</w:t>
                            </w:r>
                          </w:p>
                        </w:tc>
                        <w:tc>
                          <w:tcPr>
                            <w:tcW w:w="1843" w:type="dxa"/>
                            <w:shd w:val="clear" w:color="auto" w:fill="auto"/>
                          </w:tcPr>
                          <w:p w14:paraId="64089203"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37D67221"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434</w:t>
                            </w:r>
                          </w:p>
                        </w:tc>
                        <w:tc>
                          <w:tcPr>
                            <w:tcW w:w="1418" w:type="dxa"/>
                            <w:shd w:val="clear" w:color="auto" w:fill="auto"/>
                            <w:vAlign w:val="center"/>
                          </w:tcPr>
                          <w:p w14:paraId="38E52B30"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74</w:t>
                            </w:r>
                          </w:p>
                        </w:tc>
                        <w:tc>
                          <w:tcPr>
                            <w:tcW w:w="850" w:type="dxa"/>
                            <w:shd w:val="clear" w:color="auto" w:fill="auto"/>
                            <w:vAlign w:val="center"/>
                          </w:tcPr>
                          <w:p w14:paraId="4AB6AA0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17.05</w:t>
                            </w:r>
                          </w:p>
                        </w:tc>
                      </w:tr>
                      <w:tr w:rsidR="008D1DE8" w:rsidRPr="00F867DD" w14:paraId="7E1557A9" w14:textId="77777777" w:rsidTr="00186CA9">
                        <w:tc>
                          <w:tcPr>
                            <w:tcW w:w="567" w:type="dxa"/>
                            <w:vMerge/>
                            <w:shd w:val="clear" w:color="auto" w:fill="auto"/>
                            <w:vAlign w:val="center"/>
                          </w:tcPr>
                          <w:p w14:paraId="7E1C6BF2"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23661661"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1E755DA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399</w:t>
                            </w:r>
                          </w:p>
                        </w:tc>
                        <w:tc>
                          <w:tcPr>
                            <w:tcW w:w="1418" w:type="dxa"/>
                            <w:shd w:val="clear" w:color="auto" w:fill="auto"/>
                            <w:vAlign w:val="center"/>
                          </w:tcPr>
                          <w:p w14:paraId="1795D3E4"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70</w:t>
                            </w:r>
                          </w:p>
                        </w:tc>
                        <w:tc>
                          <w:tcPr>
                            <w:tcW w:w="850" w:type="dxa"/>
                            <w:shd w:val="clear" w:color="auto" w:fill="auto"/>
                            <w:vAlign w:val="center"/>
                          </w:tcPr>
                          <w:p w14:paraId="69EE829B"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17.54</w:t>
                            </w:r>
                          </w:p>
                        </w:tc>
                      </w:tr>
                      <w:tr w:rsidR="008D1DE8" w:rsidRPr="00F867DD" w14:paraId="4310B4F1" w14:textId="77777777" w:rsidTr="00186CA9">
                        <w:tc>
                          <w:tcPr>
                            <w:tcW w:w="567" w:type="dxa"/>
                            <w:vMerge/>
                            <w:shd w:val="clear" w:color="auto" w:fill="auto"/>
                            <w:vAlign w:val="center"/>
                          </w:tcPr>
                          <w:p w14:paraId="13D0E90E"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50897EE6"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45D61BF7"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35</w:t>
                            </w:r>
                          </w:p>
                        </w:tc>
                        <w:tc>
                          <w:tcPr>
                            <w:tcW w:w="1418" w:type="dxa"/>
                            <w:shd w:val="clear" w:color="auto" w:fill="auto"/>
                            <w:vAlign w:val="center"/>
                          </w:tcPr>
                          <w:p w14:paraId="41FBA779"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4</w:t>
                            </w:r>
                          </w:p>
                        </w:tc>
                        <w:tc>
                          <w:tcPr>
                            <w:tcW w:w="850" w:type="dxa"/>
                            <w:shd w:val="clear" w:color="auto" w:fill="auto"/>
                            <w:vAlign w:val="center"/>
                          </w:tcPr>
                          <w:p w14:paraId="6E54B781"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11.43</w:t>
                            </w:r>
                          </w:p>
                        </w:tc>
                      </w:tr>
                      <w:tr w:rsidR="008D1DE8" w:rsidRPr="00F867DD" w14:paraId="4368B4F9" w14:textId="77777777" w:rsidTr="00186CA9">
                        <w:tc>
                          <w:tcPr>
                            <w:tcW w:w="567" w:type="dxa"/>
                            <w:vMerge w:val="restart"/>
                            <w:shd w:val="clear" w:color="auto" w:fill="auto"/>
                            <w:vAlign w:val="center"/>
                          </w:tcPr>
                          <w:p w14:paraId="72FA5CBC"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110</w:t>
                            </w:r>
                          </w:p>
                        </w:tc>
                        <w:tc>
                          <w:tcPr>
                            <w:tcW w:w="1843" w:type="dxa"/>
                            <w:shd w:val="clear" w:color="auto" w:fill="auto"/>
                          </w:tcPr>
                          <w:p w14:paraId="09C49AAD"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566E946C"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290</w:t>
                            </w:r>
                          </w:p>
                        </w:tc>
                        <w:tc>
                          <w:tcPr>
                            <w:tcW w:w="1418" w:type="dxa"/>
                            <w:shd w:val="clear" w:color="auto" w:fill="auto"/>
                            <w:vAlign w:val="center"/>
                          </w:tcPr>
                          <w:p w14:paraId="6B40C833"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37</w:t>
                            </w:r>
                          </w:p>
                        </w:tc>
                        <w:tc>
                          <w:tcPr>
                            <w:tcW w:w="850" w:type="dxa"/>
                            <w:shd w:val="clear" w:color="auto" w:fill="auto"/>
                            <w:vAlign w:val="center"/>
                          </w:tcPr>
                          <w:p w14:paraId="2F4D4BFB"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12.76</w:t>
                            </w:r>
                          </w:p>
                        </w:tc>
                      </w:tr>
                      <w:tr w:rsidR="008D1DE8" w:rsidRPr="00F867DD" w14:paraId="4F7A0073" w14:textId="77777777" w:rsidTr="00186CA9">
                        <w:tc>
                          <w:tcPr>
                            <w:tcW w:w="567" w:type="dxa"/>
                            <w:vMerge/>
                            <w:shd w:val="clear" w:color="auto" w:fill="auto"/>
                            <w:vAlign w:val="center"/>
                          </w:tcPr>
                          <w:p w14:paraId="22F397AA"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760E1B1D"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163316E2"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256</w:t>
                            </w:r>
                          </w:p>
                        </w:tc>
                        <w:tc>
                          <w:tcPr>
                            <w:tcW w:w="1418" w:type="dxa"/>
                            <w:shd w:val="clear" w:color="auto" w:fill="auto"/>
                            <w:vAlign w:val="center"/>
                          </w:tcPr>
                          <w:p w14:paraId="41018C95"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32</w:t>
                            </w:r>
                          </w:p>
                        </w:tc>
                        <w:tc>
                          <w:tcPr>
                            <w:tcW w:w="850" w:type="dxa"/>
                            <w:shd w:val="clear" w:color="auto" w:fill="auto"/>
                            <w:vAlign w:val="center"/>
                          </w:tcPr>
                          <w:p w14:paraId="737AF79C"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12.50</w:t>
                            </w:r>
                          </w:p>
                        </w:tc>
                      </w:tr>
                      <w:tr w:rsidR="008D1DE8" w:rsidRPr="00F867DD" w14:paraId="71870B3C" w14:textId="77777777" w:rsidTr="00186CA9">
                        <w:tc>
                          <w:tcPr>
                            <w:tcW w:w="567" w:type="dxa"/>
                            <w:vMerge/>
                            <w:shd w:val="clear" w:color="auto" w:fill="auto"/>
                          </w:tcPr>
                          <w:p w14:paraId="16702175"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66C04BA2"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7A2286A6"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34</w:t>
                            </w:r>
                          </w:p>
                        </w:tc>
                        <w:tc>
                          <w:tcPr>
                            <w:tcW w:w="1418" w:type="dxa"/>
                            <w:shd w:val="clear" w:color="auto" w:fill="auto"/>
                            <w:vAlign w:val="center"/>
                          </w:tcPr>
                          <w:p w14:paraId="199497B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5</w:t>
                            </w:r>
                          </w:p>
                        </w:tc>
                        <w:tc>
                          <w:tcPr>
                            <w:tcW w:w="850" w:type="dxa"/>
                            <w:shd w:val="clear" w:color="auto" w:fill="auto"/>
                            <w:vAlign w:val="center"/>
                          </w:tcPr>
                          <w:p w14:paraId="748D7323"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14.71</w:t>
                            </w:r>
                          </w:p>
                        </w:tc>
                      </w:tr>
                      <w:tr w:rsidR="008D1DE8" w:rsidRPr="00F867DD" w14:paraId="08173459" w14:textId="77777777" w:rsidTr="00186CA9">
                        <w:tc>
                          <w:tcPr>
                            <w:tcW w:w="567" w:type="dxa"/>
                            <w:vMerge w:val="restart"/>
                            <w:shd w:val="clear" w:color="auto" w:fill="auto"/>
                            <w:vAlign w:val="center"/>
                          </w:tcPr>
                          <w:p w14:paraId="64C6F102"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111</w:t>
                            </w:r>
                          </w:p>
                        </w:tc>
                        <w:tc>
                          <w:tcPr>
                            <w:tcW w:w="1843" w:type="dxa"/>
                            <w:shd w:val="clear" w:color="auto" w:fill="auto"/>
                          </w:tcPr>
                          <w:p w14:paraId="3F18CF70" w14:textId="77777777" w:rsidR="008D1DE8" w:rsidRPr="00F867DD" w:rsidRDefault="008D1DE8" w:rsidP="00CD58B7">
                            <w:pPr>
                              <w:spacing w:line="220" w:lineRule="exact"/>
                              <w:jc w:val="center"/>
                              <w:rPr>
                                <w:rFonts w:ascii="標楷體" w:eastAsia="標楷體" w:hAnsi="標楷體" w:cs="新細明體"/>
                                <w:color w:val="000000"/>
                                <w:kern w:val="0"/>
                                <w:sz w:val="20"/>
                              </w:rPr>
                            </w:pPr>
                            <w:r w:rsidRPr="00F867DD">
                              <w:rPr>
                                <w:rFonts w:ascii="標楷體" w:eastAsia="標楷體" w:hAnsi="標楷體" w:cs="新細明體" w:hint="eastAsia"/>
                                <w:b/>
                                <w:color w:val="000000"/>
                                <w:kern w:val="0"/>
                                <w:sz w:val="20"/>
                              </w:rPr>
                              <w:t>小 計</w:t>
                            </w:r>
                          </w:p>
                        </w:tc>
                        <w:tc>
                          <w:tcPr>
                            <w:tcW w:w="992" w:type="dxa"/>
                            <w:shd w:val="clear" w:color="auto" w:fill="auto"/>
                            <w:vAlign w:val="center"/>
                          </w:tcPr>
                          <w:p w14:paraId="35DAE33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341</w:t>
                            </w:r>
                          </w:p>
                        </w:tc>
                        <w:tc>
                          <w:tcPr>
                            <w:tcW w:w="1418" w:type="dxa"/>
                            <w:shd w:val="clear" w:color="auto" w:fill="auto"/>
                            <w:vAlign w:val="center"/>
                          </w:tcPr>
                          <w:p w14:paraId="294C760D"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20</w:t>
                            </w:r>
                          </w:p>
                        </w:tc>
                        <w:tc>
                          <w:tcPr>
                            <w:tcW w:w="850" w:type="dxa"/>
                            <w:shd w:val="clear" w:color="auto" w:fill="auto"/>
                            <w:vAlign w:val="center"/>
                          </w:tcPr>
                          <w:p w14:paraId="755990DC" w14:textId="77777777" w:rsidR="008D1DE8" w:rsidRPr="00F867DD" w:rsidRDefault="008D1DE8" w:rsidP="00CD58B7">
                            <w:pPr>
                              <w:spacing w:line="220" w:lineRule="exact"/>
                              <w:jc w:val="right"/>
                              <w:rPr>
                                <w:rFonts w:ascii="標楷體" w:eastAsia="標楷體" w:hAnsi="標楷體" w:cs="新細明體"/>
                                <w:b/>
                                <w:color w:val="000000"/>
                                <w:kern w:val="0"/>
                                <w:sz w:val="20"/>
                              </w:rPr>
                            </w:pPr>
                            <w:r w:rsidRPr="00F867DD">
                              <w:rPr>
                                <w:rFonts w:ascii="標楷體" w:eastAsia="標楷體" w:hAnsi="標楷體" w:cs="新細明體" w:hint="eastAsia"/>
                                <w:b/>
                                <w:color w:val="000000"/>
                                <w:kern w:val="0"/>
                                <w:sz w:val="20"/>
                              </w:rPr>
                              <w:t>5.87</w:t>
                            </w:r>
                          </w:p>
                        </w:tc>
                      </w:tr>
                      <w:tr w:rsidR="008D1DE8" w:rsidRPr="00F867DD" w14:paraId="3AEBCDE8" w14:textId="77777777" w:rsidTr="00186CA9">
                        <w:tc>
                          <w:tcPr>
                            <w:tcW w:w="567" w:type="dxa"/>
                            <w:vMerge/>
                            <w:shd w:val="clear" w:color="auto" w:fill="auto"/>
                            <w:vAlign w:val="center"/>
                          </w:tcPr>
                          <w:p w14:paraId="7D3FE783" w14:textId="77777777" w:rsidR="008D1DE8" w:rsidRPr="00F867DD" w:rsidRDefault="008D1DE8" w:rsidP="00CD58B7">
                            <w:pPr>
                              <w:spacing w:line="220" w:lineRule="exact"/>
                              <w:jc w:val="center"/>
                              <w:rPr>
                                <w:rFonts w:ascii="標楷體" w:eastAsia="標楷體" w:hAnsi="標楷體" w:cs="新細明體"/>
                                <w:color w:val="000000"/>
                                <w:kern w:val="0"/>
                                <w:sz w:val="20"/>
                              </w:rPr>
                            </w:pPr>
                          </w:p>
                        </w:tc>
                        <w:tc>
                          <w:tcPr>
                            <w:tcW w:w="1843" w:type="dxa"/>
                            <w:shd w:val="clear" w:color="auto" w:fill="auto"/>
                          </w:tcPr>
                          <w:p w14:paraId="17A17ABD" w14:textId="77777777" w:rsidR="008D1DE8" w:rsidRPr="00F867DD" w:rsidRDefault="008D1DE8" w:rsidP="00CD58B7">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微型創業鳳凰貸款</w:t>
                            </w:r>
                          </w:p>
                        </w:tc>
                        <w:tc>
                          <w:tcPr>
                            <w:tcW w:w="992" w:type="dxa"/>
                            <w:shd w:val="clear" w:color="auto" w:fill="auto"/>
                            <w:vAlign w:val="center"/>
                          </w:tcPr>
                          <w:p w14:paraId="28EE58BD"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307</w:t>
                            </w:r>
                          </w:p>
                        </w:tc>
                        <w:tc>
                          <w:tcPr>
                            <w:tcW w:w="1418" w:type="dxa"/>
                            <w:shd w:val="clear" w:color="auto" w:fill="auto"/>
                            <w:vAlign w:val="center"/>
                          </w:tcPr>
                          <w:p w14:paraId="5ACF075A"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20</w:t>
                            </w:r>
                          </w:p>
                        </w:tc>
                        <w:tc>
                          <w:tcPr>
                            <w:tcW w:w="850" w:type="dxa"/>
                            <w:shd w:val="clear" w:color="auto" w:fill="auto"/>
                            <w:vAlign w:val="center"/>
                          </w:tcPr>
                          <w:p w14:paraId="5359E67B" w14:textId="77777777" w:rsidR="008D1DE8" w:rsidRPr="00F867DD" w:rsidRDefault="008D1DE8" w:rsidP="00CD58B7">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6.51</w:t>
                            </w:r>
                          </w:p>
                        </w:tc>
                      </w:tr>
                      <w:tr w:rsidR="008D1DE8" w:rsidRPr="00F867DD" w14:paraId="3AE48601" w14:textId="77777777" w:rsidTr="00BE5EFA">
                        <w:tc>
                          <w:tcPr>
                            <w:tcW w:w="567" w:type="dxa"/>
                            <w:vMerge/>
                            <w:shd w:val="clear" w:color="auto" w:fill="auto"/>
                            <w:vAlign w:val="center"/>
                          </w:tcPr>
                          <w:p w14:paraId="0347133A" w14:textId="77777777" w:rsidR="008D1DE8" w:rsidRPr="00F867DD" w:rsidRDefault="008D1DE8" w:rsidP="00BE5EFA">
                            <w:pPr>
                              <w:spacing w:line="220" w:lineRule="exact"/>
                              <w:jc w:val="center"/>
                              <w:rPr>
                                <w:rFonts w:ascii="標楷體" w:eastAsia="標楷體" w:hAnsi="標楷體" w:cs="新細明體"/>
                                <w:color w:val="000000"/>
                                <w:kern w:val="0"/>
                                <w:sz w:val="20"/>
                              </w:rPr>
                            </w:pPr>
                          </w:p>
                        </w:tc>
                        <w:tc>
                          <w:tcPr>
                            <w:tcW w:w="1843" w:type="dxa"/>
                            <w:shd w:val="clear" w:color="auto" w:fill="auto"/>
                          </w:tcPr>
                          <w:p w14:paraId="58B958A8" w14:textId="77777777" w:rsidR="008D1DE8" w:rsidRPr="00F867DD" w:rsidRDefault="008D1DE8" w:rsidP="00BE5EFA">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就業保險失業者創業貸款</w:t>
                            </w:r>
                          </w:p>
                        </w:tc>
                        <w:tc>
                          <w:tcPr>
                            <w:tcW w:w="992" w:type="dxa"/>
                            <w:shd w:val="clear" w:color="auto" w:fill="auto"/>
                            <w:vAlign w:val="center"/>
                          </w:tcPr>
                          <w:p w14:paraId="598B14E6" w14:textId="77777777" w:rsidR="008D1DE8" w:rsidRPr="00F867DD" w:rsidRDefault="008D1DE8" w:rsidP="00BE5EFA">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33</w:t>
                            </w:r>
                          </w:p>
                        </w:tc>
                        <w:tc>
                          <w:tcPr>
                            <w:tcW w:w="1418" w:type="dxa"/>
                            <w:shd w:val="clear" w:color="auto" w:fill="auto"/>
                            <w:vAlign w:val="center"/>
                          </w:tcPr>
                          <w:p w14:paraId="47ADB3AA" w14:textId="5300B3B0" w:rsidR="008D1DE8" w:rsidRPr="00F867DD" w:rsidRDefault="008D1DE8" w:rsidP="00BE5EFA">
                            <w:pPr>
                              <w:spacing w:line="22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850" w:type="dxa"/>
                            <w:shd w:val="clear" w:color="auto" w:fill="auto"/>
                            <w:vAlign w:val="center"/>
                          </w:tcPr>
                          <w:p w14:paraId="6DD2611D" w14:textId="446CA16F" w:rsidR="008D1DE8" w:rsidRPr="00F867DD" w:rsidRDefault="008D1DE8" w:rsidP="00BE5EFA">
                            <w:pPr>
                              <w:spacing w:line="220" w:lineRule="exact"/>
                              <w:jc w:val="right"/>
                              <w:rPr>
                                <w:rFonts w:ascii="標楷體" w:eastAsia="標楷體" w:hAnsi="標楷體" w:cs="新細明體"/>
                                <w:color w:val="000000"/>
                                <w:kern w:val="0"/>
                                <w:sz w:val="20"/>
                              </w:rPr>
                            </w:pPr>
                            <w:r w:rsidRPr="00D70663">
                              <w:rPr>
                                <w:rFonts w:ascii="標楷體" w:eastAsia="標楷體" w:hAnsi="標楷體" w:cs="新細明體" w:hint="eastAsia"/>
                                <w:color w:val="000000"/>
                                <w:kern w:val="0"/>
                                <w:sz w:val="20"/>
                              </w:rPr>
                              <w:t>－</w:t>
                            </w:r>
                          </w:p>
                        </w:tc>
                      </w:tr>
                      <w:tr w:rsidR="008D1DE8" w:rsidRPr="00F867DD" w14:paraId="5E60DA2C" w14:textId="77777777" w:rsidTr="00BE5EFA">
                        <w:tc>
                          <w:tcPr>
                            <w:tcW w:w="567" w:type="dxa"/>
                            <w:vMerge/>
                            <w:tcBorders>
                              <w:bottom w:val="single" w:sz="4" w:space="0" w:color="auto"/>
                            </w:tcBorders>
                            <w:shd w:val="clear" w:color="auto" w:fill="auto"/>
                          </w:tcPr>
                          <w:p w14:paraId="6BF5A090" w14:textId="77777777" w:rsidR="008D1DE8" w:rsidRPr="00F867DD" w:rsidRDefault="008D1DE8" w:rsidP="00BE5EFA">
                            <w:pPr>
                              <w:spacing w:line="220" w:lineRule="exact"/>
                              <w:jc w:val="center"/>
                              <w:rPr>
                                <w:rFonts w:ascii="標楷體" w:eastAsia="標楷體" w:hAnsi="標楷體" w:cs="新細明體"/>
                                <w:color w:val="000000"/>
                                <w:kern w:val="0"/>
                                <w:sz w:val="20"/>
                              </w:rPr>
                            </w:pPr>
                          </w:p>
                        </w:tc>
                        <w:tc>
                          <w:tcPr>
                            <w:tcW w:w="1843" w:type="dxa"/>
                            <w:tcBorders>
                              <w:bottom w:val="single" w:sz="4" w:space="0" w:color="auto"/>
                            </w:tcBorders>
                            <w:shd w:val="clear" w:color="auto" w:fill="auto"/>
                          </w:tcPr>
                          <w:p w14:paraId="491DAA19" w14:textId="77777777" w:rsidR="008D1DE8" w:rsidRPr="00F867DD" w:rsidRDefault="008D1DE8" w:rsidP="00BE5EFA">
                            <w:pPr>
                              <w:spacing w:line="220" w:lineRule="exact"/>
                              <w:ind w:leftChars="-10" w:left="-24" w:rightChars="-10" w:right="-24"/>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失業中高齡者及高齡者創業貸款</w:t>
                            </w:r>
                          </w:p>
                        </w:tc>
                        <w:tc>
                          <w:tcPr>
                            <w:tcW w:w="992" w:type="dxa"/>
                            <w:tcBorders>
                              <w:bottom w:val="single" w:sz="4" w:space="0" w:color="auto"/>
                            </w:tcBorders>
                            <w:shd w:val="clear" w:color="auto" w:fill="auto"/>
                            <w:vAlign w:val="center"/>
                          </w:tcPr>
                          <w:p w14:paraId="12136F9B" w14:textId="77777777" w:rsidR="008D1DE8" w:rsidRPr="00F867DD" w:rsidRDefault="008D1DE8" w:rsidP="00BE5EFA">
                            <w:pPr>
                              <w:spacing w:line="220" w:lineRule="exact"/>
                              <w:jc w:val="right"/>
                              <w:rPr>
                                <w:rFonts w:ascii="標楷體" w:eastAsia="標楷體" w:hAnsi="標楷體" w:cs="新細明體"/>
                                <w:color w:val="000000"/>
                                <w:kern w:val="0"/>
                                <w:sz w:val="20"/>
                              </w:rPr>
                            </w:pPr>
                            <w:r w:rsidRPr="00F867DD">
                              <w:rPr>
                                <w:rFonts w:ascii="標楷體" w:eastAsia="標楷體" w:hAnsi="標楷體" w:cs="新細明體" w:hint="eastAsia"/>
                                <w:color w:val="000000"/>
                                <w:kern w:val="0"/>
                                <w:sz w:val="20"/>
                              </w:rPr>
                              <w:t>1</w:t>
                            </w:r>
                          </w:p>
                        </w:tc>
                        <w:tc>
                          <w:tcPr>
                            <w:tcW w:w="1418" w:type="dxa"/>
                            <w:tcBorders>
                              <w:bottom w:val="single" w:sz="4" w:space="0" w:color="auto"/>
                            </w:tcBorders>
                            <w:shd w:val="clear" w:color="auto" w:fill="auto"/>
                            <w:vAlign w:val="center"/>
                          </w:tcPr>
                          <w:p w14:paraId="0EAD3DB7" w14:textId="6F419F48" w:rsidR="008D1DE8" w:rsidRPr="00F867DD" w:rsidRDefault="008D1DE8" w:rsidP="00BE5EFA">
                            <w:pPr>
                              <w:spacing w:line="220" w:lineRule="exact"/>
                              <w:jc w:val="right"/>
                              <w:rPr>
                                <w:rFonts w:ascii="標楷體" w:eastAsia="標楷體" w:hAnsi="標楷體" w:cs="新細明體"/>
                                <w:color w:val="000000"/>
                                <w:kern w:val="0"/>
                                <w:sz w:val="20"/>
                              </w:rPr>
                            </w:pPr>
                            <w:r w:rsidRPr="00BE5EFA">
                              <w:rPr>
                                <w:rFonts w:ascii="標楷體" w:eastAsia="標楷體" w:hAnsi="標楷體" w:cs="新細明體" w:hint="eastAsia"/>
                                <w:color w:val="000000"/>
                                <w:kern w:val="0"/>
                                <w:sz w:val="20"/>
                              </w:rPr>
                              <w:t>－</w:t>
                            </w:r>
                          </w:p>
                        </w:tc>
                        <w:tc>
                          <w:tcPr>
                            <w:tcW w:w="850" w:type="dxa"/>
                            <w:tcBorders>
                              <w:bottom w:val="single" w:sz="4" w:space="0" w:color="auto"/>
                            </w:tcBorders>
                            <w:shd w:val="clear" w:color="auto" w:fill="auto"/>
                            <w:vAlign w:val="center"/>
                          </w:tcPr>
                          <w:p w14:paraId="272555FF" w14:textId="62555B0A" w:rsidR="008D1DE8" w:rsidRPr="00F867DD" w:rsidRDefault="008D1DE8" w:rsidP="00BE5EFA">
                            <w:pPr>
                              <w:spacing w:line="220" w:lineRule="exact"/>
                              <w:jc w:val="right"/>
                              <w:rPr>
                                <w:rFonts w:ascii="標楷體" w:eastAsia="標楷體" w:hAnsi="標楷體" w:cs="新細明體"/>
                                <w:color w:val="000000"/>
                                <w:kern w:val="0"/>
                                <w:sz w:val="20"/>
                              </w:rPr>
                            </w:pPr>
                            <w:r w:rsidRPr="00D70663">
                              <w:rPr>
                                <w:rFonts w:ascii="標楷體" w:eastAsia="標楷體" w:hAnsi="標楷體" w:cs="新細明體" w:hint="eastAsia"/>
                                <w:color w:val="000000"/>
                                <w:kern w:val="0"/>
                                <w:sz w:val="20"/>
                              </w:rPr>
                              <w:t>－</w:t>
                            </w:r>
                          </w:p>
                        </w:tc>
                      </w:tr>
                      <w:tr w:rsidR="008D1DE8" w:rsidRPr="00F867DD" w14:paraId="2891D3ED" w14:textId="77777777" w:rsidTr="00A86C51">
                        <w:tc>
                          <w:tcPr>
                            <w:tcW w:w="5670" w:type="dxa"/>
                            <w:gridSpan w:val="5"/>
                            <w:tcBorders>
                              <w:left w:val="nil"/>
                              <w:bottom w:val="nil"/>
                              <w:right w:val="nil"/>
                            </w:tcBorders>
                            <w:shd w:val="clear" w:color="auto" w:fill="auto"/>
                          </w:tcPr>
                          <w:p w14:paraId="449EAF36" w14:textId="77777777" w:rsidR="008D1DE8" w:rsidRPr="00F867DD" w:rsidRDefault="008D1DE8" w:rsidP="00CD58B7">
                            <w:pPr>
                              <w:spacing w:line="220" w:lineRule="exact"/>
                              <w:rPr>
                                <w:rFonts w:ascii="標楷體" w:eastAsia="標楷體" w:hAnsi="標楷體" w:cs="新細明體"/>
                                <w:color w:val="000000"/>
                                <w:kern w:val="0"/>
                                <w:sz w:val="18"/>
                                <w:szCs w:val="18"/>
                              </w:rPr>
                            </w:pPr>
                            <w:r w:rsidRPr="00F867DD">
                              <w:rPr>
                                <w:rFonts w:ascii="標楷體" w:eastAsia="標楷體" w:hAnsi="標楷體" w:cs="新細明體" w:hint="eastAsia"/>
                                <w:color w:val="000000"/>
                                <w:kern w:val="0"/>
                                <w:sz w:val="18"/>
                                <w:szCs w:val="18"/>
                              </w:rPr>
                              <w:t>註：1.查調範圍係仍在貸款期間者（貸款尚未清償完畢者）。</w:t>
                            </w:r>
                          </w:p>
                          <w:p w14:paraId="16B493AB" w14:textId="77777777" w:rsidR="008D1DE8" w:rsidRPr="00F867DD" w:rsidRDefault="008D1DE8" w:rsidP="00CD58B7">
                            <w:pPr>
                              <w:spacing w:line="220" w:lineRule="exact"/>
                              <w:ind w:leftChars="150" w:left="360"/>
                              <w:rPr>
                                <w:rFonts w:ascii="標楷體" w:hAnsi="標楷體"/>
                                <w:snapToGrid w:val="0"/>
                                <w:sz w:val="32"/>
                                <w:szCs w:val="32"/>
                              </w:rPr>
                            </w:pPr>
                            <w:r w:rsidRPr="00F867DD">
                              <w:rPr>
                                <w:rFonts w:ascii="標楷體" w:eastAsia="標楷體" w:hAnsi="標楷體" w:cs="新細明體" w:hint="eastAsia"/>
                                <w:color w:val="000000"/>
                                <w:kern w:val="0"/>
                                <w:sz w:val="18"/>
                                <w:szCs w:val="18"/>
                              </w:rPr>
                              <w:t>2.資料來源：依據勞動力發展署提供資料。</w:t>
                            </w:r>
                          </w:p>
                        </w:tc>
                      </w:tr>
                    </w:tbl>
                    <w:p w14:paraId="7D7BE58A" w14:textId="77777777" w:rsidR="008D1DE8" w:rsidRPr="00F867DD" w:rsidRDefault="008D1DE8" w:rsidP="005B2047"/>
                  </w:txbxContent>
                </v:textbox>
                <w10:wrap type="square"/>
              </v:shape>
            </w:pict>
          </mc:Fallback>
        </mc:AlternateContent>
      </w:r>
      <w:r w:rsidR="00806433" w:rsidRPr="00806433">
        <w:rPr>
          <w:rFonts w:ascii="標楷體" w:eastAsia="標楷體" w:hAnsi="標楷體" w:hint="eastAsia"/>
          <w:color w:val="000000" w:themeColor="text1"/>
          <w:szCs w:val="24"/>
        </w:rPr>
        <w:t>顯示該署雖積極透過各項輔導措施協</w:t>
      </w:r>
      <w:r w:rsidR="004906B9">
        <w:rPr>
          <w:rFonts w:ascii="標楷體" w:eastAsia="標楷體" w:hAnsi="標楷體" w:hint="eastAsia"/>
          <w:color w:val="000000" w:themeColor="text1"/>
          <w:szCs w:val="24"/>
        </w:rPr>
        <w:t>助創業者解決經營問題，惟隨著創業時間拉長，創業存活率越低</w:t>
      </w:r>
      <w:r w:rsidR="001F5FF5">
        <w:rPr>
          <w:rFonts w:ascii="標楷體" w:eastAsia="標楷體" w:hAnsi="標楷體" w:hint="eastAsia"/>
          <w:color w:val="000000" w:themeColor="text1"/>
          <w:szCs w:val="24"/>
        </w:rPr>
        <w:t>；</w:t>
      </w:r>
      <w:r w:rsidR="004906B9">
        <w:rPr>
          <w:rFonts w:ascii="標楷體" w:eastAsia="標楷體" w:hAnsi="標楷體" w:hint="eastAsia"/>
          <w:color w:val="000000" w:themeColor="text1"/>
          <w:szCs w:val="24"/>
        </w:rPr>
        <w:t>另查勞動</w:t>
      </w:r>
      <w:r w:rsidR="00806433" w:rsidRPr="00806433">
        <w:rPr>
          <w:rFonts w:ascii="標楷體" w:eastAsia="標楷體" w:hAnsi="標楷體" w:hint="eastAsia"/>
          <w:color w:val="000000" w:themeColor="text1"/>
          <w:szCs w:val="24"/>
        </w:rPr>
        <w:t>部與財團法人中小企業信用保證基金合作設立之信用保證專款，因貸款人授信逾期，由專款代位清償金額（先行交付備償款項）累計達2億363萬餘元（包含男性及女性創業者），凸顯經營不善無力清償貸款者甚眾</w:t>
      </w:r>
      <w:r w:rsidR="00CD58B7">
        <w:rPr>
          <w:rFonts w:ascii="標楷體" w:eastAsia="標楷體" w:hAnsi="標楷體" w:hint="eastAsia"/>
          <w:color w:val="000000" w:themeColor="text1"/>
          <w:szCs w:val="24"/>
        </w:rPr>
        <w:t>，</w:t>
      </w:r>
      <w:r w:rsidR="00F867DD" w:rsidRPr="00F867DD">
        <w:rPr>
          <w:rFonts w:ascii="標楷體" w:eastAsia="標楷體" w:hAnsi="標楷體" w:hint="eastAsia"/>
          <w:color w:val="000000" w:themeColor="text1"/>
          <w:szCs w:val="24"/>
        </w:rPr>
        <w:t>致政府資源虛擲。為協助創業婦女永續經營，</w:t>
      </w:r>
      <w:r w:rsidR="00F867DD">
        <w:rPr>
          <w:rFonts w:ascii="標楷體" w:eastAsia="標楷體" w:hAnsi="標楷體" w:hint="eastAsia"/>
          <w:color w:val="000000" w:themeColor="text1"/>
          <w:szCs w:val="24"/>
        </w:rPr>
        <w:t>經函</w:t>
      </w:r>
      <w:r w:rsidR="00F867DD" w:rsidRPr="00F867DD">
        <w:rPr>
          <w:rFonts w:ascii="標楷體" w:eastAsia="標楷體" w:hAnsi="標楷體" w:hint="eastAsia"/>
          <w:color w:val="000000" w:themeColor="text1"/>
          <w:szCs w:val="24"/>
        </w:rPr>
        <w:t>請</w:t>
      </w:r>
      <w:r w:rsidR="00F867DD">
        <w:rPr>
          <w:rFonts w:ascii="標楷體" w:eastAsia="標楷體" w:hAnsi="標楷體" w:hint="eastAsia"/>
          <w:color w:val="000000" w:themeColor="text1"/>
          <w:szCs w:val="24"/>
        </w:rPr>
        <w:t>勞動部督促發展署</w:t>
      </w:r>
      <w:r w:rsidR="00F867DD" w:rsidRPr="00F867DD">
        <w:rPr>
          <w:rFonts w:ascii="標楷體" w:eastAsia="標楷體" w:hAnsi="標楷體" w:hint="eastAsia"/>
          <w:color w:val="000000" w:themeColor="text1"/>
          <w:szCs w:val="24"/>
        </w:rPr>
        <w:t>研謀強化個案後續營運之長期追蹤及輔導機制，主動針對經營面臨瓶頸或還款異常個案，及時提供個別化貸後輔導，</w:t>
      </w:r>
      <w:r w:rsidR="00EF4430" w:rsidRPr="00F867DD">
        <w:rPr>
          <w:rFonts w:ascii="標楷體" w:eastAsia="標楷體" w:hAnsi="標楷體" w:hint="eastAsia"/>
          <w:color w:val="000000" w:themeColor="text1"/>
          <w:szCs w:val="24"/>
        </w:rPr>
        <w:t>並透過實地診斷及長期輔導等深度</w:t>
      </w:r>
      <w:r w:rsidR="004F77D5">
        <w:rPr>
          <w:rFonts w:ascii="標楷體" w:eastAsia="標楷體" w:hAnsi="標楷體" w:hint="eastAsia"/>
          <w:color w:val="000000" w:themeColor="text1"/>
          <w:szCs w:val="24"/>
        </w:rPr>
        <w:t>服務，</w:t>
      </w:r>
      <w:r w:rsidR="00EF4430" w:rsidRPr="00F867DD">
        <w:rPr>
          <w:rFonts w:ascii="標楷體" w:eastAsia="標楷體" w:hAnsi="標楷體" w:hint="eastAsia"/>
          <w:color w:val="000000" w:themeColor="text1"/>
          <w:szCs w:val="24"/>
        </w:rPr>
        <w:t>協助解決經營問題，以提升婦女創業成功率暨婦女勞動力參與率。</w:t>
      </w:r>
      <w:r w:rsidR="00EF4430" w:rsidRPr="0058582A">
        <w:rPr>
          <w:rFonts w:ascii="標楷體" w:eastAsia="標楷體" w:hAnsi="標楷體" w:hint="eastAsia"/>
          <w:szCs w:val="24"/>
        </w:rPr>
        <w:t>據復：</w:t>
      </w:r>
      <w:r w:rsidR="00CD58B7" w:rsidRPr="0058582A">
        <w:rPr>
          <w:rFonts w:ascii="標楷體" w:eastAsia="標楷體" w:hAnsi="標楷體"/>
          <w:szCs w:val="24"/>
        </w:rPr>
        <w:t>發展署為瞭解獲貸者</w:t>
      </w:r>
      <w:r w:rsidR="00EF4430" w:rsidRPr="0058582A">
        <w:rPr>
          <w:rFonts w:ascii="標楷體" w:eastAsia="標楷體" w:hAnsi="標楷體"/>
          <w:szCs w:val="24"/>
        </w:rPr>
        <w:t>營運概況</w:t>
      </w:r>
      <w:r w:rsidR="00EF4430" w:rsidRPr="0058582A">
        <w:rPr>
          <w:rFonts w:ascii="標楷體" w:eastAsia="標楷體" w:hAnsi="標楷體" w:hint="eastAsia"/>
          <w:szCs w:val="24"/>
        </w:rPr>
        <w:t>，</w:t>
      </w:r>
      <w:r w:rsidR="00CD58B7" w:rsidRPr="0058582A">
        <w:rPr>
          <w:rFonts w:ascii="標楷體" w:eastAsia="標楷體" w:hAnsi="標楷體" w:hint="eastAsia"/>
          <w:szCs w:val="24"/>
        </w:rPr>
        <w:t>自108</w:t>
      </w:r>
      <w:r w:rsidR="00562059">
        <w:rPr>
          <w:rFonts w:ascii="標楷體" w:eastAsia="標楷體" w:hAnsi="標楷體" w:hint="eastAsia"/>
          <w:szCs w:val="24"/>
        </w:rPr>
        <w:t>年</w:t>
      </w:r>
      <w:r w:rsidR="00CD58B7" w:rsidRPr="0058582A">
        <w:rPr>
          <w:rFonts w:ascii="標楷體" w:eastAsia="標楷體" w:hAnsi="標楷體" w:hint="eastAsia"/>
          <w:szCs w:val="24"/>
        </w:rPr>
        <w:t>起</w:t>
      </w:r>
      <w:r w:rsidR="00EF4430" w:rsidRPr="0058582A">
        <w:rPr>
          <w:rFonts w:ascii="標楷體" w:eastAsia="標楷體" w:hAnsi="標楷體" w:hint="eastAsia"/>
          <w:szCs w:val="24"/>
        </w:rPr>
        <w:t>加強貸後訪視，</w:t>
      </w:r>
      <w:r w:rsidR="00EF4430" w:rsidRPr="0058582A">
        <w:rPr>
          <w:rFonts w:ascii="標楷體" w:eastAsia="標楷體" w:hAnsi="標楷體"/>
          <w:szCs w:val="24"/>
        </w:rPr>
        <w:t>於創業者獲貸後</w:t>
      </w:r>
      <w:r w:rsidR="00845F38" w:rsidRPr="0058582A">
        <w:rPr>
          <w:rFonts w:ascii="標楷體" w:eastAsia="標楷體" w:hAnsi="標楷體"/>
          <w:szCs w:val="24"/>
        </w:rPr>
        <w:t>半年先</w:t>
      </w:r>
      <w:r w:rsidR="00B27975" w:rsidRPr="0058582A">
        <w:rPr>
          <w:rFonts w:ascii="標楷體" w:eastAsia="標楷體" w:hAnsi="標楷體"/>
          <w:szCs w:val="24"/>
        </w:rPr>
        <w:t>以電話追蹤，並於獲貸後1年內實地訪視關懷</w:t>
      </w:r>
      <w:r w:rsidR="00B27975" w:rsidRPr="0058582A">
        <w:rPr>
          <w:rFonts w:ascii="標楷體" w:eastAsia="標楷體" w:hAnsi="標楷體" w:hint="eastAsia"/>
          <w:szCs w:val="24"/>
        </w:rPr>
        <w:t>，</w:t>
      </w:r>
      <w:r w:rsidR="00CD58B7" w:rsidRPr="0058582A">
        <w:rPr>
          <w:rFonts w:ascii="標楷體" w:eastAsia="標楷體" w:hAnsi="標楷體" w:hint="eastAsia"/>
          <w:szCs w:val="24"/>
        </w:rPr>
        <w:t>另</w:t>
      </w:r>
      <w:r w:rsidR="00B27975" w:rsidRPr="0058582A">
        <w:rPr>
          <w:rFonts w:ascii="標楷體" w:eastAsia="標楷體" w:hAnsi="標楷體"/>
          <w:szCs w:val="24"/>
        </w:rPr>
        <w:t>針對連續2個月還款異常者</w:t>
      </w:r>
      <w:r w:rsidR="00B27975" w:rsidRPr="0058582A">
        <w:rPr>
          <w:rFonts w:ascii="標楷體" w:eastAsia="標楷體" w:hAnsi="標楷體" w:hint="eastAsia"/>
          <w:szCs w:val="24"/>
        </w:rPr>
        <w:t>，</w:t>
      </w:r>
      <w:r w:rsidR="00CD58B7" w:rsidRPr="0058582A">
        <w:rPr>
          <w:rFonts w:ascii="標楷體" w:eastAsia="標楷體" w:hAnsi="標楷體" w:hint="eastAsia"/>
          <w:szCs w:val="24"/>
        </w:rPr>
        <w:t>則主動</w:t>
      </w:r>
      <w:r w:rsidR="00B27975" w:rsidRPr="0058582A">
        <w:rPr>
          <w:rFonts w:ascii="標楷體" w:eastAsia="標楷體" w:hAnsi="標楷體"/>
          <w:szCs w:val="24"/>
        </w:rPr>
        <w:t>追蹤輔導</w:t>
      </w:r>
      <w:r w:rsidR="00B27975" w:rsidRPr="0058582A">
        <w:rPr>
          <w:rFonts w:ascii="標楷體" w:eastAsia="標楷體" w:hAnsi="標楷體" w:hint="eastAsia"/>
          <w:szCs w:val="24"/>
        </w:rPr>
        <w:t>，</w:t>
      </w:r>
      <w:r w:rsidR="000C017F" w:rsidRPr="0058582A">
        <w:rPr>
          <w:rFonts w:ascii="標楷體" w:eastAsia="標楷體" w:hAnsi="標楷體"/>
          <w:szCs w:val="24"/>
        </w:rPr>
        <w:t>對於經營遇瓶頸者，除持續提供個別化長期性創業協助外，</w:t>
      </w:r>
      <w:r w:rsidR="00CD58B7" w:rsidRPr="0058582A">
        <w:rPr>
          <w:rFonts w:ascii="標楷體" w:eastAsia="標楷體" w:hAnsi="標楷體" w:hint="eastAsia"/>
          <w:szCs w:val="24"/>
        </w:rPr>
        <w:t>另</w:t>
      </w:r>
      <w:r w:rsidR="000C017F" w:rsidRPr="0058582A">
        <w:rPr>
          <w:rFonts w:ascii="標楷體" w:eastAsia="標楷體" w:hAnsi="標楷體"/>
          <w:szCs w:val="24"/>
        </w:rPr>
        <w:t>導入創業相關新知，</w:t>
      </w:r>
      <w:r w:rsidR="00CD58B7" w:rsidRPr="0058582A">
        <w:rPr>
          <w:rFonts w:ascii="標楷體" w:eastAsia="標楷體" w:hAnsi="標楷體" w:hint="eastAsia"/>
          <w:szCs w:val="24"/>
        </w:rPr>
        <w:t>以</w:t>
      </w:r>
      <w:r w:rsidR="000C017F" w:rsidRPr="0058582A">
        <w:rPr>
          <w:rFonts w:ascii="標楷體" w:eastAsia="標楷體" w:hAnsi="標楷體"/>
          <w:szCs w:val="24"/>
        </w:rPr>
        <w:t>協助獲貸者強化事業經營能力</w:t>
      </w:r>
      <w:r w:rsidR="00CD58B7" w:rsidRPr="0058582A">
        <w:rPr>
          <w:rFonts w:ascii="標楷體" w:eastAsia="標楷體" w:hAnsi="標楷體" w:hint="eastAsia"/>
          <w:szCs w:val="24"/>
        </w:rPr>
        <w:t>；嗣</w:t>
      </w:r>
      <w:r w:rsidR="00A247D8">
        <w:rPr>
          <w:rFonts w:ascii="標楷體" w:eastAsia="標楷體" w:hAnsi="標楷體" w:hint="eastAsia"/>
          <w:szCs w:val="24"/>
        </w:rPr>
        <w:t>後</w:t>
      </w:r>
      <w:r w:rsidR="00CD58B7" w:rsidRPr="0058582A">
        <w:rPr>
          <w:rFonts w:ascii="標楷體" w:eastAsia="標楷體" w:hAnsi="標楷體" w:hint="eastAsia"/>
          <w:szCs w:val="24"/>
        </w:rPr>
        <w:t>將</w:t>
      </w:r>
      <w:r w:rsidR="00380B14">
        <w:rPr>
          <w:rFonts w:ascii="標楷體" w:eastAsia="標楷體" w:hAnsi="標楷體" w:hint="eastAsia"/>
          <w:szCs w:val="24"/>
        </w:rPr>
        <w:t>賡</w:t>
      </w:r>
      <w:r w:rsidR="000C017F" w:rsidRPr="0058582A">
        <w:rPr>
          <w:rFonts w:ascii="標楷體" w:eastAsia="標楷體" w:hAnsi="標楷體"/>
          <w:szCs w:val="24"/>
        </w:rPr>
        <w:t>續精進貸後協助輔導措施，俾</w:t>
      </w:r>
      <w:r w:rsidR="00CD58B7" w:rsidRPr="0058582A">
        <w:rPr>
          <w:rFonts w:ascii="標楷體" w:eastAsia="標楷體" w:hAnsi="標楷體" w:hint="eastAsia"/>
          <w:szCs w:val="24"/>
        </w:rPr>
        <w:t>協助</w:t>
      </w:r>
      <w:r w:rsidR="000C017F" w:rsidRPr="0058582A">
        <w:rPr>
          <w:rFonts w:ascii="標楷體" w:eastAsia="標楷體" w:hAnsi="標楷體"/>
          <w:szCs w:val="24"/>
        </w:rPr>
        <w:t>獲貸者站穩營運腳步。</w:t>
      </w:r>
    </w:p>
    <w:p w14:paraId="1C5A5447" w14:textId="53AE3A21" w:rsidR="004553C0" w:rsidRDefault="004553C0" w:rsidP="008F52C0">
      <w:pPr>
        <w:overflowPunct w:val="0"/>
        <w:spacing w:beforeLines="20" w:before="72" w:line="450" w:lineRule="exact"/>
        <w:ind w:firstLineChars="450" w:firstLine="1063"/>
        <w:jc w:val="both"/>
        <w:rPr>
          <w:rFonts w:ascii="標楷體" w:eastAsia="標楷體" w:hAnsi="標楷體"/>
          <w:color w:val="000000" w:themeColor="text1"/>
          <w:spacing w:val="-2"/>
        </w:rPr>
      </w:pPr>
      <w:r w:rsidRPr="00790B0B">
        <w:rPr>
          <w:rFonts w:ascii="標楷體" w:eastAsia="標楷體" w:hAnsi="標楷體" w:hint="eastAsia"/>
          <w:b/>
          <w:color w:val="000000" w:themeColor="text1"/>
          <w:spacing w:val="-2"/>
        </w:rPr>
        <w:t>2.</w:t>
      </w:r>
      <w:r w:rsidR="002B1342" w:rsidRPr="00790B0B">
        <w:rPr>
          <w:rFonts w:ascii="標楷體" w:eastAsia="標楷體" w:hAnsi="標楷體" w:hint="eastAsia"/>
          <w:b/>
          <w:color w:val="000000" w:themeColor="text1"/>
          <w:spacing w:val="-2"/>
        </w:rPr>
        <w:t xml:space="preserve">　</w:t>
      </w:r>
      <w:r w:rsidR="00513EAE" w:rsidRPr="00513EAE">
        <w:rPr>
          <w:rFonts w:ascii="標楷體" w:hAnsi="標楷體" w:hint="eastAsia"/>
          <w:b/>
          <w:sz w:val="32"/>
          <w:szCs w:val="32"/>
        </w:rPr>
        <w:t xml:space="preserve"> </w:t>
      </w:r>
      <w:r w:rsidR="00513EAE" w:rsidRPr="00513EAE">
        <w:rPr>
          <w:rFonts w:ascii="標楷體" w:eastAsia="標楷體" w:hAnsi="標楷體" w:hint="eastAsia"/>
          <w:b/>
          <w:color w:val="000000" w:themeColor="text1"/>
          <w:spacing w:val="-2"/>
        </w:rPr>
        <w:t>發展署為協助家庭暴力被害婦女經濟自立，進而脫離家暴環境，積極推動各項就業促進措施，惟囿於政府資源有限，整體服務量能相較潛存有就業服務需求之個案數仍偏低</w:t>
      </w:r>
      <w:r w:rsidRPr="00790B0B">
        <w:rPr>
          <w:rFonts w:ascii="標楷體" w:eastAsia="標楷體" w:hAnsi="標楷體" w:hint="eastAsia"/>
          <w:b/>
          <w:color w:val="000000" w:themeColor="text1"/>
          <w:spacing w:val="-2"/>
        </w:rPr>
        <w:t>：</w:t>
      </w:r>
      <w:r w:rsidR="00513EAE" w:rsidRPr="00513EAE">
        <w:rPr>
          <w:rFonts w:ascii="標楷體" w:eastAsia="標楷體" w:hAnsi="標楷體" w:hint="eastAsia"/>
          <w:color w:val="000000" w:themeColor="text1"/>
          <w:spacing w:val="-2"/>
        </w:rPr>
        <w:t>依據衛生福利部統計，111年度家庭暴力事件通報女性被害人數計78,903人，較107年度之66,354人，增加12,549人，增幅達18.91％，且呈逐年上升趨勢，其中以親密關係暴力</w:t>
      </w:r>
      <w:r w:rsidR="00AD7792" w:rsidRPr="00AD7792">
        <w:rPr>
          <w:rFonts w:ascii="標楷體" w:eastAsia="標楷體" w:hAnsi="標楷體" w:hint="eastAsia"/>
          <w:color w:val="000000" w:themeColor="text1"/>
          <w:spacing w:val="-2"/>
        </w:rPr>
        <w:t>（含婚姻、離婚、同居）</w:t>
      </w:r>
      <w:r w:rsidR="00513EAE" w:rsidRPr="00513EAE">
        <w:rPr>
          <w:rFonts w:ascii="標楷體" w:eastAsia="標楷體" w:hAnsi="標楷體" w:hint="eastAsia"/>
          <w:color w:val="000000" w:themeColor="text1"/>
          <w:spacing w:val="-2"/>
        </w:rPr>
        <w:t>為主要暴力案件類型</w:t>
      </w:r>
      <w:r w:rsidR="004F77D5">
        <w:rPr>
          <w:rFonts w:ascii="標楷體" w:eastAsia="標楷體" w:hAnsi="標楷體" w:hint="eastAsia"/>
          <w:color w:val="000000" w:themeColor="text1"/>
          <w:spacing w:val="-2"/>
        </w:rPr>
        <w:t>；</w:t>
      </w:r>
      <w:r w:rsidR="00513EAE" w:rsidRPr="00513EAE">
        <w:rPr>
          <w:rFonts w:ascii="標楷體" w:eastAsia="標楷體" w:hAnsi="標楷體" w:hint="eastAsia"/>
          <w:color w:val="000000" w:themeColor="text1"/>
          <w:spacing w:val="-2"/>
        </w:rPr>
        <w:t>另據衛生福利部統計109年度家庭暴力事件通報被害人之職業別，女性被害人（75,083人）職業為家庭管理及無工作者占比近2成（19.78％），該等婦女恐因缺乏經濟</w:t>
      </w:r>
      <w:r w:rsidR="004F77D5" w:rsidRPr="00513EAE">
        <w:rPr>
          <w:rFonts w:ascii="標楷體" w:eastAsia="標楷體" w:hAnsi="標楷體" w:hint="eastAsia"/>
          <w:color w:val="000000" w:themeColor="text1"/>
          <w:spacing w:val="-2"/>
        </w:rPr>
        <w:t>自主</w:t>
      </w:r>
      <w:r w:rsidR="00513EAE" w:rsidRPr="00513EAE">
        <w:rPr>
          <w:rFonts w:ascii="標楷體" w:eastAsia="標楷體" w:hAnsi="標楷體" w:hint="eastAsia"/>
          <w:color w:val="000000" w:themeColor="text1"/>
          <w:spacing w:val="-2"/>
        </w:rPr>
        <w:t>能力，致難脫離</w:t>
      </w:r>
      <w:r w:rsidR="00513EAE" w:rsidRPr="00513EAE">
        <w:rPr>
          <w:rFonts w:ascii="標楷體" w:eastAsia="標楷體" w:hAnsi="標楷體"/>
          <w:color w:val="000000" w:themeColor="text1"/>
          <w:spacing w:val="-2"/>
        </w:rPr>
        <w:t>對</w:t>
      </w:r>
      <w:r w:rsidR="00513EAE" w:rsidRPr="00513EAE">
        <w:rPr>
          <w:rFonts w:ascii="標楷體" w:eastAsia="標楷體" w:hAnsi="標楷體" w:hint="eastAsia"/>
          <w:color w:val="000000" w:themeColor="text1"/>
          <w:spacing w:val="-2"/>
        </w:rPr>
        <w:t>家庭暴力</w:t>
      </w:r>
      <w:r w:rsidR="00513EAE" w:rsidRPr="00513EAE">
        <w:rPr>
          <w:rFonts w:ascii="標楷體" w:eastAsia="標楷體" w:hAnsi="標楷體"/>
          <w:color w:val="000000" w:themeColor="text1"/>
          <w:spacing w:val="-2"/>
        </w:rPr>
        <w:t>相對人</w:t>
      </w:r>
      <w:r w:rsidR="00513EAE" w:rsidRPr="00513EAE">
        <w:rPr>
          <w:rFonts w:ascii="標楷體" w:eastAsia="標楷體" w:hAnsi="標楷體" w:hint="eastAsia"/>
          <w:color w:val="000000" w:themeColor="text1"/>
          <w:spacing w:val="-2"/>
        </w:rPr>
        <w:t>之</w:t>
      </w:r>
      <w:r w:rsidR="00513EAE" w:rsidRPr="00513EAE">
        <w:rPr>
          <w:rFonts w:ascii="標楷體" w:eastAsia="標楷體" w:hAnsi="標楷體"/>
          <w:color w:val="000000" w:themeColor="text1"/>
          <w:spacing w:val="-2"/>
        </w:rPr>
        <w:t>依賴</w:t>
      </w:r>
      <w:r w:rsidR="00214B05">
        <w:rPr>
          <w:rFonts w:ascii="標楷體" w:eastAsia="標楷體" w:hAnsi="標楷體" w:hint="eastAsia"/>
          <w:color w:val="000000" w:themeColor="text1"/>
          <w:spacing w:val="-2"/>
        </w:rPr>
        <w:t>，因而陷入暴力循環情境。</w:t>
      </w:r>
      <w:r w:rsidR="00513EAE" w:rsidRPr="00513EAE">
        <w:rPr>
          <w:rFonts w:ascii="標楷體" w:eastAsia="標楷體" w:hAnsi="標楷體" w:hint="eastAsia"/>
          <w:color w:val="000000" w:themeColor="text1"/>
          <w:spacing w:val="-2"/>
        </w:rPr>
        <w:t>政府為協助家庭暴力被害人順利就業與經濟自主，於104年</w:t>
      </w:r>
      <w:r w:rsidR="00513EAE" w:rsidRPr="00513EAE">
        <w:rPr>
          <w:rFonts w:ascii="標楷體" w:eastAsia="標楷體" w:hAnsi="標楷體"/>
          <w:color w:val="000000" w:themeColor="text1"/>
          <w:spacing w:val="-2"/>
        </w:rPr>
        <w:t>6月</w:t>
      </w:r>
      <w:r w:rsidR="00513EAE" w:rsidRPr="00513EAE">
        <w:rPr>
          <w:rFonts w:ascii="標楷體" w:eastAsia="標楷體" w:hAnsi="標楷體" w:hint="eastAsia"/>
          <w:color w:val="000000" w:themeColor="text1"/>
          <w:spacing w:val="-2"/>
        </w:rPr>
        <w:t>17日修正公布</w:t>
      </w:r>
      <w:r w:rsidR="00513EAE" w:rsidRPr="00513EAE">
        <w:rPr>
          <w:rFonts w:ascii="標楷體" w:eastAsia="標楷體" w:hAnsi="標楷體"/>
          <w:color w:val="000000" w:themeColor="text1"/>
          <w:spacing w:val="-2"/>
        </w:rPr>
        <w:t>就業服務法第 24 條</w:t>
      </w:r>
      <w:r w:rsidR="00513EAE" w:rsidRPr="00513EAE">
        <w:rPr>
          <w:rFonts w:ascii="標楷體" w:eastAsia="標楷體" w:hAnsi="標楷體" w:hint="eastAsia"/>
          <w:color w:val="000000" w:themeColor="text1"/>
          <w:spacing w:val="-2"/>
        </w:rPr>
        <w:t>規定</w:t>
      </w:r>
      <w:r w:rsidR="00513EAE" w:rsidRPr="00513EAE">
        <w:rPr>
          <w:rFonts w:ascii="標楷體" w:eastAsia="標楷體" w:hAnsi="標楷體"/>
          <w:color w:val="000000" w:themeColor="text1"/>
          <w:spacing w:val="-2"/>
        </w:rPr>
        <w:t>，增列家庭暴力被害人為政府應致力促進其就業之對象，</w:t>
      </w:r>
      <w:r w:rsidR="00513EAE" w:rsidRPr="00513EAE">
        <w:rPr>
          <w:rFonts w:ascii="標楷體" w:eastAsia="標楷體" w:hAnsi="標楷體" w:hint="eastAsia"/>
          <w:color w:val="000000" w:themeColor="text1"/>
          <w:spacing w:val="-2"/>
        </w:rPr>
        <w:t>另</w:t>
      </w:r>
      <w:r w:rsidR="00513EAE">
        <w:rPr>
          <w:rFonts w:ascii="標楷體" w:eastAsia="標楷體" w:hAnsi="標楷體" w:hint="eastAsia"/>
          <w:color w:val="000000" w:themeColor="text1"/>
          <w:spacing w:val="-2"/>
        </w:rPr>
        <w:t>勞動</w:t>
      </w:r>
      <w:r w:rsidR="00513EAE" w:rsidRPr="00513EAE">
        <w:rPr>
          <w:rFonts w:ascii="標楷體" w:eastAsia="標楷體" w:hAnsi="標楷體" w:hint="eastAsia"/>
          <w:color w:val="000000" w:themeColor="text1"/>
          <w:spacing w:val="-2"/>
        </w:rPr>
        <w:t>部於104年12月31日訂定發布</w:t>
      </w:r>
      <w:hyperlink r:id="rId8" w:history="1">
        <w:r w:rsidR="00513EAE" w:rsidRPr="00513EAE">
          <w:rPr>
            <w:rStyle w:val="afff5"/>
            <w:rFonts w:ascii="標楷體" w:eastAsia="標楷體" w:hAnsi="標楷體" w:hint="eastAsia"/>
            <w:color w:val="auto"/>
            <w:spacing w:val="-2"/>
            <w:u w:val="none"/>
          </w:rPr>
          <w:t>家庭暴力被害人就業服務辦法</w:t>
        </w:r>
      </w:hyperlink>
      <w:r w:rsidR="00513EAE" w:rsidRPr="00513EAE">
        <w:rPr>
          <w:rFonts w:ascii="標楷體" w:eastAsia="標楷體" w:hAnsi="標楷體" w:hint="eastAsia"/>
          <w:spacing w:val="-2"/>
        </w:rPr>
        <w:t>，</w:t>
      </w:r>
      <w:r w:rsidR="00513EAE" w:rsidRPr="00513EAE">
        <w:rPr>
          <w:rFonts w:ascii="標楷體" w:eastAsia="標楷體" w:hAnsi="標楷體" w:hint="eastAsia"/>
          <w:color w:val="000000" w:themeColor="text1"/>
          <w:spacing w:val="-2"/>
        </w:rPr>
        <w:t>以強化對</w:t>
      </w:r>
      <w:r w:rsidR="00513EAE" w:rsidRPr="00513EAE">
        <w:rPr>
          <w:rFonts w:ascii="標楷體" w:eastAsia="標楷體" w:hAnsi="標楷體"/>
          <w:color w:val="000000" w:themeColor="text1"/>
          <w:spacing w:val="-2"/>
        </w:rPr>
        <w:t>家庭暴力被害人</w:t>
      </w:r>
      <w:r w:rsidR="000E1DE9">
        <w:rPr>
          <w:rFonts w:ascii="標楷體" w:eastAsia="標楷體" w:hAnsi="標楷體" w:hint="eastAsia"/>
          <w:color w:val="000000" w:themeColor="text1"/>
          <w:spacing w:val="-2"/>
        </w:rPr>
        <w:t>之就業服務，據發展署統計，該署</w:t>
      </w:r>
      <w:r w:rsidR="00513EAE" w:rsidRPr="00513EAE">
        <w:rPr>
          <w:rFonts w:ascii="標楷體" w:eastAsia="標楷體" w:hAnsi="標楷體" w:hint="eastAsia"/>
          <w:color w:val="000000" w:themeColor="text1"/>
          <w:spacing w:val="-2"/>
        </w:rPr>
        <w:t>各分署111年</w:t>
      </w:r>
      <w:r w:rsidR="00513EAE" w:rsidRPr="00513EAE">
        <w:rPr>
          <w:rFonts w:ascii="標楷體" w:eastAsia="標楷體" w:hAnsi="標楷體" w:hint="eastAsia"/>
          <w:color w:val="000000" w:themeColor="text1"/>
          <w:spacing w:val="-2"/>
        </w:rPr>
        <w:lastRenderedPageBreak/>
        <w:t>度總計提供524名家庭暴力被害婦女就業服務，經推介就業成功385</w:t>
      </w:r>
      <w:r w:rsidR="000E1DE9">
        <w:rPr>
          <w:rFonts w:ascii="標楷體" w:eastAsia="標楷體" w:hAnsi="標楷體" w:hint="eastAsia"/>
          <w:color w:val="000000" w:themeColor="text1"/>
          <w:spacing w:val="-2"/>
        </w:rPr>
        <w:t>名。經查</w:t>
      </w:r>
      <w:r w:rsidR="004F77D5">
        <w:rPr>
          <w:rFonts w:ascii="標楷體" w:eastAsia="標楷體" w:hAnsi="標楷體" w:hint="eastAsia"/>
          <w:color w:val="000000" w:themeColor="text1"/>
          <w:spacing w:val="-2"/>
        </w:rPr>
        <w:t>發展署各分署為協助家庭暴力被害婦女</w:t>
      </w:r>
      <w:r w:rsidR="00513EAE" w:rsidRPr="00513EAE">
        <w:rPr>
          <w:rFonts w:ascii="標楷體" w:eastAsia="標楷體" w:hAnsi="標楷體" w:hint="eastAsia"/>
          <w:color w:val="000000" w:themeColor="text1"/>
          <w:spacing w:val="-2"/>
        </w:rPr>
        <w:t>就業，除透過各項就業促進工具及措施，</w:t>
      </w:r>
      <w:r w:rsidR="00513EAE" w:rsidRPr="00513EAE">
        <w:rPr>
          <w:rFonts w:ascii="標楷體" w:eastAsia="標楷體" w:hAnsi="標楷體"/>
          <w:color w:val="000000" w:themeColor="text1"/>
          <w:spacing w:val="-2"/>
        </w:rPr>
        <w:t>提供就業諮詢、推介就業</w:t>
      </w:r>
      <w:r w:rsidR="00513EAE" w:rsidRPr="00513EAE">
        <w:rPr>
          <w:rFonts w:ascii="標楷體" w:eastAsia="標楷體" w:hAnsi="標楷體" w:hint="eastAsia"/>
          <w:color w:val="000000" w:themeColor="text1"/>
          <w:spacing w:val="-2"/>
        </w:rPr>
        <w:t>及</w:t>
      </w:r>
      <w:r w:rsidR="00513EAE" w:rsidRPr="00513EAE">
        <w:rPr>
          <w:rFonts w:ascii="標楷體" w:eastAsia="標楷體" w:hAnsi="標楷體"/>
          <w:color w:val="000000" w:themeColor="text1"/>
          <w:spacing w:val="-2"/>
        </w:rPr>
        <w:t>創業輔導等</w:t>
      </w:r>
      <w:r w:rsidR="00513EAE" w:rsidRPr="00513EAE">
        <w:rPr>
          <w:rFonts w:ascii="標楷體" w:eastAsia="標楷體" w:hAnsi="標楷體" w:hint="eastAsia"/>
          <w:color w:val="000000" w:themeColor="text1"/>
          <w:spacing w:val="-2"/>
        </w:rPr>
        <w:t>各項</w:t>
      </w:r>
      <w:r w:rsidR="00513EAE" w:rsidRPr="00513EAE">
        <w:rPr>
          <w:rFonts w:ascii="標楷體" w:eastAsia="標楷體" w:hAnsi="標楷體"/>
          <w:color w:val="000000" w:themeColor="text1"/>
          <w:spacing w:val="-2"/>
        </w:rPr>
        <w:t>服務</w:t>
      </w:r>
      <w:r w:rsidR="00513EAE" w:rsidRPr="00513EAE">
        <w:rPr>
          <w:rFonts w:ascii="標楷體" w:eastAsia="標楷體" w:hAnsi="標楷體" w:hint="eastAsia"/>
          <w:color w:val="000000" w:themeColor="text1"/>
          <w:spacing w:val="-2"/>
        </w:rPr>
        <w:t>外，並結合民間團體資源，提供包含家庭暴力被害婦女在內之特定</w:t>
      </w:r>
      <w:r w:rsidR="000E1DE9">
        <w:rPr>
          <w:rFonts w:ascii="標楷體" w:eastAsia="標楷體" w:hAnsi="標楷體" w:hint="eastAsia"/>
          <w:color w:val="000000" w:themeColor="text1"/>
          <w:spacing w:val="-2"/>
        </w:rPr>
        <w:t>對象及就業弱勢者</w:t>
      </w:r>
      <w:r w:rsidR="004F77D5">
        <w:rPr>
          <w:rFonts w:ascii="標楷體" w:eastAsia="標楷體" w:hAnsi="標楷體" w:hint="eastAsia"/>
          <w:color w:val="000000" w:themeColor="text1"/>
          <w:spacing w:val="-2"/>
        </w:rPr>
        <w:t>各項</w:t>
      </w:r>
      <w:r w:rsidR="000E1DE9">
        <w:rPr>
          <w:rFonts w:ascii="標楷體" w:eastAsia="標楷體" w:hAnsi="標楷體" w:hint="eastAsia"/>
          <w:color w:val="000000" w:themeColor="text1"/>
          <w:spacing w:val="-2"/>
        </w:rPr>
        <w:t>就業支持服務，其中北基宜花金馬分署及桃竹苗分署</w:t>
      </w:r>
      <w:r w:rsidR="00513EAE" w:rsidRPr="00513EAE">
        <w:rPr>
          <w:rFonts w:ascii="標楷體" w:eastAsia="標楷體" w:hAnsi="標楷體" w:hint="eastAsia"/>
          <w:color w:val="000000" w:themeColor="text1"/>
          <w:spacing w:val="-2"/>
        </w:rPr>
        <w:t>與</w:t>
      </w:r>
      <w:r w:rsidR="00513EAE" w:rsidRPr="00513EAE">
        <w:rPr>
          <w:rFonts w:ascii="標楷體" w:eastAsia="標楷體" w:hAnsi="標楷體"/>
          <w:color w:val="000000" w:themeColor="text1"/>
          <w:spacing w:val="-2"/>
        </w:rPr>
        <w:t>民間團體</w:t>
      </w:r>
      <w:r w:rsidR="00513EAE" w:rsidRPr="00513EAE">
        <w:rPr>
          <w:rFonts w:ascii="標楷體" w:eastAsia="標楷體" w:hAnsi="標楷體" w:hint="eastAsia"/>
          <w:color w:val="000000" w:themeColor="text1"/>
          <w:spacing w:val="-2"/>
        </w:rPr>
        <w:t>合作</w:t>
      </w:r>
      <w:r w:rsidR="00513EAE" w:rsidRPr="00513EAE">
        <w:rPr>
          <w:rFonts w:ascii="標楷體" w:eastAsia="標楷體" w:hAnsi="標楷體"/>
          <w:color w:val="000000" w:themeColor="text1"/>
          <w:spacing w:val="-2"/>
        </w:rPr>
        <w:t>辦理家庭暴力被害人暨弱勢婦女</w:t>
      </w:r>
      <w:r w:rsidR="00513EAE" w:rsidRPr="00513EAE">
        <w:rPr>
          <w:rFonts w:ascii="標楷體" w:eastAsia="標楷體" w:hAnsi="標楷體" w:hint="eastAsia"/>
          <w:color w:val="000000" w:themeColor="text1"/>
          <w:spacing w:val="-2"/>
        </w:rPr>
        <w:t>相關</w:t>
      </w:r>
      <w:r w:rsidR="00513EAE" w:rsidRPr="00513EAE">
        <w:rPr>
          <w:rFonts w:ascii="標楷體" w:eastAsia="標楷體" w:hAnsi="標楷體"/>
          <w:color w:val="000000" w:themeColor="text1"/>
          <w:spacing w:val="-2"/>
        </w:rPr>
        <w:t>就業服務計畫，</w:t>
      </w:r>
      <w:r w:rsidR="004F77D5">
        <w:rPr>
          <w:rFonts w:ascii="標楷體" w:eastAsia="標楷體" w:hAnsi="標楷體" w:hint="eastAsia"/>
          <w:color w:val="000000" w:themeColor="text1"/>
          <w:spacing w:val="-2"/>
        </w:rPr>
        <w:t>以強化對家庭暴力被害婦女之深度就業服務，惟囿於</w:t>
      </w:r>
      <w:r w:rsidR="000E1DE9">
        <w:rPr>
          <w:rFonts w:ascii="標楷體" w:eastAsia="標楷體" w:hAnsi="標楷體" w:hint="eastAsia"/>
          <w:color w:val="000000" w:themeColor="text1"/>
          <w:spacing w:val="-2"/>
        </w:rPr>
        <w:t>就業服務資源有限，另</w:t>
      </w:r>
      <w:r w:rsidR="00513EAE" w:rsidRPr="00513EAE">
        <w:rPr>
          <w:rFonts w:ascii="標楷體" w:eastAsia="標楷體" w:hAnsi="標楷體" w:hint="eastAsia"/>
          <w:color w:val="000000" w:themeColor="text1"/>
          <w:spacing w:val="-2"/>
        </w:rPr>
        <w:t>家庭暴力被害婦女因面臨緊急救援、庇護安置及經濟扶助等多重問題，就業支持服務時間較長，致服務量能無法大幅擴增，倘依衛生福利部統計109年度家庭暴力被害婦女職業別（約2成婦女職業為家庭管理及無工作），推估111年度潛存有就業服務需求者約1萬5千餘人，該署現行服務量能（111</w:t>
      </w:r>
      <w:r w:rsidR="000E1DE9">
        <w:rPr>
          <w:rFonts w:ascii="標楷體" w:eastAsia="標楷體" w:hAnsi="標楷體" w:hint="eastAsia"/>
          <w:color w:val="000000" w:themeColor="text1"/>
          <w:spacing w:val="-2"/>
        </w:rPr>
        <w:t>年度</w:t>
      </w:r>
      <w:r w:rsidR="00513EAE" w:rsidRPr="00513EAE">
        <w:rPr>
          <w:rFonts w:ascii="標楷體" w:eastAsia="標楷體" w:hAnsi="標楷體" w:hint="eastAsia"/>
          <w:color w:val="000000" w:themeColor="text1"/>
          <w:spacing w:val="-2"/>
        </w:rPr>
        <w:t>提供524名家</w:t>
      </w:r>
      <w:r w:rsidR="000E1DE9">
        <w:rPr>
          <w:rFonts w:ascii="標楷體" w:eastAsia="標楷體" w:hAnsi="標楷體" w:hint="eastAsia"/>
          <w:color w:val="000000" w:themeColor="text1"/>
          <w:spacing w:val="-2"/>
        </w:rPr>
        <w:t>庭暴力被害婦女就業服務）明顯不足</w:t>
      </w:r>
      <w:r w:rsidR="004F77D5">
        <w:rPr>
          <w:rFonts w:ascii="標楷體" w:eastAsia="標楷體" w:hAnsi="標楷體" w:hint="eastAsia"/>
          <w:color w:val="000000" w:themeColor="text1"/>
          <w:spacing w:val="-2"/>
        </w:rPr>
        <w:t>，</w:t>
      </w:r>
      <w:r w:rsidR="000E1DE9">
        <w:rPr>
          <w:rFonts w:ascii="標楷體" w:eastAsia="標楷體" w:hAnsi="標楷體" w:hint="eastAsia"/>
          <w:color w:val="000000" w:themeColor="text1"/>
          <w:spacing w:val="-2"/>
        </w:rPr>
        <w:t>其中北基宜花金馬分署轄區</w:t>
      </w:r>
      <w:r w:rsidR="00513EAE" w:rsidRPr="00513EAE">
        <w:rPr>
          <w:rFonts w:ascii="標楷體" w:eastAsia="標楷體" w:hAnsi="標楷體" w:hint="eastAsia"/>
          <w:color w:val="000000" w:themeColor="text1"/>
          <w:spacing w:val="-2"/>
        </w:rPr>
        <w:t>家庭暴力被害婦女人數占比（</w:t>
      </w:r>
      <w:r w:rsidR="00513EAE" w:rsidRPr="00513EAE">
        <w:rPr>
          <w:rFonts w:ascii="標楷體" w:eastAsia="標楷體" w:hAnsi="標楷體" w:hint="eastAsia"/>
          <w:bCs/>
          <w:color w:val="000000" w:themeColor="text1"/>
          <w:spacing w:val="-2"/>
        </w:rPr>
        <w:t>31.98％</w:t>
      </w:r>
      <w:r w:rsidR="00513EAE" w:rsidRPr="00513EAE">
        <w:rPr>
          <w:rFonts w:ascii="標楷體" w:eastAsia="標楷體" w:hAnsi="標楷體" w:hint="eastAsia"/>
          <w:color w:val="000000" w:themeColor="text1"/>
          <w:spacing w:val="-2"/>
        </w:rPr>
        <w:t>）為全國之冠，</w:t>
      </w:r>
      <w:r w:rsidR="004F77D5">
        <w:rPr>
          <w:rFonts w:ascii="標楷體" w:eastAsia="標楷體" w:hAnsi="標楷體" w:hint="eastAsia"/>
          <w:color w:val="000000" w:themeColor="text1"/>
          <w:spacing w:val="-2"/>
        </w:rPr>
        <w:t>分署雖</w:t>
      </w:r>
      <w:r w:rsidR="00513EAE" w:rsidRPr="00513EAE">
        <w:rPr>
          <w:rFonts w:ascii="標楷體" w:eastAsia="標楷體" w:hAnsi="標楷體" w:hint="eastAsia"/>
          <w:color w:val="000000" w:themeColor="text1"/>
          <w:spacing w:val="-2"/>
        </w:rPr>
        <w:t>積極與</w:t>
      </w:r>
      <w:r w:rsidR="00513EAE" w:rsidRPr="00513EAE">
        <w:rPr>
          <w:rFonts w:ascii="標楷體" w:eastAsia="標楷體" w:hAnsi="標楷體"/>
          <w:color w:val="000000" w:themeColor="text1"/>
          <w:spacing w:val="-2"/>
        </w:rPr>
        <w:t>民間團體</w:t>
      </w:r>
      <w:r w:rsidR="00513EAE" w:rsidRPr="00513EAE">
        <w:rPr>
          <w:rFonts w:ascii="標楷體" w:eastAsia="標楷體" w:hAnsi="標楷體" w:hint="eastAsia"/>
          <w:color w:val="000000" w:themeColor="text1"/>
          <w:spacing w:val="-2"/>
        </w:rPr>
        <w:t>合作推動</w:t>
      </w:r>
      <w:r w:rsidR="00513EAE" w:rsidRPr="00513EAE">
        <w:rPr>
          <w:rFonts w:ascii="標楷體" w:eastAsia="標楷體" w:hAnsi="標楷體"/>
          <w:color w:val="000000" w:themeColor="text1"/>
          <w:spacing w:val="-2"/>
        </w:rPr>
        <w:t>家庭暴力被害</w:t>
      </w:r>
      <w:r w:rsidR="00513EAE" w:rsidRPr="00513EAE">
        <w:rPr>
          <w:rFonts w:ascii="標楷體" w:eastAsia="標楷體" w:hAnsi="標楷體" w:hint="eastAsia"/>
          <w:color w:val="000000" w:themeColor="text1"/>
          <w:spacing w:val="-2"/>
        </w:rPr>
        <w:t>婦女</w:t>
      </w:r>
      <w:r w:rsidR="00513EAE" w:rsidRPr="00513EAE">
        <w:rPr>
          <w:rFonts w:ascii="標楷體" w:eastAsia="標楷體" w:hAnsi="標楷體"/>
          <w:color w:val="000000" w:themeColor="text1"/>
          <w:spacing w:val="-2"/>
        </w:rPr>
        <w:t>就業服務</w:t>
      </w:r>
      <w:r w:rsidR="00513EAE" w:rsidRPr="00513EAE">
        <w:rPr>
          <w:rFonts w:ascii="標楷體" w:eastAsia="標楷體" w:hAnsi="標楷體" w:hint="eastAsia"/>
          <w:color w:val="000000" w:themeColor="text1"/>
          <w:spacing w:val="-2"/>
        </w:rPr>
        <w:t>，惟受限部分縣市</w:t>
      </w:r>
      <w:r w:rsidR="00513EAE" w:rsidRPr="00513EAE">
        <w:rPr>
          <w:rFonts w:ascii="標楷體" w:eastAsia="標楷體" w:hAnsi="標楷體"/>
          <w:color w:val="000000" w:themeColor="text1"/>
          <w:spacing w:val="-2"/>
        </w:rPr>
        <w:t>民間團體</w:t>
      </w:r>
      <w:r w:rsidR="00513EAE" w:rsidRPr="00513EAE">
        <w:rPr>
          <w:rFonts w:ascii="標楷體" w:eastAsia="標楷體" w:hAnsi="標楷體" w:hint="eastAsia"/>
          <w:color w:val="000000" w:themeColor="text1"/>
          <w:spacing w:val="-2"/>
        </w:rPr>
        <w:t>資源有限</w:t>
      </w:r>
      <w:r w:rsidR="00513EAE" w:rsidRPr="00513EAE">
        <w:rPr>
          <w:rFonts w:ascii="標楷體" w:eastAsia="標楷體" w:hAnsi="標楷體"/>
          <w:color w:val="000000" w:themeColor="text1"/>
          <w:spacing w:val="-2"/>
        </w:rPr>
        <w:t>，</w:t>
      </w:r>
      <w:r w:rsidR="00513EAE" w:rsidRPr="00513EAE">
        <w:rPr>
          <w:rFonts w:ascii="標楷體" w:eastAsia="標楷體" w:hAnsi="標楷體" w:hint="eastAsia"/>
          <w:color w:val="000000" w:themeColor="text1"/>
          <w:spacing w:val="-2"/>
        </w:rPr>
        <w:t>委外服務範圍僅及於臺北市、新北市、基隆市及宜蘭縣等4</w:t>
      </w:r>
      <w:r w:rsidR="004F77D5">
        <w:rPr>
          <w:rFonts w:ascii="標楷體" w:eastAsia="標楷體" w:hAnsi="標楷體" w:hint="eastAsia"/>
          <w:color w:val="000000" w:themeColor="text1"/>
          <w:spacing w:val="-2"/>
        </w:rPr>
        <w:t>個縣市。鑑於家庭暴力被害婦女面臨協處問題繁複，為協助</w:t>
      </w:r>
      <w:r w:rsidR="00513EAE" w:rsidRPr="00513EAE">
        <w:rPr>
          <w:rFonts w:ascii="標楷體" w:eastAsia="標楷體" w:hAnsi="標楷體" w:hint="eastAsia"/>
          <w:color w:val="000000" w:themeColor="text1"/>
          <w:spacing w:val="-2"/>
        </w:rPr>
        <w:t>經濟自立，進而脫離家暴環境，</w:t>
      </w:r>
      <w:r w:rsidR="00513EAE">
        <w:rPr>
          <w:rFonts w:ascii="標楷體" w:eastAsia="標楷體" w:hAnsi="標楷體" w:hint="eastAsia"/>
          <w:color w:val="000000" w:themeColor="text1"/>
          <w:spacing w:val="-2"/>
        </w:rPr>
        <w:t>經函</w:t>
      </w:r>
      <w:r w:rsidR="00513EAE" w:rsidRPr="00513EAE">
        <w:rPr>
          <w:rFonts w:ascii="標楷體" w:eastAsia="標楷體" w:hAnsi="標楷體" w:hint="eastAsia"/>
          <w:color w:val="000000" w:themeColor="text1"/>
          <w:spacing w:val="-2"/>
        </w:rPr>
        <w:t>請</w:t>
      </w:r>
      <w:r w:rsidR="00513EAE">
        <w:rPr>
          <w:rFonts w:ascii="標楷體" w:eastAsia="標楷體" w:hAnsi="標楷體" w:hint="eastAsia"/>
          <w:color w:val="000000" w:themeColor="text1"/>
          <w:spacing w:val="-2"/>
        </w:rPr>
        <w:t>勞動部督促發展署</w:t>
      </w:r>
      <w:r w:rsidR="004F77D5">
        <w:rPr>
          <w:rFonts w:ascii="標楷體" w:eastAsia="標楷體" w:hAnsi="標楷體" w:hint="eastAsia"/>
          <w:color w:val="000000" w:themeColor="text1"/>
          <w:spacing w:val="-2"/>
        </w:rPr>
        <w:t>研謀</w:t>
      </w:r>
      <w:r w:rsidR="00513EAE" w:rsidRPr="00513EAE">
        <w:rPr>
          <w:rFonts w:ascii="標楷體" w:eastAsia="標楷體" w:hAnsi="標楷體" w:hint="eastAsia"/>
          <w:color w:val="000000" w:themeColor="text1"/>
          <w:spacing w:val="-2"/>
        </w:rPr>
        <w:t>強化就業服務之質與量，於綜合評估整體就業服務資源配置情形後，依據各轄區家庭暴力被害婦女人數妥適分配服務量能，同時落實與地方</w:t>
      </w:r>
      <w:r w:rsidR="00513EAE" w:rsidRPr="00513EAE">
        <w:rPr>
          <w:rFonts w:ascii="標楷體" w:eastAsia="標楷體" w:hAnsi="標楷體"/>
          <w:color w:val="000000" w:themeColor="text1"/>
          <w:spacing w:val="-2"/>
        </w:rPr>
        <w:t>政府</w:t>
      </w:r>
      <w:r w:rsidR="00513EAE" w:rsidRPr="00513EAE">
        <w:rPr>
          <w:rFonts w:ascii="標楷體" w:eastAsia="標楷體" w:hAnsi="標楷體" w:hint="eastAsia"/>
          <w:color w:val="000000" w:themeColor="text1"/>
          <w:spacing w:val="-2"/>
        </w:rPr>
        <w:t>之</w:t>
      </w:r>
      <w:r w:rsidR="00513EAE" w:rsidRPr="00513EAE">
        <w:rPr>
          <w:rFonts w:ascii="標楷體" w:eastAsia="標楷體" w:hAnsi="標楷體"/>
          <w:color w:val="000000" w:themeColor="text1"/>
          <w:spacing w:val="-2"/>
        </w:rPr>
        <w:t>轉</w:t>
      </w:r>
      <w:r w:rsidR="00513EAE" w:rsidRPr="00513EAE">
        <w:rPr>
          <w:rFonts w:ascii="標楷體" w:eastAsia="標楷體" w:hAnsi="標楷體" w:hint="eastAsia"/>
          <w:color w:val="000000" w:themeColor="text1"/>
          <w:spacing w:val="-2"/>
        </w:rPr>
        <w:t>銜</w:t>
      </w:r>
      <w:r w:rsidR="00513EAE" w:rsidRPr="00513EAE">
        <w:rPr>
          <w:rFonts w:ascii="標楷體" w:eastAsia="標楷體" w:hAnsi="標楷體"/>
          <w:color w:val="000000" w:themeColor="text1"/>
          <w:spacing w:val="-2"/>
        </w:rPr>
        <w:t>機制，</w:t>
      </w:r>
      <w:r w:rsidR="00513EAE" w:rsidRPr="00513EAE">
        <w:rPr>
          <w:rFonts w:ascii="標楷體" w:eastAsia="標楷體" w:hAnsi="標楷體" w:hint="eastAsia"/>
          <w:color w:val="000000" w:themeColor="text1"/>
          <w:spacing w:val="-2"/>
        </w:rPr>
        <w:t>並針對服務量能較少之縣市，積極洽尋適當民間團體，共同深入社區發掘有就業需求之個案，以</w:t>
      </w:r>
      <w:r w:rsidR="004F77D5">
        <w:rPr>
          <w:rFonts w:ascii="標楷體" w:eastAsia="標楷體" w:hAnsi="標楷體" w:hint="eastAsia"/>
          <w:color w:val="000000" w:themeColor="text1"/>
          <w:spacing w:val="-2"/>
        </w:rPr>
        <w:t>協助排除就業障礙，</w:t>
      </w:r>
      <w:r w:rsidR="00513EAE" w:rsidRPr="00513EAE">
        <w:rPr>
          <w:rFonts w:ascii="標楷體" w:eastAsia="標楷體" w:hAnsi="標楷體" w:hint="eastAsia"/>
          <w:color w:val="000000" w:themeColor="text1"/>
          <w:spacing w:val="-2"/>
        </w:rPr>
        <w:t>增加經濟自立能力</w:t>
      </w:r>
      <w:r w:rsidR="00513EAE" w:rsidRPr="00513EAE">
        <w:rPr>
          <w:rFonts w:ascii="標楷體" w:eastAsia="標楷體" w:hAnsi="標楷體"/>
          <w:color w:val="000000" w:themeColor="text1"/>
          <w:spacing w:val="-2"/>
        </w:rPr>
        <w:t>。</w:t>
      </w:r>
      <w:r w:rsidR="00513EAE" w:rsidRPr="000E1DE9">
        <w:rPr>
          <w:rFonts w:ascii="標楷體" w:eastAsia="標楷體" w:hAnsi="標楷體" w:hint="eastAsia"/>
          <w:spacing w:val="-2"/>
        </w:rPr>
        <w:t>據復：</w:t>
      </w:r>
      <w:r w:rsidR="000E1DE9" w:rsidRPr="000E1DE9">
        <w:rPr>
          <w:rFonts w:ascii="標楷體" w:eastAsia="標楷體" w:hAnsi="標楷體" w:hint="eastAsia"/>
          <w:spacing w:val="-2"/>
        </w:rPr>
        <w:t>（1）</w:t>
      </w:r>
      <w:r w:rsidR="0049747E" w:rsidRPr="000E1DE9">
        <w:rPr>
          <w:rFonts w:ascii="標楷體" w:eastAsia="標楷體" w:hAnsi="標楷體"/>
          <w:spacing w:val="-2"/>
        </w:rPr>
        <w:t>發展署</w:t>
      </w:r>
      <w:r w:rsidR="000E1DE9" w:rsidRPr="000E1DE9">
        <w:rPr>
          <w:rFonts w:ascii="標楷體" w:eastAsia="標楷體" w:hAnsi="標楷體" w:hint="eastAsia"/>
          <w:spacing w:val="-2"/>
        </w:rPr>
        <w:t>每年均</w:t>
      </w:r>
      <w:r w:rsidR="0049747E" w:rsidRPr="000E1DE9">
        <w:rPr>
          <w:rFonts w:ascii="標楷體" w:eastAsia="標楷體" w:hAnsi="標楷體"/>
          <w:spacing w:val="-2"/>
        </w:rPr>
        <w:t>將各分署委託辦理特定對象及就業弱勢者就業服務計畫團體及服務內容函</w:t>
      </w:r>
      <w:r w:rsidR="004F77D5">
        <w:rPr>
          <w:rFonts w:ascii="標楷體" w:eastAsia="標楷體" w:hAnsi="標楷體" w:hint="eastAsia"/>
          <w:spacing w:val="-2"/>
        </w:rPr>
        <w:t>知</w:t>
      </w:r>
      <w:r w:rsidR="004F77D5">
        <w:rPr>
          <w:rFonts w:ascii="標楷體" w:eastAsia="標楷體" w:hAnsi="標楷體"/>
          <w:spacing w:val="-2"/>
        </w:rPr>
        <w:t>衛生福利部及地方政府，以強化社政</w:t>
      </w:r>
      <w:r w:rsidR="0049747E" w:rsidRPr="000E1DE9">
        <w:rPr>
          <w:rFonts w:ascii="標楷體" w:eastAsia="標楷體" w:hAnsi="標楷體"/>
          <w:spacing w:val="-2"/>
        </w:rPr>
        <w:t>網絡單位對於有就業意願及需求家暴被害人之轉介，</w:t>
      </w:r>
      <w:r w:rsidR="008C0217" w:rsidRPr="000E1DE9">
        <w:rPr>
          <w:rFonts w:ascii="標楷體" w:eastAsia="標楷體" w:hAnsi="標楷體" w:hint="eastAsia"/>
          <w:spacing w:val="-2"/>
        </w:rPr>
        <w:t>另</w:t>
      </w:r>
      <w:r w:rsidR="0049747E" w:rsidRPr="000E1DE9">
        <w:rPr>
          <w:rFonts w:ascii="標楷體" w:eastAsia="標楷體" w:hAnsi="標楷體" w:hint="eastAsia"/>
          <w:spacing w:val="-2"/>
        </w:rPr>
        <w:t>對於服務量能較不足之縣市，</w:t>
      </w:r>
      <w:r w:rsidR="0049747E" w:rsidRPr="000E1DE9">
        <w:rPr>
          <w:rFonts w:ascii="標楷體" w:eastAsia="標楷體" w:hAnsi="標楷體"/>
          <w:spacing w:val="-2"/>
        </w:rPr>
        <w:t>持續運用就業安定基金及公益彩券回饋金補助地方政府</w:t>
      </w:r>
      <w:r w:rsidR="0049747E" w:rsidRPr="000E1DE9">
        <w:rPr>
          <w:rFonts w:ascii="標楷體" w:eastAsia="標楷體" w:hAnsi="標楷體" w:hint="eastAsia"/>
          <w:spacing w:val="-2"/>
        </w:rPr>
        <w:t>培力及</w:t>
      </w:r>
      <w:r w:rsidR="0049747E" w:rsidRPr="000E1DE9">
        <w:rPr>
          <w:rFonts w:ascii="標楷體" w:eastAsia="標楷體" w:hAnsi="標楷體"/>
          <w:spacing w:val="-2"/>
        </w:rPr>
        <w:t>結合民間團體</w:t>
      </w:r>
      <w:r w:rsidR="0049747E" w:rsidRPr="000E1DE9">
        <w:rPr>
          <w:rFonts w:ascii="標楷體" w:eastAsia="標楷體" w:hAnsi="標楷體" w:hint="eastAsia"/>
          <w:spacing w:val="-2"/>
        </w:rPr>
        <w:t>，</w:t>
      </w:r>
      <w:r w:rsidR="000E1DE9" w:rsidRPr="000E1DE9">
        <w:rPr>
          <w:rFonts w:ascii="標楷體" w:eastAsia="標楷體" w:hAnsi="標楷體" w:hint="eastAsia"/>
          <w:spacing w:val="-2"/>
        </w:rPr>
        <w:t>透過多元管道協助家庭暴力被害婦女獲得適切之就業服務；（2）</w:t>
      </w:r>
      <w:r w:rsidR="0049747E" w:rsidRPr="000E1DE9">
        <w:rPr>
          <w:rFonts w:ascii="標楷體" w:eastAsia="標楷體" w:hAnsi="標楷體" w:hint="eastAsia"/>
          <w:spacing w:val="-2"/>
        </w:rPr>
        <w:t>將賡續檢討強化家庭暴力被害人就業服務量能，依各轄區被害人數及就業服務需求，積極結合民間團體提供適足之就業服務</w:t>
      </w:r>
      <w:r w:rsidR="00AE735C" w:rsidRPr="000E1DE9">
        <w:rPr>
          <w:rFonts w:ascii="標楷體" w:eastAsia="標楷體" w:hAnsi="標楷體" w:hint="eastAsia"/>
          <w:spacing w:val="-2"/>
        </w:rPr>
        <w:t>。</w:t>
      </w:r>
    </w:p>
    <w:p w14:paraId="7F16D94E" w14:textId="7528500F" w:rsidR="00C35202" w:rsidRDefault="00C35202" w:rsidP="00C35202">
      <w:pPr>
        <w:overflowPunct w:val="0"/>
        <w:spacing w:beforeLines="20" w:before="72" w:afterLines="20" w:after="72" w:line="440" w:lineRule="exac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 xml:space="preserve">（五）　</w:t>
      </w:r>
      <w:r w:rsidR="004F77D5">
        <w:rPr>
          <w:rFonts w:ascii="標楷體" w:eastAsia="標楷體" w:hAnsi="標楷體" w:hint="eastAsia"/>
          <w:b/>
          <w:color w:val="000000" w:themeColor="text1"/>
          <w:sz w:val="28"/>
          <w:szCs w:val="28"/>
        </w:rPr>
        <w:t>勞動力</w:t>
      </w:r>
      <w:r w:rsidR="0074756B" w:rsidRPr="0074756B">
        <w:rPr>
          <w:rFonts w:ascii="標楷體" w:eastAsia="標楷體" w:hAnsi="標楷體" w:hint="eastAsia"/>
          <w:b/>
          <w:bCs/>
          <w:color w:val="000000" w:themeColor="text1"/>
          <w:sz w:val="28"/>
          <w:szCs w:val="28"/>
        </w:rPr>
        <w:t>發展署積極運用多元就業促進措施，協助低收入戶及中低收入戶排除就業障礙，促進其就業，已發揮初步成效，惟推介就業率相較全體求職者略低，另就業穩定度亦待強化，相關就業促進措施仍有精進空間</w:t>
      </w:r>
      <w:r w:rsidR="000E1DE9">
        <w:rPr>
          <w:rFonts w:ascii="標楷體" w:eastAsia="標楷體" w:hAnsi="標楷體" w:hint="eastAsia"/>
          <w:b/>
          <w:bCs/>
          <w:color w:val="000000" w:themeColor="text1"/>
          <w:sz w:val="28"/>
          <w:szCs w:val="28"/>
        </w:rPr>
        <w:t>，亟待研謀改進</w:t>
      </w:r>
      <w:r w:rsidRPr="00790B0B">
        <w:rPr>
          <w:rFonts w:ascii="標楷體" w:eastAsia="標楷體" w:hAnsi="標楷體" w:hint="eastAsia"/>
          <w:b/>
          <w:color w:val="000000" w:themeColor="text1"/>
          <w:sz w:val="28"/>
          <w:szCs w:val="28"/>
        </w:rPr>
        <w:t>。</w:t>
      </w:r>
    </w:p>
    <w:p w14:paraId="2FE3CD5F" w14:textId="386BB896" w:rsidR="00C86858" w:rsidRDefault="001A26FB" w:rsidP="008F52C0">
      <w:pPr>
        <w:overflowPunct w:val="0"/>
        <w:spacing w:beforeLines="20" w:before="72" w:afterLines="20" w:after="72" w:line="440" w:lineRule="exact"/>
        <w:ind w:firstLineChars="200" w:firstLine="480"/>
        <w:jc w:val="both"/>
        <w:rPr>
          <w:rFonts w:ascii="標楷體" w:eastAsia="標楷體" w:hAnsi="標楷體"/>
          <w:color w:val="FF0000"/>
          <w:szCs w:val="24"/>
        </w:rPr>
      </w:pPr>
      <w:r>
        <w:rPr>
          <w:rFonts w:ascii="標楷體" w:eastAsia="標楷體" w:hAnsi="標楷體" w:hint="eastAsia"/>
          <w:color w:val="000000" w:themeColor="text1"/>
          <w:szCs w:val="24"/>
        </w:rPr>
        <w:t>勞動</w:t>
      </w:r>
      <w:r w:rsidRPr="0074756B">
        <w:rPr>
          <w:rFonts w:ascii="標楷體" w:eastAsia="標楷體" w:hAnsi="標楷體" w:hint="eastAsia"/>
          <w:color w:val="000000" w:themeColor="text1"/>
          <w:szCs w:val="24"/>
        </w:rPr>
        <w:t>部為促進經濟弱勢者就業，輔助其自立，自81年5月8日就業服務法施行以來，即將低收入戶及中低收入戶有工作能力者列入各級</w:t>
      </w:r>
      <w:r w:rsidRPr="0074756B">
        <w:rPr>
          <w:rFonts w:ascii="標楷體" w:eastAsia="標楷體" w:hAnsi="標楷體"/>
          <w:color w:val="000000" w:themeColor="text1"/>
          <w:szCs w:val="24"/>
        </w:rPr>
        <w:t>政府應致力促進就業之對象，</w:t>
      </w:r>
      <w:r w:rsidRPr="0074756B">
        <w:rPr>
          <w:rFonts w:ascii="標楷體" w:eastAsia="標楷體" w:hAnsi="標楷體" w:hint="eastAsia"/>
          <w:color w:val="000000" w:themeColor="text1"/>
          <w:szCs w:val="24"/>
        </w:rPr>
        <w:t>嗣納列行政院改善所得分配具體方案（107-109年）重點工作項目之一</w:t>
      </w:r>
      <w:r w:rsidR="004F77D5">
        <w:rPr>
          <w:rFonts w:ascii="標楷體" w:eastAsia="標楷體" w:hAnsi="標楷體" w:hint="eastAsia"/>
          <w:color w:val="000000" w:themeColor="text1"/>
          <w:szCs w:val="24"/>
        </w:rPr>
        <w:t>，積極運用各項就業促進工具及措施，透過</w:t>
      </w:r>
      <w:r w:rsidR="0074756B" w:rsidRPr="0074756B">
        <w:rPr>
          <w:rFonts w:ascii="標楷體" w:eastAsia="標楷體" w:hAnsi="標楷體" w:hint="eastAsia"/>
          <w:color w:val="000000" w:themeColor="text1"/>
          <w:szCs w:val="24"/>
        </w:rPr>
        <w:t>個別化就業服務</w:t>
      </w:r>
      <w:r>
        <w:rPr>
          <w:rFonts w:ascii="標楷體" w:eastAsia="標楷體" w:hAnsi="標楷體" w:hint="eastAsia"/>
          <w:color w:val="000000" w:themeColor="text1"/>
          <w:szCs w:val="24"/>
        </w:rPr>
        <w:t>協助</w:t>
      </w:r>
      <w:r w:rsidR="0074756B" w:rsidRPr="0074756B">
        <w:rPr>
          <w:rFonts w:ascii="標楷體" w:eastAsia="標楷體" w:hAnsi="標楷體" w:hint="eastAsia"/>
          <w:color w:val="000000" w:themeColor="text1"/>
          <w:szCs w:val="24"/>
        </w:rPr>
        <w:t>順利</w:t>
      </w:r>
      <w:r w:rsidR="0074756B" w:rsidRPr="0074756B">
        <w:rPr>
          <w:rFonts w:ascii="標楷體" w:eastAsia="標楷體" w:hAnsi="標楷體"/>
          <w:color w:val="000000" w:themeColor="text1"/>
          <w:szCs w:val="24"/>
        </w:rPr>
        <w:t>就業</w:t>
      </w:r>
      <w:r w:rsidR="003D7656" w:rsidRPr="0074756B">
        <w:rPr>
          <w:rFonts w:ascii="標楷體" w:eastAsia="標楷體" w:hAnsi="標楷體" w:hint="eastAsia"/>
          <w:color w:val="000000" w:themeColor="text1"/>
          <w:szCs w:val="24"/>
        </w:rPr>
        <w:t>，</w:t>
      </w:r>
      <w:r w:rsidR="0074756B" w:rsidRPr="0074756B">
        <w:rPr>
          <w:rFonts w:ascii="標楷體" w:eastAsia="標楷體" w:hAnsi="標楷體" w:hint="eastAsia"/>
          <w:color w:val="000000" w:themeColor="text1"/>
          <w:szCs w:val="24"/>
        </w:rPr>
        <w:t>執行結果，107至109年度各級政府推介</w:t>
      </w:r>
      <w:r w:rsidR="0074756B" w:rsidRPr="0074756B">
        <w:rPr>
          <w:rFonts w:ascii="標楷體" w:eastAsia="標楷體" w:hAnsi="標楷體"/>
          <w:color w:val="000000" w:themeColor="text1"/>
          <w:szCs w:val="24"/>
        </w:rPr>
        <w:t>低收入戶及中低收入戶</w:t>
      </w:r>
      <w:r w:rsidR="0074756B" w:rsidRPr="0074756B">
        <w:rPr>
          <w:rFonts w:ascii="標楷體" w:eastAsia="標楷體" w:hAnsi="標楷體" w:hint="eastAsia"/>
          <w:color w:val="000000" w:themeColor="text1"/>
          <w:szCs w:val="24"/>
        </w:rPr>
        <w:t>就業人數及推介就業率（107年度</w:t>
      </w:r>
      <w:r w:rsidR="0074756B" w:rsidRPr="0074756B">
        <w:rPr>
          <w:rFonts w:ascii="標楷體" w:eastAsia="標楷體" w:hAnsi="標楷體"/>
          <w:color w:val="000000" w:themeColor="text1"/>
          <w:szCs w:val="24"/>
        </w:rPr>
        <w:t>就業人數1</w:t>
      </w:r>
      <w:r w:rsidR="0074756B" w:rsidRPr="0074756B">
        <w:rPr>
          <w:rFonts w:ascii="標楷體" w:eastAsia="標楷體" w:hAnsi="標楷體" w:hint="eastAsia"/>
          <w:color w:val="000000" w:themeColor="text1"/>
          <w:szCs w:val="24"/>
        </w:rPr>
        <w:t>3</w:t>
      </w:r>
      <w:r w:rsidR="0074756B" w:rsidRPr="0074756B">
        <w:rPr>
          <w:rFonts w:ascii="標楷體" w:eastAsia="標楷體" w:hAnsi="標楷體"/>
          <w:color w:val="000000" w:themeColor="text1"/>
          <w:szCs w:val="24"/>
        </w:rPr>
        <w:t>,</w:t>
      </w:r>
      <w:r w:rsidR="0074756B" w:rsidRPr="0074756B">
        <w:rPr>
          <w:rFonts w:ascii="標楷體" w:eastAsia="標楷體" w:hAnsi="標楷體" w:hint="eastAsia"/>
          <w:color w:val="000000" w:themeColor="text1"/>
          <w:szCs w:val="24"/>
        </w:rPr>
        <w:t>814</w:t>
      </w:r>
      <w:r w:rsidR="0074756B" w:rsidRPr="0074756B">
        <w:rPr>
          <w:rFonts w:ascii="標楷體" w:eastAsia="標楷體" w:hAnsi="標楷體"/>
          <w:color w:val="000000" w:themeColor="text1"/>
          <w:szCs w:val="24"/>
        </w:rPr>
        <w:t>人</w:t>
      </w:r>
      <w:r w:rsidR="0074756B" w:rsidRPr="0074756B">
        <w:rPr>
          <w:rFonts w:ascii="標楷體" w:eastAsia="標楷體" w:hAnsi="標楷體" w:hint="eastAsia"/>
          <w:color w:val="000000" w:themeColor="text1"/>
          <w:szCs w:val="24"/>
        </w:rPr>
        <w:t>、推介</w:t>
      </w:r>
      <w:r w:rsidR="0074756B" w:rsidRPr="0074756B">
        <w:rPr>
          <w:rFonts w:ascii="標楷體" w:eastAsia="標楷體" w:hAnsi="標楷體"/>
          <w:color w:val="000000" w:themeColor="text1"/>
          <w:szCs w:val="24"/>
        </w:rPr>
        <w:t>就業率</w:t>
      </w:r>
      <w:r w:rsidR="0074756B" w:rsidRPr="0074756B">
        <w:rPr>
          <w:rFonts w:ascii="標楷體" w:eastAsia="標楷體" w:hAnsi="標楷體" w:hint="eastAsia"/>
          <w:color w:val="000000" w:themeColor="text1"/>
          <w:szCs w:val="24"/>
        </w:rPr>
        <w:t>71.92％；108年度</w:t>
      </w:r>
      <w:r w:rsidR="0074756B" w:rsidRPr="0074756B">
        <w:rPr>
          <w:rFonts w:ascii="標楷體" w:eastAsia="標楷體" w:hAnsi="標楷體"/>
          <w:color w:val="000000" w:themeColor="text1"/>
          <w:szCs w:val="24"/>
        </w:rPr>
        <w:t>就業人數1</w:t>
      </w:r>
      <w:r w:rsidR="0074756B" w:rsidRPr="0074756B">
        <w:rPr>
          <w:rFonts w:ascii="標楷體" w:eastAsia="標楷體" w:hAnsi="標楷體" w:hint="eastAsia"/>
          <w:color w:val="000000" w:themeColor="text1"/>
          <w:szCs w:val="24"/>
        </w:rPr>
        <w:t>6</w:t>
      </w:r>
      <w:r w:rsidR="0074756B" w:rsidRPr="0074756B">
        <w:rPr>
          <w:rFonts w:ascii="標楷體" w:eastAsia="標楷體" w:hAnsi="標楷體"/>
          <w:color w:val="000000" w:themeColor="text1"/>
          <w:szCs w:val="24"/>
        </w:rPr>
        <w:t>,</w:t>
      </w:r>
      <w:r w:rsidR="0074756B" w:rsidRPr="0074756B">
        <w:rPr>
          <w:rFonts w:ascii="標楷體" w:eastAsia="標楷體" w:hAnsi="標楷體" w:hint="eastAsia"/>
          <w:color w:val="000000" w:themeColor="text1"/>
          <w:szCs w:val="24"/>
        </w:rPr>
        <w:t>459</w:t>
      </w:r>
      <w:r w:rsidR="0074756B" w:rsidRPr="0074756B">
        <w:rPr>
          <w:rFonts w:ascii="標楷體" w:eastAsia="標楷體" w:hAnsi="標楷體"/>
          <w:color w:val="000000" w:themeColor="text1"/>
          <w:szCs w:val="24"/>
        </w:rPr>
        <w:t>人</w:t>
      </w:r>
      <w:r w:rsidR="0074756B" w:rsidRPr="0074756B">
        <w:rPr>
          <w:rFonts w:ascii="標楷體" w:eastAsia="標楷體" w:hAnsi="標楷體" w:hint="eastAsia"/>
          <w:color w:val="000000" w:themeColor="text1"/>
          <w:szCs w:val="24"/>
        </w:rPr>
        <w:t>、推介</w:t>
      </w:r>
      <w:r w:rsidR="0074756B" w:rsidRPr="0074756B">
        <w:rPr>
          <w:rFonts w:ascii="標楷體" w:eastAsia="標楷體" w:hAnsi="標楷體"/>
          <w:color w:val="000000" w:themeColor="text1"/>
          <w:szCs w:val="24"/>
        </w:rPr>
        <w:t>就業率</w:t>
      </w:r>
      <w:r w:rsidR="0074756B" w:rsidRPr="0074756B">
        <w:rPr>
          <w:rFonts w:ascii="標楷體" w:eastAsia="標楷體" w:hAnsi="標楷體" w:hint="eastAsia"/>
          <w:color w:val="000000" w:themeColor="text1"/>
          <w:szCs w:val="24"/>
        </w:rPr>
        <w:t>75.42％；109年度</w:t>
      </w:r>
      <w:r w:rsidR="0074756B" w:rsidRPr="0074756B">
        <w:rPr>
          <w:rFonts w:ascii="標楷體" w:eastAsia="標楷體" w:hAnsi="標楷體"/>
          <w:color w:val="000000" w:themeColor="text1"/>
          <w:szCs w:val="24"/>
        </w:rPr>
        <w:t>就業人數1</w:t>
      </w:r>
      <w:r w:rsidR="0074756B" w:rsidRPr="0074756B">
        <w:rPr>
          <w:rFonts w:ascii="標楷體" w:eastAsia="標楷體" w:hAnsi="標楷體" w:hint="eastAsia"/>
          <w:color w:val="000000" w:themeColor="text1"/>
          <w:szCs w:val="24"/>
        </w:rPr>
        <w:t>6</w:t>
      </w:r>
      <w:r w:rsidR="0074756B" w:rsidRPr="0074756B">
        <w:rPr>
          <w:rFonts w:ascii="標楷體" w:eastAsia="標楷體" w:hAnsi="標楷體"/>
          <w:color w:val="000000" w:themeColor="text1"/>
          <w:szCs w:val="24"/>
        </w:rPr>
        <w:t>,</w:t>
      </w:r>
      <w:r w:rsidR="0074756B" w:rsidRPr="0074756B">
        <w:rPr>
          <w:rFonts w:ascii="標楷體" w:eastAsia="標楷體" w:hAnsi="標楷體" w:hint="eastAsia"/>
          <w:color w:val="000000" w:themeColor="text1"/>
          <w:szCs w:val="24"/>
        </w:rPr>
        <w:t>435</w:t>
      </w:r>
      <w:r w:rsidR="0074756B" w:rsidRPr="0074756B">
        <w:rPr>
          <w:rFonts w:ascii="標楷體" w:eastAsia="標楷體" w:hAnsi="標楷體"/>
          <w:color w:val="000000" w:themeColor="text1"/>
          <w:szCs w:val="24"/>
        </w:rPr>
        <w:t>人</w:t>
      </w:r>
      <w:r w:rsidR="0074756B" w:rsidRPr="0074756B">
        <w:rPr>
          <w:rFonts w:ascii="標楷體" w:eastAsia="標楷體" w:hAnsi="標楷體" w:hint="eastAsia"/>
          <w:color w:val="000000" w:themeColor="text1"/>
          <w:szCs w:val="24"/>
        </w:rPr>
        <w:t>、推介</w:t>
      </w:r>
      <w:r w:rsidR="0074756B" w:rsidRPr="0074756B">
        <w:rPr>
          <w:rFonts w:ascii="標楷體" w:eastAsia="標楷體" w:hAnsi="標楷體"/>
          <w:color w:val="000000" w:themeColor="text1"/>
          <w:szCs w:val="24"/>
        </w:rPr>
        <w:t>就業率</w:t>
      </w:r>
      <w:r w:rsidR="0074756B" w:rsidRPr="0074756B">
        <w:rPr>
          <w:rFonts w:ascii="標楷體" w:eastAsia="標楷體" w:hAnsi="標楷體" w:hint="eastAsia"/>
          <w:color w:val="000000" w:themeColor="text1"/>
          <w:szCs w:val="24"/>
        </w:rPr>
        <w:t>7</w:t>
      </w:r>
      <w:r w:rsidR="0074756B" w:rsidRPr="0074756B">
        <w:rPr>
          <w:rFonts w:ascii="標楷體" w:eastAsia="標楷體" w:hAnsi="標楷體"/>
          <w:color w:val="000000" w:themeColor="text1"/>
          <w:szCs w:val="24"/>
        </w:rPr>
        <w:t>2</w:t>
      </w:r>
      <w:r w:rsidR="0074756B" w:rsidRPr="0074756B">
        <w:rPr>
          <w:rFonts w:ascii="標楷體" w:eastAsia="標楷體" w:hAnsi="標楷體" w:hint="eastAsia"/>
          <w:color w:val="000000" w:themeColor="text1"/>
          <w:szCs w:val="24"/>
        </w:rPr>
        <w:t>.21％），均達行政院改善所得分配具體方案之預定目標值（</w:t>
      </w:r>
      <w:r w:rsidR="0074756B" w:rsidRPr="0074756B">
        <w:rPr>
          <w:rFonts w:ascii="標楷體" w:eastAsia="標楷體" w:hAnsi="標楷體"/>
          <w:color w:val="000000" w:themeColor="text1"/>
          <w:szCs w:val="24"/>
        </w:rPr>
        <w:t>就業人數12,000人</w:t>
      </w:r>
      <w:r w:rsidR="0074756B" w:rsidRPr="0074756B">
        <w:rPr>
          <w:rFonts w:ascii="標楷體" w:eastAsia="標楷體" w:hAnsi="標楷體" w:hint="eastAsia"/>
          <w:color w:val="000000" w:themeColor="text1"/>
          <w:szCs w:val="24"/>
        </w:rPr>
        <w:t>、推介</w:t>
      </w:r>
      <w:r w:rsidR="0074756B" w:rsidRPr="0074756B">
        <w:rPr>
          <w:rFonts w:ascii="標楷體" w:eastAsia="標楷體" w:hAnsi="標楷體"/>
          <w:color w:val="000000" w:themeColor="text1"/>
          <w:szCs w:val="24"/>
        </w:rPr>
        <w:t>就業率62</w:t>
      </w:r>
      <w:r w:rsidR="0074756B" w:rsidRPr="0074756B">
        <w:rPr>
          <w:rFonts w:ascii="標楷體" w:eastAsia="標楷體" w:hAnsi="標楷體" w:hint="eastAsia"/>
          <w:color w:val="000000" w:themeColor="text1"/>
          <w:szCs w:val="24"/>
        </w:rPr>
        <w:t>％），</w:t>
      </w:r>
      <w:r w:rsidR="0074756B" w:rsidRPr="0074756B">
        <w:rPr>
          <w:rFonts w:ascii="標楷體" w:eastAsia="標楷體" w:hAnsi="標楷體"/>
          <w:color w:val="000000" w:themeColor="text1"/>
          <w:szCs w:val="24"/>
        </w:rPr>
        <w:t>有</w:t>
      </w:r>
      <w:r w:rsidR="002D27B6">
        <w:rPr>
          <w:rFonts w:ascii="標楷體" w:eastAsia="標楷體" w:hAnsi="標楷體"/>
          <w:color w:val="000000" w:themeColor="text1"/>
          <w:szCs w:val="24"/>
        </w:rPr>
        <w:t>助</w:t>
      </w:r>
      <w:r w:rsidR="0074756B" w:rsidRPr="0074756B">
        <w:rPr>
          <w:rFonts w:ascii="標楷體" w:eastAsia="標楷體" w:hAnsi="標楷體"/>
          <w:color w:val="000000" w:themeColor="text1"/>
          <w:szCs w:val="24"/>
        </w:rPr>
        <w:t>低收</w:t>
      </w:r>
      <w:r w:rsidR="002D27B6" w:rsidRPr="0074756B">
        <w:rPr>
          <w:rFonts w:ascii="標楷體" w:eastAsia="標楷體" w:hAnsi="標楷體"/>
          <w:noProof/>
          <w:color w:val="000000" w:themeColor="text1"/>
          <w:szCs w:val="24"/>
        </w:rPr>
        <w:lastRenderedPageBreak/>
        <mc:AlternateContent>
          <mc:Choice Requires="wps">
            <w:drawing>
              <wp:anchor distT="45720" distB="45720" distL="114300" distR="114300" simplePos="0" relativeHeight="251901952" behindDoc="0" locked="0" layoutInCell="1" allowOverlap="1" wp14:anchorId="3FE6D13C" wp14:editId="10A0A387">
                <wp:simplePos x="0" y="0"/>
                <wp:positionH relativeFrom="column">
                  <wp:posOffset>-153035</wp:posOffset>
                </wp:positionH>
                <wp:positionV relativeFrom="paragraph">
                  <wp:posOffset>80467</wp:posOffset>
                </wp:positionV>
                <wp:extent cx="3815715" cy="1813560"/>
                <wp:effectExtent l="0" t="0" r="0" b="0"/>
                <wp:wrapSquare wrapText="bothSides"/>
                <wp:docPr id="5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5715" cy="1813560"/>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543"/>
                              <w:gridCol w:w="921"/>
                              <w:gridCol w:w="931"/>
                              <w:gridCol w:w="797"/>
                              <w:gridCol w:w="850"/>
                              <w:gridCol w:w="850"/>
                              <w:gridCol w:w="797"/>
                            </w:tblGrid>
                            <w:tr w:rsidR="008D1DE8" w:rsidRPr="00F74620" w14:paraId="0C2FB3D8" w14:textId="77777777" w:rsidTr="00F74620">
                              <w:tc>
                                <w:tcPr>
                                  <w:tcW w:w="5689" w:type="dxa"/>
                                  <w:gridSpan w:val="7"/>
                                  <w:tcBorders>
                                    <w:top w:val="nil"/>
                                    <w:left w:val="nil"/>
                                    <w:right w:val="nil"/>
                                  </w:tcBorders>
                                  <w:vAlign w:val="center"/>
                                </w:tcPr>
                                <w:p w14:paraId="2AB2ED0C" w14:textId="77777777" w:rsidR="008D1DE8" w:rsidRPr="0085463A" w:rsidRDefault="008D1DE8" w:rsidP="001F5FF5">
                                  <w:pPr>
                                    <w:spacing w:line="240" w:lineRule="exact"/>
                                    <w:ind w:leftChars="-20" w:left="721" w:rightChars="-20" w:right="-48" w:hangingChars="320" w:hanging="769"/>
                                    <w:jc w:val="both"/>
                                    <w:rPr>
                                      <w:rFonts w:ascii="標楷體" w:eastAsia="標楷體" w:hAnsi="標楷體"/>
                                      <w:b/>
                                      <w:kern w:val="0"/>
                                      <w:szCs w:val="24"/>
                                    </w:rPr>
                                  </w:pPr>
                                  <w:r w:rsidRPr="0085463A">
                                    <w:rPr>
                                      <w:rFonts w:ascii="標楷體" w:eastAsia="標楷體" w:hAnsi="標楷體" w:hint="eastAsia"/>
                                      <w:b/>
                                      <w:kern w:val="0"/>
                                      <w:szCs w:val="24"/>
                                    </w:rPr>
                                    <w:t>表1</w:t>
                                  </w:r>
                                  <w:r>
                                    <w:rPr>
                                      <w:rFonts w:ascii="標楷體" w:eastAsia="標楷體" w:hAnsi="標楷體"/>
                                      <w:b/>
                                      <w:kern w:val="0"/>
                                      <w:szCs w:val="24"/>
                                    </w:rPr>
                                    <w:t xml:space="preserve">2  </w:t>
                                  </w:r>
                                  <w:r w:rsidRPr="0085463A">
                                    <w:rPr>
                                      <w:rFonts w:ascii="標楷體" w:eastAsia="標楷體" w:hAnsi="標楷體" w:hint="eastAsia"/>
                                      <w:b/>
                                      <w:kern w:val="0"/>
                                      <w:szCs w:val="24"/>
                                    </w:rPr>
                                    <w:t>全體求職者與低收入戶及中低收入戶推介就業情形</w:t>
                                  </w:r>
                                </w:p>
                                <w:p w14:paraId="2D3CAFC4" w14:textId="77777777" w:rsidR="008D1DE8" w:rsidRPr="001F5FF5" w:rsidRDefault="008D1DE8" w:rsidP="00F74620">
                                  <w:pPr>
                                    <w:overflowPunct w:val="0"/>
                                    <w:spacing w:line="240" w:lineRule="exact"/>
                                    <w:jc w:val="right"/>
                                    <w:rPr>
                                      <w:rFonts w:ascii="標楷體" w:eastAsia="標楷體" w:hAnsi="標楷體"/>
                                      <w:kern w:val="0"/>
                                      <w:sz w:val="18"/>
                                      <w:szCs w:val="18"/>
                                    </w:rPr>
                                  </w:pPr>
                                  <w:r w:rsidRPr="001F5FF5">
                                    <w:rPr>
                                      <w:rFonts w:ascii="標楷體" w:eastAsia="標楷體" w:hAnsi="標楷體" w:cs="新細明體" w:hint="eastAsia"/>
                                      <w:color w:val="000000"/>
                                      <w:kern w:val="0"/>
                                      <w:sz w:val="18"/>
                                      <w:szCs w:val="18"/>
                                    </w:rPr>
                                    <w:t>單位：人次、％</w:t>
                                  </w:r>
                                </w:p>
                              </w:tc>
                            </w:tr>
                            <w:tr w:rsidR="008D1DE8" w:rsidRPr="00F74620" w14:paraId="00629480" w14:textId="77777777" w:rsidTr="00F74620">
                              <w:tc>
                                <w:tcPr>
                                  <w:tcW w:w="543" w:type="dxa"/>
                                  <w:vMerge w:val="restart"/>
                                  <w:vAlign w:val="center"/>
                                </w:tcPr>
                                <w:p w14:paraId="1D131D71"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年度</w:t>
                                  </w:r>
                                </w:p>
                              </w:tc>
                              <w:tc>
                                <w:tcPr>
                                  <w:tcW w:w="2649" w:type="dxa"/>
                                  <w:gridSpan w:val="3"/>
                                </w:tcPr>
                                <w:p w14:paraId="015D45D5" w14:textId="77777777" w:rsidR="008D1DE8" w:rsidRPr="00F74620" w:rsidRDefault="008D1DE8" w:rsidP="00F74620">
                                  <w:pPr>
                                    <w:spacing w:line="30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全體求職者</w:t>
                                  </w:r>
                                </w:p>
                              </w:tc>
                              <w:tc>
                                <w:tcPr>
                                  <w:tcW w:w="2497" w:type="dxa"/>
                                  <w:gridSpan w:val="3"/>
                                </w:tcPr>
                                <w:p w14:paraId="724C9E52" w14:textId="77777777" w:rsidR="008D1DE8" w:rsidRPr="00F74620" w:rsidRDefault="008D1DE8" w:rsidP="00F74620">
                                  <w:pPr>
                                    <w:spacing w:line="30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低收入戶及中低收入戶</w:t>
                                  </w:r>
                                </w:p>
                              </w:tc>
                            </w:tr>
                            <w:tr w:rsidR="008D1DE8" w:rsidRPr="00F74620" w14:paraId="5720F173" w14:textId="77777777" w:rsidTr="00F74620">
                              <w:tc>
                                <w:tcPr>
                                  <w:tcW w:w="543" w:type="dxa"/>
                                  <w:vMerge/>
                                </w:tcPr>
                                <w:p w14:paraId="60E78FF2" w14:textId="77777777" w:rsidR="008D1DE8" w:rsidRPr="00F74620" w:rsidRDefault="008D1DE8" w:rsidP="00F74620">
                                  <w:pPr>
                                    <w:overflowPunct w:val="0"/>
                                    <w:spacing w:line="300" w:lineRule="exact"/>
                                    <w:jc w:val="both"/>
                                    <w:rPr>
                                      <w:rFonts w:ascii="標楷體" w:eastAsia="標楷體" w:hAnsi="標楷體"/>
                                      <w:kern w:val="0"/>
                                      <w:sz w:val="32"/>
                                      <w:szCs w:val="32"/>
                                    </w:rPr>
                                  </w:pPr>
                                </w:p>
                              </w:tc>
                              <w:tc>
                                <w:tcPr>
                                  <w:tcW w:w="921" w:type="dxa"/>
                                </w:tcPr>
                                <w:p w14:paraId="2E8A1F84"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登記求職人次</w:t>
                                  </w:r>
                                </w:p>
                              </w:tc>
                              <w:tc>
                                <w:tcPr>
                                  <w:tcW w:w="931" w:type="dxa"/>
                                </w:tcPr>
                                <w:p w14:paraId="03E7E2B3"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推介就業人次</w:t>
                                  </w:r>
                                </w:p>
                              </w:tc>
                              <w:tc>
                                <w:tcPr>
                                  <w:tcW w:w="797" w:type="dxa"/>
                                </w:tcPr>
                                <w:p w14:paraId="71F09509"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推介就業率</w:t>
                                  </w:r>
                                </w:p>
                              </w:tc>
                              <w:tc>
                                <w:tcPr>
                                  <w:tcW w:w="850" w:type="dxa"/>
                                </w:tcPr>
                                <w:p w14:paraId="35927A53"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登記求職人次</w:t>
                                  </w:r>
                                </w:p>
                              </w:tc>
                              <w:tc>
                                <w:tcPr>
                                  <w:tcW w:w="850" w:type="dxa"/>
                                </w:tcPr>
                                <w:p w14:paraId="4F6B85F6"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推介就業人次</w:t>
                                  </w:r>
                                </w:p>
                              </w:tc>
                              <w:tc>
                                <w:tcPr>
                                  <w:tcW w:w="797" w:type="dxa"/>
                                </w:tcPr>
                                <w:p w14:paraId="6AFF16F7"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推介就業率</w:t>
                                  </w:r>
                                </w:p>
                              </w:tc>
                            </w:tr>
                            <w:tr w:rsidR="008D1DE8" w:rsidRPr="00F74620" w14:paraId="1260AC81" w14:textId="77777777" w:rsidTr="00F74620">
                              <w:tc>
                                <w:tcPr>
                                  <w:tcW w:w="543" w:type="dxa"/>
                                </w:tcPr>
                                <w:p w14:paraId="25DB9C06"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109</w:t>
                                  </w:r>
                                </w:p>
                              </w:tc>
                              <w:tc>
                                <w:tcPr>
                                  <w:tcW w:w="921" w:type="dxa"/>
                                </w:tcPr>
                                <w:p w14:paraId="74FD6473"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511</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661</w:t>
                                  </w:r>
                                </w:p>
                              </w:tc>
                              <w:tc>
                                <w:tcPr>
                                  <w:tcW w:w="931" w:type="dxa"/>
                                </w:tcPr>
                                <w:p w14:paraId="38037A8D"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387</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014</w:t>
                                  </w:r>
                                </w:p>
                              </w:tc>
                              <w:tc>
                                <w:tcPr>
                                  <w:tcW w:w="797" w:type="dxa"/>
                                </w:tcPr>
                                <w:p w14:paraId="788146EA"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75.64</w:t>
                                  </w:r>
                                </w:p>
                              </w:tc>
                              <w:tc>
                                <w:tcPr>
                                  <w:tcW w:w="850" w:type="dxa"/>
                                </w:tcPr>
                                <w:p w14:paraId="128A7B18"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22</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759</w:t>
                                  </w:r>
                                </w:p>
                              </w:tc>
                              <w:tc>
                                <w:tcPr>
                                  <w:tcW w:w="850" w:type="dxa"/>
                                </w:tcPr>
                                <w:p w14:paraId="65A0F36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16</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435</w:t>
                                  </w:r>
                                </w:p>
                              </w:tc>
                              <w:tc>
                                <w:tcPr>
                                  <w:tcW w:w="797" w:type="dxa"/>
                                </w:tcPr>
                                <w:p w14:paraId="6AA68C49"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72.21</w:t>
                                  </w:r>
                                </w:p>
                              </w:tc>
                            </w:tr>
                            <w:tr w:rsidR="008D1DE8" w:rsidRPr="00F74620" w14:paraId="50F17F93" w14:textId="77777777" w:rsidTr="00F74620">
                              <w:tc>
                                <w:tcPr>
                                  <w:tcW w:w="543" w:type="dxa"/>
                                </w:tcPr>
                                <w:p w14:paraId="21C69E7E"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110</w:t>
                                  </w:r>
                                </w:p>
                              </w:tc>
                              <w:tc>
                                <w:tcPr>
                                  <w:tcW w:w="921" w:type="dxa"/>
                                </w:tcPr>
                                <w:p w14:paraId="5BBB0224"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524</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401</w:t>
                                  </w:r>
                                </w:p>
                              </w:tc>
                              <w:tc>
                                <w:tcPr>
                                  <w:tcW w:w="931" w:type="dxa"/>
                                </w:tcPr>
                                <w:p w14:paraId="304E0C0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399</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330</w:t>
                                  </w:r>
                                </w:p>
                              </w:tc>
                              <w:tc>
                                <w:tcPr>
                                  <w:tcW w:w="797" w:type="dxa"/>
                                </w:tcPr>
                                <w:p w14:paraId="3D302011"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76.15</w:t>
                                  </w:r>
                                </w:p>
                              </w:tc>
                              <w:tc>
                                <w:tcPr>
                                  <w:tcW w:w="850" w:type="dxa"/>
                                </w:tcPr>
                                <w:p w14:paraId="7A4AF680"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w:t>
                                  </w:r>
                                  <w:r w:rsidRPr="00F74620">
                                    <w:rPr>
                                      <w:rFonts w:ascii="標楷體" w:eastAsia="標楷體" w:hAnsi="標楷體"/>
                                      <w:color w:val="000000"/>
                                      <w:kern w:val="0"/>
                                      <w:sz w:val="20"/>
                                    </w:rPr>
                                    <w:t>2,153</w:t>
                                  </w:r>
                                </w:p>
                              </w:tc>
                              <w:tc>
                                <w:tcPr>
                                  <w:tcW w:w="850" w:type="dxa"/>
                                </w:tcPr>
                                <w:p w14:paraId="28DF93E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w:t>
                                  </w:r>
                                  <w:r w:rsidRPr="00F74620">
                                    <w:rPr>
                                      <w:rFonts w:ascii="標楷體" w:eastAsia="標楷體" w:hAnsi="標楷體"/>
                                      <w:color w:val="000000"/>
                                      <w:kern w:val="0"/>
                                      <w:sz w:val="20"/>
                                    </w:rPr>
                                    <w:t>7,275</w:t>
                                  </w:r>
                                </w:p>
                              </w:tc>
                              <w:tc>
                                <w:tcPr>
                                  <w:tcW w:w="797" w:type="dxa"/>
                                </w:tcPr>
                                <w:p w14:paraId="24399AB9"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w:t>
                                  </w:r>
                                  <w:r w:rsidRPr="00F74620">
                                    <w:rPr>
                                      <w:rFonts w:ascii="標楷體" w:eastAsia="標楷體" w:hAnsi="標楷體"/>
                                      <w:color w:val="000000"/>
                                      <w:kern w:val="0"/>
                                      <w:sz w:val="20"/>
                                    </w:rPr>
                                    <w:t>7.98</w:t>
                                  </w:r>
                                </w:p>
                              </w:tc>
                            </w:tr>
                            <w:tr w:rsidR="008D1DE8" w:rsidRPr="00F74620" w14:paraId="60E009BA" w14:textId="77777777" w:rsidTr="00F74620">
                              <w:tc>
                                <w:tcPr>
                                  <w:tcW w:w="543" w:type="dxa"/>
                                  <w:tcBorders>
                                    <w:bottom w:val="single" w:sz="4" w:space="0" w:color="auto"/>
                                  </w:tcBorders>
                                </w:tcPr>
                                <w:p w14:paraId="5BB81878"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111</w:t>
                                  </w:r>
                                </w:p>
                              </w:tc>
                              <w:tc>
                                <w:tcPr>
                                  <w:tcW w:w="921" w:type="dxa"/>
                                  <w:tcBorders>
                                    <w:bottom w:val="single" w:sz="4" w:space="0" w:color="auto"/>
                                  </w:tcBorders>
                                </w:tcPr>
                                <w:p w14:paraId="408FAD47"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498</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968</w:t>
                                  </w:r>
                                </w:p>
                              </w:tc>
                              <w:tc>
                                <w:tcPr>
                                  <w:tcW w:w="931" w:type="dxa"/>
                                  <w:tcBorders>
                                    <w:bottom w:val="single" w:sz="4" w:space="0" w:color="auto"/>
                                  </w:tcBorders>
                                </w:tcPr>
                                <w:p w14:paraId="62F75608"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391</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485</w:t>
                                  </w:r>
                                </w:p>
                              </w:tc>
                              <w:tc>
                                <w:tcPr>
                                  <w:tcW w:w="797" w:type="dxa"/>
                                  <w:tcBorders>
                                    <w:bottom w:val="single" w:sz="4" w:space="0" w:color="auto"/>
                                  </w:tcBorders>
                                </w:tcPr>
                                <w:p w14:paraId="45AC578F"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78.46</w:t>
                                  </w:r>
                                </w:p>
                              </w:tc>
                              <w:tc>
                                <w:tcPr>
                                  <w:tcW w:w="850" w:type="dxa"/>
                                  <w:tcBorders>
                                    <w:bottom w:val="single" w:sz="4" w:space="0" w:color="auto"/>
                                  </w:tcBorders>
                                </w:tcPr>
                                <w:p w14:paraId="7FA7DCF1"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w:t>
                                  </w:r>
                                  <w:r w:rsidRPr="00F74620">
                                    <w:rPr>
                                      <w:rFonts w:ascii="標楷體" w:eastAsia="標楷體" w:hAnsi="標楷體"/>
                                      <w:color w:val="000000"/>
                                      <w:kern w:val="0"/>
                                      <w:sz w:val="20"/>
                                    </w:rPr>
                                    <w:t>2,844</w:t>
                                  </w:r>
                                </w:p>
                              </w:tc>
                              <w:tc>
                                <w:tcPr>
                                  <w:tcW w:w="850" w:type="dxa"/>
                                  <w:tcBorders>
                                    <w:bottom w:val="single" w:sz="4" w:space="0" w:color="auto"/>
                                  </w:tcBorders>
                                </w:tcPr>
                                <w:p w14:paraId="65D3FB24"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w:t>
                                  </w:r>
                                  <w:r w:rsidRPr="00F74620">
                                    <w:rPr>
                                      <w:rFonts w:ascii="標楷體" w:eastAsia="標楷體" w:hAnsi="標楷體"/>
                                      <w:color w:val="000000"/>
                                      <w:kern w:val="0"/>
                                      <w:sz w:val="20"/>
                                    </w:rPr>
                                    <w:t>7,588</w:t>
                                  </w:r>
                                </w:p>
                              </w:tc>
                              <w:tc>
                                <w:tcPr>
                                  <w:tcW w:w="797" w:type="dxa"/>
                                  <w:tcBorders>
                                    <w:bottom w:val="single" w:sz="4" w:space="0" w:color="auto"/>
                                  </w:tcBorders>
                                </w:tcPr>
                                <w:p w14:paraId="10567C02"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w:t>
                                  </w:r>
                                  <w:r w:rsidRPr="00F74620">
                                    <w:rPr>
                                      <w:rFonts w:ascii="標楷體" w:eastAsia="標楷體" w:hAnsi="標楷體"/>
                                      <w:color w:val="000000"/>
                                      <w:kern w:val="0"/>
                                      <w:sz w:val="20"/>
                                    </w:rPr>
                                    <w:t>6.99</w:t>
                                  </w:r>
                                </w:p>
                              </w:tc>
                            </w:tr>
                            <w:tr w:rsidR="008D1DE8" w:rsidRPr="00F74620" w14:paraId="3678DF50" w14:textId="77777777" w:rsidTr="00F74620">
                              <w:tc>
                                <w:tcPr>
                                  <w:tcW w:w="5689" w:type="dxa"/>
                                  <w:gridSpan w:val="7"/>
                                  <w:tcBorders>
                                    <w:left w:val="nil"/>
                                    <w:bottom w:val="nil"/>
                                    <w:right w:val="nil"/>
                                  </w:tcBorders>
                                </w:tcPr>
                                <w:p w14:paraId="0DE21CD5" w14:textId="77777777" w:rsidR="008D1DE8" w:rsidRPr="00F74620" w:rsidRDefault="008D1DE8" w:rsidP="00F74620">
                                  <w:pPr>
                                    <w:overflowPunct w:val="0"/>
                                    <w:spacing w:line="240" w:lineRule="exact"/>
                                    <w:jc w:val="both"/>
                                    <w:rPr>
                                      <w:rFonts w:ascii="標楷體" w:eastAsia="標楷體" w:hAnsi="標楷體"/>
                                      <w:kern w:val="0"/>
                                      <w:sz w:val="32"/>
                                      <w:szCs w:val="32"/>
                                    </w:rPr>
                                  </w:pPr>
                                  <w:r w:rsidRPr="00F74620">
                                    <w:rPr>
                                      <w:rFonts w:ascii="標楷體" w:eastAsia="標楷體" w:hAnsi="標楷體" w:cs="新細明體" w:hint="eastAsia"/>
                                      <w:color w:val="000000"/>
                                      <w:kern w:val="0"/>
                                      <w:sz w:val="18"/>
                                      <w:szCs w:val="18"/>
                                    </w:rPr>
                                    <w:t>資料來源：整理自勞動力發展署提供資料。</w:t>
                                  </w:r>
                                </w:p>
                              </w:tc>
                            </w:tr>
                          </w:tbl>
                          <w:p w14:paraId="561BC1EC" w14:textId="77777777" w:rsidR="008D1DE8" w:rsidRPr="00F74620" w:rsidRDefault="008D1DE8" w:rsidP="002D27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6D13C" id="_x0000_s1037" type="#_x0000_t202" style="position:absolute;left:0;text-align:left;margin-left:-12.05pt;margin-top:6.35pt;width:300.45pt;height:142.8pt;z-index:251901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" stroked="f">
                <v:textbox>
                  <w:txbxContent>
                    <w:tbl>
                      <w:tblPr>
                        <w:tblStyle w:val="aff8"/>
                        <w:tblW w:w="0" w:type="auto"/>
                        <w:tblLook w:val="04A0" w:firstRow="1" w:lastRow="0" w:firstColumn="1" w:lastColumn="0" w:noHBand="0" w:noVBand="1"/>
                      </w:tblPr>
                      <w:tblGrid>
                        <w:gridCol w:w="543"/>
                        <w:gridCol w:w="921"/>
                        <w:gridCol w:w="931"/>
                        <w:gridCol w:w="797"/>
                        <w:gridCol w:w="850"/>
                        <w:gridCol w:w="850"/>
                        <w:gridCol w:w="797"/>
                      </w:tblGrid>
                      <w:tr w:rsidR="008D1DE8" w:rsidRPr="00F74620" w14:paraId="0C2FB3D8" w14:textId="77777777" w:rsidTr="00F74620">
                        <w:tc>
                          <w:tcPr>
                            <w:tcW w:w="5689" w:type="dxa"/>
                            <w:gridSpan w:val="7"/>
                            <w:tcBorders>
                              <w:top w:val="nil"/>
                              <w:left w:val="nil"/>
                              <w:right w:val="nil"/>
                            </w:tcBorders>
                            <w:vAlign w:val="center"/>
                          </w:tcPr>
                          <w:p w14:paraId="2AB2ED0C" w14:textId="77777777" w:rsidR="008D1DE8" w:rsidRPr="0085463A" w:rsidRDefault="008D1DE8" w:rsidP="001F5FF5">
                            <w:pPr>
                              <w:spacing w:line="240" w:lineRule="exact"/>
                              <w:ind w:leftChars="-20" w:left="721" w:rightChars="-20" w:right="-48" w:hangingChars="320" w:hanging="769"/>
                              <w:jc w:val="both"/>
                              <w:rPr>
                                <w:rFonts w:ascii="標楷體" w:eastAsia="標楷體" w:hAnsi="標楷體"/>
                                <w:b/>
                                <w:kern w:val="0"/>
                                <w:szCs w:val="24"/>
                              </w:rPr>
                            </w:pPr>
                            <w:r w:rsidRPr="0085463A">
                              <w:rPr>
                                <w:rFonts w:ascii="標楷體" w:eastAsia="標楷體" w:hAnsi="標楷體" w:hint="eastAsia"/>
                                <w:b/>
                                <w:kern w:val="0"/>
                                <w:szCs w:val="24"/>
                              </w:rPr>
                              <w:t>表1</w:t>
                            </w:r>
                            <w:r>
                              <w:rPr>
                                <w:rFonts w:ascii="標楷體" w:eastAsia="標楷體" w:hAnsi="標楷體"/>
                                <w:b/>
                                <w:kern w:val="0"/>
                                <w:szCs w:val="24"/>
                              </w:rPr>
                              <w:t xml:space="preserve">2  </w:t>
                            </w:r>
                            <w:r w:rsidRPr="0085463A">
                              <w:rPr>
                                <w:rFonts w:ascii="標楷體" w:eastAsia="標楷體" w:hAnsi="標楷體" w:hint="eastAsia"/>
                                <w:b/>
                                <w:kern w:val="0"/>
                                <w:szCs w:val="24"/>
                              </w:rPr>
                              <w:t>全體求職者與低收入戶及中低收入戶推介就業情形</w:t>
                            </w:r>
                          </w:p>
                          <w:p w14:paraId="2D3CAFC4" w14:textId="77777777" w:rsidR="008D1DE8" w:rsidRPr="001F5FF5" w:rsidRDefault="008D1DE8" w:rsidP="00F74620">
                            <w:pPr>
                              <w:overflowPunct w:val="0"/>
                              <w:spacing w:line="240" w:lineRule="exact"/>
                              <w:jc w:val="right"/>
                              <w:rPr>
                                <w:rFonts w:ascii="標楷體" w:eastAsia="標楷體" w:hAnsi="標楷體"/>
                                <w:kern w:val="0"/>
                                <w:sz w:val="18"/>
                                <w:szCs w:val="18"/>
                              </w:rPr>
                            </w:pPr>
                            <w:r w:rsidRPr="001F5FF5">
                              <w:rPr>
                                <w:rFonts w:ascii="標楷體" w:eastAsia="標楷體" w:hAnsi="標楷體" w:cs="新細明體" w:hint="eastAsia"/>
                                <w:color w:val="000000"/>
                                <w:kern w:val="0"/>
                                <w:sz w:val="18"/>
                                <w:szCs w:val="18"/>
                              </w:rPr>
                              <w:t>單位：人次、％</w:t>
                            </w:r>
                          </w:p>
                        </w:tc>
                      </w:tr>
                      <w:tr w:rsidR="008D1DE8" w:rsidRPr="00F74620" w14:paraId="00629480" w14:textId="77777777" w:rsidTr="00F74620">
                        <w:tc>
                          <w:tcPr>
                            <w:tcW w:w="543" w:type="dxa"/>
                            <w:vMerge w:val="restart"/>
                            <w:vAlign w:val="center"/>
                          </w:tcPr>
                          <w:p w14:paraId="1D131D71"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年度</w:t>
                            </w:r>
                          </w:p>
                        </w:tc>
                        <w:tc>
                          <w:tcPr>
                            <w:tcW w:w="2649" w:type="dxa"/>
                            <w:gridSpan w:val="3"/>
                          </w:tcPr>
                          <w:p w14:paraId="015D45D5" w14:textId="77777777" w:rsidR="008D1DE8" w:rsidRPr="00F74620" w:rsidRDefault="008D1DE8" w:rsidP="00F74620">
                            <w:pPr>
                              <w:spacing w:line="30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全體求職者</w:t>
                            </w:r>
                          </w:p>
                        </w:tc>
                        <w:tc>
                          <w:tcPr>
                            <w:tcW w:w="2497" w:type="dxa"/>
                            <w:gridSpan w:val="3"/>
                          </w:tcPr>
                          <w:p w14:paraId="724C9E52" w14:textId="77777777" w:rsidR="008D1DE8" w:rsidRPr="00F74620" w:rsidRDefault="008D1DE8" w:rsidP="00F74620">
                            <w:pPr>
                              <w:spacing w:line="30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低收入戶及中低收入戶</w:t>
                            </w:r>
                          </w:p>
                        </w:tc>
                      </w:tr>
                      <w:tr w:rsidR="008D1DE8" w:rsidRPr="00F74620" w14:paraId="5720F173" w14:textId="77777777" w:rsidTr="00F74620">
                        <w:tc>
                          <w:tcPr>
                            <w:tcW w:w="543" w:type="dxa"/>
                            <w:vMerge/>
                          </w:tcPr>
                          <w:p w14:paraId="60E78FF2" w14:textId="77777777" w:rsidR="008D1DE8" w:rsidRPr="00F74620" w:rsidRDefault="008D1DE8" w:rsidP="00F74620">
                            <w:pPr>
                              <w:overflowPunct w:val="0"/>
                              <w:spacing w:line="300" w:lineRule="exact"/>
                              <w:jc w:val="both"/>
                              <w:rPr>
                                <w:rFonts w:ascii="標楷體" w:eastAsia="標楷體" w:hAnsi="標楷體"/>
                                <w:kern w:val="0"/>
                                <w:sz w:val="32"/>
                                <w:szCs w:val="32"/>
                              </w:rPr>
                            </w:pPr>
                          </w:p>
                        </w:tc>
                        <w:tc>
                          <w:tcPr>
                            <w:tcW w:w="921" w:type="dxa"/>
                          </w:tcPr>
                          <w:p w14:paraId="2E8A1F84"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登記求職人次</w:t>
                            </w:r>
                          </w:p>
                        </w:tc>
                        <w:tc>
                          <w:tcPr>
                            <w:tcW w:w="931" w:type="dxa"/>
                          </w:tcPr>
                          <w:p w14:paraId="03E7E2B3"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推介就業人次</w:t>
                            </w:r>
                          </w:p>
                        </w:tc>
                        <w:tc>
                          <w:tcPr>
                            <w:tcW w:w="797" w:type="dxa"/>
                          </w:tcPr>
                          <w:p w14:paraId="71F09509"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推介就業率</w:t>
                            </w:r>
                          </w:p>
                        </w:tc>
                        <w:tc>
                          <w:tcPr>
                            <w:tcW w:w="850" w:type="dxa"/>
                          </w:tcPr>
                          <w:p w14:paraId="35927A53"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登記求職人次</w:t>
                            </w:r>
                          </w:p>
                        </w:tc>
                        <w:tc>
                          <w:tcPr>
                            <w:tcW w:w="850" w:type="dxa"/>
                          </w:tcPr>
                          <w:p w14:paraId="4F6B85F6"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推介就業人次</w:t>
                            </w:r>
                          </w:p>
                        </w:tc>
                        <w:tc>
                          <w:tcPr>
                            <w:tcW w:w="797" w:type="dxa"/>
                          </w:tcPr>
                          <w:p w14:paraId="6AFF16F7" w14:textId="77777777" w:rsidR="008D1DE8" w:rsidRPr="00F74620" w:rsidRDefault="008D1DE8" w:rsidP="002D27B6">
                            <w:pPr>
                              <w:spacing w:line="240" w:lineRule="exact"/>
                              <w:ind w:leftChars="-30" w:left="-72" w:rightChars="-30" w:right="-72"/>
                              <w:jc w:val="center"/>
                              <w:rPr>
                                <w:rFonts w:ascii="標楷體" w:eastAsia="標楷體" w:hAnsi="標楷體"/>
                                <w:color w:val="000000"/>
                                <w:kern w:val="0"/>
                                <w:sz w:val="20"/>
                              </w:rPr>
                            </w:pPr>
                            <w:r w:rsidRPr="00F74620">
                              <w:rPr>
                                <w:rFonts w:ascii="標楷體" w:eastAsia="標楷體" w:hAnsi="標楷體" w:hint="eastAsia"/>
                                <w:color w:val="000000"/>
                                <w:kern w:val="0"/>
                                <w:sz w:val="20"/>
                              </w:rPr>
                              <w:t>推介就業率</w:t>
                            </w:r>
                          </w:p>
                        </w:tc>
                      </w:tr>
                      <w:tr w:rsidR="008D1DE8" w:rsidRPr="00F74620" w14:paraId="1260AC81" w14:textId="77777777" w:rsidTr="00F74620">
                        <w:tc>
                          <w:tcPr>
                            <w:tcW w:w="543" w:type="dxa"/>
                          </w:tcPr>
                          <w:p w14:paraId="25DB9C06"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109</w:t>
                            </w:r>
                          </w:p>
                        </w:tc>
                        <w:tc>
                          <w:tcPr>
                            <w:tcW w:w="921" w:type="dxa"/>
                          </w:tcPr>
                          <w:p w14:paraId="74FD6473"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511</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661</w:t>
                            </w:r>
                          </w:p>
                        </w:tc>
                        <w:tc>
                          <w:tcPr>
                            <w:tcW w:w="931" w:type="dxa"/>
                          </w:tcPr>
                          <w:p w14:paraId="38037A8D"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387</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014</w:t>
                            </w:r>
                          </w:p>
                        </w:tc>
                        <w:tc>
                          <w:tcPr>
                            <w:tcW w:w="797" w:type="dxa"/>
                          </w:tcPr>
                          <w:p w14:paraId="788146EA"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75.64</w:t>
                            </w:r>
                          </w:p>
                        </w:tc>
                        <w:tc>
                          <w:tcPr>
                            <w:tcW w:w="850" w:type="dxa"/>
                          </w:tcPr>
                          <w:p w14:paraId="128A7B18"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22</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759</w:t>
                            </w:r>
                          </w:p>
                        </w:tc>
                        <w:tc>
                          <w:tcPr>
                            <w:tcW w:w="850" w:type="dxa"/>
                          </w:tcPr>
                          <w:p w14:paraId="65A0F36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16</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435</w:t>
                            </w:r>
                          </w:p>
                        </w:tc>
                        <w:tc>
                          <w:tcPr>
                            <w:tcW w:w="797" w:type="dxa"/>
                          </w:tcPr>
                          <w:p w14:paraId="6AA68C49"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72.21</w:t>
                            </w:r>
                          </w:p>
                        </w:tc>
                      </w:tr>
                      <w:tr w:rsidR="008D1DE8" w:rsidRPr="00F74620" w14:paraId="50F17F93" w14:textId="77777777" w:rsidTr="00F74620">
                        <w:tc>
                          <w:tcPr>
                            <w:tcW w:w="543" w:type="dxa"/>
                          </w:tcPr>
                          <w:p w14:paraId="21C69E7E"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110</w:t>
                            </w:r>
                          </w:p>
                        </w:tc>
                        <w:tc>
                          <w:tcPr>
                            <w:tcW w:w="921" w:type="dxa"/>
                          </w:tcPr>
                          <w:p w14:paraId="5BBB0224"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524</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401</w:t>
                            </w:r>
                          </w:p>
                        </w:tc>
                        <w:tc>
                          <w:tcPr>
                            <w:tcW w:w="931" w:type="dxa"/>
                          </w:tcPr>
                          <w:p w14:paraId="304E0C0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399</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330</w:t>
                            </w:r>
                          </w:p>
                        </w:tc>
                        <w:tc>
                          <w:tcPr>
                            <w:tcW w:w="797" w:type="dxa"/>
                          </w:tcPr>
                          <w:p w14:paraId="3D302011"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76.15</w:t>
                            </w:r>
                          </w:p>
                        </w:tc>
                        <w:tc>
                          <w:tcPr>
                            <w:tcW w:w="850" w:type="dxa"/>
                          </w:tcPr>
                          <w:p w14:paraId="7A4AF680"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w:t>
                            </w:r>
                            <w:r w:rsidRPr="00F74620">
                              <w:rPr>
                                <w:rFonts w:ascii="標楷體" w:eastAsia="標楷體" w:hAnsi="標楷體"/>
                                <w:color w:val="000000"/>
                                <w:kern w:val="0"/>
                                <w:sz w:val="20"/>
                              </w:rPr>
                              <w:t>2,153</w:t>
                            </w:r>
                          </w:p>
                        </w:tc>
                        <w:tc>
                          <w:tcPr>
                            <w:tcW w:w="850" w:type="dxa"/>
                          </w:tcPr>
                          <w:p w14:paraId="28DF93E6"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w:t>
                            </w:r>
                            <w:r w:rsidRPr="00F74620">
                              <w:rPr>
                                <w:rFonts w:ascii="標楷體" w:eastAsia="標楷體" w:hAnsi="標楷體"/>
                                <w:color w:val="000000"/>
                                <w:kern w:val="0"/>
                                <w:sz w:val="20"/>
                              </w:rPr>
                              <w:t>7,275</w:t>
                            </w:r>
                          </w:p>
                        </w:tc>
                        <w:tc>
                          <w:tcPr>
                            <w:tcW w:w="797" w:type="dxa"/>
                          </w:tcPr>
                          <w:p w14:paraId="24399AB9"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w:t>
                            </w:r>
                            <w:r w:rsidRPr="00F74620">
                              <w:rPr>
                                <w:rFonts w:ascii="標楷體" w:eastAsia="標楷體" w:hAnsi="標楷體"/>
                                <w:color w:val="000000"/>
                                <w:kern w:val="0"/>
                                <w:sz w:val="20"/>
                              </w:rPr>
                              <w:t>7.98</w:t>
                            </w:r>
                          </w:p>
                        </w:tc>
                      </w:tr>
                      <w:tr w:rsidR="008D1DE8" w:rsidRPr="00F74620" w14:paraId="60E009BA" w14:textId="77777777" w:rsidTr="00F74620">
                        <w:tc>
                          <w:tcPr>
                            <w:tcW w:w="543" w:type="dxa"/>
                            <w:tcBorders>
                              <w:bottom w:val="single" w:sz="4" w:space="0" w:color="auto"/>
                            </w:tcBorders>
                          </w:tcPr>
                          <w:p w14:paraId="5BB81878" w14:textId="77777777" w:rsidR="008D1DE8" w:rsidRPr="00F74620" w:rsidRDefault="008D1DE8" w:rsidP="00F74620">
                            <w:pPr>
                              <w:spacing w:line="300" w:lineRule="exact"/>
                              <w:jc w:val="center"/>
                              <w:rPr>
                                <w:rFonts w:ascii="標楷體" w:eastAsia="標楷體" w:hAnsi="標楷體"/>
                                <w:color w:val="000000"/>
                                <w:kern w:val="0"/>
                                <w:sz w:val="20"/>
                              </w:rPr>
                            </w:pPr>
                            <w:r w:rsidRPr="00F74620">
                              <w:rPr>
                                <w:rFonts w:ascii="標楷體" w:eastAsia="標楷體" w:hAnsi="標楷體" w:hint="eastAsia"/>
                                <w:color w:val="000000"/>
                                <w:kern w:val="0"/>
                                <w:sz w:val="20"/>
                              </w:rPr>
                              <w:t>111</w:t>
                            </w:r>
                          </w:p>
                        </w:tc>
                        <w:tc>
                          <w:tcPr>
                            <w:tcW w:w="921" w:type="dxa"/>
                            <w:tcBorders>
                              <w:bottom w:val="single" w:sz="4" w:space="0" w:color="auto"/>
                            </w:tcBorders>
                          </w:tcPr>
                          <w:p w14:paraId="408FAD47"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498</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968</w:t>
                            </w:r>
                          </w:p>
                        </w:tc>
                        <w:tc>
                          <w:tcPr>
                            <w:tcW w:w="931" w:type="dxa"/>
                            <w:tcBorders>
                              <w:bottom w:val="single" w:sz="4" w:space="0" w:color="auto"/>
                            </w:tcBorders>
                          </w:tcPr>
                          <w:p w14:paraId="62F75608"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391</w:t>
                            </w:r>
                            <w:r w:rsidRPr="00F74620">
                              <w:rPr>
                                <w:rFonts w:ascii="標楷體" w:eastAsia="標楷體" w:hAnsi="標楷體"/>
                                <w:color w:val="000000"/>
                                <w:kern w:val="0"/>
                                <w:sz w:val="20"/>
                              </w:rPr>
                              <w:t>,</w:t>
                            </w:r>
                            <w:r w:rsidRPr="00F74620">
                              <w:rPr>
                                <w:rFonts w:ascii="標楷體" w:eastAsia="標楷體" w:hAnsi="標楷體" w:hint="eastAsia"/>
                                <w:color w:val="000000"/>
                                <w:kern w:val="0"/>
                                <w:sz w:val="20"/>
                              </w:rPr>
                              <w:t>485</w:t>
                            </w:r>
                          </w:p>
                        </w:tc>
                        <w:tc>
                          <w:tcPr>
                            <w:tcW w:w="797" w:type="dxa"/>
                            <w:tcBorders>
                              <w:bottom w:val="single" w:sz="4" w:space="0" w:color="auto"/>
                            </w:tcBorders>
                          </w:tcPr>
                          <w:p w14:paraId="45AC578F"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78.46</w:t>
                            </w:r>
                          </w:p>
                        </w:tc>
                        <w:tc>
                          <w:tcPr>
                            <w:tcW w:w="850" w:type="dxa"/>
                            <w:tcBorders>
                              <w:bottom w:val="single" w:sz="4" w:space="0" w:color="auto"/>
                            </w:tcBorders>
                          </w:tcPr>
                          <w:p w14:paraId="7FA7DCF1"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2</w:t>
                            </w:r>
                            <w:r w:rsidRPr="00F74620">
                              <w:rPr>
                                <w:rFonts w:ascii="標楷體" w:eastAsia="標楷體" w:hAnsi="標楷體"/>
                                <w:color w:val="000000"/>
                                <w:kern w:val="0"/>
                                <w:sz w:val="20"/>
                              </w:rPr>
                              <w:t>2,844</w:t>
                            </w:r>
                          </w:p>
                        </w:tc>
                        <w:tc>
                          <w:tcPr>
                            <w:tcW w:w="850" w:type="dxa"/>
                            <w:tcBorders>
                              <w:bottom w:val="single" w:sz="4" w:space="0" w:color="auto"/>
                            </w:tcBorders>
                          </w:tcPr>
                          <w:p w14:paraId="65D3FB24"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1</w:t>
                            </w:r>
                            <w:r w:rsidRPr="00F74620">
                              <w:rPr>
                                <w:rFonts w:ascii="標楷體" w:eastAsia="標楷體" w:hAnsi="標楷體"/>
                                <w:color w:val="000000"/>
                                <w:kern w:val="0"/>
                                <w:sz w:val="20"/>
                              </w:rPr>
                              <w:t>7,588</w:t>
                            </w:r>
                          </w:p>
                        </w:tc>
                        <w:tc>
                          <w:tcPr>
                            <w:tcW w:w="797" w:type="dxa"/>
                            <w:tcBorders>
                              <w:bottom w:val="single" w:sz="4" w:space="0" w:color="auto"/>
                            </w:tcBorders>
                          </w:tcPr>
                          <w:p w14:paraId="10567C02" w14:textId="77777777" w:rsidR="008D1DE8" w:rsidRPr="00F74620" w:rsidRDefault="008D1DE8" w:rsidP="00F74620">
                            <w:pPr>
                              <w:spacing w:line="300" w:lineRule="exact"/>
                              <w:jc w:val="right"/>
                              <w:rPr>
                                <w:rFonts w:ascii="標楷體" w:eastAsia="標楷體" w:hAnsi="標楷體"/>
                                <w:color w:val="000000"/>
                                <w:kern w:val="0"/>
                                <w:sz w:val="20"/>
                              </w:rPr>
                            </w:pPr>
                            <w:r w:rsidRPr="00F74620">
                              <w:rPr>
                                <w:rFonts w:ascii="標楷體" w:eastAsia="標楷體" w:hAnsi="標楷體" w:hint="eastAsia"/>
                                <w:color w:val="000000"/>
                                <w:kern w:val="0"/>
                                <w:sz w:val="20"/>
                              </w:rPr>
                              <w:t>7</w:t>
                            </w:r>
                            <w:r w:rsidRPr="00F74620">
                              <w:rPr>
                                <w:rFonts w:ascii="標楷體" w:eastAsia="標楷體" w:hAnsi="標楷體"/>
                                <w:color w:val="000000"/>
                                <w:kern w:val="0"/>
                                <w:sz w:val="20"/>
                              </w:rPr>
                              <w:t>6.99</w:t>
                            </w:r>
                          </w:p>
                        </w:tc>
                      </w:tr>
                      <w:tr w:rsidR="008D1DE8" w:rsidRPr="00F74620" w14:paraId="3678DF50" w14:textId="77777777" w:rsidTr="00F74620">
                        <w:tc>
                          <w:tcPr>
                            <w:tcW w:w="5689" w:type="dxa"/>
                            <w:gridSpan w:val="7"/>
                            <w:tcBorders>
                              <w:left w:val="nil"/>
                              <w:bottom w:val="nil"/>
                              <w:right w:val="nil"/>
                            </w:tcBorders>
                          </w:tcPr>
                          <w:p w14:paraId="0DE21CD5" w14:textId="77777777" w:rsidR="008D1DE8" w:rsidRPr="00F74620" w:rsidRDefault="008D1DE8" w:rsidP="00F74620">
                            <w:pPr>
                              <w:overflowPunct w:val="0"/>
                              <w:spacing w:line="240" w:lineRule="exact"/>
                              <w:jc w:val="both"/>
                              <w:rPr>
                                <w:rFonts w:ascii="標楷體" w:eastAsia="標楷體" w:hAnsi="標楷體"/>
                                <w:kern w:val="0"/>
                                <w:sz w:val="32"/>
                                <w:szCs w:val="32"/>
                              </w:rPr>
                            </w:pPr>
                            <w:r w:rsidRPr="00F74620">
                              <w:rPr>
                                <w:rFonts w:ascii="標楷體" w:eastAsia="標楷體" w:hAnsi="標楷體" w:cs="新細明體" w:hint="eastAsia"/>
                                <w:color w:val="000000"/>
                                <w:kern w:val="0"/>
                                <w:sz w:val="18"/>
                                <w:szCs w:val="18"/>
                              </w:rPr>
                              <w:t>資料來源：整理自勞動力發展署提供資料。</w:t>
                            </w:r>
                          </w:p>
                        </w:tc>
                      </w:tr>
                    </w:tbl>
                    <w:p w14:paraId="561BC1EC" w14:textId="77777777" w:rsidR="008D1DE8" w:rsidRPr="00F74620" w:rsidRDefault="008D1DE8" w:rsidP="002D27B6"/>
                  </w:txbxContent>
                </v:textbox>
                <w10:wrap type="square"/>
              </v:shape>
            </w:pict>
          </mc:Fallback>
        </mc:AlternateContent>
      </w:r>
      <w:r w:rsidR="0074756B" w:rsidRPr="0074756B">
        <w:rPr>
          <w:rFonts w:ascii="標楷體" w:eastAsia="標楷體" w:hAnsi="標楷體"/>
          <w:color w:val="000000" w:themeColor="text1"/>
          <w:szCs w:val="24"/>
        </w:rPr>
        <w:t>入戶及中低收入戶改善</w:t>
      </w:r>
      <w:r w:rsidR="0074756B" w:rsidRPr="0074756B">
        <w:rPr>
          <w:rFonts w:ascii="標楷體" w:eastAsia="標楷體" w:hAnsi="標楷體" w:hint="eastAsia"/>
          <w:color w:val="000000" w:themeColor="text1"/>
          <w:szCs w:val="24"/>
        </w:rPr>
        <w:t>家庭</w:t>
      </w:r>
      <w:r w:rsidR="0074756B" w:rsidRPr="0074756B">
        <w:rPr>
          <w:rFonts w:ascii="標楷體" w:eastAsia="標楷體" w:hAnsi="標楷體"/>
          <w:color w:val="000000" w:themeColor="text1"/>
          <w:szCs w:val="24"/>
        </w:rPr>
        <w:t>經濟</w:t>
      </w:r>
      <w:r w:rsidR="0074756B" w:rsidRPr="0074756B">
        <w:rPr>
          <w:rFonts w:ascii="標楷體" w:eastAsia="標楷體" w:hAnsi="標楷體" w:hint="eastAsia"/>
          <w:color w:val="000000" w:themeColor="text1"/>
          <w:szCs w:val="24"/>
        </w:rPr>
        <w:t>。經查</w:t>
      </w:r>
      <w:r w:rsidR="001F478F">
        <w:rPr>
          <w:rFonts w:ascii="標楷體" w:eastAsia="標楷體" w:hAnsi="標楷體" w:hint="eastAsia"/>
          <w:color w:val="000000" w:themeColor="text1"/>
          <w:szCs w:val="24"/>
        </w:rPr>
        <w:t>勞動力</w:t>
      </w:r>
      <w:r w:rsidR="0074756B" w:rsidRPr="0074756B">
        <w:rPr>
          <w:rFonts w:ascii="標楷體" w:eastAsia="標楷體" w:hAnsi="標楷體" w:hint="eastAsia"/>
          <w:color w:val="000000" w:themeColor="text1"/>
          <w:szCs w:val="24"/>
        </w:rPr>
        <w:t>發展署</w:t>
      </w:r>
      <w:r w:rsidR="001F478F" w:rsidRPr="001F478F">
        <w:rPr>
          <w:rFonts w:ascii="標楷體" w:eastAsia="標楷體" w:hAnsi="標楷體" w:hint="eastAsia"/>
          <w:color w:val="000000" w:themeColor="text1"/>
          <w:szCs w:val="24"/>
        </w:rPr>
        <w:t>（</w:t>
      </w:r>
      <w:r w:rsidR="001F5FF5">
        <w:rPr>
          <w:rFonts w:ascii="標楷體" w:eastAsia="標楷體" w:hAnsi="標楷體" w:hint="eastAsia"/>
          <w:color w:val="000000" w:themeColor="text1"/>
          <w:szCs w:val="24"/>
        </w:rPr>
        <w:t>下</w:t>
      </w:r>
      <w:r w:rsidR="001F478F">
        <w:rPr>
          <w:rFonts w:ascii="標楷體" w:eastAsia="標楷體" w:hAnsi="標楷體" w:hint="eastAsia"/>
          <w:color w:val="000000" w:themeColor="text1"/>
          <w:szCs w:val="24"/>
        </w:rPr>
        <w:t>稱發展署</w:t>
      </w:r>
      <w:r w:rsidR="001F478F" w:rsidRPr="001F478F">
        <w:rPr>
          <w:rFonts w:ascii="標楷體" w:eastAsia="標楷體" w:hAnsi="標楷體" w:hint="eastAsia"/>
          <w:color w:val="000000" w:themeColor="text1"/>
          <w:szCs w:val="24"/>
        </w:rPr>
        <w:t>）</w:t>
      </w:r>
      <w:r w:rsidR="0074756B" w:rsidRPr="0074756B">
        <w:rPr>
          <w:rFonts w:ascii="標楷體" w:eastAsia="標楷體" w:hAnsi="標楷體" w:hint="eastAsia"/>
          <w:color w:val="000000" w:themeColor="text1"/>
          <w:szCs w:val="24"/>
        </w:rPr>
        <w:t>及各地方政府</w:t>
      </w:r>
      <w:r w:rsidR="0058582A" w:rsidRPr="001F478F">
        <w:rPr>
          <w:rFonts w:ascii="標楷體" w:eastAsia="標楷體" w:hAnsi="標楷體" w:hint="eastAsia"/>
          <w:szCs w:val="24"/>
        </w:rPr>
        <w:t>近年持</w:t>
      </w:r>
      <w:r w:rsidR="0074756B" w:rsidRPr="001F478F">
        <w:rPr>
          <w:rFonts w:ascii="標楷體" w:eastAsia="標楷體" w:hAnsi="標楷體" w:hint="eastAsia"/>
          <w:szCs w:val="24"/>
        </w:rPr>
        <w:t>續協助</w:t>
      </w:r>
      <w:r w:rsidR="0074756B" w:rsidRPr="001F478F">
        <w:rPr>
          <w:rFonts w:ascii="標楷體" w:eastAsia="標楷體" w:hAnsi="標楷體"/>
          <w:szCs w:val="24"/>
        </w:rPr>
        <w:t>低收入戶及中低收入戶</w:t>
      </w:r>
      <w:r w:rsidR="0074756B" w:rsidRPr="001F478F">
        <w:rPr>
          <w:rFonts w:ascii="標楷體" w:eastAsia="標楷體" w:hAnsi="標楷體" w:hint="eastAsia"/>
          <w:szCs w:val="24"/>
        </w:rPr>
        <w:t>適性就業，成功推</w:t>
      </w:r>
      <w:r w:rsidR="002D27B6">
        <w:rPr>
          <w:rFonts w:ascii="標楷體" w:eastAsia="標楷體" w:hAnsi="標楷體" w:hint="eastAsia"/>
          <w:color w:val="000000" w:themeColor="text1"/>
          <w:szCs w:val="24"/>
        </w:rPr>
        <w:t>介就業人數</w:t>
      </w:r>
      <w:r w:rsidR="0074756B" w:rsidRPr="0074756B">
        <w:rPr>
          <w:rFonts w:ascii="標楷體" w:eastAsia="標楷體" w:hAnsi="標楷體" w:hint="eastAsia"/>
          <w:color w:val="000000" w:themeColor="text1"/>
          <w:szCs w:val="24"/>
        </w:rPr>
        <w:t>由107年度之13,814人，逐年上升至111年度之17,588人，惟據</w:t>
      </w:r>
      <w:r w:rsidR="0074756B" w:rsidRPr="0074756B">
        <w:rPr>
          <w:rFonts w:ascii="標楷體" w:eastAsia="標楷體" w:hAnsi="標楷體"/>
          <w:color w:val="000000" w:themeColor="text1"/>
          <w:szCs w:val="24"/>
        </w:rPr>
        <w:t>衛生福利部「107年低收入戶及中低收入戶生活狀況調</w:t>
      </w:r>
      <w:r w:rsidR="0074756B" w:rsidRPr="002D27B6">
        <w:rPr>
          <w:rFonts w:ascii="標楷體" w:eastAsia="標楷體" w:hAnsi="標楷體"/>
          <w:szCs w:val="24"/>
        </w:rPr>
        <w:t>查</w:t>
      </w:r>
      <w:r w:rsidR="0074756B" w:rsidRPr="002D27B6">
        <w:rPr>
          <w:rFonts w:ascii="標楷體" w:eastAsia="標楷體" w:hAnsi="標楷體" w:hint="eastAsia"/>
          <w:szCs w:val="24"/>
        </w:rPr>
        <w:t>報告</w:t>
      </w:r>
      <w:r w:rsidR="0074756B" w:rsidRPr="002D27B6">
        <w:rPr>
          <w:rFonts w:ascii="標楷體" w:eastAsia="標楷體" w:hAnsi="標楷體"/>
          <w:szCs w:val="24"/>
        </w:rPr>
        <w:t>」，低收</w:t>
      </w:r>
      <w:r w:rsidR="0074756B" w:rsidRPr="002D27B6">
        <w:rPr>
          <w:rFonts w:ascii="標楷體" w:eastAsia="標楷體" w:hAnsi="標楷體" w:hint="eastAsia"/>
          <w:szCs w:val="24"/>
        </w:rPr>
        <w:t>入戶及</w:t>
      </w:r>
      <w:r w:rsidR="0074756B" w:rsidRPr="002D27B6">
        <w:rPr>
          <w:rFonts w:ascii="標楷體" w:eastAsia="標楷體" w:hAnsi="標楷體"/>
          <w:szCs w:val="24"/>
        </w:rPr>
        <w:t>中低收入戶家計負責人</w:t>
      </w:r>
      <w:r w:rsidR="0058582A" w:rsidRPr="002D27B6">
        <w:rPr>
          <w:rFonts w:ascii="標楷體" w:eastAsia="標楷體" w:hAnsi="標楷體" w:hint="eastAsia"/>
          <w:szCs w:val="24"/>
        </w:rPr>
        <w:t>仍</w:t>
      </w:r>
      <w:r w:rsidR="0074756B" w:rsidRPr="002D27B6">
        <w:rPr>
          <w:rFonts w:ascii="標楷體" w:eastAsia="標楷體" w:hAnsi="標楷體"/>
          <w:szCs w:val="24"/>
        </w:rPr>
        <w:t>有</w:t>
      </w:r>
      <w:r w:rsidR="0074756B" w:rsidRPr="002D27B6">
        <w:rPr>
          <w:rFonts w:ascii="標楷體" w:eastAsia="標楷體" w:hAnsi="標楷體" w:hint="eastAsia"/>
          <w:szCs w:val="24"/>
        </w:rPr>
        <w:t>26</w:t>
      </w:r>
      <w:r w:rsidR="0074756B" w:rsidRPr="002D27B6">
        <w:rPr>
          <w:rFonts w:ascii="標楷體" w:eastAsia="標楷體" w:hAnsi="標楷體"/>
          <w:szCs w:val="24"/>
        </w:rPr>
        <w:t>.</w:t>
      </w:r>
      <w:r w:rsidR="0074756B" w:rsidRPr="002D27B6">
        <w:rPr>
          <w:rFonts w:ascii="標楷體" w:eastAsia="標楷體" w:hAnsi="標楷體" w:hint="eastAsia"/>
          <w:szCs w:val="24"/>
        </w:rPr>
        <w:t>51％因</w:t>
      </w:r>
      <w:r w:rsidR="0074756B" w:rsidRPr="002D27B6">
        <w:rPr>
          <w:rFonts w:ascii="標楷體" w:eastAsia="標楷體" w:hAnsi="標楷體"/>
          <w:szCs w:val="24"/>
        </w:rPr>
        <w:t>高齡</w:t>
      </w:r>
      <w:r w:rsidR="0074756B" w:rsidRPr="002D27B6">
        <w:rPr>
          <w:rFonts w:ascii="標楷體" w:eastAsia="標楷體" w:hAnsi="標楷體" w:hint="eastAsia"/>
          <w:szCs w:val="24"/>
        </w:rPr>
        <w:t>或身</w:t>
      </w:r>
      <w:r w:rsidR="0074756B" w:rsidRPr="002D27B6">
        <w:rPr>
          <w:rFonts w:ascii="標楷體" w:eastAsia="標楷體" w:hAnsi="標楷體"/>
          <w:szCs w:val="24"/>
        </w:rPr>
        <w:t>心障礙</w:t>
      </w:r>
      <w:r w:rsidR="0074756B" w:rsidRPr="002D27B6">
        <w:rPr>
          <w:rFonts w:ascii="標楷體" w:eastAsia="標楷體" w:hAnsi="標楷體" w:hint="eastAsia"/>
          <w:szCs w:val="24"/>
        </w:rPr>
        <w:t>無法</w:t>
      </w:r>
      <w:r w:rsidR="0074756B" w:rsidRPr="002D27B6">
        <w:rPr>
          <w:rFonts w:ascii="標楷體" w:eastAsia="標楷體" w:hAnsi="標楷體"/>
          <w:szCs w:val="24"/>
        </w:rPr>
        <w:t>工作</w:t>
      </w:r>
      <w:r w:rsidR="0058582A" w:rsidRPr="002D27B6">
        <w:rPr>
          <w:rFonts w:ascii="標楷體" w:eastAsia="標楷體" w:hAnsi="標楷體" w:hint="eastAsia"/>
          <w:szCs w:val="24"/>
        </w:rPr>
        <w:t>；</w:t>
      </w:r>
      <w:r w:rsidR="0038480D" w:rsidRPr="002D27B6">
        <w:rPr>
          <w:rFonts w:ascii="標楷體" w:eastAsia="標楷體" w:hAnsi="標楷體" w:hint="eastAsia"/>
          <w:szCs w:val="24"/>
        </w:rPr>
        <w:t>另</w:t>
      </w:r>
      <w:r w:rsidR="0038480D" w:rsidRPr="002D27B6">
        <w:rPr>
          <w:rFonts w:ascii="標楷體" w:eastAsia="標楷體" w:hAnsi="標楷體"/>
          <w:szCs w:val="24"/>
        </w:rPr>
        <w:t>65.48</w:t>
      </w:r>
      <w:r w:rsidR="0038480D" w:rsidRPr="002D27B6">
        <w:rPr>
          <w:rFonts w:ascii="標楷體" w:eastAsia="標楷體" w:hAnsi="標楷體" w:hint="eastAsia"/>
          <w:szCs w:val="24"/>
        </w:rPr>
        <w:t>％之</w:t>
      </w:r>
      <w:r w:rsidR="0038480D" w:rsidRPr="002D27B6">
        <w:rPr>
          <w:rFonts w:ascii="標楷體" w:eastAsia="標楷體" w:hAnsi="標楷體"/>
          <w:szCs w:val="24"/>
        </w:rPr>
        <w:t>家計負責人</w:t>
      </w:r>
      <w:r w:rsidR="002D27B6">
        <w:rPr>
          <w:rFonts w:ascii="標楷體" w:eastAsia="標楷體" w:hAnsi="標楷體" w:hint="eastAsia"/>
          <w:szCs w:val="24"/>
        </w:rPr>
        <w:t>雖</w:t>
      </w:r>
      <w:r w:rsidR="0038480D" w:rsidRPr="002D27B6">
        <w:rPr>
          <w:rFonts w:ascii="標楷體" w:eastAsia="標楷體" w:hAnsi="標楷體"/>
          <w:szCs w:val="24"/>
        </w:rPr>
        <w:t>有工作</w:t>
      </w:r>
      <w:r w:rsidR="0038480D" w:rsidRPr="002D27B6">
        <w:rPr>
          <w:rFonts w:ascii="標楷體" w:eastAsia="標楷體" w:hAnsi="標楷體" w:hint="eastAsia"/>
          <w:szCs w:val="24"/>
        </w:rPr>
        <w:t>，惟半數以上屬非</w:t>
      </w:r>
      <w:r w:rsidR="0038480D" w:rsidRPr="002D27B6">
        <w:rPr>
          <w:rFonts w:ascii="標楷體" w:eastAsia="標楷體" w:hAnsi="標楷體"/>
          <w:szCs w:val="24"/>
        </w:rPr>
        <w:t>經常性工作</w:t>
      </w:r>
      <w:r w:rsidR="0038480D" w:rsidRPr="002D27B6">
        <w:rPr>
          <w:rFonts w:ascii="標楷體" w:eastAsia="標楷體" w:hAnsi="標楷體" w:hint="eastAsia"/>
          <w:szCs w:val="24"/>
        </w:rPr>
        <w:t>或部分工時工作等非典型就業型態</w:t>
      </w:r>
      <w:r w:rsidR="0074756B" w:rsidRPr="002D27B6">
        <w:rPr>
          <w:rFonts w:ascii="標楷體" w:eastAsia="標楷體" w:hAnsi="標楷體" w:hint="eastAsia"/>
          <w:szCs w:val="24"/>
        </w:rPr>
        <w:t>；</w:t>
      </w:r>
      <w:r w:rsidR="0038480D" w:rsidRPr="002D27B6">
        <w:rPr>
          <w:rFonts w:ascii="標楷體" w:eastAsia="標楷體" w:hAnsi="標楷體" w:hint="eastAsia"/>
          <w:szCs w:val="24"/>
        </w:rPr>
        <w:t>又</w:t>
      </w:r>
      <w:r w:rsidR="0074756B" w:rsidRPr="002D27B6">
        <w:rPr>
          <w:rFonts w:ascii="標楷體" w:eastAsia="標楷體" w:hAnsi="標楷體"/>
          <w:szCs w:val="24"/>
        </w:rPr>
        <w:t>低收入戶及中低收入戶</w:t>
      </w:r>
      <w:r w:rsidR="0074756B" w:rsidRPr="002D27B6">
        <w:rPr>
          <w:rFonts w:ascii="標楷體" w:eastAsia="標楷體" w:hAnsi="標楷體" w:hint="eastAsia"/>
          <w:szCs w:val="24"/>
        </w:rPr>
        <w:t>109至111年度推介就業率雖均逾7成，惟與全體求職者相較，除110年度略高1.83個百分點外，其餘2個年度均落後</w:t>
      </w:r>
      <w:r w:rsidR="0074756B" w:rsidRPr="002D27B6">
        <w:rPr>
          <w:rFonts w:ascii="標楷體" w:eastAsia="標楷體" w:hAnsi="標楷體" w:hint="eastAsia"/>
          <w:bCs/>
          <w:szCs w:val="24"/>
        </w:rPr>
        <w:t>（表1</w:t>
      </w:r>
      <w:r w:rsidR="00E90591" w:rsidRPr="002D27B6">
        <w:rPr>
          <w:rFonts w:ascii="標楷體" w:eastAsia="標楷體" w:hAnsi="標楷體" w:hint="eastAsia"/>
          <w:bCs/>
          <w:szCs w:val="24"/>
        </w:rPr>
        <w:t>2</w:t>
      </w:r>
      <w:r w:rsidR="0074756B" w:rsidRPr="002D27B6">
        <w:rPr>
          <w:rFonts w:ascii="標楷體" w:eastAsia="標楷體" w:hAnsi="標楷體" w:hint="eastAsia"/>
          <w:bCs/>
          <w:szCs w:val="24"/>
        </w:rPr>
        <w:t>），據發展署說明，主要係低收入戶及中低收入戶</w:t>
      </w:r>
      <w:r w:rsidR="0074756B" w:rsidRPr="002D27B6">
        <w:rPr>
          <w:rFonts w:ascii="標楷體" w:eastAsia="標楷體" w:hAnsi="標楷體"/>
          <w:szCs w:val="24"/>
        </w:rPr>
        <w:t>因家庭照顧</w:t>
      </w:r>
      <w:r w:rsidR="0074756B" w:rsidRPr="002D27B6">
        <w:rPr>
          <w:rFonts w:ascii="標楷體" w:eastAsia="標楷體" w:hAnsi="標楷體" w:hint="eastAsia"/>
          <w:szCs w:val="24"/>
        </w:rPr>
        <w:t>因素，</w:t>
      </w:r>
      <w:r w:rsidR="0074756B" w:rsidRPr="002D27B6">
        <w:rPr>
          <w:rFonts w:ascii="標楷體" w:eastAsia="標楷體" w:hAnsi="標楷體"/>
          <w:szCs w:val="24"/>
        </w:rPr>
        <w:t>工時</w:t>
      </w:r>
      <w:r w:rsidR="0074756B" w:rsidRPr="002D27B6">
        <w:rPr>
          <w:rFonts w:ascii="標楷體" w:eastAsia="標楷體" w:hAnsi="標楷體" w:hint="eastAsia"/>
          <w:szCs w:val="24"/>
        </w:rPr>
        <w:t>較</w:t>
      </w:r>
      <w:r w:rsidR="0074756B" w:rsidRPr="002D27B6">
        <w:rPr>
          <w:rFonts w:ascii="標楷體" w:eastAsia="標楷體" w:hAnsi="標楷體"/>
          <w:szCs w:val="24"/>
        </w:rPr>
        <w:t>缺乏彈性</w:t>
      </w:r>
      <w:r w:rsidR="0074756B" w:rsidRPr="002D27B6">
        <w:rPr>
          <w:rFonts w:ascii="標楷體" w:eastAsia="標楷體" w:hAnsi="標楷體" w:hint="eastAsia"/>
          <w:szCs w:val="24"/>
        </w:rPr>
        <w:t>，或</w:t>
      </w:r>
      <w:r w:rsidR="0074756B" w:rsidRPr="0074756B">
        <w:rPr>
          <w:rFonts w:ascii="標楷體" w:eastAsia="標楷體" w:hAnsi="標楷體" w:hint="eastAsia"/>
          <w:color w:val="000000" w:themeColor="text1"/>
          <w:szCs w:val="24"/>
        </w:rPr>
        <w:t>因教育程度較低，</w:t>
      </w:r>
      <w:r w:rsidR="0074756B" w:rsidRPr="0074756B">
        <w:rPr>
          <w:rFonts w:ascii="標楷體" w:eastAsia="標楷體" w:hAnsi="標楷體"/>
          <w:color w:val="000000" w:themeColor="text1"/>
          <w:szCs w:val="24"/>
        </w:rPr>
        <w:t>就業市場競爭力</w:t>
      </w:r>
      <w:r w:rsidR="0074756B" w:rsidRPr="0074756B">
        <w:rPr>
          <w:rFonts w:ascii="標楷體" w:eastAsia="標楷體" w:hAnsi="標楷體" w:hint="eastAsia"/>
          <w:color w:val="000000" w:themeColor="text1"/>
          <w:szCs w:val="24"/>
        </w:rPr>
        <w:t>不足，</w:t>
      </w:r>
      <w:r w:rsidR="0074756B" w:rsidRPr="0074756B">
        <w:rPr>
          <w:rFonts w:ascii="標楷體" w:eastAsia="標楷體" w:hAnsi="標楷體"/>
          <w:color w:val="000000" w:themeColor="text1"/>
          <w:szCs w:val="24"/>
        </w:rPr>
        <w:t>或長期依賴社會福利</w:t>
      </w:r>
      <w:r w:rsidR="0074756B" w:rsidRPr="0074756B">
        <w:rPr>
          <w:rFonts w:ascii="標楷體" w:eastAsia="標楷體" w:hAnsi="標楷體" w:hint="eastAsia"/>
          <w:color w:val="000000" w:themeColor="text1"/>
          <w:szCs w:val="24"/>
        </w:rPr>
        <w:t>，</w:t>
      </w:r>
      <w:r w:rsidR="0074756B" w:rsidRPr="0074756B">
        <w:rPr>
          <w:rFonts w:ascii="標楷體" w:eastAsia="標楷體" w:hAnsi="標楷體"/>
          <w:color w:val="000000" w:themeColor="text1"/>
          <w:szCs w:val="24"/>
        </w:rPr>
        <w:t>就業</w:t>
      </w:r>
      <w:r w:rsidR="0074756B" w:rsidRPr="0074756B">
        <w:rPr>
          <w:rFonts w:ascii="標楷體" w:eastAsia="標楷體" w:hAnsi="標楷體" w:hint="eastAsia"/>
          <w:color w:val="000000" w:themeColor="text1"/>
          <w:szCs w:val="24"/>
        </w:rPr>
        <w:t>意願較薄弱等，致無法順利推介就業</w:t>
      </w:r>
      <w:r w:rsidR="0038480D">
        <w:rPr>
          <w:rFonts w:ascii="標楷體" w:eastAsia="標楷體" w:hAnsi="標楷體" w:hint="eastAsia"/>
          <w:color w:val="000000" w:themeColor="text1"/>
          <w:szCs w:val="24"/>
        </w:rPr>
        <w:t>，</w:t>
      </w:r>
      <w:r w:rsidR="0074756B" w:rsidRPr="0074756B">
        <w:rPr>
          <w:rFonts w:ascii="標楷體" w:eastAsia="標楷體" w:hAnsi="標楷體" w:hint="eastAsia"/>
          <w:color w:val="000000" w:themeColor="text1"/>
          <w:szCs w:val="24"/>
        </w:rPr>
        <w:t>凸顯經濟弱勢者面臨之就業困境及障礙，更甚</w:t>
      </w:r>
      <w:r w:rsidR="0074756B" w:rsidRPr="0074756B">
        <w:rPr>
          <w:rFonts w:ascii="標楷體" w:eastAsia="標楷體" w:hAnsi="標楷體"/>
          <w:color w:val="000000" w:themeColor="text1"/>
          <w:szCs w:val="24"/>
        </w:rPr>
        <w:t>一般失業者</w:t>
      </w:r>
      <w:r w:rsidR="0074756B" w:rsidRPr="0074756B">
        <w:rPr>
          <w:rFonts w:ascii="標楷體" w:eastAsia="標楷體" w:hAnsi="標楷體" w:hint="eastAsia"/>
          <w:color w:val="000000" w:themeColor="text1"/>
          <w:szCs w:val="24"/>
        </w:rPr>
        <w:t>。</w:t>
      </w:r>
      <w:r w:rsidR="0038480D">
        <w:rPr>
          <w:rFonts w:ascii="標楷體" w:eastAsia="標楷體" w:hAnsi="標楷體" w:hint="eastAsia"/>
          <w:color w:val="000000" w:themeColor="text1"/>
          <w:szCs w:val="24"/>
        </w:rPr>
        <w:t>復據</w:t>
      </w:r>
      <w:r w:rsidR="0038480D" w:rsidRPr="006161C2">
        <w:rPr>
          <w:rFonts w:ascii="標楷體" w:eastAsia="標楷體" w:hAnsi="標楷體" w:hint="eastAsia"/>
          <w:color w:val="000000" w:themeColor="text1"/>
          <w:szCs w:val="24"/>
        </w:rPr>
        <w:t>勞動及職業安全衛生所110年度針對低收入戶及中低收入戶勞動情況之探討研究報告，造成工作貧窮主因包括：</w:t>
      </w:r>
      <w:r w:rsidR="002D27B6">
        <w:rPr>
          <w:rFonts w:ascii="標楷體" w:eastAsia="標楷體" w:hAnsi="標楷體"/>
          <w:color w:val="000000" w:themeColor="text1"/>
          <w:szCs w:val="24"/>
        </w:rPr>
        <w:t>工作態度不積極，</w:t>
      </w:r>
      <w:r w:rsidR="0038480D" w:rsidRPr="006161C2">
        <w:rPr>
          <w:rFonts w:ascii="標楷體" w:eastAsia="標楷體" w:hAnsi="標楷體"/>
          <w:color w:val="000000" w:themeColor="text1"/>
          <w:szCs w:val="24"/>
        </w:rPr>
        <w:t>長期依賴補助</w:t>
      </w:r>
      <w:r w:rsidR="0038480D">
        <w:rPr>
          <w:rFonts w:ascii="標楷體" w:eastAsia="標楷體" w:hAnsi="標楷體" w:hint="eastAsia"/>
          <w:color w:val="000000" w:themeColor="text1"/>
          <w:szCs w:val="24"/>
        </w:rPr>
        <w:t>，或</w:t>
      </w:r>
      <w:r w:rsidR="0038480D" w:rsidRPr="006161C2">
        <w:rPr>
          <w:rFonts w:ascii="標楷體" w:eastAsia="標楷體" w:hAnsi="標楷體"/>
          <w:color w:val="000000" w:themeColor="text1"/>
          <w:szCs w:val="24"/>
        </w:rPr>
        <w:t>技</w:t>
      </w:r>
      <w:r w:rsidR="00ED55B4" w:rsidRPr="004619E5">
        <w:rPr>
          <w:rFonts w:ascii="標楷體" w:eastAsia="標楷體" w:hAnsi="標楷體"/>
          <w:b/>
          <w:noProof/>
          <w:color w:val="000000"/>
          <w:sz w:val="28"/>
          <w:szCs w:val="28"/>
        </w:rPr>
        <mc:AlternateContent>
          <mc:Choice Requires="wps">
            <w:drawing>
              <wp:anchor distT="45720" distB="45720" distL="114300" distR="114300" simplePos="0" relativeHeight="251899904" behindDoc="0" locked="0" layoutInCell="1" allowOverlap="1" wp14:anchorId="74351654" wp14:editId="7DAE3972">
                <wp:simplePos x="0" y="0"/>
                <wp:positionH relativeFrom="column">
                  <wp:posOffset>2319655</wp:posOffset>
                </wp:positionH>
                <wp:positionV relativeFrom="paragraph">
                  <wp:posOffset>4241800</wp:posOffset>
                </wp:positionV>
                <wp:extent cx="4110990" cy="1813560"/>
                <wp:effectExtent l="0" t="0" r="3810" b="0"/>
                <wp:wrapSquare wrapText="bothSides"/>
                <wp:docPr id="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0990" cy="1813560"/>
                        </a:xfrm>
                        <a:prstGeom prst="rect">
                          <a:avLst/>
                        </a:prstGeom>
                        <a:solidFill>
                          <a:srgbClr val="FFFFFF"/>
                        </a:solidFill>
                        <a:ln w="9525">
                          <a:noFill/>
                          <a:miter lim="800000"/>
                          <a:headEnd/>
                          <a:tailEnd/>
                        </a:ln>
                      </wps:spPr>
                      <wps:txbx>
                        <w:txbxContent>
                          <w:tbl>
                            <w:tblPr>
                              <w:tblStyle w:val="aff8"/>
                              <w:tblW w:w="0" w:type="auto"/>
                              <w:tblInd w:w="108" w:type="dxa"/>
                              <w:tblLook w:val="04A0" w:firstRow="1" w:lastRow="0" w:firstColumn="1" w:lastColumn="0" w:noHBand="0" w:noVBand="1"/>
                            </w:tblPr>
                            <w:tblGrid>
                              <w:gridCol w:w="697"/>
                              <w:gridCol w:w="1111"/>
                              <w:gridCol w:w="865"/>
                              <w:gridCol w:w="872"/>
                              <w:gridCol w:w="1260"/>
                              <w:gridCol w:w="1259"/>
                            </w:tblGrid>
                            <w:tr w:rsidR="008D1DE8" w:rsidRPr="004619E5" w14:paraId="1136EF92" w14:textId="77777777" w:rsidTr="004619E5">
                              <w:tc>
                                <w:tcPr>
                                  <w:tcW w:w="6129" w:type="dxa"/>
                                  <w:gridSpan w:val="6"/>
                                  <w:tcBorders>
                                    <w:top w:val="nil"/>
                                    <w:left w:val="nil"/>
                                    <w:right w:val="nil"/>
                                  </w:tcBorders>
                                </w:tcPr>
                                <w:p w14:paraId="37675E39" w14:textId="68AA5DE8" w:rsidR="008D1DE8" w:rsidRPr="004619E5" w:rsidRDefault="008D1DE8" w:rsidP="00ED55B4">
                                  <w:pPr>
                                    <w:spacing w:line="240" w:lineRule="exact"/>
                                    <w:ind w:leftChars="-50" w:left="793" w:hangingChars="380" w:hanging="913"/>
                                    <w:jc w:val="center"/>
                                    <w:rPr>
                                      <w:rFonts w:ascii="標楷體" w:eastAsia="標楷體" w:hAnsi="標楷體"/>
                                      <w:b/>
                                      <w:kern w:val="0"/>
                                      <w:szCs w:val="24"/>
                                    </w:rPr>
                                  </w:pPr>
                                  <w:r w:rsidRPr="004619E5">
                                    <w:rPr>
                                      <w:rFonts w:ascii="標楷體" w:eastAsia="標楷體" w:hAnsi="標楷體" w:hint="eastAsia"/>
                                      <w:b/>
                                      <w:kern w:val="0"/>
                                      <w:szCs w:val="24"/>
                                    </w:rPr>
                                    <w:t>表1</w:t>
                                  </w:r>
                                  <w:r w:rsidRPr="004619E5">
                                    <w:rPr>
                                      <w:rFonts w:ascii="標楷體" w:eastAsia="標楷體" w:hAnsi="標楷體"/>
                                      <w:b/>
                                      <w:kern w:val="0"/>
                                      <w:szCs w:val="24"/>
                                    </w:rPr>
                                    <w:t xml:space="preserve">3  </w:t>
                                  </w:r>
                                  <w:r>
                                    <w:rPr>
                                      <w:rFonts w:ascii="標楷體" w:eastAsia="標楷體" w:hAnsi="標楷體" w:hint="eastAsia"/>
                                      <w:b/>
                                      <w:kern w:val="0"/>
                                      <w:szCs w:val="24"/>
                                    </w:rPr>
                                    <w:t>低收入戶及中低收入戶</w:t>
                                  </w:r>
                                  <w:r w:rsidRPr="004619E5">
                                    <w:rPr>
                                      <w:rFonts w:ascii="標楷體" w:eastAsia="標楷體" w:hAnsi="標楷體" w:hint="eastAsia"/>
                                      <w:b/>
                                      <w:kern w:val="0"/>
                                      <w:szCs w:val="24"/>
                                    </w:rPr>
                                    <w:t>重複</w:t>
                                  </w:r>
                                  <w:r>
                                    <w:rPr>
                                      <w:rFonts w:ascii="標楷體" w:eastAsia="標楷體" w:hAnsi="標楷體" w:hint="eastAsia"/>
                                      <w:b/>
                                      <w:kern w:val="0"/>
                                      <w:szCs w:val="24"/>
                                    </w:rPr>
                                    <w:t>推介</w:t>
                                  </w:r>
                                  <w:r w:rsidRPr="004619E5">
                                    <w:rPr>
                                      <w:rFonts w:ascii="標楷體" w:eastAsia="標楷體" w:hAnsi="標楷體" w:hint="eastAsia"/>
                                      <w:b/>
                                      <w:kern w:val="0"/>
                                      <w:szCs w:val="24"/>
                                    </w:rPr>
                                    <w:t>就業情形</w:t>
                                  </w:r>
                                </w:p>
                                <w:p w14:paraId="139689F3" w14:textId="77777777" w:rsidR="008D1DE8" w:rsidRPr="00ED55B4" w:rsidRDefault="008D1DE8" w:rsidP="00ED55B4">
                                  <w:pPr>
                                    <w:overflowPunct w:val="0"/>
                                    <w:spacing w:line="240" w:lineRule="exact"/>
                                    <w:ind w:left="-50"/>
                                    <w:jc w:val="right"/>
                                    <w:rPr>
                                      <w:rFonts w:ascii="標楷體" w:eastAsia="標楷體" w:hAnsi="標楷體"/>
                                      <w:kern w:val="0"/>
                                      <w:sz w:val="18"/>
                                      <w:szCs w:val="18"/>
                                    </w:rPr>
                                  </w:pPr>
                                  <w:r w:rsidRPr="00ED55B4">
                                    <w:rPr>
                                      <w:rFonts w:ascii="標楷體" w:eastAsia="標楷體" w:hAnsi="標楷體" w:cs="新細明體" w:hint="eastAsia"/>
                                      <w:color w:val="000000"/>
                                      <w:kern w:val="0"/>
                                      <w:sz w:val="18"/>
                                      <w:szCs w:val="18"/>
                                    </w:rPr>
                                    <w:t>單位：人、％</w:t>
                                  </w:r>
                                </w:p>
                              </w:tc>
                            </w:tr>
                            <w:tr w:rsidR="008D1DE8" w:rsidRPr="004619E5" w14:paraId="18312E8E" w14:textId="77777777" w:rsidTr="004619E5">
                              <w:tc>
                                <w:tcPr>
                                  <w:tcW w:w="703" w:type="dxa"/>
                                  <w:vMerge w:val="restart"/>
                                  <w:vAlign w:val="center"/>
                                </w:tcPr>
                                <w:p w14:paraId="039161AD" w14:textId="77777777" w:rsidR="008D1DE8" w:rsidRPr="004619E5" w:rsidRDefault="008D1DE8" w:rsidP="00ED55B4">
                                  <w:pPr>
                                    <w:widowControl/>
                                    <w:overflowPunct w:val="0"/>
                                    <w:spacing w:line="240" w:lineRule="exact"/>
                                    <w:jc w:val="center"/>
                                    <w:rPr>
                                      <w:rFonts w:ascii="標楷體" w:eastAsia="標楷體" w:hAnsi="標楷體"/>
                                      <w:kern w:val="0"/>
                                      <w:sz w:val="32"/>
                                      <w:szCs w:val="32"/>
                                    </w:rPr>
                                  </w:pPr>
                                  <w:r w:rsidRPr="004619E5">
                                    <w:rPr>
                                      <w:rFonts w:ascii="標楷體" w:eastAsia="標楷體" w:hAnsi="標楷體" w:cs="新細明體" w:hint="eastAsia"/>
                                      <w:bCs/>
                                      <w:kern w:val="0"/>
                                      <w:sz w:val="20"/>
                                    </w:rPr>
                                    <w:t>年度</w:t>
                                  </w:r>
                                </w:p>
                              </w:tc>
                              <w:tc>
                                <w:tcPr>
                                  <w:tcW w:w="1123" w:type="dxa"/>
                                  <w:vMerge w:val="restart"/>
                                  <w:vAlign w:val="center"/>
                                </w:tcPr>
                                <w:p w14:paraId="7B5CCEB6" w14:textId="3AA57E6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推介就業人數</w:t>
                                  </w:r>
                                </w:p>
                              </w:tc>
                              <w:tc>
                                <w:tcPr>
                                  <w:tcW w:w="1752" w:type="dxa"/>
                                  <w:gridSpan w:val="2"/>
                                  <w:tcBorders>
                                    <w:right w:val="single" w:sz="4" w:space="0" w:color="auto"/>
                                  </w:tcBorders>
                                  <w:vAlign w:val="center"/>
                                </w:tcPr>
                                <w:p w14:paraId="3273040B" w14:textId="7777777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當年度重複推介就業2次以上者</w:t>
                                  </w:r>
                                </w:p>
                              </w:tc>
                              <w:tc>
                                <w:tcPr>
                                  <w:tcW w:w="2551" w:type="dxa"/>
                                  <w:gridSpan w:val="2"/>
                                  <w:tcBorders>
                                    <w:left w:val="single" w:sz="4" w:space="0" w:color="auto"/>
                                  </w:tcBorders>
                                  <w:vAlign w:val="center"/>
                                </w:tcPr>
                                <w:p w14:paraId="016EF171" w14:textId="7777777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當年度重複推介就業及以前年度曾重複推介就業者</w:t>
                                  </w:r>
                                </w:p>
                              </w:tc>
                            </w:tr>
                            <w:tr w:rsidR="008D1DE8" w:rsidRPr="004619E5" w14:paraId="7FAA828D" w14:textId="77777777" w:rsidTr="004619E5">
                              <w:tc>
                                <w:tcPr>
                                  <w:tcW w:w="703" w:type="dxa"/>
                                  <w:vMerge/>
                                  <w:vAlign w:val="center"/>
                                </w:tcPr>
                                <w:p w14:paraId="31D3C166" w14:textId="77777777" w:rsidR="008D1DE8" w:rsidRPr="004619E5" w:rsidRDefault="008D1DE8" w:rsidP="00ED55B4">
                                  <w:pPr>
                                    <w:spacing w:line="240" w:lineRule="exact"/>
                                    <w:ind w:left="-50"/>
                                    <w:jc w:val="center"/>
                                    <w:rPr>
                                      <w:rFonts w:ascii="標楷體" w:eastAsia="標楷體" w:hAnsi="標楷體"/>
                                      <w:color w:val="000000"/>
                                      <w:kern w:val="0"/>
                                      <w:sz w:val="20"/>
                                    </w:rPr>
                                  </w:pPr>
                                </w:p>
                              </w:tc>
                              <w:tc>
                                <w:tcPr>
                                  <w:tcW w:w="1123" w:type="dxa"/>
                                  <w:vMerge/>
                                  <w:vAlign w:val="center"/>
                                </w:tcPr>
                                <w:p w14:paraId="23AF33CB"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p>
                              </w:tc>
                              <w:tc>
                                <w:tcPr>
                                  <w:tcW w:w="875" w:type="dxa"/>
                                  <w:vAlign w:val="center"/>
                                </w:tcPr>
                                <w:p w14:paraId="1362CAC1"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人數</w:t>
                                  </w:r>
                                </w:p>
                              </w:tc>
                              <w:tc>
                                <w:tcPr>
                                  <w:tcW w:w="877" w:type="dxa"/>
                                  <w:tcBorders>
                                    <w:right w:val="single" w:sz="4" w:space="0" w:color="auto"/>
                                  </w:tcBorders>
                                  <w:vAlign w:val="center"/>
                                </w:tcPr>
                                <w:p w14:paraId="5008FB55" w14:textId="77777777" w:rsidR="008D1DE8" w:rsidRPr="004619E5" w:rsidRDefault="008D1DE8" w:rsidP="00ED55B4">
                                  <w:pPr>
                                    <w:widowControl/>
                                    <w:overflowPunct w:val="0"/>
                                    <w:spacing w:line="240" w:lineRule="exact"/>
                                    <w:ind w:left="-50"/>
                                    <w:jc w:val="center"/>
                                    <w:rPr>
                                      <w:rFonts w:ascii="標楷體" w:eastAsia="標楷體" w:hAnsi="標楷體"/>
                                      <w:kern w:val="0"/>
                                      <w:sz w:val="32"/>
                                      <w:szCs w:val="32"/>
                                    </w:rPr>
                                  </w:pPr>
                                  <w:r w:rsidRPr="004619E5">
                                    <w:rPr>
                                      <w:rFonts w:ascii="標楷體" w:eastAsia="標楷體" w:hAnsi="標楷體" w:cs="新細明體" w:hint="eastAsia"/>
                                      <w:bCs/>
                                      <w:kern w:val="0"/>
                                      <w:sz w:val="20"/>
                                    </w:rPr>
                                    <w:t>比率</w:t>
                                  </w:r>
                                </w:p>
                              </w:tc>
                              <w:tc>
                                <w:tcPr>
                                  <w:tcW w:w="1276" w:type="dxa"/>
                                  <w:tcBorders>
                                    <w:left w:val="single" w:sz="4" w:space="0" w:color="auto"/>
                                    <w:bottom w:val="single" w:sz="4" w:space="0" w:color="auto"/>
                                  </w:tcBorders>
                                  <w:vAlign w:val="center"/>
                                </w:tcPr>
                                <w:p w14:paraId="039ECA54" w14:textId="77777777" w:rsidR="008D1DE8" w:rsidRPr="004619E5" w:rsidRDefault="008D1DE8" w:rsidP="00ED55B4">
                                  <w:pPr>
                                    <w:widowControl/>
                                    <w:overflowPunct w:val="0"/>
                                    <w:spacing w:line="240" w:lineRule="exact"/>
                                    <w:ind w:left="-50"/>
                                    <w:jc w:val="center"/>
                                    <w:rPr>
                                      <w:rFonts w:ascii="標楷體" w:eastAsia="標楷體" w:hAnsi="標楷體"/>
                                      <w:kern w:val="0"/>
                                      <w:sz w:val="32"/>
                                      <w:szCs w:val="32"/>
                                    </w:rPr>
                                  </w:pPr>
                                  <w:r w:rsidRPr="004619E5">
                                    <w:rPr>
                                      <w:rFonts w:ascii="標楷體" w:eastAsia="標楷體" w:hAnsi="標楷體" w:cs="新細明體" w:hint="eastAsia"/>
                                      <w:bCs/>
                                      <w:kern w:val="0"/>
                                      <w:sz w:val="20"/>
                                    </w:rPr>
                                    <w:t>人數</w:t>
                                  </w:r>
                                </w:p>
                              </w:tc>
                              <w:tc>
                                <w:tcPr>
                                  <w:tcW w:w="1275" w:type="dxa"/>
                                  <w:tcBorders>
                                    <w:bottom w:val="single" w:sz="4" w:space="0" w:color="auto"/>
                                  </w:tcBorders>
                                  <w:vAlign w:val="center"/>
                                </w:tcPr>
                                <w:p w14:paraId="7DC4BD99"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比率</w:t>
                                  </w:r>
                                </w:p>
                              </w:tc>
                            </w:tr>
                            <w:tr w:rsidR="008D1DE8" w:rsidRPr="004619E5" w14:paraId="3F908272" w14:textId="77777777" w:rsidTr="004619E5">
                              <w:tc>
                                <w:tcPr>
                                  <w:tcW w:w="703" w:type="dxa"/>
                                </w:tcPr>
                                <w:p w14:paraId="4B5F51AF"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109</w:t>
                                  </w:r>
                                </w:p>
                              </w:tc>
                              <w:tc>
                                <w:tcPr>
                                  <w:tcW w:w="1123" w:type="dxa"/>
                                </w:tcPr>
                                <w:p w14:paraId="22CD8729"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418</w:t>
                                  </w:r>
                                </w:p>
                              </w:tc>
                              <w:tc>
                                <w:tcPr>
                                  <w:tcW w:w="875" w:type="dxa"/>
                                </w:tcPr>
                                <w:p w14:paraId="41C6E88A"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624</w:t>
                                  </w:r>
                                </w:p>
                              </w:tc>
                              <w:tc>
                                <w:tcPr>
                                  <w:tcW w:w="877" w:type="dxa"/>
                                  <w:tcBorders>
                                    <w:right w:val="single" w:sz="4" w:space="0" w:color="auto"/>
                                  </w:tcBorders>
                                </w:tcPr>
                                <w:p w14:paraId="06D3DC44"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18.26</w:t>
                                  </w:r>
                                </w:p>
                              </w:tc>
                              <w:tc>
                                <w:tcPr>
                                  <w:tcW w:w="2551" w:type="dxa"/>
                                  <w:gridSpan w:val="2"/>
                                  <w:tcBorders>
                                    <w:left w:val="single" w:sz="4" w:space="0" w:color="auto"/>
                                    <w:tl2br w:val="single" w:sz="4" w:space="0" w:color="auto"/>
                                  </w:tcBorders>
                                </w:tcPr>
                                <w:p w14:paraId="08B5BFEC" w14:textId="77777777" w:rsidR="008D1DE8" w:rsidRPr="004619E5" w:rsidRDefault="008D1DE8" w:rsidP="00ED55B4">
                                  <w:pPr>
                                    <w:widowControl/>
                                    <w:spacing w:line="240" w:lineRule="exact"/>
                                    <w:ind w:left="-50"/>
                                    <w:jc w:val="both"/>
                                    <w:rPr>
                                      <w:rFonts w:ascii="標楷體" w:eastAsia="標楷體" w:hAnsi="標楷體"/>
                                      <w:color w:val="000000"/>
                                      <w:kern w:val="0"/>
                                      <w:sz w:val="20"/>
                                    </w:rPr>
                                  </w:pPr>
                                </w:p>
                              </w:tc>
                            </w:tr>
                            <w:tr w:rsidR="008D1DE8" w:rsidRPr="004619E5" w14:paraId="21E157A2" w14:textId="77777777" w:rsidTr="004619E5">
                              <w:tc>
                                <w:tcPr>
                                  <w:tcW w:w="703" w:type="dxa"/>
                                </w:tcPr>
                                <w:p w14:paraId="25E934B8"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110</w:t>
                                  </w:r>
                                </w:p>
                              </w:tc>
                              <w:tc>
                                <w:tcPr>
                                  <w:tcW w:w="1123" w:type="dxa"/>
                                </w:tcPr>
                                <w:p w14:paraId="7E98407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943</w:t>
                                  </w:r>
                                </w:p>
                              </w:tc>
                              <w:tc>
                                <w:tcPr>
                                  <w:tcW w:w="875" w:type="dxa"/>
                                </w:tcPr>
                                <w:p w14:paraId="31EF372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700</w:t>
                                  </w:r>
                                </w:p>
                              </w:tc>
                              <w:tc>
                                <w:tcPr>
                                  <w:tcW w:w="877" w:type="dxa"/>
                                  <w:tcBorders>
                                    <w:right w:val="single" w:sz="4" w:space="0" w:color="auto"/>
                                  </w:tcBorders>
                                </w:tcPr>
                                <w:p w14:paraId="4124C10B"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17.75</w:t>
                                  </w:r>
                                </w:p>
                              </w:tc>
                              <w:tc>
                                <w:tcPr>
                                  <w:tcW w:w="1276" w:type="dxa"/>
                                  <w:tcBorders>
                                    <w:left w:val="single" w:sz="4" w:space="0" w:color="auto"/>
                                  </w:tcBorders>
                                </w:tcPr>
                                <w:p w14:paraId="3A0E9AF6"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1,121</w:t>
                                  </w:r>
                                </w:p>
                              </w:tc>
                              <w:tc>
                                <w:tcPr>
                                  <w:tcW w:w="1275" w:type="dxa"/>
                                </w:tcPr>
                                <w:p w14:paraId="5D5BB2A5"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28.43</w:t>
                                  </w:r>
                                </w:p>
                              </w:tc>
                            </w:tr>
                            <w:tr w:rsidR="008D1DE8" w:rsidRPr="004619E5" w14:paraId="379B016F" w14:textId="77777777" w:rsidTr="004619E5">
                              <w:tc>
                                <w:tcPr>
                                  <w:tcW w:w="703" w:type="dxa"/>
                                  <w:tcBorders>
                                    <w:bottom w:val="single" w:sz="4" w:space="0" w:color="auto"/>
                                  </w:tcBorders>
                                </w:tcPr>
                                <w:p w14:paraId="5CEBA6B6"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111</w:t>
                                  </w:r>
                                </w:p>
                              </w:tc>
                              <w:tc>
                                <w:tcPr>
                                  <w:tcW w:w="1123" w:type="dxa"/>
                                  <w:tcBorders>
                                    <w:bottom w:val="single" w:sz="4" w:space="0" w:color="auto"/>
                                  </w:tcBorders>
                                </w:tcPr>
                                <w:p w14:paraId="57676B2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940</w:t>
                                  </w:r>
                                </w:p>
                              </w:tc>
                              <w:tc>
                                <w:tcPr>
                                  <w:tcW w:w="875" w:type="dxa"/>
                                  <w:tcBorders>
                                    <w:bottom w:val="single" w:sz="4" w:space="0" w:color="auto"/>
                                  </w:tcBorders>
                                </w:tcPr>
                                <w:p w14:paraId="3587C676"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644</w:t>
                                  </w:r>
                                </w:p>
                              </w:tc>
                              <w:tc>
                                <w:tcPr>
                                  <w:tcW w:w="877" w:type="dxa"/>
                                  <w:tcBorders>
                                    <w:bottom w:val="single" w:sz="4" w:space="0" w:color="auto"/>
                                  </w:tcBorders>
                                </w:tcPr>
                                <w:p w14:paraId="34D57549"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16.35</w:t>
                                  </w:r>
                                </w:p>
                              </w:tc>
                              <w:tc>
                                <w:tcPr>
                                  <w:tcW w:w="1276" w:type="dxa"/>
                                  <w:tcBorders>
                                    <w:bottom w:val="single" w:sz="4" w:space="0" w:color="auto"/>
                                  </w:tcBorders>
                                </w:tcPr>
                                <w:p w14:paraId="7C0131E1"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1,189</w:t>
                                  </w:r>
                                </w:p>
                              </w:tc>
                              <w:tc>
                                <w:tcPr>
                                  <w:tcW w:w="1275" w:type="dxa"/>
                                  <w:tcBorders>
                                    <w:bottom w:val="single" w:sz="4" w:space="0" w:color="auto"/>
                                  </w:tcBorders>
                                </w:tcPr>
                                <w:p w14:paraId="54E38610"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30.18</w:t>
                                  </w:r>
                                </w:p>
                              </w:tc>
                            </w:tr>
                            <w:tr w:rsidR="008D1DE8" w:rsidRPr="004619E5" w14:paraId="11360D65" w14:textId="77777777" w:rsidTr="004619E5">
                              <w:tc>
                                <w:tcPr>
                                  <w:tcW w:w="6129" w:type="dxa"/>
                                  <w:gridSpan w:val="6"/>
                                  <w:tcBorders>
                                    <w:left w:val="nil"/>
                                    <w:bottom w:val="nil"/>
                                    <w:right w:val="nil"/>
                                  </w:tcBorders>
                                </w:tcPr>
                                <w:p w14:paraId="5092CF32" w14:textId="77777777" w:rsidR="008D1DE8" w:rsidRPr="004619E5" w:rsidRDefault="008D1DE8" w:rsidP="00ED55B4">
                                  <w:pPr>
                                    <w:overflowPunct w:val="0"/>
                                    <w:spacing w:line="240" w:lineRule="exact"/>
                                    <w:ind w:left="504" w:hangingChars="280" w:hanging="504"/>
                                    <w:jc w:val="both"/>
                                    <w:rPr>
                                      <w:rFonts w:ascii="標楷體" w:eastAsia="標楷體" w:hAnsi="標楷體" w:cs="新細明體"/>
                                      <w:color w:val="000000"/>
                                      <w:kern w:val="0"/>
                                      <w:sz w:val="18"/>
                                      <w:szCs w:val="18"/>
                                    </w:rPr>
                                  </w:pPr>
                                  <w:r w:rsidRPr="004619E5">
                                    <w:rPr>
                                      <w:rFonts w:ascii="標楷體" w:eastAsia="標楷體" w:hAnsi="標楷體" w:cs="新細明體" w:hint="eastAsia"/>
                                      <w:color w:val="000000"/>
                                      <w:kern w:val="0"/>
                                      <w:sz w:val="18"/>
                                      <w:szCs w:val="18"/>
                                    </w:rPr>
                                    <w:t>註：1.本表統計範圍僅包含發展署及各分署推介成功就業部分，並以推介就業個案數(即人數)為分析基礎，故與表1</w:t>
                                  </w:r>
                                  <w:r w:rsidRPr="004619E5">
                                    <w:rPr>
                                      <w:rFonts w:ascii="標楷體" w:eastAsia="標楷體" w:hAnsi="標楷體" w:cs="新細明體"/>
                                      <w:color w:val="000000"/>
                                      <w:kern w:val="0"/>
                                      <w:sz w:val="18"/>
                                      <w:szCs w:val="18"/>
                                    </w:rPr>
                                    <w:t>2</w:t>
                                  </w:r>
                                  <w:r w:rsidRPr="004619E5">
                                    <w:rPr>
                                      <w:rFonts w:ascii="標楷體" w:eastAsia="標楷體" w:hAnsi="標楷體" w:cs="新細明體" w:hint="eastAsia"/>
                                      <w:color w:val="000000"/>
                                      <w:kern w:val="0"/>
                                      <w:sz w:val="18"/>
                                      <w:szCs w:val="18"/>
                                    </w:rPr>
                                    <w:t>之統計範圍及基礎不同。</w:t>
                                  </w:r>
                                </w:p>
                                <w:p w14:paraId="2B23A322" w14:textId="77777777" w:rsidR="008D1DE8" w:rsidRPr="004619E5" w:rsidRDefault="008D1DE8" w:rsidP="00ED55B4">
                                  <w:pPr>
                                    <w:overflowPunct w:val="0"/>
                                    <w:spacing w:line="240" w:lineRule="exact"/>
                                    <w:ind w:leftChars="130" w:left="312"/>
                                    <w:jc w:val="both"/>
                                    <w:rPr>
                                      <w:rFonts w:ascii="標楷體" w:eastAsia="標楷體" w:hAnsi="標楷體"/>
                                      <w:kern w:val="0"/>
                                      <w:sz w:val="32"/>
                                      <w:szCs w:val="32"/>
                                    </w:rPr>
                                  </w:pPr>
                                  <w:r w:rsidRPr="004619E5">
                                    <w:rPr>
                                      <w:rFonts w:ascii="標楷體" w:eastAsia="標楷體" w:hAnsi="標楷體" w:cs="新細明體" w:hint="eastAsia"/>
                                      <w:color w:val="000000"/>
                                      <w:kern w:val="0"/>
                                      <w:sz w:val="18"/>
                                      <w:szCs w:val="18"/>
                                    </w:rPr>
                                    <w:t>2.資料來源：整理自勞動力發展署提供資料。</w:t>
                                  </w:r>
                                </w:p>
                              </w:tc>
                            </w:tr>
                          </w:tbl>
                          <w:p w14:paraId="61AC9E73" w14:textId="77777777" w:rsidR="008D1DE8" w:rsidRPr="004619E5" w:rsidRDefault="008D1DE8" w:rsidP="002D27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51654" id="_x0000_s1038" type="#_x0000_t202" style="position:absolute;left:0;text-align:left;margin-left:182.65pt;margin-top:334pt;width:323.7pt;height:142.8pt;z-index:251899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" stroked="f">
                <v:textbox>
                  <w:txbxContent>
                    <w:tbl>
                      <w:tblPr>
                        <w:tblStyle w:val="aff8"/>
                        <w:tblW w:w="0" w:type="auto"/>
                        <w:tblInd w:w="108" w:type="dxa"/>
                        <w:tblLook w:val="04A0" w:firstRow="1" w:lastRow="0" w:firstColumn="1" w:lastColumn="0" w:noHBand="0" w:noVBand="1"/>
                      </w:tblPr>
                      <w:tblGrid>
                        <w:gridCol w:w="697"/>
                        <w:gridCol w:w="1111"/>
                        <w:gridCol w:w="865"/>
                        <w:gridCol w:w="872"/>
                        <w:gridCol w:w="1260"/>
                        <w:gridCol w:w="1259"/>
                      </w:tblGrid>
                      <w:tr w:rsidR="008D1DE8" w:rsidRPr="004619E5" w14:paraId="1136EF92" w14:textId="77777777" w:rsidTr="004619E5">
                        <w:tc>
                          <w:tcPr>
                            <w:tcW w:w="6129" w:type="dxa"/>
                            <w:gridSpan w:val="6"/>
                            <w:tcBorders>
                              <w:top w:val="nil"/>
                              <w:left w:val="nil"/>
                              <w:right w:val="nil"/>
                            </w:tcBorders>
                          </w:tcPr>
                          <w:p w14:paraId="37675E39" w14:textId="68AA5DE8" w:rsidR="008D1DE8" w:rsidRPr="004619E5" w:rsidRDefault="008D1DE8" w:rsidP="00ED55B4">
                            <w:pPr>
                              <w:spacing w:line="240" w:lineRule="exact"/>
                              <w:ind w:leftChars="-50" w:left="793" w:hangingChars="380" w:hanging="913"/>
                              <w:jc w:val="center"/>
                              <w:rPr>
                                <w:rFonts w:ascii="標楷體" w:eastAsia="標楷體" w:hAnsi="標楷體"/>
                                <w:b/>
                                <w:kern w:val="0"/>
                                <w:szCs w:val="24"/>
                              </w:rPr>
                            </w:pPr>
                            <w:r w:rsidRPr="004619E5">
                              <w:rPr>
                                <w:rFonts w:ascii="標楷體" w:eastAsia="標楷體" w:hAnsi="標楷體" w:hint="eastAsia"/>
                                <w:b/>
                                <w:kern w:val="0"/>
                                <w:szCs w:val="24"/>
                              </w:rPr>
                              <w:t>表1</w:t>
                            </w:r>
                            <w:r w:rsidRPr="004619E5">
                              <w:rPr>
                                <w:rFonts w:ascii="標楷體" w:eastAsia="標楷體" w:hAnsi="標楷體"/>
                                <w:b/>
                                <w:kern w:val="0"/>
                                <w:szCs w:val="24"/>
                              </w:rPr>
                              <w:t xml:space="preserve">3  </w:t>
                            </w:r>
                            <w:r>
                              <w:rPr>
                                <w:rFonts w:ascii="標楷體" w:eastAsia="標楷體" w:hAnsi="標楷體" w:hint="eastAsia"/>
                                <w:b/>
                                <w:kern w:val="0"/>
                                <w:szCs w:val="24"/>
                              </w:rPr>
                              <w:t>低收入戶及中低收入戶</w:t>
                            </w:r>
                            <w:r w:rsidRPr="004619E5">
                              <w:rPr>
                                <w:rFonts w:ascii="標楷體" w:eastAsia="標楷體" w:hAnsi="標楷體" w:hint="eastAsia"/>
                                <w:b/>
                                <w:kern w:val="0"/>
                                <w:szCs w:val="24"/>
                              </w:rPr>
                              <w:t>重複</w:t>
                            </w:r>
                            <w:r>
                              <w:rPr>
                                <w:rFonts w:ascii="標楷體" w:eastAsia="標楷體" w:hAnsi="標楷體" w:hint="eastAsia"/>
                                <w:b/>
                                <w:kern w:val="0"/>
                                <w:szCs w:val="24"/>
                              </w:rPr>
                              <w:t>推介</w:t>
                            </w:r>
                            <w:r w:rsidRPr="004619E5">
                              <w:rPr>
                                <w:rFonts w:ascii="標楷體" w:eastAsia="標楷體" w:hAnsi="標楷體" w:hint="eastAsia"/>
                                <w:b/>
                                <w:kern w:val="0"/>
                                <w:szCs w:val="24"/>
                              </w:rPr>
                              <w:t>就業情形</w:t>
                            </w:r>
                          </w:p>
                          <w:p w14:paraId="139689F3" w14:textId="77777777" w:rsidR="008D1DE8" w:rsidRPr="00ED55B4" w:rsidRDefault="008D1DE8" w:rsidP="00ED55B4">
                            <w:pPr>
                              <w:overflowPunct w:val="0"/>
                              <w:spacing w:line="240" w:lineRule="exact"/>
                              <w:ind w:left="-50"/>
                              <w:jc w:val="right"/>
                              <w:rPr>
                                <w:rFonts w:ascii="標楷體" w:eastAsia="標楷體" w:hAnsi="標楷體"/>
                                <w:kern w:val="0"/>
                                <w:sz w:val="18"/>
                                <w:szCs w:val="18"/>
                              </w:rPr>
                            </w:pPr>
                            <w:r w:rsidRPr="00ED55B4">
                              <w:rPr>
                                <w:rFonts w:ascii="標楷體" w:eastAsia="標楷體" w:hAnsi="標楷體" w:cs="新細明體" w:hint="eastAsia"/>
                                <w:color w:val="000000"/>
                                <w:kern w:val="0"/>
                                <w:sz w:val="18"/>
                                <w:szCs w:val="18"/>
                              </w:rPr>
                              <w:t>單位：人、％</w:t>
                            </w:r>
                          </w:p>
                        </w:tc>
                      </w:tr>
                      <w:tr w:rsidR="008D1DE8" w:rsidRPr="004619E5" w14:paraId="18312E8E" w14:textId="77777777" w:rsidTr="004619E5">
                        <w:tc>
                          <w:tcPr>
                            <w:tcW w:w="703" w:type="dxa"/>
                            <w:vMerge w:val="restart"/>
                            <w:vAlign w:val="center"/>
                          </w:tcPr>
                          <w:p w14:paraId="039161AD" w14:textId="77777777" w:rsidR="008D1DE8" w:rsidRPr="004619E5" w:rsidRDefault="008D1DE8" w:rsidP="00ED55B4">
                            <w:pPr>
                              <w:widowControl/>
                              <w:overflowPunct w:val="0"/>
                              <w:spacing w:line="240" w:lineRule="exact"/>
                              <w:jc w:val="center"/>
                              <w:rPr>
                                <w:rFonts w:ascii="標楷體" w:eastAsia="標楷體" w:hAnsi="標楷體"/>
                                <w:kern w:val="0"/>
                                <w:sz w:val="32"/>
                                <w:szCs w:val="32"/>
                              </w:rPr>
                            </w:pPr>
                            <w:r w:rsidRPr="004619E5">
                              <w:rPr>
                                <w:rFonts w:ascii="標楷體" w:eastAsia="標楷體" w:hAnsi="標楷體" w:cs="新細明體" w:hint="eastAsia"/>
                                <w:bCs/>
                                <w:kern w:val="0"/>
                                <w:sz w:val="20"/>
                              </w:rPr>
                              <w:t>年度</w:t>
                            </w:r>
                          </w:p>
                        </w:tc>
                        <w:tc>
                          <w:tcPr>
                            <w:tcW w:w="1123" w:type="dxa"/>
                            <w:vMerge w:val="restart"/>
                            <w:vAlign w:val="center"/>
                          </w:tcPr>
                          <w:p w14:paraId="7B5CCEB6" w14:textId="3AA57E6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推介就業人數</w:t>
                            </w:r>
                          </w:p>
                        </w:tc>
                        <w:tc>
                          <w:tcPr>
                            <w:tcW w:w="1752" w:type="dxa"/>
                            <w:gridSpan w:val="2"/>
                            <w:tcBorders>
                              <w:right w:val="single" w:sz="4" w:space="0" w:color="auto"/>
                            </w:tcBorders>
                            <w:vAlign w:val="center"/>
                          </w:tcPr>
                          <w:p w14:paraId="3273040B" w14:textId="7777777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當年度重複推介就業2次以上者</w:t>
                            </w:r>
                          </w:p>
                        </w:tc>
                        <w:tc>
                          <w:tcPr>
                            <w:tcW w:w="2551" w:type="dxa"/>
                            <w:gridSpan w:val="2"/>
                            <w:tcBorders>
                              <w:left w:val="single" w:sz="4" w:space="0" w:color="auto"/>
                            </w:tcBorders>
                            <w:vAlign w:val="center"/>
                          </w:tcPr>
                          <w:p w14:paraId="016EF171" w14:textId="77777777" w:rsidR="008D1DE8" w:rsidRPr="004619E5" w:rsidRDefault="008D1DE8" w:rsidP="00ED55B4">
                            <w:pPr>
                              <w:widowControl/>
                              <w:overflowPunct w:val="0"/>
                              <w:spacing w:line="240" w:lineRule="exact"/>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當年度重複推介就業及以前年度曾重複推介就業者</w:t>
                            </w:r>
                          </w:p>
                        </w:tc>
                      </w:tr>
                      <w:tr w:rsidR="008D1DE8" w:rsidRPr="004619E5" w14:paraId="7FAA828D" w14:textId="77777777" w:rsidTr="004619E5">
                        <w:tc>
                          <w:tcPr>
                            <w:tcW w:w="703" w:type="dxa"/>
                            <w:vMerge/>
                            <w:vAlign w:val="center"/>
                          </w:tcPr>
                          <w:p w14:paraId="31D3C166" w14:textId="77777777" w:rsidR="008D1DE8" w:rsidRPr="004619E5" w:rsidRDefault="008D1DE8" w:rsidP="00ED55B4">
                            <w:pPr>
                              <w:spacing w:line="240" w:lineRule="exact"/>
                              <w:ind w:left="-50"/>
                              <w:jc w:val="center"/>
                              <w:rPr>
                                <w:rFonts w:ascii="標楷體" w:eastAsia="標楷體" w:hAnsi="標楷體"/>
                                <w:color w:val="000000"/>
                                <w:kern w:val="0"/>
                                <w:sz w:val="20"/>
                              </w:rPr>
                            </w:pPr>
                          </w:p>
                        </w:tc>
                        <w:tc>
                          <w:tcPr>
                            <w:tcW w:w="1123" w:type="dxa"/>
                            <w:vMerge/>
                            <w:vAlign w:val="center"/>
                          </w:tcPr>
                          <w:p w14:paraId="23AF33CB"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p>
                        </w:tc>
                        <w:tc>
                          <w:tcPr>
                            <w:tcW w:w="875" w:type="dxa"/>
                            <w:vAlign w:val="center"/>
                          </w:tcPr>
                          <w:p w14:paraId="1362CAC1"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人數</w:t>
                            </w:r>
                          </w:p>
                        </w:tc>
                        <w:tc>
                          <w:tcPr>
                            <w:tcW w:w="877" w:type="dxa"/>
                            <w:tcBorders>
                              <w:right w:val="single" w:sz="4" w:space="0" w:color="auto"/>
                            </w:tcBorders>
                            <w:vAlign w:val="center"/>
                          </w:tcPr>
                          <w:p w14:paraId="5008FB55" w14:textId="77777777" w:rsidR="008D1DE8" w:rsidRPr="004619E5" w:rsidRDefault="008D1DE8" w:rsidP="00ED55B4">
                            <w:pPr>
                              <w:widowControl/>
                              <w:overflowPunct w:val="0"/>
                              <w:spacing w:line="240" w:lineRule="exact"/>
                              <w:ind w:left="-50"/>
                              <w:jc w:val="center"/>
                              <w:rPr>
                                <w:rFonts w:ascii="標楷體" w:eastAsia="標楷體" w:hAnsi="標楷體"/>
                                <w:kern w:val="0"/>
                                <w:sz w:val="32"/>
                                <w:szCs w:val="32"/>
                              </w:rPr>
                            </w:pPr>
                            <w:r w:rsidRPr="004619E5">
                              <w:rPr>
                                <w:rFonts w:ascii="標楷體" w:eastAsia="標楷體" w:hAnsi="標楷體" w:cs="新細明體" w:hint="eastAsia"/>
                                <w:bCs/>
                                <w:kern w:val="0"/>
                                <w:sz w:val="20"/>
                              </w:rPr>
                              <w:t>比率</w:t>
                            </w:r>
                          </w:p>
                        </w:tc>
                        <w:tc>
                          <w:tcPr>
                            <w:tcW w:w="1276" w:type="dxa"/>
                            <w:tcBorders>
                              <w:left w:val="single" w:sz="4" w:space="0" w:color="auto"/>
                              <w:bottom w:val="single" w:sz="4" w:space="0" w:color="auto"/>
                            </w:tcBorders>
                            <w:vAlign w:val="center"/>
                          </w:tcPr>
                          <w:p w14:paraId="039ECA54" w14:textId="77777777" w:rsidR="008D1DE8" w:rsidRPr="004619E5" w:rsidRDefault="008D1DE8" w:rsidP="00ED55B4">
                            <w:pPr>
                              <w:widowControl/>
                              <w:overflowPunct w:val="0"/>
                              <w:spacing w:line="240" w:lineRule="exact"/>
                              <w:ind w:left="-50"/>
                              <w:jc w:val="center"/>
                              <w:rPr>
                                <w:rFonts w:ascii="標楷體" w:eastAsia="標楷體" w:hAnsi="標楷體"/>
                                <w:kern w:val="0"/>
                                <w:sz w:val="32"/>
                                <w:szCs w:val="32"/>
                              </w:rPr>
                            </w:pPr>
                            <w:r w:rsidRPr="004619E5">
                              <w:rPr>
                                <w:rFonts w:ascii="標楷體" w:eastAsia="標楷體" w:hAnsi="標楷體" w:cs="新細明體" w:hint="eastAsia"/>
                                <w:bCs/>
                                <w:kern w:val="0"/>
                                <w:sz w:val="20"/>
                              </w:rPr>
                              <w:t>人數</w:t>
                            </w:r>
                          </w:p>
                        </w:tc>
                        <w:tc>
                          <w:tcPr>
                            <w:tcW w:w="1275" w:type="dxa"/>
                            <w:tcBorders>
                              <w:bottom w:val="single" w:sz="4" w:space="0" w:color="auto"/>
                            </w:tcBorders>
                            <w:vAlign w:val="center"/>
                          </w:tcPr>
                          <w:p w14:paraId="7DC4BD99" w14:textId="77777777" w:rsidR="008D1DE8" w:rsidRPr="004619E5" w:rsidRDefault="008D1DE8" w:rsidP="00ED55B4">
                            <w:pPr>
                              <w:widowControl/>
                              <w:overflowPunct w:val="0"/>
                              <w:spacing w:line="240" w:lineRule="exact"/>
                              <w:ind w:left="-50"/>
                              <w:jc w:val="center"/>
                              <w:rPr>
                                <w:rFonts w:ascii="標楷體" w:eastAsia="標楷體" w:hAnsi="標楷體" w:cs="新細明體"/>
                                <w:bCs/>
                                <w:kern w:val="0"/>
                                <w:sz w:val="20"/>
                              </w:rPr>
                            </w:pPr>
                            <w:r w:rsidRPr="004619E5">
                              <w:rPr>
                                <w:rFonts w:ascii="標楷體" w:eastAsia="標楷體" w:hAnsi="標楷體" w:cs="新細明體" w:hint="eastAsia"/>
                                <w:bCs/>
                                <w:kern w:val="0"/>
                                <w:sz w:val="20"/>
                              </w:rPr>
                              <w:t>比率</w:t>
                            </w:r>
                          </w:p>
                        </w:tc>
                      </w:tr>
                      <w:tr w:rsidR="008D1DE8" w:rsidRPr="004619E5" w14:paraId="3F908272" w14:textId="77777777" w:rsidTr="004619E5">
                        <w:tc>
                          <w:tcPr>
                            <w:tcW w:w="703" w:type="dxa"/>
                          </w:tcPr>
                          <w:p w14:paraId="4B5F51AF"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109</w:t>
                            </w:r>
                          </w:p>
                        </w:tc>
                        <w:tc>
                          <w:tcPr>
                            <w:tcW w:w="1123" w:type="dxa"/>
                          </w:tcPr>
                          <w:p w14:paraId="22CD8729"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418</w:t>
                            </w:r>
                          </w:p>
                        </w:tc>
                        <w:tc>
                          <w:tcPr>
                            <w:tcW w:w="875" w:type="dxa"/>
                          </w:tcPr>
                          <w:p w14:paraId="41C6E88A"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624</w:t>
                            </w:r>
                          </w:p>
                        </w:tc>
                        <w:tc>
                          <w:tcPr>
                            <w:tcW w:w="877" w:type="dxa"/>
                            <w:tcBorders>
                              <w:right w:val="single" w:sz="4" w:space="0" w:color="auto"/>
                            </w:tcBorders>
                          </w:tcPr>
                          <w:p w14:paraId="06D3DC44"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18.26</w:t>
                            </w:r>
                          </w:p>
                        </w:tc>
                        <w:tc>
                          <w:tcPr>
                            <w:tcW w:w="2551" w:type="dxa"/>
                            <w:gridSpan w:val="2"/>
                            <w:tcBorders>
                              <w:left w:val="single" w:sz="4" w:space="0" w:color="auto"/>
                              <w:tl2br w:val="single" w:sz="4" w:space="0" w:color="auto"/>
                            </w:tcBorders>
                          </w:tcPr>
                          <w:p w14:paraId="08B5BFEC" w14:textId="77777777" w:rsidR="008D1DE8" w:rsidRPr="004619E5" w:rsidRDefault="008D1DE8" w:rsidP="00ED55B4">
                            <w:pPr>
                              <w:widowControl/>
                              <w:spacing w:line="240" w:lineRule="exact"/>
                              <w:ind w:left="-50"/>
                              <w:jc w:val="both"/>
                              <w:rPr>
                                <w:rFonts w:ascii="標楷體" w:eastAsia="標楷體" w:hAnsi="標楷體"/>
                                <w:color w:val="000000"/>
                                <w:kern w:val="0"/>
                                <w:sz w:val="20"/>
                              </w:rPr>
                            </w:pPr>
                          </w:p>
                        </w:tc>
                      </w:tr>
                      <w:tr w:rsidR="008D1DE8" w:rsidRPr="004619E5" w14:paraId="21E157A2" w14:textId="77777777" w:rsidTr="004619E5">
                        <w:tc>
                          <w:tcPr>
                            <w:tcW w:w="703" w:type="dxa"/>
                          </w:tcPr>
                          <w:p w14:paraId="25E934B8"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110</w:t>
                            </w:r>
                          </w:p>
                        </w:tc>
                        <w:tc>
                          <w:tcPr>
                            <w:tcW w:w="1123" w:type="dxa"/>
                          </w:tcPr>
                          <w:p w14:paraId="7E98407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943</w:t>
                            </w:r>
                          </w:p>
                        </w:tc>
                        <w:tc>
                          <w:tcPr>
                            <w:tcW w:w="875" w:type="dxa"/>
                          </w:tcPr>
                          <w:p w14:paraId="31EF372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700</w:t>
                            </w:r>
                          </w:p>
                        </w:tc>
                        <w:tc>
                          <w:tcPr>
                            <w:tcW w:w="877" w:type="dxa"/>
                            <w:tcBorders>
                              <w:right w:val="single" w:sz="4" w:space="0" w:color="auto"/>
                            </w:tcBorders>
                          </w:tcPr>
                          <w:p w14:paraId="4124C10B"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17.75</w:t>
                            </w:r>
                          </w:p>
                        </w:tc>
                        <w:tc>
                          <w:tcPr>
                            <w:tcW w:w="1276" w:type="dxa"/>
                            <w:tcBorders>
                              <w:left w:val="single" w:sz="4" w:space="0" w:color="auto"/>
                            </w:tcBorders>
                          </w:tcPr>
                          <w:p w14:paraId="3A0E9AF6"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1,121</w:t>
                            </w:r>
                          </w:p>
                        </w:tc>
                        <w:tc>
                          <w:tcPr>
                            <w:tcW w:w="1275" w:type="dxa"/>
                          </w:tcPr>
                          <w:p w14:paraId="5D5BB2A5"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28.43</w:t>
                            </w:r>
                          </w:p>
                        </w:tc>
                      </w:tr>
                      <w:tr w:rsidR="008D1DE8" w:rsidRPr="004619E5" w14:paraId="379B016F" w14:textId="77777777" w:rsidTr="004619E5">
                        <w:tc>
                          <w:tcPr>
                            <w:tcW w:w="703" w:type="dxa"/>
                            <w:tcBorders>
                              <w:bottom w:val="single" w:sz="4" w:space="0" w:color="auto"/>
                            </w:tcBorders>
                          </w:tcPr>
                          <w:p w14:paraId="5CEBA6B6" w14:textId="77777777" w:rsidR="008D1DE8" w:rsidRPr="004619E5" w:rsidRDefault="008D1DE8" w:rsidP="00ED55B4">
                            <w:pPr>
                              <w:spacing w:line="240" w:lineRule="exact"/>
                              <w:ind w:left="-50"/>
                              <w:jc w:val="center"/>
                              <w:rPr>
                                <w:rFonts w:ascii="標楷體" w:eastAsia="標楷體" w:hAnsi="標楷體"/>
                                <w:color w:val="000000"/>
                                <w:kern w:val="0"/>
                                <w:sz w:val="20"/>
                              </w:rPr>
                            </w:pPr>
                            <w:r w:rsidRPr="004619E5">
                              <w:rPr>
                                <w:rFonts w:ascii="標楷體" w:eastAsia="標楷體" w:hAnsi="標楷體" w:hint="eastAsia"/>
                                <w:color w:val="000000"/>
                                <w:kern w:val="0"/>
                                <w:sz w:val="20"/>
                              </w:rPr>
                              <w:t>111</w:t>
                            </w:r>
                          </w:p>
                        </w:tc>
                        <w:tc>
                          <w:tcPr>
                            <w:tcW w:w="1123" w:type="dxa"/>
                            <w:tcBorders>
                              <w:bottom w:val="single" w:sz="4" w:space="0" w:color="auto"/>
                            </w:tcBorders>
                          </w:tcPr>
                          <w:p w14:paraId="57676B2F"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w:t>
                            </w:r>
                            <w:r w:rsidRPr="004619E5">
                              <w:rPr>
                                <w:rFonts w:ascii="標楷體" w:eastAsia="標楷體" w:hAnsi="標楷體"/>
                                <w:color w:val="000000"/>
                                <w:kern w:val="0"/>
                                <w:sz w:val="20"/>
                              </w:rPr>
                              <w:t>,</w:t>
                            </w:r>
                            <w:r w:rsidRPr="004619E5">
                              <w:rPr>
                                <w:rFonts w:ascii="標楷體" w:eastAsia="標楷體" w:hAnsi="標楷體" w:hint="eastAsia"/>
                                <w:color w:val="000000"/>
                                <w:kern w:val="0"/>
                                <w:sz w:val="20"/>
                              </w:rPr>
                              <w:t>940</w:t>
                            </w:r>
                          </w:p>
                        </w:tc>
                        <w:tc>
                          <w:tcPr>
                            <w:tcW w:w="875" w:type="dxa"/>
                            <w:tcBorders>
                              <w:bottom w:val="single" w:sz="4" w:space="0" w:color="auto"/>
                            </w:tcBorders>
                          </w:tcPr>
                          <w:p w14:paraId="3587C676"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644</w:t>
                            </w:r>
                          </w:p>
                        </w:tc>
                        <w:tc>
                          <w:tcPr>
                            <w:tcW w:w="877" w:type="dxa"/>
                            <w:tcBorders>
                              <w:bottom w:val="single" w:sz="4" w:space="0" w:color="auto"/>
                            </w:tcBorders>
                          </w:tcPr>
                          <w:p w14:paraId="34D57549" w14:textId="77777777" w:rsidR="008D1DE8" w:rsidRPr="004619E5" w:rsidRDefault="008D1DE8" w:rsidP="00ED55B4">
                            <w:pPr>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16.35</w:t>
                            </w:r>
                          </w:p>
                        </w:tc>
                        <w:tc>
                          <w:tcPr>
                            <w:tcW w:w="1276" w:type="dxa"/>
                            <w:tcBorders>
                              <w:bottom w:val="single" w:sz="4" w:space="0" w:color="auto"/>
                            </w:tcBorders>
                          </w:tcPr>
                          <w:p w14:paraId="7C0131E1"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1,189</w:t>
                            </w:r>
                          </w:p>
                        </w:tc>
                        <w:tc>
                          <w:tcPr>
                            <w:tcW w:w="1275" w:type="dxa"/>
                            <w:tcBorders>
                              <w:bottom w:val="single" w:sz="4" w:space="0" w:color="auto"/>
                            </w:tcBorders>
                          </w:tcPr>
                          <w:p w14:paraId="54E38610" w14:textId="77777777" w:rsidR="008D1DE8" w:rsidRPr="004619E5" w:rsidRDefault="008D1DE8" w:rsidP="00ED55B4">
                            <w:pPr>
                              <w:widowControl/>
                              <w:spacing w:line="240" w:lineRule="exact"/>
                              <w:ind w:left="-50"/>
                              <w:jc w:val="right"/>
                              <w:rPr>
                                <w:rFonts w:ascii="標楷體" w:eastAsia="標楷體" w:hAnsi="標楷體"/>
                                <w:color w:val="000000"/>
                                <w:kern w:val="0"/>
                                <w:sz w:val="20"/>
                              </w:rPr>
                            </w:pPr>
                            <w:r w:rsidRPr="004619E5">
                              <w:rPr>
                                <w:rFonts w:ascii="標楷體" w:eastAsia="標楷體" w:hAnsi="標楷體" w:hint="eastAsia"/>
                                <w:color w:val="000000"/>
                                <w:kern w:val="0"/>
                                <w:sz w:val="20"/>
                              </w:rPr>
                              <w:t>30.18</w:t>
                            </w:r>
                          </w:p>
                        </w:tc>
                      </w:tr>
                      <w:tr w:rsidR="008D1DE8" w:rsidRPr="004619E5" w14:paraId="11360D65" w14:textId="77777777" w:rsidTr="004619E5">
                        <w:tc>
                          <w:tcPr>
                            <w:tcW w:w="6129" w:type="dxa"/>
                            <w:gridSpan w:val="6"/>
                            <w:tcBorders>
                              <w:left w:val="nil"/>
                              <w:bottom w:val="nil"/>
                              <w:right w:val="nil"/>
                            </w:tcBorders>
                          </w:tcPr>
                          <w:p w14:paraId="5092CF32" w14:textId="77777777" w:rsidR="008D1DE8" w:rsidRPr="004619E5" w:rsidRDefault="008D1DE8" w:rsidP="00ED55B4">
                            <w:pPr>
                              <w:overflowPunct w:val="0"/>
                              <w:spacing w:line="240" w:lineRule="exact"/>
                              <w:ind w:left="504" w:hangingChars="280" w:hanging="504"/>
                              <w:jc w:val="both"/>
                              <w:rPr>
                                <w:rFonts w:ascii="標楷體" w:eastAsia="標楷體" w:hAnsi="標楷體" w:cs="新細明體"/>
                                <w:color w:val="000000"/>
                                <w:kern w:val="0"/>
                                <w:sz w:val="18"/>
                                <w:szCs w:val="18"/>
                              </w:rPr>
                            </w:pPr>
                            <w:r w:rsidRPr="004619E5">
                              <w:rPr>
                                <w:rFonts w:ascii="標楷體" w:eastAsia="標楷體" w:hAnsi="標楷體" w:cs="新細明體" w:hint="eastAsia"/>
                                <w:color w:val="000000"/>
                                <w:kern w:val="0"/>
                                <w:sz w:val="18"/>
                                <w:szCs w:val="18"/>
                              </w:rPr>
                              <w:t>註：1.本表統計範圍僅包含發展署及各分署推介成功就業部分，並以推介就業個案數(即人數)為分析基礎，故與表1</w:t>
                            </w:r>
                            <w:r w:rsidRPr="004619E5">
                              <w:rPr>
                                <w:rFonts w:ascii="標楷體" w:eastAsia="標楷體" w:hAnsi="標楷體" w:cs="新細明體"/>
                                <w:color w:val="000000"/>
                                <w:kern w:val="0"/>
                                <w:sz w:val="18"/>
                                <w:szCs w:val="18"/>
                              </w:rPr>
                              <w:t>2</w:t>
                            </w:r>
                            <w:r w:rsidRPr="004619E5">
                              <w:rPr>
                                <w:rFonts w:ascii="標楷體" w:eastAsia="標楷體" w:hAnsi="標楷體" w:cs="新細明體" w:hint="eastAsia"/>
                                <w:color w:val="000000"/>
                                <w:kern w:val="0"/>
                                <w:sz w:val="18"/>
                                <w:szCs w:val="18"/>
                              </w:rPr>
                              <w:t>之統計範圍及基礎不同。</w:t>
                            </w:r>
                          </w:p>
                          <w:p w14:paraId="2B23A322" w14:textId="77777777" w:rsidR="008D1DE8" w:rsidRPr="004619E5" w:rsidRDefault="008D1DE8" w:rsidP="00ED55B4">
                            <w:pPr>
                              <w:overflowPunct w:val="0"/>
                              <w:spacing w:line="240" w:lineRule="exact"/>
                              <w:ind w:leftChars="130" w:left="312"/>
                              <w:jc w:val="both"/>
                              <w:rPr>
                                <w:rFonts w:ascii="標楷體" w:eastAsia="標楷體" w:hAnsi="標楷體"/>
                                <w:kern w:val="0"/>
                                <w:sz w:val="32"/>
                                <w:szCs w:val="32"/>
                              </w:rPr>
                            </w:pPr>
                            <w:r w:rsidRPr="004619E5">
                              <w:rPr>
                                <w:rFonts w:ascii="標楷體" w:eastAsia="標楷體" w:hAnsi="標楷體" w:cs="新細明體" w:hint="eastAsia"/>
                                <w:color w:val="000000"/>
                                <w:kern w:val="0"/>
                                <w:sz w:val="18"/>
                                <w:szCs w:val="18"/>
                              </w:rPr>
                              <w:t>2.資料來源：整理自勞動力發展署提供資料。</w:t>
                            </w:r>
                          </w:p>
                        </w:tc>
                      </w:tr>
                    </w:tbl>
                    <w:p w14:paraId="61AC9E73" w14:textId="77777777" w:rsidR="008D1DE8" w:rsidRPr="004619E5" w:rsidRDefault="008D1DE8" w:rsidP="002D27B6"/>
                  </w:txbxContent>
                </v:textbox>
                <w10:wrap type="square"/>
              </v:shape>
            </w:pict>
          </mc:Fallback>
        </mc:AlternateContent>
      </w:r>
      <w:r w:rsidR="0038480D" w:rsidRPr="006161C2">
        <w:rPr>
          <w:rFonts w:ascii="標楷體" w:eastAsia="標楷體" w:hAnsi="標楷體"/>
          <w:color w:val="000000" w:themeColor="text1"/>
          <w:szCs w:val="24"/>
        </w:rPr>
        <w:t>能不足致收入不高，且不適應職場文化</w:t>
      </w:r>
      <w:r w:rsidR="0038480D" w:rsidRPr="006161C2">
        <w:rPr>
          <w:rFonts w:ascii="標楷體" w:eastAsia="標楷體" w:hAnsi="標楷體" w:hint="eastAsia"/>
          <w:color w:val="000000" w:themeColor="text1"/>
          <w:szCs w:val="24"/>
        </w:rPr>
        <w:t>等因素</w:t>
      </w:r>
      <w:r w:rsidR="0038480D" w:rsidRPr="006161C2">
        <w:rPr>
          <w:rFonts w:ascii="標楷體" w:eastAsia="標楷體" w:hAnsi="標楷體"/>
          <w:color w:val="000000" w:themeColor="text1"/>
          <w:szCs w:val="24"/>
        </w:rPr>
        <w:t>，</w:t>
      </w:r>
      <w:r w:rsidR="0038480D" w:rsidRPr="006161C2">
        <w:rPr>
          <w:rFonts w:ascii="標楷體" w:eastAsia="標楷體" w:hAnsi="標楷體" w:hint="eastAsia"/>
          <w:color w:val="000000" w:themeColor="text1"/>
          <w:szCs w:val="24"/>
        </w:rPr>
        <w:t>致</w:t>
      </w:r>
      <w:r w:rsidR="0038480D" w:rsidRPr="006161C2">
        <w:rPr>
          <w:rFonts w:ascii="標楷體" w:eastAsia="標楷體" w:hAnsi="標楷體"/>
          <w:color w:val="000000" w:themeColor="text1"/>
          <w:szCs w:val="24"/>
        </w:rPr>
        <w:t>無法穩定就業</w:t>
      </w:r>
      <w:r w:rsidR="0038480D" w:rsidRPr="006161C2">
        <w:rPr>
          <w:rFonts w:ascii="標楷體" w:eastAsia="標楷體" w:hAnsi="標楷體" w:hint="eastAsia"/>
          <w:color w:val="000000" w:themeColor="text1"/>
          <w:szCs w:val="24"/>
        </w:rPr>
        <w:t>。</w:t>
      </w:r>
      <w:r w:rsidR="009C608A" w:rsidRPr="006161C2">
        <w:rPr>
          <w:rFonts w:ascii="標楷體" w:eastAsia="標楷體" w:hAnsi="標楷體" w:hint="eastAsia"/>
          <w:color w:val="000000" w:themeColor="text1"/>
          <w:szCs w:val="24"/>
        </w:rPr>
        <w:t>經比對</w:t>
      </w:r>
      <w:r w:rsidR="009C608A" w:rsidRPr="006161C2">
        <w:rPr>
          <w:rFonts w:ascii="標楷體" w:eastAsia="標楷體" w:hAnsi="標楷體" w:hint="eastAsia"/>
          <w:bCs/>
          <w:color w:val="000000" w:themeColor="text1"/>
          <w:szCs w:val="24"/>
        </w:rPr>
        <w:t>發展署各分署109至111年度推介低收入戶及中低收入戶就業情形，於當年度經推介就業次數達2次以上者，占比分別為18.26％、17.75％及16.35％，另有近3成個案於109至111年度接受推介就業2次以上，</w:t>
      </w:r>
      <w:r w:rsidR="006161C2" w:rsidRPr="006161C2">
        <w:rPr>
          <w:rFonts w:ascii="標楷體" w:eastAsia="標楷體" w:hAnsi="標楷體" w:hint="eastAsia"/>
          <w:bCs/>
          <w:color w:val="000000" w:themeColor="text1"/>
          <w:szCs w:val="24"/>
        </w:rPr>
        <w:t>顯示部分個案長期陷入重複尋職循環（表1</w:t>
      </w:r>
      <w:r w:rsidR="00E90591">
        <w:rPr>
          <w:rFonts w:ascii="標楷體" w:eastAsia="標楷體" w:hAnsi="標楷體" w:hint="eastAsia"/>
          <w:bCs/>
          <w:color w:val="000000" w:themeColor="text1"/>
          <w:szCs w:val="24"/>
        </w:rPr>
        <w:t>3</w:t>
      </w:r>
      <w:r w:rsidR="006161C2" w:rsidRPr="006161C2">
        <w:rPr>
          <w:rFonts w:ascii="標楷體" w:eastAsia="標楷體" w:hAnsi="標楷體" w:hint="eastAsia"/>
          <w:bCs/>
          <w:color w:val="000000" w:themeColor="text1"/>
          <w:szCs w:val="24"/>
        </w:rPr>
        <w:t>），導致不穩定就業，陷入工作貧窮困境。</w:t>
      </w:r>
      <w:r w:rsidR="00887A5E" w:rsidRPr="00887A5E">
        <w:rPr>
          <w:rFonts w:ascii="標楷體" w:eastAsia="標楷體" w:hAnsi="標楷體" w:hint="eastAsia"/>
          <w:color w:val="000000" w:themeColor="text1"/>
          <w:szCs w:val="24"/>
        </w:rPr>
        <w:t>鑑於低收入戶及中低收入戶面臨就業問題多元且繁瑣，為</w:t>
      </w:r>
      <w:r w:rsidR="00887A5E" w:rsidRPr="00887A5E">
        <w:rPr>
          <w:rFonts w:ascii="標楷體" w:eastAsia="標楷體" w:hAnsi="標楷體"/>
          <w:color w:val="000000" w:themeColor="text1"/>
          <w:szCs w:val="24"/>
        </w:rPr>
        <w:t>協助</w:t>
      </w:r>
      <w:r w:rsidR="006F536E">
        <w:rPr>
          <w:rFonts w:ascii="標楷體" w:eastAsia="標楷體" w:hAnsi="標楷體" w:hint="eastAsia"/>
          <w:color w:val="000000" w:themeColor="text1"/>
          <w:szCs w:val="24"/>
        </w:rPr>
        <w:t>渠等</w:t>
      </w:r>
      <w:r w:rsidR="00380B14">
        <w:rPr>
          <w:rFonts w:ascii="標楷體" w:eastAsia="標楷體" w:hAnsi="標楷體"/>
          <w:color w:val="000000" w:themeColor="text1"/>
          <w:szCs w:val="24"/>
        </w:rPr>
        <w:t>透過就業</w:t>
      </w:r>
      <w:r w:rsidR="00887A5E" w:rsidRPr="00887A5E">
        <w:rPr>
          <w:rFonts w:ascii="標楷體" w:eastAsia="標楷體" w:hAnsi="標楷體" w:hint="eastAsia"/>
          <w:color w:val="000000" w:themeColor="text1"/>
          <w:szCs w:val="24"/>
        </w:rPr>
        <w:t>跳脫</w:t>
      </w:r>
      <w:r w:rsidR="006F536E">
        <w:rPr>
          <w:rFonts w:ascii="標楷體" w:eastAsia="標楷體" w:hAnsi="標楷體" w:hint="eastAsia"/>
          <w:color w:val="000000" w:themeColor="text1"/>
          <w:szCs w:val="24"/>
        </w:rPr>
        <w:t>世代</w:t>
      </w:r>
      <w:r w:rsidR="00887A5E" w:rsidRPr="00887A5E">
        <w:rPr>
          <w:rFonts w:ascii="標楷體" w:eastAsia="標楷體" w:hAnsi="標楷體" w:hint="eastAsia"/>
          <w:color w:val="000000" w:themeColor="text1"/>
          <w:szCs w:val="24"/>
        </w:rPr>
        <w:t>貧窮循環，</w:t>
      </w:r>
      <w:r w:rsidR="00887A5E">
        <w:rPr>
          <w:rFonts w:ascii="標楷體" w:eastAsia="標楷體" w:hAnsi="標楷體" w:hint="eastAsia"/>
          <w:color w:val="000000" w:themeColor="text1"/>
          <w:szCs w:val="24"/>
        </w:rPr>
        <w:t>經函</w:t>
      </w:r>
      <w:r w:rsidR="00887A5E" w:rsidRPr="00887A5E">
        <w:rPr>
          <w:rFonts w:ascii="標楷體" w:eastAsia="標楷體" w:hAnsi="標楷體" w:hint="eastAsia"/>
          <w:color w:val="000000" w:themeColor="text1"/>
          <w:szCs w:val="24"/>
        </w:rPr>
        <w:t>請</w:t>
      </w:r>
      <w:r w:rsidR="00887A5E">
        <w:rPr>
          <w:rFonts w:ascii="標楷體" w:eastAsia="標楷體" w:hAnsi="標楷體" w:hint="eastAsia"/>
          <w:color w:val="000000" w:themeColor="text1"/>
          <w:szCs w:val="24"/>
        </w:rPr>
        <w:t>勞動部</w:t>
      </w:r>
      <w:r w:rsidR="00887A5E" w:rsidRPr="00887A5E">
        <w:rPr>
          <w:rFonts w:ascii="標楷體" w:eastAsia="標楷體" w:hAnsi="標楷體" w:hint="eastAsia"/>
          <w:color w:val="000000" w:themeColor="text1"/>
          <w:szCs w:val="24"/>
        </w:rPr>
        <w:t>督促發展署針對</w:t>
      </w:r>
      <w:r w:rsidR="00887A5E" w:rsidRPr="00887A5E">
        <w:rPr>
          <w:rFonts w:ascii="標楷體" w:eastAsia="標楷體" w:hAnsi="標楷體"/>
          <w:color w:val="000000" w:themeColor="text1"/>
          <w:szCs w:val="24"/>
        </w:rPr>
        <w:t>低收</w:t>
      </w:r>
      <w:r w:rsidR="00887A5E" w:rsidRPr="00887A5E">
        <w:rPr>
          <w:rFonts w:ascii="標楷體" w:eastAsia="標楷體" w:hAnsi="標楷體" w:hint="eastAsia"/>
          <w:color w:val="000000" w:themeColor="text1"/>
          <w:szCs w:val="24"/>
        </w:rPr>
        <w:t>入戶</w:t>
      </w:r>
      <w:r w:rsidR="00887A5E" w:rsidRPr="00887A5E">
        <w:rPr>
          <w:rFonts w:ascii="標楷體" w:eastAsia="標楷體" w:hAnsi="標楷體"/>
          <w:color w:val="000000" w:themeColor="text1"/>
          <w:szCs w:val="24"/>
        </w:rPr>
        <w:t>及中低收入戶</w:t>
      </w:r>
      <w:r w:rsidR="00887A5E" w:rsidRPr="00887A5E">
        <w:rPr>
          <w:rFonts w:ascii="標楷體" w:eastAsia="標楷體" w:hAnsi="標楷體" w:hint="eastAsia"/>
          <w:color w:val="000000" w:themeColor="text1"/>
          <w:szCs w:val="24"/>
        </w:rPr>
        <w:t>特殊就業問題及需求，檢視強化現</w:t>
      </w:r>
      <w:r w:rsidR="00887A5E" w:rsidRPr="00887A5E">
        <w:rPr>
          <w:rFonts w:ascii="標楷體" w:eastAsia="標楷體" w:hAnsi="標楷體"/>
          <w:color w:val="000000" w:themeColor="text1"/>
          <w:szCs w:val="24"/>
        </w:rPr>
        <w:t>有</w:t>
      </w:r>
      <w:r w:rsidR="00887A5E" w:rsidRPr="00887A5E">
        <w:rPr>
          <w:rFonts w:ascii="標楷體" w:eastAsia="標楷體" w:hAnsi="標楷體" w:hint="eastAsia"/>
          <w:color w:val="000000" w:themeColor="text1"/>
          <w:szCs w:val="24"/>
        </w:rPr>
        <w:t>就業服務措施之周延性，並積極挖掘潛在服務個案，依其需求提供協助，暨研擬定期追蹤後續就業情形之管控機制，以及時掌握</w:t>
      </w:r>
      <w:r w:rsidR="008E7CDA">
        <w:rPr>
          <w:rFonts w:ascii="標楷體" w:eastAsia="標楷體" w:hAnsi="標楷體" w:hint="eastAsia"/>
          <w:color w:val="000000" w:themeColor="text1"/>
          <w:szCs w:val="24"/>
        </w:rPr>
        <w:t>個案</w:t>
      </w:r>
      <w:r w:rsidR="00887A5E" w:rsidRPr="00887A5E">
        <w:rPr>
          <w:rFonts w:ascii="標楷體" w:eastAsia="標楷體" w:hAnsi="標楷體" w:hint="eastAsia"/>
          <w:color w:val="000000" w:themeColor="text1"/>
          <w:szCs w:val="24"/>
        </w:rPr>
        <w:t>面臨問題提供協助，促使穩定就業，達成自立脫貧之目標</w:t>
      </w:r>
      <w:r w:rsidR="00887A5E" w:rsidRPr="002253F1">
        <w:rPr>
          <w:rFonts w:ascii="標楷體" w:eastAsia="標楷體" w:hAnsi="標楷體" w:hint="eastAsia"/>
          <w:szCs w:val="24"/>
        </w:rPr>
        <w:t>。據復：</w:t>
      </w:r>
      <w:r w:rsidR="001A4A5F" w:rsidRPr="002253F1">
        <w:rPr>
          <w:rFonts w:ascii="標楷體" w:eastAsia="標楷體" w:hAnsi="標楷體" w:hint="eastAsia"/>
          <w:szCs w:val="24"/>
        </w:rPr>
        <w:t>（1）</w:t>
      </w:r>
      <w:r w:rsidR="008E7CDA" w:rsidRPr="002253F1">
        <w:rPr>
          <w:rFonts w:ascii="標楷體" w:eastAsia="標楷體" w:hAnsi="標楷體" w:hint="eastAsia"/>
          <w:szCs w:val="24"/>
        </w:rPr>
        <w:t>發展署</w:t>
      </w:r>
      <w:r w:rsidR="001A4A5F" w:rsidRPr="002253F1">
        <w:rPr>
          <w:rFonts w:ascii="標楷體" w:eastAsia="標楷體" w:hAnsi="標楷體" w:hint="eastAsia"/>
          <w:szCs w:val="24"/>
        </w:rPr>
        <w:t>自109年起與衛生</w:t>
      </w:r>
      <w:r w:rsidR="008E7CDA" w:rsidRPr="002253F1">
        <w:rPr>
          <w:rFonts w:ascii="標楷體" w:eastAsia="標楷體" w:hAnsi="標楷體" w:hint="eastAsia"/>
          <w:szCs w:val="24"/>
        </w:rPr>
        <w:t>福利部合作</w:t>
      </w:r>
      <w:r w:rsidR="001A4A5F" w:rsidRPr="002253F1">
        <w:rPr>
          <w:rFonts w:ascii="標楷體" w:eastAsia="標楷體" w:hAnsi="標楷體" w:hint="eastAsia"/>
          <w:szCs w:val="24"/>
        </w:rPr>
        <w:t>加強整合與</w:t>
      </w:r>
      <w:r w:rsidR="005F4677" w:rsidRPr="002253F1">
        <w:rPr>
          <w:rFonts w:ascii="標楷體" w:eastAsia="標楷體" w:hAnsi="標楷體"/>
          <w:szCs w:val="24"/>
        </w:rPr>
        <w:t>分工機制</w:t>
      </w:r>
      <w:r w:rsidR="00C86858" w:rsidRPr="002253F1">
        <w:rPr>
          <w:rFonts w:ascii="標楷體" w:eastAsia="標楷體" w:hAnsi="標楷體"/>
          <w:szCs w:val="24"/>
        </w:rPr>
        <w:t>，</w:t>
      </w:r>
      <w:r w:rsidR="001A4A5F" w:rsidRPr="002253F1">
        <w:rPr>
          <w:rFonts w:ascii="標楷體" w:eastAsia="標楷體" w:hAnsi="標楷體" w:hint="eastAsia"/>
          <w:szCs w:val="24"/>
        </w:rPr>
        <w:t>運用「社勞政聯合促進就業服務計畫」，由社工</w:t>
      </w:r>
      <w:r w:rsidR="00A00E31" w:rsidRPr="002253F1">
        <w:rPr>
          <w:rFonts w:ascii="標楷體" w:eastAsia="標楷體" w:hAnsi="標楷體" w:hint="eastAsia"/>
          <w:szCs w:val="24"/>
        </w:rPr>
        <w:t>及</w:t>
      </w:r>
      <w:r w:rsidR="001A4A5F" w:rsidRPr="002253F1">
        <w:rPr>
          <w:rFonts w:ascii="標楷體" w:eastAsia="標楷體" w:hAnsi="標楷體"/>
          <w:szCs w:val="24"/>
        </w:rPr>
        <w:t>就服員</w:t>
      </w:r>
      <w:r w:rsidR="00C86858" w:rsidRPr="002253F1">
        <w:rPr>
          <w:rFonts w:ascii="標楷體" w:eastAsia="標楷體" w:hAnsi="標楷體"/>
          <w:szCs w:val="24"/>
        </w:rPr>
        <w:t>共同</w:t>
      </w:r>
      <w:r w:rsidR="0069328F" w:rsidRPr="002253F1">
        <w:rPr>
          <w:rFonts w:ascii="標楷體" w:eastAsia="標楷體" w:hAnsi="標楷體" w:hint="eastAsia"/>
          <w:szCs w:val="24"/>
        </w:rPr>
        <w:t>評估</w:t>
      </w:r>
      <w:r w:rsidR="00A00E31" w:rsidRPr="002253F1">
        <w:rPr>
          <w:rFonts w:ascii="標楷體" w:eastAsia="標楷體" w:hAnsi="標楷體" w:hint="eastAsia"/>
          <w:szCs w:val="24"/>
        </w:rPr>
        <w:t>個案</w:t>
      </w:r>
      <w:r w:rsidR="0069328F" w:rsidRPr="002253F1">
        <w:rPr>
          <w:rFonts w:ascii="標楷體" w:eastAsia="標楷體" w:hAnsi="標楷體" w:hint="eastAsia"/>
          <w:szCs w:val="24"/>
        </w:rPr>
        <w:t>就業需求</w:t>
      </w:r>
      <w:r w:rsidR="004910AF">
        <w:rPr>
          <w:rFonts w:ascii="標楷體" w:eastAsia="標楷體" w:hAnsi="標楷體" w:hint="eastAsia"/>
          <w:szCs w:val="24"/>
        </w:rPr>
        <w:t>及</w:t>
      </w:r>
      <w:r w:rsidR="0069328F" w:rsidRPr="002253F1">
        <w:rPr>
          <w:rFonts w:ascii="標楷體" w:eastAsia="標楷體" w:hAnsi="標楷體"/>
          <w:szCs w:val="24"/>
        </w:rPr>
        <w:t>排除</w:t>
      </w:r>
      <w:r w:rsidR="00C86858" w:rsidRPr="002253F1">
        <w:rPr>
          <w:rFonts w:ascii="標楷體" w:eastAsia="標楷體" w:hAnsi="標楷體"/>
          <w:szCs w:val="24"/>
        </w:rPr>
        <w:t>就業障礙，就服員於個案穩定就業3個月後予以結案，</w:t>
      </w:r>
      <w:r w:rsidR="0069328F" w:rsidRPr="002253F1">
        <w:rPr>
          <w:rFonts w:ascii="標楷體" w:eastAsia="標楷體" w:hAnsi="標楷體" w:hint="eastAsia"/>
          <w:szCs w:val="24"/>
        </w:rPr>
        <w:t>並</w:t>
      </w:r>
      <w:r w:rsidR="0069328F" w:rsidRPr="002253F1">
        <w:rPr>
          <w:rFonts w:ascii="標楷體" w:eastAsia="標楷體" w:hAnsi="標楷體"/>
          <w:szCs w:val="24"/>
        </w:rPr>
        <w:t>轉由</w:t>
      </w:r>
      <w:r w:rsidR="00C86858" w:rsidRPr="002253F1">
        <w:rPr>
          <w:rFonts w:ascii="標楷體" w:eastAsia="標楷體" w:hAnsi="標楷體"/>
          <w:szCs w:val="24"/>
        </w:rPr>
        <w:t>社工持續追蹤，</w:t>
      </w:r>
      <w:r w:rsidR="0069328F" w:rsidRPr="002253F1">
        <w:rPr>
          <w:rFonts w:ascii="標楷體" w:eastAsia="標楷體" w:hAnsi="標楷體" w:hint="eastAsia"/>
          <w:szCs w:val="24"/>
        </w:rPr>
        <w:t>另</w:t>
      </w:r>
      <w:r w:rsidR="00C86858" w:rsidRPr="002253F1">
        <w:rPr>
          <w:rFonts w:ascii="標楷體" w:eastAsia="標楷體" w:hAnsi="標楷體"/>
          <w:szCs w:val="24"/>
        </w:rPr>
        <w:t>為確保轉介個案不漏接，發展署各分署</w:t>
      </w:r>
      <w:r w:rsidR="0069328F" w:rsidRPr="002253F1">
        <w:rPr>
          <w:rFonts w:ascii="標楷體" w:eastAsia="標楷體" w:hAnsi="標楷體" w:hint="eastAsia"/>
          <w:szCs w:val="24"/>
        </w:rPr>
        <w:t>對於網絡轉介個案，除</w:t>
      </w:r>
      <w:r w:rsidR="00C86858" w:rsidRPr="002253F1">
        <w:rPr>
          <w:rFonts w:ascii="標楷體" w:eastAsia="標楷體" w:hAnsi="標楷體"/>
          <w:szCs w:val="24"/>
        </w:rPr>
        <w:t>增加聯繫次數</w:t>
      </w:r>
      <w:r w:rsidR="0069328F" w:rsidRPr="002253F1">
        <w:rPr>
          <w:rFonts w:ascii="標楷體" w:eastAsia="標楷體" w:hAnsi="標楷體" w:hint="eastAsia"/>
          <w:szCs w:val="24"/>
        </w:rPr>
        <w:t>外</w:t>
      </w:r>
      <w:r w:rsidR="00C86858" w:rsidRPr="002253F1">
        <w:rPr>
          <w:rFonts w:ascii="標楷體" w:eastAsia="標楷體" w:hAnsi="標楷體"/>
          <w:szCs w:val="24"/>
        </w:rPr>
        <w:t>，</w:t>
      </w:r>
      <w:r w:rsidR="00B84FC5" w:rsidRPr="002253F1">
        <w:rPr>
          <w:rFonts w:ascii="標楷體" w:eastAsia="標楷體" w:hAnsi="標楷體"/>
          <w:szCs w:val="24"/>
        </w:rPr>
        <w:t>並提供駐點服</w:t>
      </w:r>
      <w:r w:rsidR="00B84FC5" w:rsidRPr="002253F1">
        <w:rPr>
          <w:rFonts w:ascii="標楷體" w:eastAsia="標楷體" w:hAnsi="標楷體"/>
          <w:szCs w:val="24"/>
        </w:rPr>
        <w:lastRenderedPageBreak/>
        <w:t>務，</w:t>
      </w:r>
      <w:r w:rsidR="0069328F" w:rsidRPr="002253F1">
        <w:rPr>
          <w:rFonts w:ascii="標楷體" w:eastAsia="標楷體" w:hAnsi="標楷體" w:hint="eastAsia"/>
          <w:szCs w:val="24"/>
        </w:rPr>
        <w:t>以</w:t>
      </w:r>
      <w:r w:rsidR="00B84FC5" w:rsidRPr="002253F1">
        <w:rPr>
          <w:rFonts w:ascii="標楷體" w:eastAsia="標楷體" w:hAnsi="標楷體"/>
          <w:szCs w:val="24"/>
        </w:rPr>
        <w:t>即時掌握個案服務需求</w:t>
      </w:r>
      <w:r w:rsidR="0069328F" w:rsidRPr="002253F1">
        <w:rPr>
          <w:rFonts w:ascii="標楷體" w:eastAsia="標楷體" w:hAnsi="標楷體" w:hint="eastAsia"/>
          <w:szCs w:val="24"/>
        </w:rPr>
        <w:t>；（2）</w:t>
      </w:r>
      <w:r w:rsidR="002D0500" w:rsidRPr="002253F1">
        <w:rPr>
          <w:rFonts w:ascii="標楷體" w:eastAsia="標楷體" w:hAnsi="標楷體" w:hint="eastAsia"/>
          <w:szCs w:val="24"/>
        </w:rPr>
        <w:t>積極宣導</w:t>
      </w:r>
      <w:r w:rsidR="002D0500" w:rsidRPr="002253F1">
        <w:rPr>
          <w:rFonts w:ascii="標楷體" w:eastAsia="標楷體" w:hAnsi="標楷體"/>
          <w:szCs w:val="24"/>
        </w:rPr>
        <w:t>脫貧自立3+1政策</w:t>
      </w:r>
      <w:r w:rsidR="002D0500" w:rsidRPr="002253F1">
        <w:rPr>
          <w:rFonts w:ascii="標楷體" w:eastAsia="標楷體" w:hAnsi="標楷體" w:hint="eastAsia"/>
          <w:szCs w:val="24"/>
        </w:rPr>
        <w:t>，鼓勵個案接受就業服務或參加職業訓練，其增加之收入，</w:t>
      </w:r>
      <w:r w:rsidR="002D0500" w:rsidRPr="002253F1">
        <w:rPr>
          <w:rFonts w:ascii="標楷體" w:eastAsia="標楷體" w:hAnsi="標楷體"/>
          <w:szCs w:val="24"/>
        </w:rPr>
        <w:t>可</w:t>
      </w:r>
      <w:r w:rsidR="00A00E31" w:rsidRPr="002253F1">
        <w:rPr>
          <w:rFonts w:ascii="標楷體" w:eastAsia="標楷體" w:hAnsi="標楷體"/>
          <w:szCs w:val="24"/>
        </w:rPr>
        <w:t>不</w:t>
      </w:r>
      <w:r w:rsidR="002D0500" w:rsidRPr="002253F1">
        <w:rPr>
          <w:rFonts w:ascii="標楷體" w:eastAsia="標楷體" w:hAnsi="標楷體"/>
          <w:szCs w:val="24"/>
        </w:rPr>
        <w:t>計入家庭總收入最長3年</w:t>
      </w:r>
      <w:r w:rsidR="002D0500" w:rsidRPr="002253F1">
        <w:rPr>
          <w:rFonts w:ascii="標楷體" w:eastAsia="標楷體" w:hAnsi="標楷體" w:hint="eastAsia"/>
          <w:szCs w:val="24"/>
        </w:rPr>
        <w:t>，必要時</w:t>
      </w:r>
      <w:r w:rsidR="002D0500" w:rsidRPr="002253F1">
        <w:rPr>
          <w:rFonts w:ascii="標楷體" w:eastAsia="標楷體" w:hAnsi="標楷體"/>
          <w:szCs w:val="24"/>
        </w:rPr>
        <w:t>可延長1年，</w:t>
      </w:r>
      <w:r w:rsidR="002D0500" w:rsidRPr="002253F1">
        <w:rPr>
          <w:rFonts w:ascii="標楷體" w:eastAsia="標楷體" w:hAnsi="標楷體" w:hint="eastAsia"/>
          <w:szCs w:val="24"/>
        </w:rPr>
        <w:t>以鼓勵穩定就業；（3）將持續配合</w:t>
      </w:r>
      <w:r w:rsidR="00301FCD" w:rsidRPr="002253F1">
        <w:rPr>
          <w:rFonts w:ascii="標楷體" w:eastAsia="標楷體" w:hAnsi="標楷體"/>
          <w:szCs w:val="24"/>
        </w:rPr>
        <w:t>社會安全網</w:t>
      </w:r>
      <w:r w:rsidR="00301FCD" w:rsidRPr="002253F1">
        <w:rPr>
          <w:rFonts w:ascii="標楷體" w:eastAsia="標楷體" w:hAnsi="標楷體" w:hint="eastAsia"/>
          <w:szCs w:val="24"/>
        </w:rPr>
        <w:t>，</w:t>
      </w:r>
      <w:r w:rsidR="00B84FC5" w:rsidRPr="002253F1">
        <w:rPr>
          <w:rFonts w:ascii="標楷體" w:eastAsia="標楷體" w:hAnsi="標楷體"/>
          <w:szCs w:val="24"/>
        </w:rPr>
        <w:t>結合衛</w:t>
      </w:r>
      <w:r w:rsidR="00301FCD" w:rsidRPr="002253F1">
        <w:rPr>
          <w:rFonts w:ascii="標楷體" w:eastAsia="標楷體" w:hAnsi="標楷體"/>
          <w:szCs w:val="24"/>
        </w:rPr>
        <w:t>生福利部</w:t>
      </w:r>
      <w:r w:rsidR="00B84FC5" w:rsidRPr="002253F1">
        <w:rPr>
          <w:rFonts w:ascii="標楷體" w:eastAsia="標楷體" w:hAnsi="標楷體"/>
          <w:szCs w:val="24"/>
        </w:rPr>
        <w:t>透過資源整合，積極發掘個案提供協助，並定期追蹤後續就業情形，促使穩定就業</w:t>
      </w:r>
      <w:r w:rsidR="00BD109E" w:rsidRPr="002253F1">
        <w:rPr>
          <w:rFonts w:ascii="標楷體" w:eastAsia="標楷體" w:hAnsi="標楷體"/>
          <w:szCs w:val="24"/>
        </w:rPr>
        <w:t>。</w:t>
      </w:r>
    </w:p>
    <w:p w14:paraId="64317342" w14:textId="05368F5C" w:rsidR="00DE06A2" w:rsidRPr="00790B0B" w:rsidRDefault="00DE06A2" w:rsidP="008F52C0">
      <w:pPr>
        <w:overflowPunct w:val="0"/>
        <w:spacing w:beforeLines="20" w:before="72" w:afterLines="20" w:after="72" w:line="460" w:lineRule="exac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 xml:space="preserve">（六）　</w:t>
      </w:r>
      <w:r w:rsidR="007D0871" w:rsidRPr="007D0871">
        <w:rPr>
          <w:rFonts w:ascii="標楷體" w:eastAsia="標楷體" w:hAnsi="標楷體" w:hint="eastAsia"/>
          <w:b/>
          <w:color w:val="000000" w:themeColor="text1"/>
          <w:sz w:val="28"/>
          <w:szCs w:val="28"/>
        </w:rPr>
        <w:t>勞動部持續推動友善育兒職場措施，整體職場環境持續改善，惟部分計畫績效指標仍未達目標值，另部分強化育兒勞工家庭</w:t>
      </w:r>
      <w:r w:rsidR="007D0871" w:rsidRPr="007D0871">
        <w:rPr>
          <w:rFonts w:ascii="標楷體" w:eastAsia="標楷體" w:hAnsi="標楷體"/>
          <w:b/>
          <w:color w:val="000000" w:themeColor="text1"/>
          <w:sz w:val="28"/>
          <w:szCs w:val="28"/>
        </w:rPr>
        <w:t>經濟支持</w:t>
      </w:r>
      <w:r w:rsidR="007D0871" w:rsidRPr="007D0871">
        <w:rPr>
          <w:rFonts w:ascii="標楷體" w:eastAsia="標楷體" w:hAnsi="標楷體" w:hint="eastAsia"/>
          <w:b/>
          <w:color w:val="000000" w:themeColor="text1"/>
          <w:sz w:val="28"/>
          <w:szCs w:val="28"/>
        </w:rPr>
        <w:t>措施之執行情形未如預期，均待研謀檢討改善</w:t>
      </w:r>
      <w:r w:rsidRPr="00790B0B">
        <w:rPr>
          <w:rFonts w:ascii="標楷體" w:eastAsia="標楷體" w:hAnsi="標楷體" w:hint="eastAsia"/>
          <w:b/>
          <w:color w:val="000000" w:themeColor="text1"/>
          <w:sz w:val="28"/>
          <w:szCs w:val="28"/>
        </w:rPr>
        <w:t>。</w:t>
      </w:r>
    </w:p>
    <w:p w14:paraId="1B1B9A78" w14:textId="1F1392DB" w:rsidR="00B31869" w:rsidRDefault="00450601" w:rsidP="004053E2">
      <w:pPr>
        <w:overflowPunct w:val="0"/>
        <w:spacing w:line="440" w:lineRule="exact"/>
        <w:ind w:firstLineChars="200" w:firstLine="480"/>
        <w:jc w:val="both"/>
        <w:rPr>
          <w:rFonts w:ascii="標楷體" w:eastAsia="標楷體" w:hAnsi="標楷體"/>
          <w:color w:val="000000" w:themeColor="text1"/>
          <w:szCs w:val="24"/>
        </w:rPr>
      </w:pPr>
      <w:r w:rsidRPr="00450601">
        <w:rPr>
          <w:rFonts w:ascii="標楷體" w:eastAsia="標楷體" w:hAnsi="標楷體"/>
          <w:color w:val="000000" w:themeColor="text1"/>
          <w:szCs w:val="24"/>
        </w:rPr>
        <w:t>行政院為因應少子女化對國家勞動力及經濟發展可能造成之負面衝擊，</w:t>
      </w:r>
      <w:r w:rsidRPr="00450601">
        <w:rPr>
          <w:rFonts w:ascii="標楷體" w:eastAsia="標楷體" w:hAnsi="標楷體" w:hint="eastAsia"/>
          <w:color w:val="000000" w:themeColor="text1"/>
          <w:szCs w:val="24"/>
        </w:rPr>
        <w:t>於107年7月核定「我國少子女化對策計畫（107年-113</w:t>
      </w:r>
      <w:r w:rsidR="004906B9">
        <w:rPr>
          <w:rFonts w:ascii="標楷體" w:eastAsia="標楷體" w:hAnsi="標楷體" w:hint="eastAsia"/>
          <w:color w:val="000000" w:themeColor="text1"/>
          <w:szCs w:val="24"/>
        </w:rPr>
        <w:t>年）」，由勞動</w:t>
      </w:r>
      <w:r w:rsidRPr="00450601">
        <w:rPr>
          <w:rFonts w:ascii="標楷體" w:eastAsia="標楷體" w:hAnsi="標楷體" w:hint="eastAsia"/>
          <w:color w:val="000000" w:themeColor="text1"/>
          <w:szCs w:val="24"/>
        </w:rPr>
        <w:t>部主政「友善職場的育兒措施」</w:t>
      </w:r>
      <w:r w:rsidRPr="00450601">
        <w:rPr>
          <w:rFonts w:ascii="標楷體" w:eastAsia="標楷體" w:hAnsi="標楷體"/>
          <w:color w:val="000000" w:themeColor="text1"/>
          <w:szCs w:val="24"/>
        </w:rPr>
        <w:t>及「</w:t>
      </w:r>
      <w:r w:rsidRPr="00450601">
        <w:rPr>
          <w:rFonts w:ascii="標楷體" w:eastAsia="標楷體" w:hAnsi="標楷體" w:hint="eastAsia"/>
          <w:color w:val="000000" w:themeColor="text1"/>
          <w:szCs w:val="24"/>
        </w:rPr>
        <w:t>鼓勵民間企業參與托育服務</w:t>
      </w:r>
      <w:r w:rsidRPr="00450601">
        <w:rPr>
          <w:rFonts w:ascii="標楷體" w:eastAsia="標楷體" w:hAnsi="標楷體"/>
          <w:color w:val="000000" w:themeColor="text1"/>
          <w:szCs w:val="24"/>
        </w:rPr>
        <w:t>」2項對策</w:t>
      </w:r>
      <w:r w:rsidRPr="00450601">
        <w:rPr>
          <w:rFonts w:ascii="標楷體" w:eastAsia="標楷體" w:hAnsi="標楷體" w:hint="eastAsia"/>
          <w:color w:val="000000" w:themeColor="text1"/>
          <w:szCs w:val="24"/>
        </w:rPr>
        <w:t>，以營造友善育兒職場環境，協助受僱者兼顧工作</w:t>
      </w:r>
      <w:r w:rsidR="004906B9">
        <w:rPr>
          <w:rFonts w:ascii="標楷體" w:eastAsia="標楷體" w:hAnsi="標楷體" w:hint="eastAsia"/>
          <w:color w:val="000000" w:themeColor="text1"/>
          <w:szCs w:val="24"/>
        </w:rPr>
        <w:t>與家庭</w:t>
      </w:r>
      <w:r w:rsidR="00FA0AF7">
        <w:rPr>
          <w:rFonts w:ascii="標楷體" w:eastAsia="標楷體" w:hAnsi="標楷體" w:hint="eastAsia"/>
          <w:color w:val="000000" w:themeColor="text1"/>
          <w:szCs w:val="24"/>
        </w:rPr>
        <w:t>，</w:t>
      </w:r>
      <w:r w:rsidRPr="00450601">
        <w:rPr>
          <w:rFonts w:ascii="標楷體" w:eastAsia="標楷體" w:hAnsi="標楷體" w:hint="eastAsia"/>
          <w:color w:val="000000" w:themeColor="text1"/>
          <w:szCs w:val="24"/>
        </w:rPr>
        <w:t>111</w:t>
      </w:r>
      <w:r w:rsidR="00FA0AF7">
        <w:rPr>
          <w:rFonts w:ascii="標楷體" w:eastAsia="標楷體" w:hAnsi="標楷體" w:hint="eastAsia"/>
          <w:color w:val="000000" w:themeColor="text1"/>
          <w:szCs w:val="24"/>
        </w:rPr>
        <w:t>年度執行</w:t>
      </w:r>
      <w:r w:rsidRPr="00450601">
        <w:rPr>
          <w:rFonts w:ascii="標楷體" w:eastAsia="標楷體" w:hAnsi="標楷體" w:hint="eastAsia"/>
          <w:color w:val="000000" w:themeColor="text1"/>
          <w:szCs w:val="24"/>
        </w:rPr>
        <w:t>結果，總計列支經費35億餘元，具體成果包括：修正性別工作平等法，將</w:t>
      </w:r>
      <w:r w:rsidRPr="00450601">
        <w:rPr>
          <w:rFonts w:ascii="標楷體" w:eastAsia="標楷體" w:hAnsi="標楷體"/>
          <w:color w:val="000000" w:themeColor="text1"/>
          <w:szCs w:val="24"/>
        </w:rPr>
        <w:t>產檢假日數由5日增</w:t>
      </w:r>
      <w:r w:rsidRPr="00450601">
        <w:rPr>
          <w:rFonts w:ascii="標楷體" w:eastAsia="標楷體" w:hAnsi="標楷體" w:hint="eastAsia"/>
          <w:color w:val="000000" w:themeColor="text1"/>
          <w:szCs w:val="24"/>
        </w:rPr>
        <w:t>至</w:t>
      </w:r>
      <w:r w:rsidRPr="00450601">
        <w:rPr>
          <w:rFonts w:ascii="標楷體" w:eastAsia="標楷體" w:hAnsi="標楷體"/>
          <w:color w:val="000000" w:themeColor="text1"/>
          <w:szCs w:val="24"/>
        </w:rPr>
        <w:t>7日</w:t>
      </w:r>
      <w:r w:rsidRPr="00450601">
        <w:rPr>
          <w:rFonts w:ascii="標楷體" w:eastAsia="標楷體" w:hAnsi="標楷體" w:hint="eastAsia"/>
          <w:color w:val="000000" w:themeColor="text1"/>
          <w:szCs w:val="24"/>
        </w:rPr>
        <w:t>，</w:t>
      </w:r>
      <w:r w:rsidRPr="00450601">
        <w:rPr>
          <w:rFonts w:ascii="標楷體" w:eastAsia="標楷體" w:hAnsi="標楷體"/>
          <w:color w:val="000000" w:themeColor="text1"/>
          <w:szCs w:val="24"/>
        </w:rPr>
        <w:t>陪產假修正為陪產檢及陪產假，並由5日增</w:t>
      </w:r>
      <w:r w:rsidRPr="00450601">
        <w:rPr>
          <w:rFonts w:ascii="標楷體" w:eastAsia="標楷體" w:hAnsi="標楷體" w:hint="eastAsia"/>
          <w:color w:val="000000" w:themeColor="text1"/>
          <w:szCs w:val="24"/>
        </w:rPr>
        <w:t>至</w:t>
      </w:r>
      <w:r w:rsidRPr="00450601">
        <w:rPr>
          <w:rFonts w:ascii="標楷體" w:eastAsia="標楷體" w:hAnsi="標楷體"/>
          <w:color w:val="000000" w:themeColor="text1"/>
          <w:szCs w:val="24"/>
        </w:rPr>
        <w:t>7日</w:t>
      </w:r>
      <w:r w:rsidRPr="00450601">
        <w:rPr>
          <w:rFonts w:ascii="標楷體" w:eastAsia="標楷體" w:hAnsi="標楷體" w:hint="eastAsia"/>
          <w:color w:val="000000" w:themeColor="text1"/>
          <w:szCs w:val="24"/>
        </w:rPr>
        <w:t>；修正產檢假與陪產檢及陪產假薪資補助要點，補助事業單位給付員工第6日及第7日產檢假、陪產檢及陪產假薪資，共計16,081人受惠；加發9萬2千餘人（初次核付者）2成之育嬰留職停薪薪資補助；補助415家事業單位設置托兒設（措）施等。</w:t>
      </w:r>
      <w:r>
        <w:rPr>
          <w:rFonts w:ascii="標楷體" w:eastAsia="標楷體" w:hAnsi="標楷體" w:hint="eastAsia"/>
          <w:color w:val="000000" w:themeColor="text1"/>
          <w:szCs w:val="24"/>
        </w:rPr>
        <w:t>經查勞動部</w:t>
      </w:r>
      <w:r w:rsidRPr="00450601">
        <w:rPr>
          <w:rFonts w:ascii="標楷體" w:eastAsia="標楷體" w:hAnsi="標楷體" w:hint="eastAsia"/>
          <w:color w:val="000000" w:themeColor="text1"/>
          <w:szCs w:val="24"/>
        </w:rPr>
        <w:t>執行「我國少子女化對策計畫（</w:t>
      </w:r>
      <w:r w:rsidRPr="00450601">
        <w:rPr>
          <w:rFonts w:ascii="標楷體" w:eastAsia="標楷體" w:hAnsi="標楷體"/>
          <w:color w:val="000000" w:themeColor="text1"/>
          <w:szCs w:val="24"/>
        </w:rPr>
        <w:t>107</w:t>
      </w:r>
      <w:r w:rsidRPr="00450601">
        <w:rPr>
          <w:rFonts w:ascii="標楷體" w:eastAsia="標楷體" w:hAnsi="標楷體" w:hint="eastAsia"/>
          <w:color w:val="000000" w:themeColor="text1"/>
          <w:szCs w:val="24"/>
        </w:rPr>
        <w:t>年-</w:t>
      </w:r>
      <w:r w:rsidRPr="00450601">
        <w:rPr>
          <w:rFonts w:ascii="標楷體" w:eastAsia="標楷體" w:hAnsi="標楷體"/>
          <w:color w:val="000000" w:themeColor="text1"/>
          <w:szCs w:val="24"/>
        </w:rPr>
        <w:t>11</w:t>
      </w:r>
      <w:r w:rsidRPr="00450601">
        <w:rPr>
          <w:rFonts w:ascii="標楷體" w:eastAsia="標楷體" w:hAnsi="標楷體" w:hint="eastAsia"/>
          <w:color w:val="000000" w:themeColor="text1"/>
          <w:szCs w:val="24"/>
        </w:rPr>
        <w:t>3年）」情形，核有下列事項</w:t>
      </w:r>
      <w:r>
        <w:rPr>
          <w:rFonts w:ascii="標楷體" w:eastAsia="標楷體" w:hAnsi="標楷體" w:hint="eastAsia"/>
          <w:color w:val="000000" w:themeColor="text1"/>
          <w:szCs w:val="24"/>
        </w:rPr>
        <w:t>：</w:t>
      </w:r>
      <w:r w:rsidRPr="00790B0B">
        <w:rPr>
          <w:rFonts w:ascii="標楷體" w:eastAsia="標楷體" w:hAnsi="標楷體"/>
          <w:color w:val="000000" w:themeColor="text1"/>
          <w:szCs w:val="24"/>
        </w:rPr>
        <w:t xml:space="preserve"> </w:t>
      </w:r>
    </w:p>
    <w:p w14:paraId="63B3EDDD" w14:textId="67E9FC67" w:rsidR="00E84BC9" w:rsidRPr="00DA2BE1" w:rsidRDefault="004053E2" w:rsidP="004053E2">
      <w:pPr>
        <w:overflowPunct w:val="0"/>
        <w:spacing w:line="440" w:lineRule="exact"/>
        <w:ind w:firstLineChars="450" w:firstLine="1080"/>
        <w:jc w:val="both"/>
        <w:rPr>
          <w:rFonts w:ascii="標楷體" w:eastAsia="標楷體" w:hAnsi="標楷體"/>
          <w:color w:val="000000" w:themeColor="text1"/>
          <w:szCs w:val="24"/>
        </w:rPr>
      </w:pPr>
      <w:r w:rsidRPr="00A77C45">
        <w:rPr>
          <w:rFonts w:ascii="標楷體" w:eastAsia="標楷體" w:hAnsi="標楷體" w:cs="Tahoma"/>
          <w:noProof/>
          <w:color w:val="000000"/>
          <w:kern w:val="3"/>
          <w:szCs w:val="24"/>
        </w:rPr>
        <mc:AlternateContent>
          <mc:Choice Requires="wps">
            <w:drawing>
              <wp:anchor distT="45720" distB="45720" distL="114300" distR="114300" simplePos="0" relativeHeight="251883520" behindDoc="0" locked="0" layoutInCell="1" allowOverlap="1" wp14:anchorId="56D58085" wp14:editId="030724DF">
                <wp:simplePos x="0" y="0"/>
                <wp:positionH relativeFrom="column">
                  <wp:posOffset>3319145</wp:posOffset>
                </wp:positionH>
                <wp:positionV relativeFrom="paragraph">
                  <wp:posOffset>2589530</wp:posOffset>
                </wp:positionV>
                <wp:extent cx="3111500" cy="1719580"/>
                <wp:effectExtent l="0" t="0" r="0" b="0"/>
                <wp:wrapSquare wrapText="bothSides"/>
                <wp:docPr id="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0" cy="1719580"/>
                        </a:xfrm>
                        <a:prstGeom prst="rect">
                          <a:avLst/>
                        </a:prstGeom>
                        <a:solidFill>
                          <a:srgbClr val="FFFFFF"/>
                        </a:solidFill>
                        <a:ln w="9525">
                          <a:noFill/>
                          <a:miter lim="800000"/>
                          <a:headEnd/>
                          <a:tailEnd/>
                        </a:ln>
                      </wps:spPr>
                      <wps:txbx>
                        <w:txbxContent>
                          <w:tbl>
                            <w:tblPr>
                              <w:tblW w:w="4541" w:type="dxa"/>
                              <w:tblInd w:w="-5" w:type="dxa"/>
                              <w:tblLayout w:type="fixed"/>
                              <w:tblCellMar>
                                <w:left w:w="28" w:type="dxa"/>
                                <w:right w:w="28" w:type="dxa"/>
                              </w:tblCellMar>
                              <w:tblLook w:val="04A0" w:firstRow="1" w:lastRow="0" w:firstColumn="1" w:lastColumn="0" w:noHBand="0" w:noVBand="1"/>
                            </w:tblPr>
                            <w:tblGrid>
                              <w:gridCol w:w="1706"/>
                              <w:gridCol w:w="567"/>
                              <w:gridCol w:w="567"/>
                              <w:gridCol w:w="567"/>
                              <w:gridCol w:w="567"/>
                              <w:gridCol w:w="567"/>
                            </w:tblGrid>
                            <w:tr w:rsidR="008D1DE8" w:rsidRPr="002253F1" w14:paraId="6635961F" w14:textId="77777777" w:rsidTr="006865EC">
                              <w:trPr>
                                <w:trHeight w:val="574"/>
                              </w:trPr>
                              <w:tc>
                                <w:tcPr>
                                  <w:tcW w:w="4541" w:type="dxa"/>
                                  <w:gridSpan w:val="6"/>
                                  <w:tcBorders>
                                    <w:bottom w:val="single" w:sz="4" w:space="0" w:color="auto"/>
                                  </w:tcBorders>
                                  <w:shd w:val="clear" w:color="auto" w:fill="auto"/>
                                  <w:vAlign w:val="center"/>
                                </w:tcPr>
                                <w:p w14:paraId="6164EEF5" w14:textId="71F59409" w:rsidR="008D1DE8" w:rsidRPr="002253F1" w:rsidRDefault="008D1DE8" w:rsidP="002253F1">
                                  <w:pPr>
                                    <w:snapToGrid w:val="0"/>
                                    <w:spacing w:line="240" w:lineRule="exact"/>
                                    <w:jc w:val="center"/>
                                    <w:rPr>
                                      <w:rFonts w:ascii="標楷體" w:eastAsia="標楷體" w:hAnsi="標楷體" w:cs="新細明體"/>
                                      <w:b/>
                                      <w:color w:val="000000"/>
                                      <w:kern w:val="0"/>
                                      <w:szCs w:val="24"/>
                                    </w:rPr>
                                  </w:pPr>
                                  <w:r w:rsidRPr="002253F1">
                                    <w:rPr>
                                      <w:rFonts w:ascii="標楷體" w:eastAsia="標楷體" w:hAnsi="標楷體" w:cs="新細明體" w:hint="eastAsia"/>
                                      <w:b/>
                                      <w:color w:val="000000"/>
                                      <w:kern w:val="0"/>
                                      <w:szCs w:val="24"/>
                                    </w:rPr>
                                    <w:t xml:space="preserve">表14  </w:t>
                                  </w:r>
                                  <w:r>
                                    <w:rPr>
                                      <w:rFonts w:ascii="標楷體" w:eastAsia="標楷體" w:hAnsi="標楷體" w:cs="新細明體" w:hint="eastAsia"/>
                                      <w:b/>
                                      <w:color w:val="000000"/>
                                      <w:kern w:val="0"/>
                                      <w:szCs w:val="24"/>
                                    </w:rPr>
                                    <w:t>事業單位提供托兒設（措）施</w:t>
                                  </w:r>
                                  <w:r w:rsidRPr="002253F1">
                                    <w:rPr>
                                      <w:rFonts w:ascii="標楷體" w:eastAsia="標楷體" w:hAnsi="標楷體" w:cs="新細明體" w:hint="eastAsia"/>
                                      <w:b/>
                                      <w:color w:val="000000"/>
                                      <w:kern w:val="0"/>
                                      <w:szCs w:val="24"/>
                                    </w:rPr>
                                    <w:t>情形</w:t>
                                  </w:r>
                                </w:p>
                                <w:p w14:paraId="78300B7C" w14:textId="77777777" w:rsidR="008D1DE8" w:rsidRPr="002253F1" w:rsidRDefault="008D1DE8" w:rsidP="002253F1">
                                  <w:pPr>
                                    <w:snapToGrid w:val="0"/>
                                    <w:spacing w:line="240" w:lineRule="exact"/>
                                    <w:jc w:val="right"/>
                                    <w:rPr>
                                      <w:rFonts w:ascii="標楷體" w:eastAsia="標楷體" w:hAnsi="標楷體" w:cs="新細明體"/>
                                      <w:color w:val="000000"/>
                                      <w:kern w:val="0"/>
                                      <w:sz w:val="18"/>
                                      <w:szCs w:val="18"/>
                                    </w:rPr>
                                  </w:pPr>
                                  <w:r w:rsidRPr="002253F1">
                                    <w:rPr>
                                      <w:rFonts w:ascii="標楷體" w:eastAsia="標楷體" w:hAnsi="標楷體" w:cs="新細明體" w:hint="eastAsia"/>
                                      <w:color w:val="000000"/>
                                      <w:kern w:val="0"/>
                                      <w:sz w:val="18"/>
                                      <w:szCs w:val="18"/>
                                    </w:rPr>
                                    <w:t>單位：％</w:t>
                                  </w:r>
                                </w:p>
                              </w:tc>
                            </w:tr>
                            <w:tr w:rsidR="008D1DE8" w:rsidRPr="002253F1" w14:paraId="046EBB63" w14:textId="77777777" w:rsidTr="006865EC">
                              <w:trPr>
                                <w:trHeight w:val="574"/>
                              </w:trPr>
                              <w:tc>
                                <w:tcPr>
                                  <w:tcW w:w="170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0CD09B1" w14:textId="77777777" w:rsidR="008D1DE8" w:rsidRPr="002253F1" w:rsidRDefault="008D1DE8" w:rsidP="002253F1">
                                  <w:pPr>
                                    <w:snapToGrid w:val="0"/>
                                    <w:spacing w:line="200" w:lineRule="atLeast"/>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     調查年度</w:t>
                                  </w:r>
                                </w:p>
                                <w:p w14:paraId="44F98A64" w14:textId="77777777" w:rsidR="008D1DE8" w:rsidRPr="002253F1" w:rsidRDefault="008D1DE8" w:rsidP="002253F1">
                                  <w:pPr>
                                    <w:snapToGrid w:val="0"/>
                                    <w:spacing w:beforeLines="20" w:before="72" w:line="200" w:lineRule="atLeas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員工規模</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43EF5EC"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E6D1F2C"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B51BCEA"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9C9466F"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110</w:t>
                                  </w:r>
                                </w:p>
                              </w:tc>
                              <w:tc>
                                <w:tcPr>
                                  <w:tcW w:w="567" w:type="dxa"/>
                                  <w:tcBorders>
                                    <w:top w:val="single" w:sz="4" w:space="0" w:color="auto"/>
                                    <w:left w:val="nil"/>
                                    <w:bottom w:val="single" w:sz="4" w:space="0" w:color="auto"/>
                                    <w:right w:val="single" w:sz="4" w:space="0" w:color="auto"/>
                                  </w:tcBorders>
                                  <w:vAlign w:val="center"/>
                                </w:tcPr>
                                <w:p w14:paraId="799FD9AD"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111</w:t>
                                  </w:r>
                                </w:p>
                              </w:tc>
                            </w:tr>
                            <w:tr w:rsidR="008D1DE8" w:rsidRPr="002253F1" w14:paraId="5E1E7DA0" w14:textId="77777777" w:rsidTr="006865EC">
                              <w:trPr>
                                <w:trHeight w:val="257"/>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6A0E" w14:textId="77777777" w:rsidR="008D1DE8" w:rsidRPr="002253F1" w:rsidRDefault="008D1DE8" w:rsidP="002253F1">
                                  <w:pPr>
                                    <w:snapToGrid w:val="0"/>
                                    <w:spacing w:line="240" w:lineRule="exact"/>
                                    <w:ind w:leftChars="-50" w:left="-120" w:firstLineChars="100" w:firstLine="200"/>
                                    <w:jc w:val="both"/>
                                    <w:rPr>
                                      <w:rFonts w:ascii="標楷體" w:eastAsia="標楷體" w:hAnsi="標楷體" w:cs="新細明體"/>
                                      <w:b/>
                                      <w:bCs/>
                                      <w:color w:val="000000"/>
                                      <w:kern w:val="0"/>
                                      <w:sz w:val="20"/>
                                    </w:rPr>
                                  </w:pPr>
                                  <w:r w:rsidRPr="002253F1">
                                    <w:rPr>
                                      <w:rFonts w:ascii="標楷體" w:eastAsia="標楷體" w:hAnsi="標楷體" w:cs="新細明體" w:hint="eastAsia"/>
                                      <w:b/>
                                      <w:color w:val="000000"/>
                                      <w:kern w:val="0"/>
                                      <w:sz w:val="20"/>
                                    </w:rPr>
                                    <w:t>100人以上</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84C718E"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65.6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7AD1F97"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67.3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7A1B6E1"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68.4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1F1931A"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68.7 </w:t>
                                  </w:r>
                                </w:p>
                              </w:tc>
                              <w:tc>
                                <w:tcPr>
                                  <w:tcW w:w="567" w:type="dxa"/>
                                  <w:tcBorders>
                                    <w:top w:val="single" w:sz="4" w:space="0" w:color="auto"/>
                                    <w:left w:val="nil"/>
                                    <w:bottom w:val="single" w:sz="4" w:space="0" w:color="auto"/>
                                    <w:right w:val="single" w:sz="4" w:space="0" w:color="auto"/>
                                  </w:tcBorders>
                                  <w:vAlign w:val="center"/>
                                </w:tcPr>
                                <w:p w14:paraId="0BA54396"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70.4</w:t>
                                  </w:r>
                                </w:p>
                              </w:tc>
                            </w:tr>
                            <w:tr w:rsidR="008D1DE8" w:rsidRPr="002253F1" w14:paraId="63BFD52D" w14:textId="77777777" w:rsidTr="006865EC">
                              <w:trPr>
                                <w:trHeight w:val="274"/>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3C70" w14:textId="77777777" w:rsidR="008D1DE8" w:rsidRPr="002253F1" w:rsidRDefault="008D1DE8" w:rsidP="002253F1">
                                  <w:pPr>
                                    <w:snapToGrid w:val="0"/>
                                    <w:spacing w:line="240" w:lineRule="exact"/>
                                    <w:ind w:leftChars="-50" w:left="-120" w:firstLineChars="150" w:firstLine="300"/>
                                    <w:jc w:val="both"/>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100~249人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A09824F"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55.1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9D8E09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57.6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C330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59.4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AAD91D8"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59.6 </w:t>
                                  </w:r>
                                </w:p>
                              </w:tc>
                              <w:tc>
                                <w:tcPr>
                                  <w:tcW w:w="567" w:type="dxa"/>
                                  <w:tcBorders>
                                    <w:top w:val="single" w:sz="4" w:space="0" w:color="auto"/>
                                    <w:left w:val="nil"/>
                                    <w:bottom w:val="single" w:sz="4" w:space="0" w:color="auto"/>
                                    <w:right w:val="single" w:sz="4" w:space="0" w:color="auto"/>
                                  </w:tcBorders>
                                  <w:vAlign w:val="center"/>
                                </w:tcPr>
                                <w:p w14:paraId="3FC0D533"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62.1</w:t>
                                  </w:r>
                                </w:p>
                              </w:tc>
                            </w:tr>
                            <w:tr w:rsidR="008D1DE8" w:rsidRPr="002253F1" w14:paraId="098E0E78" w14:textId="77777777" w:rsidTr="006865EC">
                              <w:trPr>
                                <w:trHeight w:val="279"/>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1FC68" w14:textId="77777777" w:rsidR="008D1DE8" w:rsidRPr="002253F1" w:rsidRDefault="008D1DE8" w:rsidP="002253F1">
                                  <w:pPr>
                                    <w:snapToGrid w:val="0"/>
                                    <w:spacing w:line="240" w:lineRule="exact"/>
                                    <w:ind w:leftChars="-50" w:left="-120" w:firstLineChars="150" w:firstLine="300"/>
                                    <w:jc w:val="both"/>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250人以上</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71D128D"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83.9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15D6CDB"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84.9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826124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84.7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7973BD3"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84.8 </w:t>
                                  </w:r>
                                </w:p>
                              </w:tc>
                              <w:tc>
                                <w:tcPr>
                                  <w:tcW w:w="567" w:type="dxa"/>
                                  <w:tcBorders>
                                    <w:top w:val="single" w:sz="4" w:space="0" w:color="auto"/>
                                    <w:left w:val="nil"/>
                                    <w:bottom w:val="single" w:sz="4" w:space="0" w:color="auto"/>
                                    <w:right w:val="single" w:sz="4" w:space="0" w:color="auto"/>
                                  </w:tcBorders>
                                  <w:vAlign w:val="center"/>
                                </w:tcPr>
                                <w:p w14:paraId="5FDF034A"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84.8</w:t>
                                  </w:r>
                                </w:p>
                              </w:tc>
                            </w:tr>
                            <w:tr w:rsidR="008D1DE8" w:rsidRPr="002253F1" w14:paraId="56D46C49" w14:textId="77777777" w:rsidTr="006865EC">
                              <w:trPr>
                                <w:trHeight w:val="340"/>
                              </w:trPr>
                              <w:tc>
                                <w:tcPr>
                                  <w:tcW w:w="4541" w:type="dxa"/>
                                  <w:gridSpan w:val="6"/>
                                  <w:tcBorders>
                                    <w:top w:val="single" w:sz="4" w:space="0" w:color="auto"/>
                                    <w:left w:val="nil"/>
                                  </w:tcBorders>
                                  <w:shd w:val="clear" w:color="auto" w:fill="auto"/>
                                  <w:vAlign w:val="center"/>
                                </w:tcPr>
                                <w:p w14:paraId="29CDCA3E" w14:textId="77777777" w:rsidR="008D1DE8" w:rsidRPr="003170AE" w:rsidRDefault="008D1DE8" w:rsidP="003170AE">
                                  <w:pPr>
                                    <w:snapToGrid w:val="0"/>
                                    <w:spacing w:line="240" w:lineRule="exact"/>
                                    <w:ind w:left="880" w:rightChars="-100" w:right="-240" w:hangingChars="500" w:hanging="880"/>
                                    <w:rPr>
                                      <w:rFonts w:ascii="標楷體" w:eastAsia="標楷體" w:hAnsi="標楷體" w:cs="新細明體"/>
                                      <w:color w:val="000000"/>
                                      <w:spacing w:val="-2"/>
                                      <w:kern w:val="0"/>
                                      <w:sz w:val="18"/>
                                      <w:szCs w:val="18"/>
                                    </w:rPr>
                                  </w:pPr>
                                  <w:r w:rsidRPr="003170AE">
                                    <w:rPr>
                                      <w:rFonts w:ascii="標楷體" w:eastAsia="標楷體" w:hAnsi="標楷體" w:cs="新細明體" w:hint="eastAsia"/>
                                      <w:color w:val="000000"/>
                                      <w:spacing w:val="-2"/>
                                      <w:kern w:val="0"/>
                                      <w:sz w:val="18"/>
                                      <w:szCs w:val="18"/>
                                    </w:rPr>
                                    <w:t>資料來源：整理自勞動部「僱用管理就業平等概況調查」。</w:t>
                                  </w:r>
                                </w:p>
                              </w:tc>
                            </w:tr>
                          </w:tbl>
                          <w:p w14:paraId="5189714C" w14:textId="77777777" w:rsidR="008D1DE8" w:rsidRPr="002253F1" w:rsidRDefault="008D1DE8" w:rsidP="00A77C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D58085" id="_x0000_s1039" type="#_x0000_t202" style="position:absolute;left:0;text-align:left;margin-left:261.35pt;margin-top:203.9pt;width:245pt;height:135.4pt;z-index:251883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" stroked="f">
                <v:textbox>
                  <w:txbxContent>
                    <w:tbl>
                      <w:tblPr>
                        <w:tblW w:w="4541" w:type="dxa"/>
                        <w:tblInd w:w="-5" w:type="dxa"/>
                        <w:tblLayout w:type="fixed"/>
                        <w:tblCellMar>
                          <w:left w:w="28" w:type="dxa"/>
                          <w:right w:w="28" w:type="dxa"/>
                        </w:tblCellMar>
                        <w:tblLook w:val="04A0" w:firstRow="1" w:lastRow="0" w:firstColumn="1" w:lastColumn="0" w:noHBand="0" w:noVBand="1"/>
                      </w:tblPr>
                      <w:tblGrid>
                        <w:gridCol w:w="1706"/>
                        <w:gridCol w:w="567"/>
                        <w:gridCol w:w="567"/>
                        <w:gridCol w:w="567"/>
                        <w:gridCol w:w="567"/>
                        <w:gridCol w:w="567"/>
                      </w:tblGrid>
                      <w:tr w:rsidR="008D1DE8" w:rsidRPr="002253F1" w14:paraId="6635961F" w14:textId="77777777" w:rsidTr="006865EC">
                        <w:trPr>
                          <w:trHeight w:val="574"/>
                        </w:trPr>
                        <w:tc>
                          <w:tcPr>
                            <w:tcW w:w="4541" w:type="dxa"/>
                            <w:gridSpan w:val="6"/>
                            <w:tcBorders>
                              <w:bottom w:val="single" w:sz="4" w:space="0" w:color="auto"/>
                            </w:tcBorders>
                            <w:shd w:val="clear" w:color="auto" w:fill="auto"/>
                            <w:vAlign w:val="center"/>
                          </w:tcPr>
                          <w:p w14:paraId="6164EEF5" w14:textId="71F59409" w:rsidR="008D1DE8" w:rsidRPr="002253F1" w:rsidRDefault="008D1DE8" w:rsidP="002253F1">
                            <w:pPr>
                              <w:snapToGrid w:val="0"/>
                              <w:spacing w:line="240" w:lineRule="exact"/>
                              <w:jc w:val="center"/>
                              <w:rPr>
                                <w:rFonts w:ascii="標楷體" w:eastAsia="標楷體" w:hAnsi="標楷體" w:cs="新細明體"/>
                                <w:b/>
                                <w:color w:val="000000"/>
                                <w:kern w:val="0"/>
                                <w:szCs w:val="24"/>
                              </w:rPr>
                            </w:pPr>
                            <w:r w:rsidRPr="002253F1">
                              <w:rPr>
                                <w:rFonts w:ascii="標楷體" w:eastAsia="標楷體" w:hAnsi="標楷體" w:cs="新細明體" w:hint="eastAsia"/>
                                <w:b/>
                                <w:color w:val="000000"/>
                                <w:kern w:val="0"/>
                                <w:szCs w:val="24"/>
                              </w:rPr>
                              <w:t xml:space="preserve">表14  </w:t>
                            </w:r>
                            <w:r>
                              <w:rPr>
                                <w:rFonts w:ascii="標楷體" w:eastAsia="標楷體" w:hAnsi="標楷體" w:cs="新細明體" w:hint="eastAsia"/>
                                <w:b/>
                                <w:color w:val="000000"/>
                                <w:kern w:val="0"/>
                                <w:szCs w:val="24"/>
                              </w:rPr>
                              <w:t>事業單位提供托兒設（措）施</w:t>
                            </w:r>
                            <w:r w:rsidRPr="002253F1">
                              <w:rPr>
                                <w:rFonts w:ascii="標楷體" w:eastAsia="標楷體" w:hAnsi="標楷體" w:cs="新細明體" w:hint="eastAsia"/>
                                <w:b/>
                                <w:color w:val="000000"/>
                                <w:kern w:val="0"/>
                                <w:szCs w:val="24"/>
                              </w:rPr>
                              <w:t>情形</w:t>
                            </w:r>
                          </w:p>
                          <w:p w14:paraId="78300B7C" w14:textId="77777777" w:rsidR="008D1DE8" w:rsidRPr="002253F1" w:rsidRDefault="008D1DE8" w:rsidP="002253F1">
                            <w:pPr>
                              <w:snapToGrid w:val="0"/>
                              <w:spacing w:line="240" w:lineRule="exact"/>
                              <w:jc w:val="right"/>
                              <w:rPr>
                                <w:rFonts w:ascii="標楷體" w:eastAsia="標楷體" w:hAnsi="標楷體" w:cs="新細明體"/>
                                <w:color w:val="000000"/>
                                <w:kern w:val="0"/>
                                <w:sz w:val="18"/>
                                <w:szCs w:val="18"/>
                              </w:rPr>
                            </w:pPr>
                            <w:r w:rsidRPr="002253F1">
                              <w:rPr>
                                <w:rFonts w:ascii="標楷體" w:eastAsia="標楷體" w:hAnsi="標楷體" w:cs="新細明體" w:hint="eastAsia"/>
                                <w:color w:val="000000"/>
                                <w:kern w:val="0"/>
                                <w:sz w:val="18"/>
                                <w:szCs w:val="18"/>
                              </w:rPr>
                              <w:t>單位：％</w:t>
                            </w:r>
                          </w:p>
                        </w:tc>
                      </w:tr>
                      <w:tr w:rsidR="008D1DE8" w:rsidRPr="002253F1" w14:paraId="046EBB63" w14:textId="77777777" w:rsidTr="006865EC">
                        <w:trPr>
                          <w:trHeight w:val="574"/>
                        </w:trPr>
                        <w:tc>
                          <w:tcPr>
                            <w:tcW w:w="170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0CD09B1" w14:textId="77777777" w:rsidR="008D1DE8" w:rsidRPr="002253F1" w:rsidRDefault="008D1DE8" w:rsidP="002253F1">
                            <w:pPr>
                              <w:snapToGrid w:val="0"/>
                              <w:spacing w:line="200" w:lineRule="atLeast"/>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     調查年度</w:t>
                            </w:r>
                          </w:p>
                          <w:p w14:paraId="44F98A64" w14:textId="77777777" w:rsidR="008D1DE8" w:rsidRPr="002253F1" w:rsidRDefault="008D1DE8" w:rsidP="002253F1">
                            <w:pPr>
                              <w:snapToGrid w:val="0"/>
                              <w:spacing w:beforeLines="20" w:before="72" w:line="200" w:lineRule="atLeas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員工規模</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43EF5EC"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E6D1F2C"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B51BCEA"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9C9466F"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110</w:t>
                            </w:r>
                          </w:p>
                        </w:tc>
                        <w:tc>
                          <w:tcPr>
                            <w:tcW w:w="567" w:type="dxa"/>
                            <w:tcBorders>
                              <w:top w:val="single" w:sz="4" w:space="0" w:color="auto"/>
                              <w:left w:val="nil"/>
                              <w:bottom w:val="single" w:sz="4" w:space="0" w:color="auto"/>
                              <w:right w:val="single" w:sz="4" w:space="0" w:color="auto"/>
                            </w:tcBorders>
                            <w:vAlign w:val="center"/>
                          </w:tcPr>
                          <w:p w14:paraId="799FD9AD" w14:textId="77777777" w:rsidR="008D1DE8" w:rsidRPr="002253F1" w:rsidRDefault="008D1DE8" w:rsidP="006865EC">
                            <w:pPr>
                              <w:snapToGrid w:val="0"/>
                              <w:spacing w:line="240" w:lineRule="exact"/>
                              <w:ind w:leftChars="-50" w:left="-120" w:rightChars="-50" w:right="-120"/>
                              <w:jc w:val="center"/>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111</w:t>
                            </w:r>
                          </w:p>
                        </w:tc>
                      </w:tr>
                      <w:tr w:rsidR="008D1DE8" w:rsidRPr="002253F1" w14:paraId="5E1E7DA0" w14:textId="77777777" w:rsidTr="006865EC">
                        <w:trPr>
                          <w:trHeight w:val="257"/>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6A0E" w14:textId="77777777" w:rsidR="008D1DE8" w:rsidRPr="002253F1" w:rsidRDefault="008D1DE8" w:rsidP="002253F1">
                            <w:pPr>
                              <w:snapToGrid w:val="0"/>
                              <w:spacing w:line="240" w:lineRule="exact"/>
                              <w:ind w:leftChars="-50" w:left="-120" w:firstLineChars="100" w:firstLine="200"/>
                              <w:jc w:val="both"/>
                              <w:rPr>
                                <w:rFonts w:ascii="標楷體" w:eastAsia="標楷體" w:hAnsi="標楷體" w:cs="新細明體"/>
                                <w:b/>
                                <w:bCs/>
                                <w:color w:val="000000"/>
                                <w:kern w:val="0"/>
                                <w:sz w:val="20"/>
                              </w:rPr>
                            </w:pPr>
                            <w:r w:rsidRPr="002253F1">
                              <w:rPr>
                                <w:rFonts w:ascii="標楷體" w:eastAsia="標楷體" w:hAnsi="標楷體" w:cs="新細明體" w:hint="eastAsia"/>
                                <w:b/>
                                <w:color w:val="000000"/>
                                <w:kern w:val="0"/>
                                <w:sz w:val="20"/>
                              </w:rPr>
                              <w:t>100人以上</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84C718E"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65.6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7AD1F97"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67.3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7A1B6E1"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68.4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1F1931A"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 xml:space="preserve">68.7 </w:t>
                            </w:r>
                          </w:p>
                        </w:tc>
                        <w:tc>
                          <w:tcPr>
                            <w:tcW w:w="567" w:type="dxa"/>
                            <w:tcBorders>
                              <w:top w:val="single" w:sz="4" w:space="0" w:color="auto"/>
                              <w:left w:val="nil"/>
                              <w:bottom w:val="single" w:sz="4" w:space="0" w:color="auto"/>
                              <w:right w:val="single" w:sz="4" w:space="0" w:color="auto"/>
                            </w:tcBorders>
                            <w:vAlign w:val="center"/>
                          </w:tcPr>
                          <w:p w14:paraId="0BA54396" w14:textId="77777777" w:rsidR="008D1DE8" w:rsidRPr="002253F1" w:rsidRDefault="008D1DE8" w:rsidP="002253F1">
                            <w:pPr>
                              <w:snapToGrid w:val="0"/>
                              <w:spacing w:line="240" w:lineRule="exact"/>
                              <w:ind w:right="48"/>
                              <w:jc w:val="right"/>
                              <w:rPr>
                                <w:rFonts w:ascii="標楷體" w:eastAsia="標楷體" w:hAnsi="標楷體" w:cs="新細明體"/>
                                <w:b/>
                                <w:bCs/>
                                <w:color w:val="000000"/>
                                <w:kern w:val="0"/>
                                <w:sz w:val="20"/>
                              </w:rPr>
                            </w:pPr>
                            <w:r w:rsidRPr="002253F1">
                              <w:rPr>
                                <w:rFonts w:ascii="標楷體" w:eastAsia="標楷體" w:hAnsi="標楷體" w:cs="新細明體" w:hint="eastAsia"/>
                                <w:b/>
                                <w:bCs/>
                                <w:color w:val="000000"/>
                                <w:kern w:val="0"/>
                                <w:sz w:val="20"/>
                              </w:rPr>
                              <w:t>70.4</w:t>
                            </w:r>
                          </w:p>
                        </w:tc>
                      </w:tr>
                      <w:tr w:rsidR="008D1DE8" w:rsidRPr="002253F1" w14:paraId="63BFD52D" w14:textId="77777777" w:rsidTr="006865EC">
                        <w:trPr>
                          <w:trHeight w:val="274"/>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3C70" w14:textId="77777777" w:rsidR="008D1DE8" w:rsidRPr="002253F1" w:rsidRDefault="008D1DE8" w:rsidP="002253F1">
                            <w:pPr>
                              <w:snapToGrid w:val="0"/>
                              <w:spacing w:line="240" w:lineRule="exact"/>
                              <w:ind w:leftChars="-50" w:left="-120" w:firstLineChars="150" w:firstLine="300"/>
                              <w:jc w:val="both"/>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100~249人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A09824F"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55.1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9D8E09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57.6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C330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59.4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AAD91D8"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59.6 </w:t>
                            </w:r>
                          </w:p>
                        </w:tc>
                        <w:tc>
                          <w:tcPr>
                            <w:tcW w:w="567" w:type="dxa"/>
                            <w:tcBorders>
                              <w:top w:val="single" w:sz="4" w:space="0" w:color="auto"/>
                              <w:left w:val="nil"/>
                              <w:bottom w:val="single" w:sz="4" w:space="0" w:color="auto"/>
                              <w:right w:val="single" w:sz="4" w:space="0" w:color="auto"/>
                            </w:tcBorders>
                            <w:vAlign w:val="center"/>
                          </w:tcPr>
                          <w:p w14:paraId="3FC0D533"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62.1</w:t>
                            </w:r>
                          </w:p>
                        </w:tc>
                      </w:tr>
                      <w:tr w:rsidR="008D1DE8" w:rsidRPr="002253F1" w14:paraId="098E0E78" w14:textId="77777777" w:rsidTr="006865EC">
                        <w:trPr>
                          <w:trHeight w:val="279"/>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1FC68" w14:textId="77777777" w:rsidR="008D1DE8" w:rsidRPr="002253F1" w:rsidRDefault="008D1DE8" w:rsidP="002253F1">
                            <w:pPr>
                              <w:snapToGrid w:val="0"/>
                              <w:spacing w:line="240" w:lineRule="exact"/>
                              <w:ind w:leftChars="-50" w:left="-120" w:firstLineChars="150" w:firstLine="300"/>
                              <w:jc w:val="both"/>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250人以上</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71D128D"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83.9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15D6CDB"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84.9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8261242"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84.7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7973BD3"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 xml:space="preserve">84.8 </w:t>
                            </w:r>
                          </w:p>
                        </w:tc>
                        <w:tc>
                          <w:tcPr>
                            <w:tcW w:w="567" w:type="dxa"/>
                            <w:tcBorders>
                              <w:top w:val="single" w:sz="4" w:space="0" w:color="auto"/>
                              <w:left w:val="nil"/>
                              <w:bottom w:val="single" w:sz="4" w:space="0" w:color="auto"/>
                              <w:right w:val="single" w:sz="4" w:space="0" w:color="auto"/>
                            </w:tcBorders>
                            <w:vAlign w:val="center"/>
                          </w:tcPr>
                          <w:p w14:paraId="5FDF034A" w14:textId="77777777" w:rsidR="008D1DE8" w:rsidRPr="002253F1" w:rsidRDefault="008D1DE8" w:rsidP="002253F1">
                            <w:pPr>
                              <w:snapToGrid w:val="0"/>
                              <w:spacing w:line="240" w:lineRule="exact"/>
                              <w:ind w:right="48"/>
                              <w:jc w:val="right"/>
                              <w:rPr>
                                <w:rFonts w:ascii="標楷體" w:eastAsia="標楷體" w:hAnsi="標楷體" w:cs="新細明體"/>
                                <w:color w:val="000000"/>
                                <w:kern w:val="0"/>
                                <w:sz w:val="20"/>
                              </w:rPr>
                            </w:pPr>
                            <w:r w:rsidRPr="002253F1">
                              <w:rPr>
                                <w:rFonts w:ascii="標楷體" w:eastAsia="標楷體" w:hAnsi="標楷體" w:cs="新細明體" w:hint="eastAsia"/>
                                <w:color w:val="000000"/>
                                <w:kern w:val="0"/>
                                <w:sz w:val="20"/>
                              </w:rPr>
                              <w:t>84.8</w:t>
                            </w:r>
                          </w:p>
                        </w:tc>
                      </w:tr>
                      <w:tr w:rsidR="008D1DE8" w:rsidRPr="002253F1" w14:paraId="56D46C49" w14:textId="77777777" w:rsidTr="006865EC">
                        <w:trPr>
                          <w:trHeight w:val="340"/>
                        </w:trPr>
                        <w:tc>
                          <w:tcPr>
                            <w:tcW w:w="4541" w:type="dxa"/>
                            <w:gridSpan w:val="6"/>
                            <w:tcBorders>
                              <w:top w:val="single" w:sz="4" w:space="0" w:color="auto"/>
                              <w:left w:val="nil"/>
                            </w:tcBorders>
                            <w:shd w:val="clear" w:color="auto" w:fill="auto"/>
                            <w:vAlign w:val="center"/>
                          </w:tcPr>
                          <w:p w14:paraId="29CDCA3E" w14:textId="77777777" w:rsidR="008D1DE8" w:rsidRPr="003170AE" w:rsidRDefault="008D1DE8" w:rsidP="003170AE">
                            <w:pPr>
                              <w:snapToGrid w:val="0"/>
                              <w:spacing w:line="240" w:lineRule="exact"/>
                              <w:ind w:left="880" w:rightChars="-100" w:right="-240" w:hangingChars="500" w:hanging="880"/>
                              <w:rPr>
                                <w:rFonts w:ascii="標楷體" w:eastAsia="標楷體" w:hAnsi="標楷體" w:cs="新細明體"/>
                                <w:color w:val="000000"/>
                                <w:spacing w:val="-2"/>
                                <w:kern w:val="0"/>
                                <w:sz w:val="18"/>
                                <w:szCs w:val="18"/>
                              </w:rPr>
                            </w:pPr>
                            <w:r w:rsidRPr="003170AE">
                              <w:rPr>
                                <w:rFonts w:ascii="標楷體" w:eastAsia="標楷體" w:hAnsi="標楷體" w:cs="新細明體" w:hint="eastAsia"/>
                                <w:color w:val="000000"/>
                                <w:spacing w:val="-2"/>
                                <w:kern w:val="0"/>
                                <w:sz w:val="18"/>
                                <w:szCs w:val="18"/>
                              </w:rPr>
                              <w:t>資料來源：整理自勞動部「僱用管理就業平等概況調查」。</w:t>
                            </w:r>
                          </w:p>
                        </w:tc>
                      </w:tr>
                    </w:tbl>
                    <w:p w14:paraId="5189714C" w14:textId="77777777" w:rsidR="008D1DE8" w:rsidRPr="002253F1" w:rsidRDefault="008D1DE8" w:rsidP="00A77C45"/>
                  </w:txbxContent>
                </v:textbox>
                <w10:wrap type="square"/>
              </v:shape>
            </w:pict>
          </mc:Fallback>
        </mc:AlternateContent>
      </w:r>
      <w:r w:rsidR="005A7E2B" w:rsidRPr="005A7E2B">
        <w:rPr>
          <w:rFonts w:ascii="標楷體" w:eastAsia="標楷體" w:hAnsi="標楷體" w:hint="eastAsia"/>
          <w:b/>
          <w:color w:val="000000" w:themeColor="text1"/>
          <w:szCs w:val="24"/>
        </w:rPr>
        <w:t>1.　 勞動部持續推動友善育兒職場措施，整體職</w:t>
      </w:r>
      <w:r w:rsidR="006865EC">
        <w:rPr>
          <w:rFonts w:ascii="標楷體" w:eastAsia="標楷體" w:hAnsi="標楷體" w:hint="eastAsia"/>
          <w:b/>
          <w:color w:val="000000" w:themeColor="text1"/>
          <w:szCs w:val="24"/>
        </w:rPr>
        <w:t>場環境持續改善，惟部分計畫績效指標仍未達目標值，相關措施仍有</w:t>
      </w:r>
      <w:r w:rsidR="005A7E2B" w:rsidRPr="005A7E2B">
        <w:rPr>
          <w:rFonts w:ascii="標楷體" w:eastAsia="標楷體" w:hAnsi="標楷體" w:hint="eastAsia"/>
          <w:b/>
          <w:color w:val="000000" w:themeColor="text1"/>
          <w:szCs w:val="24"/>
        </w:rPr>
        <w:t>精進空間：</w:t>
      </w:r>
      <w:r w:rsidR="005A7E2B" w:rsidRPr="005A7E2B">
        <w:rPr>
          <w:rFonts w:ascii="標楷體" w:eastAsia="標楷體" w:hAnsi="標楷體" w:hint="eastAsia"/>
          <w:color w:val="000000" w:themeColor="text1"/>
          <w:szCs w:val="24"/>
        </w:rPr>
        <w:t>政府為</w:t>
      </w:r>
      <w:r w:rsidR="005A7E2B" w:rsidRPr="005A7E2B">
        <w:rPr>
          <w:rFonts w:ascii="標楷體" w:eastAsia="標楷體" w:hAnsi="標楷體"/>
          <w:color w:val="000000" w:themeColor="text1"/>
          <w:szCs w:val="24"/>
        </w:rPr>
        <w:t>營造友善育兒職場環境</w:t>
      </w:r>
      <w:r w:rsidR="005A7E2B" w:rsidRPr="005A7E2B">
        <w:rPr>
          <w:rFonts w:ascii="標楷體" w:eastAsia="標楷體" w:hAnsi="標楷體" w:hint="eastAsia"/>
          <w:color w:val="000000" w:themeColor="text1"/>
          <w:szCs w:val="24"/>
        </w:rPr>
        <w:t>，並協助雇主提供托兒設施或適當之托兒措施，強化企業社會責任，於105年5月18日修正公布性別工作平等法第23條第1項規定，將依法應提供托兒設（措）施之雇主，由僱用人數250人以上者，修正為僱</w:t>
      </w:r>
      <w:r w:rsidR="005A7E2B" w:rsidRPr="0004622E">
        <w:rPr>
          <w:rFonts w:ascii="標楷體" w:eastAsia="標楷體" w:hAnsi="標楷體" w:hint="eastAsia"/>
          <w:color w:val="000000" w:themeColor="text1"/>
          <w:szCs w:val="24"/>
        </w:rPr>
        <w:t>用人數100人以上者，勞動部並依同條文第2項規定，持續補助雇主設置托兒設（措）施，111年度共計協助415家事業單位設置托兒設（措）施</w:t>
      </w:r>
      <w:r w:rsidR="00161C6B" w:rsidRPr="0004622E">
        <w:rPr>
          <w:rFonts w:ascii="標楷體" w:eastAsia="標楷體" w:hAnsi="標楷體" w:hint="eastAsia"/>
          <w:color w:val="000000" w:themeColor="text1"/>
          <w:szCs w:val="24"/>
        </w:rPr>
        <w:t>、補助3,499萬餘元</w:t>
      </w:r>
      <w:r w:rsidR="00A77C45" w:rsidRPr="0004622E">
        <w:rPr>
          <w:rFonts w:ascii="標楷體" w:eastAsia="標楷體" w:hAnsi="標楷體" w:hint="eastAsia"/>
          <w:color w:val="000000" w:themeColor="text1"/>
          <w:szCs w:val="24"/>
        </w:rPr>
        <w:t>。</w:t>
      </w:r>
      <w:r w:rsidR="000242B7">
        <w:rPr>
          <w:rFonts w:ascii="標楷體" w:eastAsia="標楷體" w:hAnsi="標楷體" w:hint="eastAsia"/>
          <w:color w:val="000000" w:themeColor="text1"/>
          <w:szCs w:val="24"/>
        </w:rPr>
        <w:t>經查</w:t>
      </w:r>
      <w:r w:rsidR="00161C6B" w:rsidRPr="0004622E">
        <w:rPr>
          <w:rFonts w:ascii="標楷體" w:eastAsia="標楷體" w:hAnsi="標楷體" w:hint="eastAsia"/>
          <w:color w:val="000000" w:themeColor="text1"/>
          <w:szCs w:val="24"/>
        </w:rPr>
        <w:t>勞動部近年積極推動各項措施，整體職場環境已漸趨友善，據</w:t>
      </w:r>
      <w:r w:rsidR="00A247D8">
        <w:rPr>
          <w:rFonts w:ascii="標楷體" w:eastAsia="標楷體" w:hAnsi="標楷體" w:hint="eastAsia"/>
          <w:color w:val="000000" w:themeColor="text1"/>
          <w:szCs w:val="24"/>
        </w:rPr>
        <w:t>該</w:t>
      </w:r>
      <w:r w:rsidR="00845F38" w:rsidRPr="0004622E">
        <w:rPr>
          <w:rFonts w:ascii="標楷體" w:eastAsia="標楷體" w:hAnsi="標楷體" w:hint="eastAsia"/>
          <w:color w:val="000000" w:themeColor="text1"/>
          <w:szCs w:val="24"/>
        </w:rPr>
        <w:t>部近5年度（107至111年度）「僱用管理就業平等概況調查</w:t>
      </w:r>
      <w:r w:rsidR="00161C6B" w:rsidRPr="0004622E">
        <w:rPr>
          <w:rFonts w:ascii="標楷體" w:eastAsia="標楷體" w:hAnsi="標楷體" w:hint="eastAsia"/>
          <w:color w:val="000000" w:themeColor="text1"/>
          <w:szCs w:val="24"/>
        </w:rPr>
        <w:t>」，事業單位提供托兒設（措）施之占比，呈逐年成長趨勢，</w:t>
      </w:r>
      <w:r w:rsidR="00845F38" w:rsidRPr="0004622E">
        <w:rPr>
          <w:rFonts w:ascii="標楷體" w:eastAsia="標楷體" w:hAnsi="標楷體" w:hint="eastAsia"/>
          <w:color w:val="000000" w:themeColor="text1"/>
          <w:szCs w:val="24"/>
        </w:rPr>
        <w:t>惟仍有近3成事業單位尚未依法提供</w:t>
      </w:r>
      <w:r w:rsidR="00161C6B" w:rsidRPr="0004622E">
        <w:rPr>
          <w:rFonts w:ascii="標楷體" w:eastAsia="標楷體" w:hAnsi="標楷體" w:hint="eastAsia"/>
          <w:color w:val="000000" w:themeColor="text1"/>
          <w:szCs w:val="24"/>
        </w:rPr>
        <w:t>（表14）</w:t>
      </w:r>
      <w:r w:rsidR="00845F38" w:rsidRPr="0004622E">
        <w:rPr>
          <w:rFonts w:ascii="標楷體" w:eastAsia="標楷體" w:hAnsi="標楷體" w:hint="eastAsia"/>
          <w:color w:val="000000" w:themeColor="text1"/>
          <w:szCs w:val="24"/>
        </w:rPr>
        <w:t>，另</w:t>
      </w:r>
      <w:r w:rsidR="00A247D8">
        <w:rPr>
          <w:rFonts w:ascii="標楷體" w:eastAsia="標楷體" w:hAnsi="標楷體" w:hint="eastAsia"/>
          <w:color w:val="000000" w:themeColor="text1"/>
          <w:szCs w:val="24"/>
        </w:rPr>
        <w:t>該</w:t>
      </w:r>
      <w:r w:rsidR="00845F38" w:rsidRPr="0004622E">
        <w:rPr>
          <w:rFonts w:ascii="標楷體" w:eastAsia="標楷體" w:hAnsi="標楷體" w:hint="eastAsia"/>
          <w:color w:val="000000" w:themeColor="text1"/>
          <w:szCs w:val="24"/>
        </w:rPr>
        <w:t>部針對</w:t>
      </w:r>
      <w:r w:rsidR="007D6A93" w:rsidRPr="0004622E">
        <w:rPr>
          <w:rFonts w:ascii="標楷體" w:eastAsia="標楷體" w:hAnsi="標楷體"/>
          <w:color w:val="000000" w:themeColor="text1"/>
          <w:szCs w:val="24"/>
        </w:rPr>
        <w:t>「</w:t>
      </w:r>
      <w:r w:rsidR="007D6A93" w:rsidRPr="0004622E">
        <w:rPr>
          <w:rFonts w:ascii="標楷體" w:eastAsia="標楷體" w:hAnsi="標楷體" w:hint="eastAsia"/>
          <w:color w:val="000000" w:themeColor="text1"/>
          <w:szCs w:val="24"/>
        </w:rPr>
        <w:t>鼓勵民間企業參與托育服務</w:t>
      </w:r>
      <w:r w:rsidR="007D6A93" w:rsidRPr="0004622E">
        <w:rPr>
          <w:rFonts w:ascii="標楷體" w:eastAsia="標楷體" w:hAnsi="標楷體"/>
          <w:color w:val="000000" w:themeColor="text1"/>
          <w:szCs w:val="24"/>
        </w:rPr>
        <w:t>」對策</w:t>
      </w:r>
      <w:r w:rsidR="007D6A93" w:rsidRPr="0004622E">
        <w:rPr>
          <w:rFonts w:ascii="標楷體" w:eastAsia="標楷體" w:hAnsi="標楷體" w:hint="eastAsia"/>
          <w:color w:val="000000" w:themeColor="text1"/>
          <w:szCs w:val="24"/>
        </w:rPr>
        <w:t>，設定3項績效指標，除「補助雇主辦理托兒設（措）施家數」指標超逾目標值外，「雇主辦理托兒設施或措施成長率」、「推動雇主設置新型態職場托育模式」等2項指標，連年未達目標，1</w:t>
      </w:r>
      <w:r w:rsidR="00E84BC9" w:rsidRPr="0004622E">
        <w:rPr>
          <w:rFonts w:ascii="標楷體" w:eastAsia="標楷體" w:hAnsi="標楷體" w:hint="eastAsia"/>
          <w:color w:val="000000" w:themeColor="text1"/>
          <w:szCs w:val="24"/>
        </w:rPr>
        <w:t>1</w:t>
      </w:r>
      <w:r w:rsidR="007D6A93" w:rsidRPr="0004622E">
        <w:rPr>
          <w:rFonts w:ascii="標楷體" w:eastAsia="標楷體" w:hAnsi="標楷體" w:hint="eastAsia"/>
          <w:color w:val="000000" w:themeColor="text1"/>
          <w:szCs w:val="24"/>
        </w:rPr>
        <w:t>1年度達成值僅分別為1.7％、9家，與年度目標值2％、11家，尚有檢討提升空間（表1</w:t>
      </w:r>
      <w:r w:rsidR="00141C31" w:rsidRPr="0004622E">
        <w:rPr>
          <w:rFonts w:ascii="標楷體" w:eastAsia="標楷體" w:hAnsi="標楷體" w:hint="eastAsia"/>
          <w:color w:val="000000" w:themeColor="text1"/>
          <w:szCs w:val="24"/>
        </w:rPr>
        <w:t>5</w:t>
      </w:r>
      <w:r w:rsidR="007D6A93" w:rsidRPr="0004622E">
        <w:rPr>
          <w:rFonts w:ascii="標楷體" w:eastAsia="標楷體" w:hAnsi="標楷體" w:hint="eastAsia"/>
          <w:color w:val="000000" w:themeColor="text1"/>
          <w:szCs w:val="24"/>
        </w:rPr>
        <w:t>）。</w:t>
      </w:r>
      <w:r w:rsidR="00F26ECB" w:rsidRPr="0004622E">
        <w:rPr>
          <w:rFonts w:ascii="標楷體" w:eastAsia="標楷體" w:hAnsi="標楷體" w:hint="eastAsia"/>
          <w:color w:val="000000" w:themeColor="text1"/>
          <w:szCs w:val="24"/>
        </w:rPr>
        <w:t>復查勞動部為鼓勵雇主興辦</w:t>
      </w:r>
      <w:r w:rsidR="0004622E" w:rsidRPr="0004622E">
        <w:rPr>
          <w:rFonts w:ascii="標楷體" w:eastAsia="標楷體" w:hAnsi="標楷體"/>
          <w:b/>
          <w:noProof/>
          <w:color w:val="000000"/>
          <w:szCs w:val="24"/>
        </w:rPr>
        <w:lastRenderedPageBreak/>
        <mc:AlternateContent>
          <mc:Choice Requires="wps">
            <w:drawing>
              <wp:anchor distT="45720" distB="45720" distL="114300" distR="114300" simplePos="0" relativeHeight="251904000" behindDoc="0" locked="0" layoutInCell="1" allowOverlap="1" wp14:anchorId="25925477" wp14:editId="41A83A37">
                <wp:simplePos x="0" y="0"/>
                <wp:positionH relativeFrom="column">
                  <wp:posOffset>-189865</wp:posOffset>
                </wp:positionH>
                <wp:positionV relativeFrom="paragraph">
                  <wp:posOffset>0</wp:posOffset>
                </wp:positionV>
                <wp:extent cx="6749415" cy="2589530"/>
                <wp:effectExtent l="0" t="0" r="0" b="1270"/>
                <wp:wrapSquare wrapText="bothSides"/>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589530"/>
                        </a:xfrm>
                        <a:prstGeom prst="rect">
                          <a:avLst/>
                        </a:prstGeom>
                        <a:solidFill>
                          <a:srgbClr val="FFFFFF"/>
                        </a:solidFill>
                        <a:ln w="9525">
                          <a:noFill/>
                          <a:miter lim="800000"/>
                          <a:headEnd/>
                          <a:tailEnd/>
                        </a:ln>
                      </wps:spPr>
                      <wps:txbx>
                        <w:txbxContent>
                          <w:tbl>
                            <w:tblPr>
                              <w:tblW w:w="10140" w:type="dxa"/>
                              <w:jc w:val="center"/>
                              <w:tblCellMar>
                                <w:left w:w="28" w:type="dxa"/>
                                <w:right w:w="28" w:type="dxa"/>
                              </w:tblCellMar>
                              <w:tblLook w:val="04A0" w:firstRow="1" w:lastRow="0" w:firstColumn="1" w:lastColumn="0" w:noHBand="0" w:noVBand="1"/>
                            </w:tblPr>
                            <w:tblGrid>
                              <w:gridCol w:w="1669"/>
                              <w:gridCol w:w="847"/>
                              <w:gridCol w:w="847"/>
                              <w:gridCol w:w="847"/>
                              <w:gridCol w:w="847"/>
                              <w:gridCol w:w="847"/>
                              <w:gridCol w:w="847"/>
                              <w:gridCol w:w="847"/>
                              <w:gridCol w:w="847"/>
                              <w:gridCol w:w="847"/>
                              <w:gridCol w:w="848"/>
                            </w:tblGrid>
                            <w:tr w:rsidR="008D1DE8" w:rsidRPr="009851B9" w14:paraId="6B31AD60" w14:textId="77777777" w:rsidTr="004F69F4">
                              <w:trPr>
                                <w:trHeight w:val="330"/>
                                <w:jc w:val="center"/>
                              </w:trPr>
                              <w:tc>
                                <w:tcPr>
                                  <w:tcW w:w="10140" w:type="dxa"/>
                                  <w:gridSpan w:val="11"/>
                                  <w:tcBorders>
                                    <w:top w:val="nil"/>
                                    <w:left w:val="nil"/>
                                    <w:bottom w:val="nil"/>
                                    <w:right w:val="nil"/>
                                  </w:tcBorders>
                                  <w:shd w:val="clear" w:color="auto" w:fill="auto"/>
                                  <w:vAlign w:val="center"/>
                                  <w:hideMark/>
                                </w:tcPr>
                                <w:p w14:paraId="67CAD3F1" w14:textId="77777777" w:rsidR="008D1DE8" w:rsidRPr="009851B9" w:rsidRDefault="008D1DE8" w:rsidP="00AC7B65">
                                  <w:pPr>
                                    <w:spacing w:line="240" w:lineRule="exact"/>
                                    <w:jc w:val="center"/>
                                    <w:rPr>
                                      <w:rFonts w:ascii="標楷體" w:eastAsia="標楷體" w:hAnsi="標楷體" w:cs="新細明體"/>
                                      <w:b/>
                                      <w:bCs/>
                                      <w:color w:val="000000"/>
                                      <w:kern w:val="0"/>
                                      <w:szCs w:val="24"/>
                                    </w:rPr>
                                  </w:pPr>
                                  <w:r w:rsidRPr="009851B9">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5  </w:t>
                                  </w:r>
                                  <w:r w:rsidRPr="009851B9">
                                    <w:rPr>
                                      <w:rFonts w:ascii="標楷體" w:eastAsia="標楷體" w:hAnsi="標楷體" w:cs="新細明體" w:hint="eastAsia"/>
                                      <w:b/>
                                      <w:bCs/>
                                      <w:color w:val="000000"/>
                                      <w:kern w:val="0"/>
                                      <w:szCs w:val="24"/>
                                    </w:rPr>
                                    <w:t>少子女化對策計畫「鼓勵民間企業參與托育服務」績效指標達成情形</w:t>
                                  </w:r>
                                </w:p>
                              </w:tc>
                            </w:tr>
                            <w:tr w:rsidR="008D1DE8" w:rsidRPr="009851B9" w14:paraId="695877AB" w14:textId="77777777" w:rsidTr="004F69F4">
                              <w:trPr>
                                <w:trHeight w:val="113"/>
                                <w:jc w:val="center"/>
                              </w:trPr>
                              <w:tc>
                                <w:tcPr>
                                  <w:tcW w:w="10140" w:type="dxa"/>
                                  <w:gridSpan w:val="11"/>
                                  <w:tcBorders>
                                    <w:top w:val="nil"/>
                                    <w:left w:val="nil"/>
                                    <w:bottom w:val="single" w:sz="4" w:space="0" w:color="auto"/>
                                    <w:right w:val="nil"/>
                                  </w:tcBorders>
                                  <w:shd w:val="clear" w:color="auto" w:fill="auto"/>
                                  <w:vAlign w:val="center"/>
                                  <w:hideMark/>
                                </w:tcPr>
                                <w:p w14:paraId="6BD51A22" w14:textId="77777777" w:rsidR="008D1DE8" w:rsidRPr="009851B9" w:rsidRDefault="008D1DE8" w:rsidP="00AC7B65">
                                  <w:pPr>
                                    <w:spacing w:line="240" w:lineRule="exact"/>
                                    <w:jc w:val="right"/>
                                    <w:rPr>
                                      <w:rFonts w:ascii="標楷體" w:eastAsia="標楷體" w:hAnsi="標楷體" w:cs="新細明體"/>
                                      <w:color w:val="000000"/>
                                      <w:kern w:val="0"/>
                                      <w:sz w:val="18"/>
                                      <w:szCs w:val="18"/>
                                    </w:rPr>
                                  </w:pPr>
                                </w:p>
                              </w:tc>
                            </w:tr>
                            <w:tr w:rsidR="008D1DE8" w:rsidRPr="009851B9" w14:paraId="1A771963" w14:textId="77777777" w:rsidTr="004F69F4">
                              <w:trPr>
                                <w:jc w:val="center"/>
                              </w:trPr>
                              <w:tc>
                                <w:tcPr>
                                  <w:tcW w:w="1669"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hideMark/>
                                </w:tcPr>
                                <w:p w14:paraId="01F3DBED"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年度</w:t>
                                  </w:r>
                                </w:p>
                                <w:p w14:paraId="0348CFCB" w14:textId="77777777" w:rsidR="008D1DE8" w:rsidRPr="009851B9" w:rsidRDefault="008D1DE8" w:rsidP="0004622E">
                                  <w:pPr>
                                    <w:snapToGrid w:val="0"/>
                                    <w:spacing w:line="240" w:lineRule="exac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績效指標</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1B58572C"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107</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2714F4D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108</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6A01C7B3"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109</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615717EF"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110</w:t>
                                  </w:r>
                                </w:p>
                              </w:tc>
                              <w:tc>
                                <w:tcPr>
                                  <w:tcW w:w="1695" w:type="dxa"/>
                                  <w:gridSpan w:val="2"/>
                                  <w:tcBorders>
                                    <w:top w:val="nil"/>
                                    <w:left w:val="nil"/>
                                    <w:bottom w:val="single" w:sz="4" w:space="0" w:color="auto"/>
                                    <w:right w:val="single" w:sz="4" w:space="0" w:color="auto"/>
                                  </w:tcBorders>
                                  <w:shd w:val="clear" w:color="auto" w:fill="auto"/>
                                  <w:vAlign w:val="center"/>
                                  <w:hideMark/>
                                </w:tcPr>
                                <w:p w14:paraId="653E19F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111</w:t>
                                  </w:r>
                                </w:p>
                              </w:tc>
                            </w:tr>
                            <w:tr w:rsidR="008D1DE8" w:rsidRPr="009851B9" w14:paraId="578149B2" w14:textId="77777777" w:rsidTr="004F69F4">
                              <w:trPr>
                                <w:jc w:val="center"/>
                              </w:trPr>
                              <w:tc>
                                <w:tcPr>
                                  <w:tcW w:w="1669" w:type="dxa"/>
                                  <w:vMerge/>
                                  <w:tcBorders>
                                    <w:top w:val="nil"/>
                                    <w:left w:val="single" w:sz="4" w:space="0" w:color="auto"/>
                                    <w:bottom w:val="single" w:sz="4" w:space="0" w:color="auto"/>
                                    <w:right w:val="single" w:sz="4" w:space="0" w:color="auto"/>
                                  </w:tcBorders>
                                  <w:vAlign w:val="center"/>
                                  <w:hideMark/>
                                </w:tcPr>
                                <w:p w14:paraId="661599B8" w14:textId="77777777" w:rsidR="008D1DE8" w:rsidRPr="009851B9" w:rsidRDefault="008D1DE8" w:rsidP="0004622E">
                                  <w:pPr>
                                    <w:spacing w:line="240" w:lineRule="exact"/>
                                    <w:rPr>
                                      <w:rFonts w:ascii="標楷體" w:eastAsia="標楷體" w:hAnsi="標楷體" w:cs="新細明體"/>
                                      <w:color w:val="000000"/>
                                      <w:kern w:val="0"/>
                                      <w:sz w:val="20"/>
                                    </w:rPr>
                                  </w:pPr>
                                </w:p>
                              </w:tc>
                              <w:tc>
                                <w:tcPr>
                                  <w:tcW w:w="847" w:type="dxa"/>
                                  <w:tcBorders>
                                    <w:top w:val="nil"/>
                                    <w:left w:val="nil"/>
                                    <w:bottom w:val="single" w:sz="4" w:space="0" w:color="auto"/>
                                    <w:right w:val="single" w:sz="4" w:space="0" w:color="auto"/>
                                  </w:tcBorders>
                                  <w:shd w:val="clear" w:color="auto" w:fill="auto"/>
                                  <w:vAlign w:val="center"/>
                                  <w:hideMark/>
                                </w:tcPr>
                                <w:p w14:paraId="65B70EDE"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3AC2517C"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4BBCDF0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27C51FB5"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505E2883"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4745078D"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3E3F7D85"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24BF343B"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564377E6"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8" w:type="dxa"/>
                                  <w:tcBorders>
                                    <w:top w:val="nil"/>
                                    <w:left w:val="nil"/>
                                    <w:bottom w:val="single" w:sz="12" w:space="0" w:color="auto"/>
                                    <w:right w:val="single" w:sz="4" w:space="0" w:color="auto"/>
                                  </w:tcBorders>
                                  <w:shd w:val="clear" w:color="auto" w:fill="auto"/>
                                  <w:vAlign w:val="center"/>
                                </w:tcPr>
                                <w:p w14:paraId="755BA2CB"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r>
                            <w:tr w:rsidR="008D1DE8" w:rsidRPr="009851B9" w14:paraId="11084396"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15F50690"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雇主辦理托兒設施或措施成長率</w:t>
                                  </w:r>
                                </w:p>
                                <w:p w14:paraId="74096E11"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(％)(註1)</w:t>
                                  </w:r>
                                </w:p>
                              </w:tc>
                              <w:tc>
                                <w:tcPr>
                                  <w:tcW w:w="847" w:type="dxa"/>
                                  <w:tcBorders>
                                    <w:top w:val="nil"/>
                                    <w:left w:val="nil"/>
                                    <w:bottom w:val="single" w:sz="4" w:space="0" w:color="auto"/>
                                    <w:right w:val="nil"/>
                                  </w:tcBorders>
                                  <w:shd w:val="clear" w:color="auto" w:fill="auto"/>
                                  <w:vAlign w:val="center"/>
                                  <w:hideMark/>
                                </w:tcPr>
                                <w:p w14:paraId="28D08561"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998FC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2.2</w:t>
                                  </w:r>
                                </w:p>
                              </w:tc>
                              <w:tc>
                                <w:tcPr>
                                  <w:tcW w:w="847" w:type="dxa"/>
                                  <w:tcBorders>
                                    <w:top w:val="nil"/>
                                    <w:left w:val="nil"/>
                                    <w:bottom w:val="single" w:sz="4" w:space="0" w:color="auto"/>
                                    <w:right w:val="nil"/>
                                  </w:tcBorders>
                                  <w:shd w:val="clear" w:color="auto" w:fill="auto"/>
                                  <w:vAlign w:val="center"/>
                                  <w:hideMark/>
                                </w:tcPr>
                                <w:p w14:paraId="382EF38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41817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1.8</w:t>
                                  </w:r>
                                </w:p>
                              </w:tc>
                              <w:tc>
                                <w:tcPr>
                                  <w:tcW w:w="847" w:type="dxa"/>
                                  <w:tcBorders>
                                    <w:top w:val="nil"/>
                                    <w:left w:val="nil"/>
                                    <w:bottom w:val="single" w:sz="4" w:space="0" w:color="auto"/>
                                    <w:right w:val="nil"/>
                                  </w:tcBorders>
                                  <w:shd w:val="clear" w:color="auto" w:fill="auto"/>
                                  <w:vAlign w:val="center"/>
                                  <w:hideMark/>
                                </w:tcPr>
                                <w:p w14:paraId="7811BDD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AD306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w:t>
                                  </w:r>
                                </w:p>
                              </w:tc>
                              <w:tc>
                                <w:tcPr>
                                  <w:tcW w:w="847" w:type="dxa"/>
                                  <w:tcBorders>
                                    <w:top w:val="nil"/>
                                    <w:left w:val="nil"/>
                                    <w:bottom w:val="single" w:sz="4" w:space="0" w:color="auto"/>
                                    <w:right w:val="nil"/>
                                  </w:tcBorders>
                                  <w:shd w:val="clear" w:color="auto" w:fill="auto"/>
                                  <w:vAlign w:val="center"/>
                                  <w:hideMark/>
                                </w:tcPr>
                                <w:p w14:paraId="1E27DCE1"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51734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0.3</w:t>
                                  </w:r>
                                </w:p>
                              </w:tc>
                              <w:tc>
                                <w:tcPr>
                                  <w:tcW w:w="847" w:type="dxa"/>
                                  <w:tcBorders>
                                    <w:top w:val="nil"/>
                                    <w:left w:val="nil"/>
                                    <w:bottom w:val="single" w:sz="4" w:space="0" w:color="auto"/>
                                    <w:right w:val="single" w:sz="12" w:space="0" w:color="auto"/>
                                  </w:tcBorders>
                                  <w:shd w:val="clear" w:color="auto" w:fill="auto"/>
                                  <w:vAlign w:val="center"/>
                                  <w:hideMark/>
                                </w:tcPr>
                                <w:p w14:paraId="21C19A2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tcPr>
                                <w:p w14:paraId="1B43BF22"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1.7</w:t>
                                  </w:r>
                                </w:p>
                              </w:tc>
                            </w:tr>
                            <w:tr w:rsidR="008D1DE8" w:rsidRPr="009851B9" w14:paraId="243B2EEF"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051588DE"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補助雇主辦理托兒設(措)施家數</w:t>
                                  </w:r>
                                </w:p>
                              </w:tc>
                              <w:tc>
                                <w:tcPr>
                                  <w:tcW w:w="847" w:type="dxa"/>
                                  <w:tcBorders>
                                    <w:top w:val="nil"/>
                                    <w:left w:val="nil"/>
                                    <w:bottom w:val="single" w:sz="4" w:space="0" w:color="auto"/>
                                    <w:right w:val="single" w:sz="4" w:space="0" w:color="auto"/>
                                  </w:tcBorders>
                                  <w:shd w:val="clear" w:color="auto" w:fill="auto"/>
                                  <w:vAlign w:val="center"/>
                                  <w:hideMark/>
                                </w:tcPr>
                                <w:p w14:paraId="2630690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120</w:t>
                                  </w:r>
                                </w:p>
                              </w:tc>
                              <w:tc>
                                <w:tcPr>
                                  <w:tcW w:w="847" w:type="dxa"/>
                                  <w:tcBorders>
                                    <w:top w:val="nil"/>
                                    <w:left w:val="nil"/>
                                    <w:bottom w:val="single" w:sz="4" w:space="0" w:color="auto"/>
                                    <w:right w:val="single" w:sz="4" w:space="0" w:color="auto"/>
                                  </w:tcBorders>
                                  <w:shd w:val="clear" w:color="auto" w:fill="auto"/>
                                  <w:vAlign w:val="center"/>
                                  <w:hideMark/>
                                </w:tcPr>
                                <w:p w14:paraId="2A3A8DE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238</w:t>
                                  </w:r>
                                </w:p>
                              </w:tc>
                              <w:tc>
                                <w:tcPr>
                                  <w:tcW w:w="847" w:type="dxa"/>
                                  <w:tcBorders>
                                    <w:top w:val="nil"/>
                                    <w:left w:val="nil"/>
                                    <w:bottom w:val="single" w:sz="4" w:space="0" w:color="auto"/>
                                    <w:right w:val="single" w:sz="4" w:space="0" w:color="auto"/>
                                  </w:tcBorders>
                                  <w:shd w:val="clear" w:color="auto" w:fill="auto"/>
                                  <w:vAlign w:val="center"/>
                                  <w:hideMark/>
                                </w:tcPr>
                                <w:p w14:paraId="2362DEFD"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140</w:t>
                                  </w:r>
                                </w:p>
                              </w:tc>
                              <w:tc>
                                <w:tcPr>
                                  <w:tcW w:w="847" w:type="dxa"/>
                                  <w:tcBorders>
                                    <w:top w:val="nil"/>
                                    <w:left w:val="nil"/>
                                    <w:bottom w:val="single" w:sz="4" w:space="0" w:color="auto"/>
                                    <w:right w:val="single" w:sz="4" w:space="0" w:color="auto"/>
                                  </w:tcBorders>
                                  <w:shd w:val="clear" w:color="auto" w:fill="auto"/>
                                  <w:vAlign w:val="center"/>
                                  <w:hideMark/>
                                </w:tcPr>
                                <w:p w14:paraId="2311645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308</w:t>
                                  </w:r>
                                </w:p>
                              </w:tc>
                              <w:tc>
                                <w:tcPr>
                                  <w:tcW w:w="847" w:type="dxa"/>
                                  <w:tcBorders>
                                    <w:top w:val="nil"/>
                                    <w:left w:val="nil"/>
                                    <w:bottom w:val="single" w:sz="4" w:space="0" w:color="auto"/>
                                    <w:right w:val="single" w:sz="4" w:space="0" w:color="auto"/>
                                  </w:tcBorders>
                                  <w:shd w:val="clear" w:color="auto" w:fill="auto"/>
                                  <w:vAlign w:val="center"/>
                                  <w:hideMark/>
                                </w:tcPr>
                                <w:p w14:paraId="6D43C5B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160</w:t>
                                  </w:r>
                                </w:p>
                              </w:tc>
                              <w:tc>
                                <w:tcPr>
                                  <w:tcW w:w="847" w:type="dxa"/>
                                  <w:tcBorders>
                                    <w:top w:val="nil"/>
                                    <w:left w:val="nil"/>
                                    <w:bottom w:val="nil"/>
                                    <w:right w:val="single" w:sz="4" w:space="0" w:color="auto"/>
                                  </w:tcBorders>
                                  <w:shd w:val="clear" w:color="auto" w:fill="auto"/>
                                  <w:vAlign w:val="center"/>
                                  <w:hideMark/>
                                </w:tcPr>
                                <w:p w14:paraId="5C058C7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349</w:t>
                                  </w:r>
                                </w:p>
                              </w:tc>
                              <w:tc>
                                <w:tcPr>
                                  <w:tcW w:w="847" w:type="dxa"/>
                                  <w:tcBorders>
                                    <w:top w:val="nil"/>
                                    <w:left w:val="nil"/>
                                    <w:bottom w:val="single" w:sz="4" w:space="0" w:color="auto"/>
                                    <w:right w:val="single" w:sz="4" w:space="0" w:color="auto"/>
                                  </w:tcBorders>
                                  <w:shd w:val="clear" w:color="auto" w:fill="auto"/>
                                  <w:vAlign w:val="center"/>
                                  <w:hideMark/>
                                </w:tcPr>
                                <w:p w14:paraId="5BEBBDD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180</w:t>
                                  </w:r>
                                </w:p>
                              </w:tc>
                              <w:tc>
                                <w:tcPr>
                                  <w:tcW w:w="847" w:type="dxa"/>
                                  <w:tcBorders>
                                    <w:top w:val="nil"/>
                                    <w:left w:val="nil"/>
                                    <w:bottom w:val="nil"/>
                                    <w:right w:val="single" w:sz="4" w:space="0" w:color="auto"/>
                                  </w:tcBorders>
                                  <w:shd w:val="clear" w:color="auto" w:fill="auto"/>
                                  <w:vAlign w:val="center"/>
                                  <w:hideMark/>
                                </w:tcPr>
                                <w:p w14:paraId="7DDE31B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331</w:t>
                                  </w:r>
                                </w:p>
                              </w:tc>
                              <w:tc>
                                <w:tcPr>
                                  <w:tcW w:w="847" w:type="dxa"/>
                                  <w:tcBorders>
                                    <w:top w:val="nil"/>
                                    <w:left w:val="nil"/>
                                    <w:bottom w:val="single" w:sz="4" w:space="0" w:color="auto"/>
                                    <w:right w:val="single" w:sz="4" w:space="0" w:color="auto"/>
                                  </w:tcBorders>
                                  <w:shd w:val="clear" w:color="auto" w:fill="auto"/>
                                  <w:vAlign w:val="center"/>
                                  <w:hideMark/>
                                </w:tcPr>
                                <w:p w14:paraId="50277462"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200</w:t>
                                  </w:r>
                                </w:p>
                              </w:tc>
                              <w:tc>
                                <w:tcPr>
                                  <w:tcW w:w="848" w:type="dxa"/>
                                  <w:tcBorders>
                                    <w:top w:val="single" w:sz="12" w:space="0" w:color="auto"/>
                                    <w:left w:val="nil"/>
                                    <w:bottom w:val="single" w:sz="12" w:space="0" w:color="auto"/>
                                    <w:right w:val="single" w:sz="4" w:space="0" w:color="auto"/>
                                  </w:tcBorders>
                                  <w:shd w:val="clear" w:color="auto" w:fill="auto"/>
                                  <w:vAlign w:val="center"/>
                                </w:tcPr>
                                <w:p w14:paraId="14A8A12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415</w:t>
                                  </w:r>
                                </w:p>
                              </w:tc>
                            </w:tr>
                            <w:tr w:rsidR="008D1DE8" w:rsidRPr="009851B9" w14:paraId="2C1E1FD6"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0D84518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推動雇主設置新型態職場托育模式(家數)(註2)</w:t>
                                  </w:r>
                                </w:p>
                              </w:tc>
                              <w:tc>
                                <w:tcPr>
                                  <w:tcW w:w="847" w:type="dxa"/>
                                  <w:tcBorders>
                                    <w:top w:val="nil"/>
                                    <w:left w:val="nil"/>
                                    <w:bottom w:val="single" w:sz="4" w:space="0" w:color="auto"/>
                                    <w:right w:val="single" w:sz="4" w:space="0" w:color="auto"/>
                                  </w:tcBorders>
                                  <w:shd w:val="clear" w:color="auto" w:fill="auto"/>
                                  <w:vAlign w:val="center"/>
                                  <w:hideMark/>
                                </w:tcPr>
                                <w:p w14:paraId="2838858E"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1B686670"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0F2EA5F7"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0BA1AEF4"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nil"/>
                                  </w:tcBorders>
                                  <w:shd w:val="clear" w:color="auto" w:fill="auto"/>
                                  <w:vAlign w:val="center"/>
                                  <w:hideMark/>
                                </w:tcPr>
                                <w:p w14:paraId="54C17F4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3CF9A6"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w:t>
                                  </w:r>
                                </w:p>
                              </w:tc>
                              <w:tc>
                                <w:tcPr>
                                  <w:tcW w:w="847" w:type="dxa"/>
                                  <w:tcBorders>
                                    <w:top w:val="nil"/>
                                    <w:left w:val="nil"/>
                                    <w:bottom w:val="single" w:sz="4" w:space="0" w:color="auto"/>
                                    <w:right w:val="nil"/>
                                  </w:tcBorders>
                                  <w:shd w:val="clear" w:color="auto" w:fill="auto"/>
                                  <w:vAlign w:val="center"/>
                                  <w:hideMark/>
                                </w:tcPr>
                                <w:p w14:paraId="24421EE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A7AC2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6</w:t>
                                  </w:r>
                                </w:p>
                              </w:tc>
                              <w:tc>
                                <w:tcPr>
                                  <w:tcW w:w="847" w:type="dxa"/>
                                  <w:tcBorders>
                                    <w:top w:val="nil"/>
                                    <w:left w:val="nil"/>
                                    <w:bottom w:val="single" w:sz="4" w:space="0" w:color="auto"/>
                                    <w:right w:val="single" w:sz="12" w:space="0" w:color="auto"/>
                                  </w:tcBorders>
                                  <w:shd w:val="clear" w:color="auto" w:fill="auto"/>
                                  <w:vAlign w:val="center"/>
                                  <w:hideMark/>
                                </w:tcPr>
                                <w:p w14:paraId="16851FA7"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tcPr>
                                <w:p w14:paraId="0C1C135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9</w:t>
                                  </w:r>
                                </w:p>
                              </w:tc>
                            </w:tr>
                            <w:tr w:rsidR="008D1DE8" w:rsidRPr="009851B9" w14:paraId="1F20E221" w14:textId="77777777" w:rsidTr="004F69F4">
                              <w:trPr>
                                <w:trHeight w:val="313"/>
                                <w:jc w:val="center"/>
                              </w:trPr>
                              <w:tc>
                                <w:tcPr>
                                  <w:tcW w:w="10140" w:type="dxa"/>
                                  <w:gridSpan w:val="11"/>
                                  <w:tcBorders>
                                    <w:top w:val="nil"/>
                                    <w:left w:val="nil"/>
                                    <w:bottom w:val="nil"/>
                                    <w:right w:val="nil"/>
                                  </w:tcBorders>
                                  <w:shd w:val="clear" w:color="auto" w:fill="auto"/>
                                  <w:vAlign w:val="center"/>
                                  <w:hideMark/>
                                </w:tcPr>
                                <w:p w14:paraId="1AB80F90" w14:textId="77777777" w:rsidR="008D1DE8" w:rsidRPr="009851B9" w:rsidRDefault="008D1DE8" w:rsidP="0004622E">
                                  <w:pPr>
                                    <w:spacing w:line="240" w:lineRule="exact"/>
                                    <w:ind w:left="540" w:hangingChars="300" w:hanging="540"/>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註：1.本項係指員工規模100人以上之事業單位。</w:t>
                                  </w:r>
                                </w:p>
                                <w:p w14:paraId="2239D158" w14:textId="77777777" w:rsidR="008D1DE8" w:rsidRPr="009851B9" w:rsidRDefault="008D1DE8" w:rsidP="0004622E">
                                  <w:pPr>
                                    <w:spacing w:line="240" w:lineRule="exact"/>
                                    <w:ind w:leftChars="150" w:left="540" w:hangingChars="100" w:hanging="180"/>
                                    <w:jc w:val="both"/>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2.「推動雇主設置新型態職場托育模式」之指標評估基準為輔導及補助雇主辦理幼兒園、職場教保服務中心、托嬰中心、社區公共托育家園、課後照顧服務中心及提供居家式托育服務等新興托育模式，該項指標自109年度起設定年度目標值。</w:t>
                                  </w:r>
                                </w:p>
                              </w:tc>
                            </w:tr>
                            <w:tr w:rsidR="008D1DE8" w:rsidRPr="009851B9" w14:paraId="6873FE93" w14:textId="77777777" w:rsidTr="004F69F4">
                              <w:trPr>
                                <w:trHeight w:val="80"/>
                                <w:jc w:val="center"/>
                              </w:trPr>
                              <w:tc>
                                <w:tcPr>
                                  <w:tcW w:w="10140" w:type="dxa"/>
                                  <w:gridSpan w:val="11"/>
                                  <w:tcBorders>
                                    <w:top w:val="nil"/>
                                    <w:left w:val="nil"/>
                                    <w:bottom w:val="nil"/>
                                    <w:right w:val="nil"/>
                                  </w:tcBorders>
                                  <w:shd w:val="clear" w:color="auto" w:fill="auto"/>
                                  <w:vAlign w:val="center"/>
                                  <w:hideMark/>
                                </w:tcPr>
                                <w:p w14:paraId="4B8FD891" w14:textId="77777777" w:rsidR="008D1DE8" w:rsidRPr="009851B9" w:rsidRDefault="008D1DE8" w:rsidP="00B45E51">
                                  <w:pPr>
                                    <w:spacing w:line="220" w:lineRule="exact"/>
                                    <w:ind w:leftChars="150" w:left="360"/>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3.資料來源：整理自勞動部提供資料。</w:t>
                                  </w:r>
                                </w:p>
                              </w:tc>
                            </w:tr>
                          </w:tbl>
                          <w:p w14:paraId="44FA4DAE" w14:textId="77777777" w:rsidR="008D1DE8" w:rsidRDefault="008D1DE8" w:rsidP="002253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925477" id="_x0000_s1040" type="#_x0000_t202" style="position:absolute;left:0;text-align:left;margin-left:-14.95pt;margin-top:0;width:531.45pt;height:203.9pt;z-index:251904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" stroked="f">
                <v:textbox>
                  <w:txbxContent>
                    <w:tbl>
                      <w:tblPr>
                        <w:tblW w:w="10140" w:type="dxa"/>
                        <w:jc w:val="center"/>
                        <w:tblCellMar>
                          <w:left w:w="28" w:type="dxa"/>
                          <w:right w:w="28" w:type="dxa"/>
                        </w:tblCellMar>
                        <w:tblLook w:val="04A0" w:firstRow="1" w:lastRow="0" w:firstColumn="1" w:lastColumn="0" w:noHBand="0" w:noVBand="1"/>
                      </w:tblPr>
                      <w:tblGrid>
                        <w:gridCol w:w="1669"/>
                        <w:gridCol w:w="847"/>
                        <w:gridCol w:w="847"/>
                        <w:gridCol w:w="847"/>
                        <w:gridCol w:w="847"/>
                        <w:gridCol w:w="847"/>
                        <w:gridCol w:w="847"/>
                        <w:gridCol w:w="847"/>
                        <w:gridCol w:w="847"/>
                        <w:gridCol w:w="847"/>
                        <w:gridCol w:w="848"/>
                      </w:tblGrid>
                      <w:tr w:rsidR="008D1DE8" w:rsidRPr="009851B9" w14:paraId="6B31AD60" w14:textId="77777777" w:rsidTr="004F69F4">
                        <w:trPr>
                          <w:trHeight w:val="330"/>
                          <w:jc w:val="center"/>
                        </w:trPr>
                        <w:tc>
                          <w:tcPr>
                            <w:tcW w:w="10140" w:type="dxa"/>
                            <w:gridSpan w:val="11"/>
                            <w:tcBorders>
                              <w:top w:val="nil"/>
                              <w:left w:val="nil"/>
                              <w:bottom w:val="nil"/>
                              <w:right w:val="nil"/>
                            </w:tcBorders>
                            <w:shd w:val="clear" w:color="auto" w:fill="auto"/>
                            <w:vAlign w:val="center"/>
                            <w:hideMark/>
                          </w:tcPr>
                          <w:p w14:paraId="67CAD3F1" w14:textId="77777777" w:rsidR="008D1DE8" w:rsidRPr="009851B9" w:rsidRDefault="008D1DE8" w:rsidP="00AC7B65">
                            <w:pPr>
                              <w:spacing w:line="240" w:lineRule="exact"/>
                              <w:jc w:val="center"/>
                              <w:rPr>
                                <w:rFonts w:ascii="標楷體" w:eastAsia="標楷體" w:hAnsi="標楷體" w:cs="新細明體"/>
                                <w:b/>
                                <w:bCs/>
                                <w:color w:val="000000"/>
                                <w:kern w:val="0"/>
                                <w:szCs w:val="24"/>
                              </w:rPr>
                            </w:pPr>
                            <w:r w:rsidRPr="009851B9">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5  </w:t>
                            </w:r>
                            <w:r w:rsidRPr="009851B9">
                              <w:rPr>
                                <w:rFonts w:ascii="標楷體" w:eastAsia="標楷體" w:hAnsi="標楷體" w:cs="新細明體" w:hint="eastAsia"/>
                                <w:b/>
                                <w:bCs/>
                                <w:color w:val="000000"/>
                                <w:kern w:val="0"/>
                                <w:szCs w:val="24"/>
                              </w:rPr>
                              <w:t>少子女化對策計畫「鼓勵民間企業參與托育服務」績效指標達成情形</w:t>
                            </w:r>
                          </w:p>
                        </w:tc>
                      </w:tr>
                      <w:tr w:rsidR="008D1DE8" w:rsidRPr="009851B9" w14:paraId="695877AB" w14:textId="77777777" w:rsidTr="004F69F4">
                        <w:trPr>
                          <w:trHeight w:val="113"/>
                          <w:jc w:val="center"/>
                        </w:trPr>
                        <w:tc>
                          <w:tcPr>
                            <w:tcW w:w="10140" w:type="dxa"/>
                            <w:gridSpan w:val="11"/>
                            <w:tcBorders>
                              <w:top w:val="nil"/>
                              <w:left w:val="nil"/>
                              <w:bottom w:val="single" w:sz="4" w:space="0" w:color="auto"/>
                              <w:right w:val="nil"/>
                            </w:tcBorders>
                            <w:shd w:val="clear" w:color="auto" w:fill="auto"/>
                            <w:vAlign w:val="center"/>
                            <w:hideMark/>
                          </w:tcPr>
                          <w:p w14:paraId="6BD51A22" w14:textId="77777777" w:rsidR="008D1DE8" w:rsidRPr="009851B9" w:rsidRDefault="008D1DE8" w:rsidP="00AC7B65">
                            <w:pPr>
                              <w:spacing w:line="240" w:lineRule="exact"/>
                              <w:jc w:val="right"/>
                              <w:rPr>
                                <w:rFonts w:ascii="標楷體" w:eastAsia="標楷體" w:hAnsi="標楷體" w:cs="新細明體"/>
                                <w:color w:val="000000"/>
                                <w:kern w:val="0"/>
                                <w:sz w:val="18"/>
                                <w:szCs w:val="18"/>
                              </w:rPr>
                            </w:pPr>
                          </w:p>
                        </w:tc>
                      </w:tr>
                      <w:tr w:rsidR="008D1DE8" w:rsidRPr="009851B9" w14:paraId="1A771963" w14:textId="77777777" w:rsidTr="004F69F4">
                        <w:trPr>
                          <w:jc w:val="center"/>
                        </w:trPr>
                        <w:tc>
                          <w:tcPr>
                            <w:tcW w:w="1669"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hideMark/>
                          </w:tcPr>
                          <w:p w14:paraId="01F3DBED"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年度</w:t>
                            </w:r>
                          </w:p>
                          <w:p w14:paraId="0348CFCB" w14:textId="77777777" w:rsidR="008D1DE8" w:rsidRPr="009851B9" w:rsidRDefault="008D1DE8" w:rsidP="0004622E">
                            <w:pPr>
                              <w:snapToGrid w:val="0"/>
                              <w:spacing w:line="240" w:lineRule="exac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績效指標</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1B58572C"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107</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2714F4D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108</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6A01C7B3"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109</w:t>
                            </w:r>
                          </w:p>
                        </w:tc>
                        <w:tc>
                          <w:tcPr>
                            <w:tcW w:w="1694" w:type="dxa"/>
                            <w:gridSpan w:val="2"/>
                            <w:tcBorders>
                              <w:top w:val="single" w:sz="4" w:space="0" w:color="auto"/>
                              <w:left w:val="nil"/>
                              <w:bottom w:val="single" w:sz="4" w:space="0" w:color="auto"/>
                              <w:right w:val="single" w:sz="4" w:space="0" w:color="auto"/>
                            </w:tcBorders>
                            <w:shd w:val="clear" w:color="auto" w:fill="auto"/>
                            <w:vAlign w:val="center"/>
                            <w:hideMark/>
                          </w:tcPr>
                          <w:p w14:paraId="615717EF"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110</w:t>
                            </w:r>
                          </w:p>
                        </w:tc>
                        <w:tc>
                          <w:tcPr>
                            <w:tcW w:w="1695" w:type="dxa"/>
                            <w:gridSpan w:val="2"/>
                            <w:tcBorders>
                              <w:top w:val="nil"/>
                              <w:left w:val="nil"/>
                              <w:bottom w:val="single" w:sz="4" w:space="0" w:color="auto"/>
                              <w:right w:val="single" w:sz="4" w:space="0" w:color="auto"/>
                            </w:tcBorders>
                            <w:shd w:val="clear" w:color="auto" w:fill="auto"/>
                            <w:vAlign w:val="center"/>
                            <w:hideMark/>
                          </w:tcPr>
                          <w:p w14:paraId="653E19F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111</w:t>
                            </w:r>
                          </w:p>
                        </w:tc>
                      </w:tr>
                      <w:tr w:rsidR="008D1DE8" w:rsidRPr="009851B9" w14:paraId="578149B2" w14:textId="77777777" w:rsidTr="004F69F4">
                        <w:trPr>
                          <w:jc w:val="center"/>
                        </w:trPr>
                        <w:tc>
                          <w:tcPr>
                            <w:tcW w:w="1669" w:type="dxa"/>
                            <w:vMerge/>
                            <w:tcBorders>
                              <w:top w:val="nil"/>
                              <w:left w:val="single" w:sz="4" w:space="0" w:color="auto"/>
                              <w:bottom w:val="single" w:sz="4" w:space="0" w:color="auto"/>
                              <w:right w:val="single" w:sz="4" w:space="0" w:color="auto"/>
                            </w:tcBorders>
                            <w:vAlign w:val="center"/>
                            <w:hideMark/>
                          </w:tcPr>
                          <w:p w14:paraId="661599B8" w14:textId="77777777" w:rsidR="008D1DE8" w:rsidRPr="009851B9" w:rsidRDefault="008D1DE8" w:rsidP="0004622E">
                            <w:pPr>
                              <w:spacing w:line="240" w:lineRule="exact"/>
                              <w:rPr>
                                <w:rFonts w:ascii="標楷體" w:eastAsia="標楷體" w:hAnsi="標楷體" w:cs="新細明體"/>
                                <w:color w:val="000000"/>
                                <w:kern w:val="0"/>
                                <w:sz w:val="20"/>
                              </w:rPr>
                            </w:pPr>
                          </w:p>
                        </w:tc>
                        <w:tc>
                          <w:tcPr>
                            <w:tcW w:w="847" w:type="dxa"/>
                            <w:tcBorders>
                              <w:top w:val="nil"/>
                              <w:left w:val="nil"/>
                              <w:bottom w:val="single" w:sz="4" w:space="0" w:color="auto"/>
                              <w:right w:val="single" w:sz="4" w:space="0" w:color="auto"/>
                            </w:tcBorders>
                            <w:shd w:val="clear" w:color="auto" w:fill="auto"/>
                            <w:vAlign w:val="center"/>
                            <w:hideMark/>
                          </w:tcPr>
                          <w:p w14:paraId="65B70EDE"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3AC2517C"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4BBCDF0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27C51FB5"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505E2883"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4745078D"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3E3F7D85"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7" w:type="dxa"/>
                            <w:tcBorders>
                              <w:top w:val="nil"/>
                              <w:left w:val="nil"/>
                              <w:bottom w:val="nil"/>
                              <w:right w:val="single" w:sz="4" w:space="0" w:color="auto"/>
                            </w:tcBorders>
                            <w:shd w:val="clear" w:color="auto" w:fill="auto"/>
                            <w:vAlign w:val="center"/>
                            <w:hideMark/>
                          </w:tcPr>
                          <w:p w14:paraId="24BF343B"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c>
                          <w:tcPr>
                            <w:tcW w:w="847" w:type="dxa"/>
                            <w:tcBorders>
                              <w:top w:val="nil"/>
                              <w:left w:val="nil"/>
                              <w:bottom w:val="single" w:sz="4" w:space="0" w:color="auto"/>
                              <w:right w:val="single" w:sz="4" w:space="0" w:color="auto"/>
                            </w:tcBorders>
                            <w:shd w:val="clear" w:color="auto" w:fill="auto"/>
                            <w:vAlign w:val="center"/>
                            <w:hideMark/>
                          </w:tcPr>
                          <w:p w14:paraId="564377E6"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目標值</w:t>
                            </w:r>
                          </w:p>
                        </w:tc>
                        <w:tc>
                          <w:tcPr>
                            <w:tcW w:w="848" w:type="dxa"/>
                            <w:tcBorders>
                              <w:top w:val="nil"/>
                              <w:left w:val="nil"/>
                              <w:bottom w:val="single" w:sz="12" w:space="0" w:color="auto"/>
                              <w:right w:val="single" w:sz="4" w:space="0" w:color="auto"/>
                            </w:tcBorders>
                            <w:shd w:val="clear" w:color="auto" w:fill="auto"/>
                            <w:vAlign w:val="center"/>
                          </w:tcPr>
                          <w:p w14:paraId="755BA2CB"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達成值</w:t>
                            </w:r>
                          </w:p>
                        </w:tc>
                      </w:tr>
                      <w:tr w:rsidR="008D1DE8" w:rsidRPr="009851B9" w14:paraId="11084396"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15F50690"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雇主辦理托兒設施或措施成長率</w:t>
                            </w:r>
                          </w:p>
                          <w:p w14:paraId="74096E11"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(％)(註1)</w:t>
                            </w:r>
                          </w:p>
                        </w:tc>
                        <w:tc>
                          <w:tcPr>
                            <w:tcW w:w="847" w:type="dxa"/>
                            <w:tcBorders>
                              <w:top w:val="nil"/>
                              <w:left w:val="nil"/>
                              <w:bottom w:val="single" w:sz="4" w:space="0" w:color="auto"/>
                              <w:right w:val="nil"/>
                            </w:tcBorders>
                            <w:shd w:val="clear" w:color="auto" w:fill="auto"/>
                            <w:vAlign w:val="center"/>
                            <w:hideMark/>
                          </w:tcPr>
                          <w:p w14:paraId="28D08561"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998FC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2.2</w:t>
                            </w:r>
                          </w:p>
                        </w:tc>
                        <w:tc>
                          <w:tcPr>
                            <w:tcW w:w="847" w:type="dxa"/>
                            <w:tcBorders>
                              <w:top w:val="nil"/>
                              <w:left w:val="nil"/>
                              <w:bottom w:val="single" w:sz="4" w:space="0" w:color="auto"/>
                              <w:right w:val="nil"/>
                            </w:tcBorders>
                            <w:shd w:val="clear" w:color="auto" w:fill="auto"/>
                            <w:vAlign w:val="center"/>
                            <w:hideMark/>
                          </w:tcPr>
                          <w:p w14:paraId="382EF38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41817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1.8</w:t>
                            </w:r>
                          </w:p>
                        </w:tc>
                        <w:tc>
                          <w:tcPr>
                            <w:tcW w:w="847" w:type="dxa"/>
                            <w:tcBorders>
                              <w:top w:val="nil"/>
                              <w:left w:val="nil"/>
                              <w:bottom w:val="single" w:sz="4" w:space="0" w:color="auto"/>
                              <w:right w:val="nil"/>
                            </w:tcBorders>
                            <w:shd w:val="clear" w:color="auto" w:fill="auto"/>
                            <w:vAlign w:val="center"/>
                            <w:hideMark/>
                          </w:tcPr>
                          <w:p w14:paraId="7811BDD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AD306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w:t>
                            </w:r>
                          </w:p>
                        </w:tc>
                        <w:tc>
                          <w:tcPr>
                            <w:tcW w:w="847" w:type="dxa"/>
                            <w:tcBorders>
                              <w:top w:val="nil"/>
                              <w:left w:val="nil"/>
                              <w:bottom w:val="single" w:sz="4" w:space="0" w:color="auto"/>
                              <w:right w:val="nil"/>
                            </w:tcBorders>
                            <w:shd w:val="clear" w:color="auto" w:fill="auto"/>
                            <w:vAlign w:val="center"/>
                            <w:hideMark/>
                          </w:tcPr>
                          <w:p w14:paraId="1E27DCE1"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51734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0.3</w:t>
                            </w:r>
                          </w:p>
                        </w:tc>
                        <w:tc>
                          <w:tcPr>
                            <w:tcW w:w="847" w:type="dxa"/>
                            <w:tcBorders>
                              <w:top w:val="nil"/>
                              <w:left w:val="nil"/>
                              <w:bottom w:val="single" w:sz="4" w:space="0" w:color="auto"/>
                              <w:right w:val="single" w:sz="12" w:space="0" w:color="auto"/>
                            </w:tcBorders>
                            <w:shd w:val="clear" w:color="auto" w:fill="auto"/>
                            <w:vAlign w:val="center"/>
                            <w:hideMark/>
                          </w:tcPr>
                          <w:p w14:paraId="21C19A2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tcPr>
                          <w:p w14:paraId="1B43BF22"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1.7</w:t>
                            </w:r>
                          </w:p>
                        </w:tc>
                      </w:tr>
                      <w:tr w:rsidR="008D1DE8" w:rsidRPr="009851B9" w14:paraId="243B2EEF"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051588DE"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補助雇主辦理托兒設(措)施家數</w:t>
                            </w:r>
                          </w:p>
                        </w:tc>
                        <w:tc>
                          <w:tcPr>
                            <w:tcW w:w="847" w:type="dxa"/>
                            <w:tcBorders>
                              <w:top w:val="nil"/>
                              <w:left w:val="nil"/>
                              <w:bottom w:val="single" w:sz="4" w:space="0" w:color="auto"/>
                              <w:right w:val="single" w:sz="4" w:space="0" w:color="auto"/>
                            </w:tcBorders>
                            <w:shd w:val="clear" w:color="auto" w:fill="auto"/>
                            <w:vAlign w:val="center"/>
                            <w:hideMark/>
                          </w:tcPr>
                          <w:p w14:paraId="2630690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120</w:t>
                            </w:r>
                          </w:p>
                        </w:tc>
                        <w:tc>
                          <w:tcPr>
                            <w:tcW w:w="847" w:type="dxa"/>
                            <w:tcBorders>
                              <w:top w:val="nil"/>
                              <w:left w:val="nil"/>
                              <w:bottom w:val="single" w:sz="4" w:space="0" w:color="auto"/>
                              <w:right w:val="single" w:sz="4" w:space="0" w:color="auto"/>
                            </w:tcBorders>
                            <w:shd w:val="clear" w:color="auto" w:fill="auto"/>
                            <w:vAlign w:val="center"/>
                            <w:hideMark/>
                          </w:tcPr>
                          <w:p w14:paraId="2A3A8DE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238</w:t>
                            </w:r>
                          </w:p>
                        </w:tc>
                        <w:tc>
                          <w:tcPr>
                            <w:tcW w:w="847" w:type="dxa"/>
                            <w:tcBorders>
                              <w:top w:val="nil"/>
                              <w:left w:val="nil"/>
                              <w:bottom w:val="single" w:sz="4" w:space="0" w:color="auto"/>
                              <w:right w:val="single" w:sz="4" w:space="0" w:color="auto"/>
                            </w:tcBorders>
                            <w:shd w:val="clear" w:color="auto" w:fill="auto"/>
                            <w:vAlign w:val="center"/>
                            <w:hideMark/>
                          </w:tcPr>
                          <w:p w14:paraId="2362DEFD"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140</w:t>
                            </w:r>
                          </w:p>
                        </w:tc>
                        <w:tc>
                          <w:tcPr>
                            <w:tcW w:w="847" w:type="dxa"/>
                            <w:tcBorders>
                              <w:top w:val="nil"/>
                              <w:left w:val="nil"/>
                              <w:bottom w:val="single" w:sz="4" w:space="0" w:color="auto"/>
                              <w:right w:val="single" w:sz="4" w:space="0" w:color="auto"/>
                            </w:tcBorders>
                            <w:shd w:val="clear" w:color="auto" w:fill="auto"/>
                            <w:vAlign w:val="center"/>
                            <w:hideMark/>
                          </w:tcPr>
                          <w:p w14:paraId="2311645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308</w:t>
                            </w:r>
                          </w:p>
                        </w:tc>
                        <w:tc>
                          <w:tcPr>
                            <w:tcW w:w="847" w:type="dxa"/>
                            <w:tcBorders>
                              <w:top w:val="nil"/>
                              <w:left w:val="nil"/>
                              <w:bottom w:val="single" w:sz="4" w:space="0" w:color="auto"/>
                              <w:right w:val="single" w:sz="4" w:space="0" w:color="auto"/>
                            </w:tcBorders>
                            <w:shd w:val="clear" w:color="auto" w:fill="auto"/>
                            <w:vAlign w:val="center"/>
                            <w:hideMark/>
                          </w:tcPr>
                          <w:p w14:paraId="6D43C5BB"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160</w:t>
                            </w:r>
                          </w:p>
                        </w:tc>
                        <w:tc>
                          <w:tcPr>
                            <w:tcW w:w="847" w:type="dxa"/>
                            <w:tcBorders>
                              <w:top w:val="nil"/>
                              <w:left w:val="nil"/>
                              <w:bottom w:val="nil"/>
                              <w:right w:val="single" w:sz="4" w:space="0" w:color="auto"/>
                            </w:tcBorders>
                            <w:shd w:val="clear" w:color="auto" w:fill="auto"/>
                            <w:vAlign w:val="center"/>
                            <w:hideMark/>
                          </w:tcPr>
                          <w:p w14:paraId="5C058C7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349</w:t>
                            </w:r>
                          </w:p>
                        </w:tc>
                        <w:tc>
                          <w:tcPr>
                            <w:tcW w:w="847" w:type="dxa"/>
                            <w:tcBorders>
                              <w:top w:val="nil"/>
                              <w:left w:val="nil"/>
                              <w:bottom w:val="single" w:sz="4" w:space="0" w:color="auto"/>
                              <w:right w:val="single" w:sz="4" w:space="0" w:color="auto"/>
                            </w:tcBorders>
                            <w:shd w:val="clear" w:color="auto" w:fill="auto"/>
                            <w:vAlign w:val="center"/>
                            <w:hideMark/>
                          </w:tcPr>
                          <w:p w14:paraId="5BEBBDD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180</w:t>
                            </w:r>
                          </w:p>
                        </w:tc>
                        <w:tc>
                          <w:tcPr>
                            <w:tcW w:w="847" w:type="dxa"/>
                            <w:tcBorders>
                              <w:top w:val="nil"/>
                              <w:left w:val="nil"/>
                              <w:bottom w:val="nil"/>
                              <w:right w:val="single" w:sz="4" w:space="0" w:color="auto"/>
                            </w:tcBorders>
                            <w:shd w:val="clear" w:color="auto" w:fill="auto"/>
                            <w:vAlign w:val="center"/>
                            <w:hideMark/>
                          </w:tcPr>
                          <w:p w14:paraId="7DDE31BF"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331</w:t>
                            </w:r>
                          </w:p>
                        </w:tc>
                        <w:tc>
                          <w:tcPr>
                            <w:tcW w:w="847" w:type="dxa"/>
                            <w:tcBorders>
                              <w:top w:val="nil"/>
                              <w:left w:val="nil"/>
                              <w:bottom w:val="single" w:sz="4" w:space="0" w:color="auto"/>
                              <w:right w:val="single" w:sz="4" w:space="0" w:color="auto"/>
                            </w:tcBorders>
                            <w:shd w:val="clear" w:color="auto" w:fill="auto"/>
                            <w:vAlign w:val="center"/>
                            <w:hideMark/>
                          </w:tcPr>
                          <w:p w14:paraId="50277462"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200</w:t>
                            </w:r>
                          </w:p>
                        </w:tc>
                        <w:tc>
                          <w:tcPr>
                            <w:tcW w:w="848" w:type="dxa"/>
                            <w:tcBorders>
                              <w:top w:val="single" w:sz="12" w:space="0" w:color="auto"/>
                              <w:left w:val="nil"/>
                              <w:bottom w:val="single" w:sz="12" w:space="0" w:color="auto"/>
                              <w:right w:val="single" w:sz="4" w:space="0" w:color="auto"/>
                            </w:tcBorders>
                            <w:shd w:val="clear" w:color="auto" w:fill="auto"/>
                            <w:vAlign w:val="center"/>
                          </w:tcPr>
                          <w:p w14:paraId="14A8A128"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415</w:t>
                            </w:r>
                          </w:p>
                        </w:tc>
                      </w:tr>
                      <w:tr w:rsidR="008D1DE8" w:rsidRPr="009851B9" w14:paraId="2C1E1FD6" w14:textId="77777777" w:rsidTr="004F69F4">
                        <w:trPr>
                          <w:jc w:val="center"/>
                        </w:trPr>
                        <w:tc>
                          <w:tcPr>
                            <w:tcW w:w="1669" w:type="dxa"/>
                            <w:tcBorders>
                              <w:top w:val="nil"/>
                              <w:left w:val="single" w:sz="4" w:space="0" w:color="auto"/>
                              <w:bottom w:val="single" w:sz="4" w:space="0" w:color="auto"/>
                              <w:right w:val="single" w:sz="4" w:space="0" w:color="auto"/>
                            </w:tcBorders>
                            <w:shd w:val="clear" w:color="auto" w:fill="auto"/>
                            <w:vAlign w:val="center"/>
                            <w:hideMark/>
                          </w:tcPr>
                          <w:p w14:paraId="0D845188" w14:textId="77777777" w:rsidR="008D1DE8" w:rsidRPr="009851B9" w:rsidRDefault="008D1DE8" w:rsidP="0004622E">
                            <w:pPr>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推動雇主設置新型態職場托育模式(家數)(註2)</w:t>
                            </w:r>
                          </w:p>
                        </w:tc>
                        <w:tc>
                          <w:tcPr>
                            <w:tcW w:w="847" w:type="dxa"/>
                            <w:tcBorders>
                              <w:top w:val="nil"/>
                              <w:left w:val="nil"/>
                              <w:bottom w:val="single" w:sz="4" w:space="0" w:color="auto"/>
                              <w:right w:val="single" w:sz="4" w:space="0" w:color="auto"/>
                            </w:tcBorders>
                            <w:shd w:val="clear" w:color="auto" w:fill="auto"/>
                            <w:vAlign w:val="center"/>
                            <w:hideMark/>
                          </w:tcPr>
                          <w:p w14:paraId="2838858E"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1B686670"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0F2EA5F7"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single" w:sz="4" w:space="0" w:color="auto"/>
                            </w:tcBorders>
                            <w:shd w:val="clear" w:color="auto" w:fill="auto"/>
                            <w:vAlign w:val="center"/>
                            <w:hideMark/>
                          </w:tcPr>
                          <w:p w14:paraId="0BA1AEF4" w14:textId="77777777" w:rsidR="008D1DE8" w:rsidRPr="009851B9" w:rsidRDefault="008D1DE8" w:rsidP="0004622E">
                            <w:pPr>
                              <w:spacing w:line="240" w:lineRule="exact"/>
                              <w:jc w:val="right"/>
                              <w:rPr>
                                <w:rFonts w:ascii="新細明體" w:hAnsi="新細明體" w:cs="新細明體"/>
                                <w:color w:val="000000"/>
                                <w:kern w:val="0"/>
                                <w:sz w:val="20"/>
                              </w:rPr>
                            </w:pPr>
                            <w:r w:rsidRPr="009851B9">
                              <w:rPr>
                                <w:rFonts w:ascii="新細明體" w:hAnsi="新細明體" w:cs="新細明體" w:hint="eastAsia"/>
                                <w:color w:val="000000"/>
                                <w:kern w:val="0"/>
                                <w:sz w:val="20"/>
                              </w:rPr>
                              <w:t>－</w:t>
                            </w:r>
                          </w:p>
                        </w:tc>
                        <w:tc>
                          <w:tcPr>
                            <w:tcW w:w="847" w:type="dxa"/>
                            <w:tcBorders>
                              <w:top w:val="nil"/>
                              <w:left w:val="nil"/>
                              <w:bottom w:val="single" w:sz="4" w:space="0" w:color="auto"/>
                              <w:right w:val="nil"/>
                            </w:tcBorders>
                            <w:shd w:val="clear" w:color="auto" w:fill="auto"/>
                            <w:vAlign w:val="center"/>
                            <w:hideMark/>
                          </w:tcPr>
                          <w:p w14:paraId="54C17F49"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3</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3CF9A6"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w:t>
                            </w:r>
                          </w:p>
                        </w:tc>
                        <w:tc>
                          <w:tcPr>
                            <w:tcW w:w="847" w:type="dxa"/>
                            <w:tcBorders>
                              <w:top w:val="nil"/>
                              <w:left w:val="nil"/>
                              <w:bottom w:val="single" w:sz="4" w:space="0" w:color="auto"/>
                              <w:right w:val="nil"/>
                            </w:tcBorders>
                            <w:shd w:val="clear" w:color="auto" w:fill="auto"/>
                            <w:vAlign w:val="center"/>
                            <w:hideMark/>
                          </w:tcPr>
                          <w:p w14:paraId="24421EE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w:t>
                            </w:r>
                          </w:p>
                        </w:tc>
                        <w:tc>
                          <w:tcPr>
                            <w:tcW w:w="84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A7AC2E"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6</w:t>
                            </w:r>
                          </w:p>
                        </w:tc>
                        <w:tc>
                          <w:tcPr>
                            <w:tcW w:w="847" w:type="dxa"/>
                            <w:tcBorders>
                              <w:top w:val="nil"/>
                              <w:left w:val="nil"/>
                              <w:bottom w:val="single" w:sz="4" w:space="0" w:color="auto"/>
                              <w:right w:val="single" w:sz="12" w:space="0" w:color="auto"/>
                            </w:tcBorders>
                            <w:shd w:val="clear" w:color="auto" w:fill="auto"/>
                            <w:vAlign w:val="center"/>
                            <w:hideMark/>
                          </w:tcPr>
                          <w:p w14:paraId="16851FA7"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tcPr>
                          <w:p w14:paraId="0C1C1353" w14:textId="77777777" w:rsidR="008D1DE8" w:rsidRPr="009851B9" w:rsidRDefault="008D1DE8" w:rsidP="0004622E">
                            <w:pPr>
                              <w:spacing w:line="240" w:lineRule="exact"/>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9</w:t>
                            </w:r>
                          </w:p>
                        </w:tc>
                      </w:tr>
                      <w:tr w:rsidR="008D1DE8" w:rsidRPr="009851B9" w14:paraId="1F20E221" w14:textId="77777777" w:rsidTr="004F69F4">
                        <w:trPr>
                          <w:trHeight w:val="313"/>
                          <w:jc w:val="center"/>
                        </w:trPr>
                        <w:tc>
                          <w:tcPr>
                            <w:tcW w:w="10140" w:type="dxa"/>
                            <w:gridSpan w:val="11"/>
                            <w:tcBorders>
                              <w:top w:val="nil"/>
                              <w:left w:val="nil"/>
                              <w:bottom w:val="nil"/>
                              <w:right w:val="nil"/>
                            </w:tcBorders>
                            <w:shd w:val="clear" w:color="auto" w:fill="auto"/>
                            <w:vAlign w:val="center"/>
                            <w:hideMark/>
                          </w:tcPr>
                          <w:p w14:paraId="1AB80F90" w14:textId="77777777" w:rsidR="008D1DE8" w:rsidRPr="009851B9" w:rsidRDefault="008D1DE8" w:rsidP="0004622E">
                            <w:pPr>
                              <w:spacing w:line="240" w:lineRule="exact"/>
                              <w:ind w:left="540" w:hangingChars="300" w:hanging="540"/>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註：1.本項係指員工規模100人以上之事業單位。</w:t>
                            </w:r>
                          </w:p>
                          <w:p w14:paraId="2239D158" w14:textId="77777777" w:rsidR="008D1DE8" w:rsidRPr="009851B9" w:rsidRDefault="008D1DE8" w:rsidP="0004622E">
                            <w:pPr>
                              <w:spacing w:line="240" w:lineRule="exact"/>
                              <w:ind w:leftChars="150" w:left="540" w:hangingChars="100" w:hanging="180"/>
                              <w:jc w:val="both"/>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2.「推動雇主設置新型態職場托育模式」之指標評估基準為輔導及補助雇主辦理幼兒園、職場教保服務中心、托嬰中心、社區公共托育家園、課後照顧服務中心及提供居家式托育服務等新興托育模式，該項指標自109年度起設定年度目標值。</w:t>
                            </w:r>
                          </w:p>
                        </w:tc>
                      </w:tr>
                      <w:tr w:rsidR="008D1DE8" w:rsidRPr="009851B9" w14:paraId="6873FE93" w14:textId="77777777" w:rsidTr="004F69F4">
                        <w:trPr>
                          <w:trHeight w:val="80"/>
                          <w:jc w:val="center"/>
                        </w:trPr>
                        <w:tc>
                          <w:tcPr>
                            <w:tcW w:w="10140" w:type="dxa"/>
                            <w:gridSpan w:val="11"/>
                            <w:tcBorders>
                              <w:top w:val="nil"/>
                              <w:left w:val="nil"/>
                              <w:bottom w:val="nil"/>
                              <w:right w:val="nil"/>
                            </w:tcBorders>
                            <w:shd w:val="clear" w:color="auto" w:fill="auto"/>
                            <w:vAlign w:val="center"/>
                            <w:hideMark/>
                          </w:tcPr>
                          <w:p w14:paraId="4B8FD891" w14:textId="77777777" w:rsidR="008D1DE8" w:rsidRPr="009851B9" w:rsidRDefault="008D1DE8" w:rsidP="00B45E51">
                            <w:pPr>
                              <w:spacing w:line="220" w:lineRule="exact"/>
                              <w:ind w:leftChars="150" w:left="360"/>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18"/>
                                <w:szCs w:val="18"/>
                              </w:rPr>
                              <w:t>3.資料來源：整理自勞動部提供資料。</w:t>
                            </w:r>
                          </w:p>
                        </w:tc>
                      </w:tr>
                    </w:tbl>
                    <w:p w14:paraId="44FA4DAE" w14:textId="77777777" w:rsidR="008D1DE8" w:rsidRDefault="008D1DE8" w:rsidP="002253F1"/>
                  </w:txbxContent>
                </v:textbox>
                <w10:wrap type="square"/>
              </v:shape>
            </w:pict>
          </mc:Fallback>
        </mc:AlternateContent>
      </w:r>
      <w:r w:rsidR="00F26ECB" w:rsidRPr="0004622E">
        <w:rPr>
          <w:rFonts w:ascii="標楷體" w:eastAsia="標楷體" w:hAnsi="標楷體" w:hint="eastAsia"/>
          <w:color w:val="000000" w:themeColor="text1"/>
          <w:szCs w:val="24"/>
        </w:rPr>
        <w:t>托兒設（措）施，依據性別工作平等法第23條第2項、第3項規定，訂頒</w:t>
      </w:r>
      <w:hyperlink r:id="rId9" w:history="1">
        <w:r w:rsidR="00F26ECB" w:rsidRPr="0004622E">
          <w:rPr>
            <w:rStyle w:val="afff5"/>
            <w:rFonts w:ascii="標楷體" w:eastAsia="標楷體" w:hAnsi="標楷體" w:hint="eastAsia"/>
            <w:color w:val="auto"/>
            <w:szCs w:val="24"/>
            <w:u w:val="none"/>
          </w:rPr>
          <w:t>哺集乳室與托兒設施措施設置標準及經費補助辦法</w:t>
        </w:r>
      </w:hyperlink>
      <w:r w:rsidR="00F26ECB" w:rsidRPr="0004622E">
        <w:rPr>
          <w:rFonts w:ascii="標楷體" w:eastAsia="標楷體" w:hAnsi="標楷體" w:hint="eastAsia"/>
          <w:szCs w:val="24"/>
        </w:rPr>
        <w:t>、</w:t>
      </w:r>
      <w:r w:rsidR="00F26ECB" w:rsidRPr="0004622E">
        <w:rPr>
          <w:rFonts w:ascii="標楷體" w:eastAsia="標楷體" w:hAnsi="標楷體" w:hint="eastAsia"/>
          <w:color w:val="000000" w:themeColor="text1"/>
          <w:szCs w:val="24"/>
        </w:rPr>
        <w:t>勞動部補助哺集乳室與托兒設施措施作業須知，並據以辦理補助事宜，按據上開作業須知第7點第2款規定，</w:t>
      </w:r>
      <w:r w:rsidR="00F26ECB" w:rsidRPr="0004622E">
        <w:rPr>
          <w:rFonts w:ascii="標楷體" w:eastAsia="標楷體" w:hAnsi="標楷體"/>
          <w:color w:val="000000" w:themeColor="text1"/>
          <w:szCs w:val="24"/>
        </w:rPr>
        <w:t>僱用員工99人以下者優先補助</w:t>
      </w:r>
      <w:r w:rsidR="00F26ECB" w:rsidRPr="0004622E">
        <w:rPr>
          <w:rFonts w:ascii="標楷體" w:eastAsia="標楷體" w:hAnsi="標楷體" w:hint="eastAsia"/>
          <w:color w:val="000000" w:themeColor="text1"/>
          <w:szCs w:val="24"/>
        </w:rPr>
        <w:t>之</w:t>
      </w:r>
      <w:r w:rsidR="00F26ECB" w:rsidRPr="0004622E">
        <w:rPr>
          <w:rFonts w:ascii="標楷體" w:eastAsia="標楷體" w:hAnsi="標楷體"/>
          <w:color w:val="000000" w:themeColor="text1"/>
          <w:szCs w:val="24"/>
        </w:rPr>
        <w:t>，</w:t>
      </w:r>
      <w:r w:rsidR="00F26ECB" w:rsidRPr="0004622E">
        <w:rPr>
          <w:rFonts w:ascii="標楷體" w:eastAsia="標楷體" w:hAnsi="標楷體" w:hint="eastAsia"/>
          <w:color w:val="000000" w:themeColor="text1"/>
          <w:szCs w:val="24"/>
        </w:rPr>
        <w:t>惟據該部統計，107至111年度總計補助1</w:t>
      </w:r>
      <w:r w:rsidR="00F26ECB" w:rsidRPr="0004622E">
        <w:rPr>
          <w:rFonts w:ascii="標楷體" w:eastAsia="標楷體" w:hAnsi="標楷體"/>
          <w:color w:val="000000" w:themeColor="text1"/>
          <w:szCs w:val="24"/>
        </w:rPr>
        <w:t>,641</w:t>
      </w:r>
      <w:r w:rsidR="00F26ECB" w:rsidRPr="0004622E">
        <w:rPr>
          <w:rFonts w:ascii="標楷體" w:eastAsia="標楷體" w:hAnsi="標楷體" w:hint="eastAsia"/>
          <w:color w:val="000000" w:themeColor="text1"/>
          <w:szCs w:val="24"/>
        </w:rPr>
        <w:t>家事業單位辦理托兒設（措）施、金額1億2</w:t>
      </w:r>
      <w:r w:rsidR="00F26ECB" w:rsidRPr="0004622E">
        <w:rPr>
          <w:rFonts w:ascii="標楷體" w:eastAsia="標楷體" w:hAnsi="標楷體"/>
          <w:color w:val="000000" w:themeColor="text1"/>
          <w:szCs w:val="24"/>
        </w:rPr>
        <w:t>,468</w:t>
      </w:r>
      <w:r w:rsidR="00F26ECB" w:rsidRPr="0004622E">
        <w:rPr>
          <w:rFonts w:ascii="標楷體" w:eastAsia="標楷體" w:hAnsi="標楷體" w:hint="eastAsia"/>
          <w:color w:val="000000" w:themeColor="text1"/>
          <w:szCs w:val="24"/>
        </w:rPr>
        <w:t>萬餘元，其中補助員工規模未滿100人者，計458家、金額9</w:t>
      </w:r>
      <w:r w:rsidR="00F26ECB" w:rsidRPr="0004622E">
        <w:rPr>
          <w:rFonts w:ascii="標楷體" w:eastAsia="標楷體" w:hAnsi="標楷體"/>
          <w:color w:val="000000" w:themeColor="text1"/>
          <w:szCs w:val="24"/>
        </w:rPr>
        <w:t>77</w:t>
      </w:r>
      <w:r w:rsidR="00F26ECB" w:rsidRPr="0004622E">
        <w:rPr>
          <w:rFonts w:ascii="標楷體" w:eastAsia="標楷體" w:hAnsi="標楷體" w:hint="eastAsia"/>
          <w:color w:val="000000" w:themeColor="text1"/>
          <w:szCs w:val="24"/>
        </w:rPr>
        <w:t>萬餘元，占補助家數及金額之27.91％、7.84％；補助員工規模100人以上者，計1</w:t>
      </w:r>
      <w:r w:rsidR="00F26ECB" w:rsidRPr="0004622E">
        <w:rPr>
          <w:rFonts w:ascii="標楷體" w:eastAsia="標楷體" w:hAnsi="標楷體"/>
          <w:color w:val="000000" w:themeColor="text1"/>
          <w:szCs w:val="24"/>
        </w:rPr>
        <w:t>,183</w:t>
      </w:r>
      <w:r w:rsidR="00F26ECB" w:rsidRPr="0004622E">
        <w:rPr>
          <w:rFonts w:ascii="標楷體" w:eastAsia="標楷體" w:hAnsi="標楷體" w:hint="eastAsia"/>
          <w:color w:val="000000" w:themeColor="text1"/>
          <w:szCs w:val="24"/>
        </w:rPr>
        <w:t>家、金額1億1,491萬餘元，占補助家數及金額之72.09％、92.16％（表16），顯示補助資源多集中於僱用員工人數較多之事業單位。</w:t>
      </w:r>
      <w:r w:rsidR="007B31E5" w:rsidRPr="0004622E">
        <w:rPr>
          <w:rFonts w:ascii="標楷體" w:eastAsia="標楷體" w:hAnsi="標楷體" w:hint="eastAsia"/>
          <w:color w:val="000000" w:themeColor="text1"/>
          <w:szCs w:val="24"/>
        </w:rPr>
        <w:t>按</w:t>
      </w:r>
      <w:r w:rsidR="009851B9" w:rsidRPr="0004622E">
        <w:rPr>
          <w:rFonts w:ascii="標楷體" w:eastAsia="標楷體" w:hAnsi="標楷體" w:hint="eastAsia"/>
          <w:color w:val="000000" w:themeColor="text1"/>
          <w:szCs w:val="24"/>
        </w:rPr>
        <w:t>勞工保險局110年度</w:t>
      </w:r>
      <w:r w:rsidR="00CF65F1" w:rsidRPr="0004622E">
        <w:rPr>
          <w:rFonts w:ascii="標楷體" w:eastAsia="標楷體" w:hAnsi="標楷體" w:hint="eastAsia"/>
          <w:color w:val="000000" w:themeColor="text1"/>
          <w:szCs w:val="24"/>
        </w:rPr>
        <w:t>勞工保險</w:t>
      </w:r>
      <w:r w:rsidR="009851B9" w:rsidRPr="0004622E">
        <w:rPr>
          <w:rFonts w:ascii="標楷體" w:eastAsia="標楷體" w:hAnsi="標楷體" w:hint="eastAsia"/>
          <w:color w:val="000000" w:themeColor="text1"/>
          <w:szCs w:val="24"/>
        </w:rPr>
        <w:t>納保統計資料分析，逾4成（43.11％）勞工係受僱於員工未滿100人之事業單位，且據</w:t>
      </w:r>
      <w:r w:rsidR="00CF65F1" w:rsidRPr="0004622E">
        <w:rPr>
          <w:rFonts w:ascii="標楷體" w:eastAsia="標楷體" w:hAnsi="標楷體" w:hint="eastAsia"/>
          <w:color w:val="000000" w:themeColor="text1"/>
          <w:szCs w:val="24"/>
        </w:rPr>
        <w:t>勞動</w:t>
      </w:r>
      <w:r w:rsidR="009851B9" w:rsidRPr="0004622E">
        <w:rPr>
          <w:rFonts w:ascii="標楷體" w:eastAsia="標楷體" w:hAnsi="標楷體" w:hint="eastAsia"/>
          <w:color w:val="000000" w:themeColor="text1"/>
          <w:szCs w:val="24"/>
        </w:rPr>
        <w:t>部歷年調查結果，員工人數規模較小之事業單位，基於營運成本或人力等因素，較難充分提供育兒措施，凸顯小型事業單位員工之托兒需求確有強化之必要。為</w:t>
      </w:r>
      <w:r w:rsidR="00380B14">
        <w:rPr>
          <w:rFonts w:ascii="標楷體" w:eastAsia="標楷體" w:hAnsi="標楷體" w:hint="eastAsia"/>
          <w:color w:val="000000" w:themeColor="text1"/>
          <w:szCs w:val="24"/>
        </w:rPr>
        <w:t>強化企業社會責任，</w:t>
      </w:r>
      <w:r w:rsidR="007B31E5" w:rsidRPr="0004622E">
        <w:rPr>
          <w:rFonts w:ascii="標楷體" w:eastAsia="標楷體" w:hAnsi="標楷體" w:hint="eastAsia"/>
          <w:color w:val="000000" w:themeColor="text1"/>
          <w:szCs w:val="24"/>
        </w:rPr>
        <w:t>敦促事業單位</w:t>
      </w:r>
      <w:r w:rsidR="00380B14">
        <w:rPr>
          <w:rFonts w:ascii="標楷體" w:eastAsia="標楷體" w:hAnsi="標楷體" w:hint="eastAsia"/>
          <w:color w:val="000000" w:themeColor="text1"/>
          <w:szCs w:val="24"/>
        </w:rPr>
        <w:t>依法</w:t>
      </w:r>
      <w:r w:rsidR="009851B9" w:rsidRPr="0004622E">
        <w:rPr>
          <w:rFonts w:ascii="標楷體" w:eastAsia="標楷體" w:hAnsi="標楷體" w:hint="eastAsia"/>
          <w:color w:val="000000" w:themeColor="text1"/>
          <w:szCs w:val="24"/>
        </w:rPr>
        <w:t>設置</w:t>
      </w:r>
      <w:r w:rsidR="00CF65F1" w:rsidRPr="0004622E">
        <w:rPr>
          <w:rFonts w:ascii="標楷體" w:eastAsia="標楷體" w:hAnsi="標楷體" w:hint="eastAsia"/>
          <w:color w:val="000000" w:themeColor="text1"/>
          <w:szCs w:val="24"/>
        </w:rPr>
        <w:t>托兒設（措）施</w:t>
      </w:r>
      <w:r w:rsidR="009851B9" w:rsidRPr="0004622E">
        <w:rPr>
          <w:rFonts w:ascii="標楷體" w:eastAsia="標楷體" w:hAnsi="標楷體" w:hint="eastAsia"/>
          <w:color w:val="000000" w:themeColor="text1"/>
          <w:szCs w:val="24"/>
        </w:rPr>
        <w:t>，經函請勞動部會同地方政府</w:t>
      </w:r>
      <w:r w:rsidR="007B31E5" w:rsidRPr="0004622E">
        <w:rPr>
          <w:rFonts w:ascii="標楷體" w:eastAsia="標楷體" w:hAnsi="標楷體" w:hint="eastAsia"/>
          <w:color w:val="000000" w:themeColor="text1"/>
          <w:szCs w:val="24"/>
        </w:rPr>
        <w:t>持續加強宣導，鼓勵</w:t>
      </w:r>
      <w:r w:rsidR="00CF65F1" w:rsidRPr="0004622E">
        <w:rPr>
          <w:rFonts w:ascii="標楷體" w:eastAsia="標楷體" w:hAnsi="標楷體" w:hint="eastAsia"/>
          <w:color w:val="000000" w:themeColor="text1"/>
          <w:szCs w:val="24"/>
        </w:rPr>
        <w:t>企業參與托育服務，並協助排除執行障礙，另</w:t>
      </w:r>
      <w:r w:rsidR="009851B9" w:rsidRPr="0004622E">
        <w:rPr>
          <w:rFonts w:ascii="標楷體" w:eastAsia="標楷體" w:hAnsi="標楷體" w:hint="eastAsia"/>
          <w:color w:val="000000" w:themeColor="text1"/>
          <w:szCs w:val="24"/>
        </w:rPr>
        <w:t>正視員工人數規模較小</w:t>
      </w:r>
      <w:r w:rsidR="007B31E5" w:rsidRPr="0004622E">
        <w:rPr>
          <w:rFonts w:ascii="標楷體" w:eastAsia="標楷體" w:hAnsi="標楷體" w:hint="eastAsia"/>
          <w:color w:val="000000" w:themeColor="text1"/>
          <w:szCs w:val="24"/>
        </w:rPr>
        <w:t>事業單位勞工之托兒需求，研議強化</w:t>
      </w:r>
      <w:r w:rsidR="009851B9" w:rsidRPr="0004622E">
        <w:rPr>
          <w:rFonts w:ascii="標楷體" w:eastAsia="標楷體" w:hAnsi="標楷體" w:hint="eastAsia"/>
          <w:color w:val="000000" w:themeColor="text1"/>
          <w:szCs w:val="24"/>
        </w:rPr>
        <w:t>輔導或鼓勵機制，</w:t>
      </w:r>
      <w:r w:rsidR="009851B9" w:rsidRPr="007B31E5">
        <w:rPr>
          <w:rFonts w:ascii="標楷體" w:eastAsia="標楷體" w:hAnsi="標楷體" w:hint="eastAsia"/>
          <w:color w:val="000000" w:themeColor="text1"/>
          <w:szCs w:val="24"/>
        </w:rPr>
        <w:t>俾嘉惠更多育兒勞</w:t>
      </w:r>
      <w:r w:rsidR="009851B9" w:rsidRPr="00DA2BE1">
        <w:rPr>
          <w:rFonts w:ascii="標楷體" w:eastAsia="標楷體" w:hAnsi="標楷體" w:hint="eastAsia"/>
          <w:color w:val="000000" w:themeColor="text1"/>
          <w:szCs w:val="24"/>
        </w:rPr>
        <w:t>工，營造更友善之職場環境。</w:t>
      </w:r>
      <w:r w:rsidR="009851B9" w:rsidRPr="00845E88">
        <w:rPr>
          <w:rFonts w:ascii="標楷體" w:eastAsia="標楷體" w:hAnsi="標楷體" w:hint="eastAsia"/>
          <w:szCs w:val="24"/>
        </w:rPr>
        <w:t>據復：</w:t>
      </w:r>
      <w:r w:rsidR="00703927" w:rsidRPr="00845E88">
        <w:rPr>
          <w:rFonts w:ascii="標楷體" w:eastAsia="標楷體" w:hAnsi="標楷體" w:hint="eastAsia"/>
          <w:szCs w:val="24"/>
        </w:rPr>
        <w:t>將</w:t>
      </w:r>
      <w:r w:rsidR="00CF65F1" w:rsidRPr="00845E88">
        <w:rPr>
          <w:rFonts w:ascii="標楷體" w:eastAsia="標楷體" w:hAnsi="標楷體" w:hint="eastAsia"/>
          <w:szCs w:val="24"/>
        </w:rPr>
        <w:t>持續</w:t>
      </w:r>
      <w:r w:rsidR="00703927" w:rsidRPr="00845E88">
        <w:rPr>
          <w:rFonts w:ascii="標楷體" w:eastAsia="標楷體" w:hAnsi="標楷體" w:hint="eastAsia"/>
          <w:szCs w:val="24"/>
        </w:rPr>
        <w:t>透過補助、宣導</w:t>
      </w:r>
      <w:r w:rsidR="00CF65F1" w:rsidRPr="00845E88">
        <w:rPr>
          <w:rFonts w:ascii="標楷體" w:eastAsia="標楷體" w:hAnsi="標楷體" w:hint="eastAsia"/>
          <w:szCs w:val="24"/>
        </w:rPr>
        <w:t>及</w:t>
      </w:r>
      <w:r w:rsidR="007B31E5" w:rsidRPr="00845E88">
        <w:rPr>
          <w:rFonts w:ascii="標楷體" w:eastAsia="標楷體" w:hAnsi="標楷體" w:hint="eastAsia"/>
          <w:szCs w:val="24"/>
        </w:rPr>
        <w:t>專家輔導等方式，</w:t>
      </w:r>
      <w:r w:rsidR="00703927" w:rsidRPr="00845E88">
        <w:rPr>
          <w:rFonts w:ascii="標楷體" w:eastAsia="標楷體" w:hAnsi="標楷體" w:hint="eastAsia"/>
          <w:szCs w:val="24"/>
        </w:rPr>
        <w:t>提升</w:t>
      </w:r>
      <w:r w:rsidR="007B31E5" w:rsidRPr="00845E88">
        <w:rPr>
          <w:rFonts w:ascii="標楷體" w:eastAsia="標楷體" w:hAnsi="標楷體" w:hint="eastAsia"/>
          <w:szCs w:val="24"/>
        </w:rPr>
        <w:t>雇主</w:t>
      </w:r>
      <w:r w:rsidR="00703927" w:rsidRPr="00845E88">
        <w:rPr>
          <w:rFonts w:ascii="標楷體" w:eastAsia="標楷體" w:hAnsi="標楷體" w:hint="eastAsia"/>
          <w:szCs w:val="24"/>
        </w:rPr>
        <w:t>辦理托兒設</w:t>
      </w:r>
      <w:r w:rsidR="00CF65F1" w:rsidRPr="00845E88">
        <w:rPr>
          <w:rFonts w:ascii="標楷體" w:eastAsia="標楷體" w:hAnsi="標楷體" w:hint="eastAsia"/>
          <w:szCs w:val="24"/>
        </w:rPr>
        <w:t>（</w:t>
      </w:r>
      <w:r w:rsidR="00703927" w:rsidRPr="00845E88">
        <w:rPr>
          <w:rFonts w:ascii="標楷體" w:eastAsia="標楷體" w:hAnsi="標楷體" w:hint="eastAsia"/>
          <w:szCs w:val="24"/>
        </w:rPr>
        <w:t>措</w:t>
      </w:r>
      <w:r w:rsidR="00CF65F1" w:rsidRPr="00845E88">
        <w:rPr>
          <w:rFonts w:ascii="標楷體" w:eastAsia="標楷體" w:hAnsi="標楷體" w:hint="eastAsia"/>
          <w:szCs w:val="24"/>
        </w:rPr>
        <w:t>）</w:t>
      </w:r>
      <w:r w:rsidR="00703927" w:rsidRPr="00845E88">
        <w:rPr>
          <w:rFonts w:ascii="標楷體" w:eastAsia="標楷體" w:hAnsi="標楷體" w:hint="eastAsia"/>
          <w:szCs w:val="24"/>
        </w:rPr>
        <w:t>施</w:t>
      </w:r>
      <w:r w:rsidR="00C47C5F" w:rsidRPr="00845E88">
        <w:rPr>
          <w:rFonts w:ascii="標楷體" w:eastAsia="標楷體" w:hAnsi="標楷體" w:hint="eastAsia"/>
          <w:szCs w:val="24"/>
        </w:rPr>
        <w:t>及</w:t>
      </w:r>
      <w:r w:rsidR="007B31E5" w:rsidRPr="00845E88">
        <w:rPr>
          <w:rFonts w:ascii="標楷體" w:eastAsia="標楷體" w:hAnsi="標楷體" w:hint="eastAsia"/>
          <w:szCs w:val="24"/>
        </w:rPr>
        <w:t>設置</w:t>
      </w:r>
      <w:r w:rsidR="00703927" w:rsidRPr="00845E88">
        <w:rPr>
          <w:rFonts w:ascii="標楷體" w:eastAsia="標楷體" w:hAnsi="標楷體" w:hint="eastAsia"/>
          <w:szCs w:val="24"/>
        </w:rPr>
        <w:t>新型態</w:t>
      </w:r>
      <w:r w:rsidR="00B45E51" w:rsidRPr="00845E88">
        <w:rPr>
          <w:rFonts w:ascii="標楷體" w:eastAsia="標楷體" w:hAnsi="標楷體"/>
          <w:noProof/>
          <w:spacing w:val="-2"/>
          <w:szCs w:val="24"/>
        </w:rPr>
        <mc:AlternateContent>
          <mc:Choice Requires="wps">
            <w:drawing>
              <wp:anchor distT="45720" distB="45720" distL="114300" distR="114300" simplePos="0" relativeHeight="251906048" behindDoc="0" locked="0" layoutInCell="1" allowOverlap="1" wp14:anchorId="6ADBFC69" wp14:editId="6DCE3522">
                <wp:simplePos x="0" y="0"/>
                <wp:positionH relativeFrom="column">
                  <wp:posOffset>-27940</wp:posOffset>
                </wp:positionH>
                <wp:positionV relativeFrom="paragraph">
                  <wp:posOffset>7016776</wp:posOffset>
                </wp:positionV>
                <wp:extent cx="6593205" cy="1872692"/>
                <wp:effectExtent l="0" t="0" r="0" b="0"/>
                <wp:wrapSquare wrapText="bothSides"/>
                <wp:docPr id="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3205" cy="1872692"/>
                        </a:xfrm>
                        <a:prstGeom prst="rect">
                          <a:avLst/>
                        </a:prstGeom>
                        <a:solidFill>
                          <a:srgbClr val="FFFFFF"/>
                        </a:solidFill>
                        <a:ln w="9525">
                          <a:noFill/>
                          <a:miter lim="800000"/>
                          <a:headEnd/>
                          <a:tailEnd/>
                        </a:ln>
                      </wps:spPr>
                      <wps:txbx>
                        <w:txbxContent>
                          <w:tbl>
                            <w:tblPr>
                              <w:tblW w:w="9924" w:type="dxa"/>
                              <w:tblInd w:w="83" w:type="dxa"/>
                              <w:tblLayout w:type="fixed"/>
                              <w:tblCellMar>
                                <w:left w:w="28" w:type="dxa"/>
                                <w:right w:w="28" w:type="dxa"/>
                              </w:tblCellMar>
                              <w:tblLook w:val="04A0" w:firstRow="1" w:lastRow="0" w:firstColumn="1" w:lastColumn="0" w:noHBand="0" w:noVBand="1"/>
                            </w:tblPr>
                            <w:tblGrid>
                              <w:gridCol w:w="1277"/>
                              <w:gridCol w:w="708"/>
                              <w:gridCol w:w="851"/>
                              <w:gridCol w:w="708"/>
                              <w:gridCol w:w="709"/>
                              <w:gridCol w:w="709"/>
                              <w:gridCol w:w="709"/>
                              <w:gridCol w:w="709"/>
                              <w:gridCol w:w="708"/>
                              <w:gridCol w:w="709"/>
                              <w:gridCol w:w="709"/>
                              <w:gridCol w:w="709"/>
                              <w:gridCol w:w="709"/>
                            </w:tblGrid>
                            <w:tr w:rsidR="008D1DE8" w:rsidRPr="009851B9" w14:paraId="26AEF427" w14:textId="77777777" w:rsidTr="00B45E51">
                              <w:trPr>
                                <w:trHeight w:val="142"/>
                              </w:trPr>
                              <w:tc>
                                <w:tcPr>
                                  <w:tcW w:w="9924" w:type="dxa"/>
                                  <w:gridSpan w:val="13"/>
                                  <w:tcBorders>
                                    <w:top w:val="nil"/>
                                    <w:left w:val="nil"/>
                                    <w:bottom w:val="nil"/>
                                    <w:right w:val="nil"/>
                                  </w:tcBorders>
                                </w:tcPr>
                                <w:p w14:paraId="076AC908" w14:textId="77D6899B" w:rsidR="008D1DE8" w:rsidRPr="009851B9" w:rsidRDefault="008D1DE8" w:rsidP="00B45E51">
                                  <w:pPr>
                                    <w:widowControl/>
                                    <w:spacing w:line="240" w:lineRule="exact"/>
                                    <w:jc w:val="center"/>
                                    <w:rPr>
                                      <w:rFonts w:ascii="標楷體" w:eastAsia="標楷體" w:hAnsi="標楷體" w:cs="新細明體"/>
                                      <w:b/>
                                      <w:bCs/>
                                      <w:color w:val="000000"/>
                                      <w:kern w:val="0"/>
                                      <w:szCs w:val="24"/>
                                    </w:rPr>
                                  </w:pPr>
                                  <w:r w:rsidRPr="009851B9">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6  </w:t>
                                  </w:r>
                                  <w:r w:rsidRPr="009851B9">
                                    <w:rPr>
                                      <w:rFonts w:ascii="標楷體" w:eastAsia="標楷體" w:hAnsi="標楷體" w:cs="新細明體" w:hint="eastAsia"/>
                                      <w:b/>
                                      <w:bCs/>
                                      <w:color w:val="000000"/>
                                      <w:kern w:val="0"/>
                                      <w:szCs w:val="24"/>
                                    </w:rPr>
                                    <w:t>勞動部補助事業單位辦理托兒設</w:t>
                                  </w:r>
                                  <w:r>
                                    <w:rPr>
                                      <w:rFonts w:ascii="標楷體" w:eastAsia="標楷體" w:hAnsi="標楷體" w:cs="新細明體" w:hint="eastAsia"/>
                                      <w:b/>
                                      <w:bCs/>
                                      <w:color w:val="000000"/>
                                      <w:kern w:val="0"/>
                                      <w:szCs w:val="24"/>
                                    </w:rPr>
                                    <w:t>（</w:t>
                                  </w:r>
                                  <w:r w:rsidRPr="009851B9">
                                    <w:rPr>
                                      <w:rFonts w:ascii="標楷體" w:eastAsia="標楷體" w:hAnsi="標楷體" w:cs="新細明體" w:hint="eastAsia"/>
                                      <w:b/>
                                      <w:bCs/>
                                      <w:color w:val="000000"/>
                                      <w:kern w:val="0"/>
                                      <w:szCs w:val="24"/>
                                    </w:rPr>
                                    <w:t>措</w:t>
                                  </w:r>
                                  <w:r>
                                    <w:rPr>
                                      <w:rFonts w:ascii="標楷體" w:eastAsia="標楷體" w:hAnsi="標楷體" w:cs="新細明體" w:hint="eastAsia"/>
                                      <w:b/>
                                      <w:bCs/>
                                      <w:color w:val="000000"/>
                                      <w:kern w:val="0"/>
                                      <w:szCs w:val="24"/>
                                    </w:rPr>
                                    <w:t>）</w:t>
                                  </w:r>
                                  <w:r w:rsidRPr="009851B9">
                                    <w:rPr>
                                      <w:rFonts w:ascii="標楷體" w:eastAsia="標楷體" w:hAnsi="標楷體" w:cs="新細明體" w:hint="eastAsia"/>
                                      <w:b/>
                                      <w:bCs/>
                                      <w:color w:val="000000"/>
                                      <w:kern w:val="0"/>
                                      <w:szCs w:val="24"/>
                                    </w:rPr>
                                    <w:t>施</w:t>
                                  </w:r>
                                  <w:r>
                                    <w:rPr>
                                      <w:rFonts w:ascii="標楷體" w:eastAsia="標楷體" w:hAnsi="標楷體" w:cs="新細明體" w:hint="eastAsia"/>
                                      <w:b/>
                                      <w:bCs/>
                                      <w:color w:val="000000"/>
                                      <w:kern w:val="0"/>
                                      <w:szCs w:val="24"/>
                                    </w:rPr>
                                    <w:t>情形</w:t>
                                  </w:r>
                                </w:p>
                              </w:tc>
                            </w:tr>
                            <w:tr w:rsidR="008D1DE8" w:rsidRPr="009851B9" w14:paraId="473F1C07" w14:textId="77777777" w:rsidTr="009851B9">
                              <w:trPr>
                                <w:trHeight w:val="205"/>
                              </w:trPr>
                              <w:tc>
                                <w:tcPr>
                                  <w:tcW w:w="9924" w:type="dxa"/>
                                  <w:gridSpan w:val="13"/>
                                  <w:tcBorders>
                                    <w:top w:val="nil"/>
                                    <w:left w:val="nil"/>
                                    <w:bottom w:val="single" w:sz="4" w:space="0" w:color="auto"/>
                                    <w:right w:val="nil"/>
                                  </w:tcBorders>
                                </w:tcPr>
                                <w:p w14:paraId="20D93125" w14:textId="101B5B01" w:rsidR="008D1DE8" w:rsidRPr="00627511" w:rsidRDefault="008D1DE8" w:rsidP="009374CA">
                                  <w:pPr>
                                    <w:widowControl/>
                                    <w:wordWrap w:val="0"/>
                                    <w:spacing w:line="240" w:lineRule="exact"/>
                                    <w:jc w:val="right"/>
                                    <w:rPr>
                                      <w:rFonts w:ascii="標楷體" w:eastAsia="標楷體" w:hAnsi="標楷體" w:cs="新細明體"/>
                                      <w:color w:val="000000"/>
                                      <w:kern w:val="0"/>
                                      <w:sz w:val="20"/>
                                    </w:rPr>
                                  </w:pPr>
                                  <w:r w:rsidRPr="00627511">
                                    <w:rPr>
                                      <w:rFonts w:ascii="標楷體" w:eastAsia="標楷體" w:hAnsi="標楷體" w:cs="新細明體" w:hint="eastAsia"/>
                                      <w:color w:val="000000"/>
                                      <w:kern w:val="0"/>
                                      <w:sz w:val="20"/>
                                    </w:rPr>
                                    <w:t>單位：家、</w:t>
                                  </w:r>
                                  <w:r>
                                    <w:rPr>
                                      <w:rFonts w:ascii="標楷體" w:eastAsia="標楷體" w:hAnsi="標楷體" w:cs="新細明體" w:hint="eastAsia"/>
                                      <w:color w:val="000000"/>
                                      <w:kern w:val="0"/>
                                      <w:sz w:val="20"/>
                                    </w:rPr>
                                    <w:t>新臺幣</w:t>
                                  </w:r>
                                  <w:r w:rsidRPr="00627511">
                                    <w:rPr>
                                      <w:rFonts w:ascii="標楷體" w:eastAsia="標楷體" w:hAnsi="標楷體" w:cs="新細明體" w:hint="eastAsia"/>
                                      <w:color w:val="000000"/>
                                      <w:kern w:val="0"/>
                                      <w:sz w:val="20"/>
                                    </w:rPr>
                                    <w:t>千元</w:t>
                                  </w:r>
                                </w:p>
                              </w:tc>
                            </w:tr>
                            <w:tr w:rsidR="008D1DE8" w:rsidRPr="009851B9" w14:paraId="4AEC68A3" w14:textId="77777777" w:rsidTr="00AC7B65">
                              <w:trPr>
                                <w:trHeight w:val="279"/>
                              </w:trPr>
                              <w:tc>
                                <w:tcPr>
                                  <w:tcW w:w="1277" w:type="dxa"/>
                                  <w:vMerge w:val="restart"/>
                                  <w:tcBorders>
                                    <w:top w:val="nil"/>
                                    <w:left w:val="single" w:sz="4" w:space="0" w:color="auto"/>
                                    <w:bottom w:val="single" w:sz="4" w:space="0" w:color="auto"/>
                                    <w:right w:val="single" w:sz="4" w:space="0" w:color="auto"/>
                                    <w:tl2br w:val="single" w:sz="4" w:space="0" w:color="auto"/>
                                  </w:tcBorders>
                                  <w:shd w:val="clear" w:color="auto" w:fill="auto"/>
                                  <w:noWrap/>
                                  <w:vAlign w:val="center"/>
                                  <w:hideMark/>
                                </w:tcPr>
                                <w:p w14:paraId="5B230C3D" w14:textId="77777777" w:rsidR="008D1DE8" w:rsidRPr="009851B9" w:rsidRDefault="008D1DE8" w:rsidP="0004622E">
                                  <w:pPr>
                                    <w:widowControl/>
                                    <w:spacing w:line="240" w:lineRule="exact"/>
                                    <w:ind w:left="300" w:rightChars="20" w:right="48" w:hangingChars="150" w:hanging="300"/>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年度</w:t>
                                  </w:r>
                                </w:p>
                                <w:p w14:paraId="6A9955E0" w14:textId="77777777" w:rsidR="008D1DE8" w:rsidRPr="009851B9" w:rsidRDefault="008D1DE8" w:rsidP="0004622E">
                                  <w:pPr>
                                    <w:widowControl/>
                                    <w:spacing w:beforeLines="30" w:before="108" w:line="240" w:lineRule="exact"/>
                                    <w:ind w:leftChars="20" w:left="48"/>
                                    <w:rPr>
                                      <w:rFonts w:ascii="標楷體" w:eastAsia="標楷體" w:hAnsi="標楷體" w:cs="新細明體"/>
                                      <w:color w:val="000000"/>
                                      <w:spacing w:val="-4"/>
                                      <w:kern w:val="0"/>
                                      <w:sz w:val="20"/>
                                    </w:rPr>
                                  </w:pPr>
                                  <w:r w:rsidRPr="009851B9">
                                    <w:rPr>
                                      <w:rFonts w:ascii="標楷體" w:eastAsia="標楷體" w:hAnsi="標楷體" w:cs="新細明體" w:hint="eastAsia"/>
                                      <w:color w:val="000000"/>
                                      <w:spacing w:val="-4"/>
                                      <w:kern w:val="0"/>
                                      <w:sz w:val="20"/>
                                    </w:rPr>
                                    <w:t>僱用人數</w:t>
                                  </w:r>
                                </w:p>
                              </w:tc>
                              <w:tc>
                                <w:tcPr>
                                  <w:tcW w:w="1559" w:type="dxa"/>
                                  <w:gridSpan w:val="2"/>
                                  <w:tcBorders>
                                    <w:top w:val="single" w:sz="4" w:space="0" w:color="auto"/>
                                    <w:left w:val="nil"/>
                                    <w:bottom w:val="single" w:sz="4" w:space="0" w:color="auto"/>
                                    <w:right w:val="single" w:sz="4" w:space="0" w:color="auto"/>
                                  </w:tcBorders>
                                  <w:vAlign w:val="center"/>
                                </w:tcPr>
                                <w:p w14:paraId="17806ACA" w14:textId="1BE1E9A4" w:rsidR="008D1DE8" w:rsidRPr="009851B9" w:rsidRDefault="008D1DE8" w:rsidP="0004622E">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合</w:t>
                                  </w:r>
                                  <w:r w:rsidRPr="009851B9">
                                    <w:rPr>
                                      <w:rFonts w:ascii="標楷體" w:eastAsia="標楷體" w:hAnsi="標楷體" w:cs="新細明體" w:hint="eastAsia"/>
                                      <w:color w:val="000000"/>
                                      <w:kern w:val="0"/>
                                      <w:sz w:val="20"/>
                                    </w:rPr>
                                    <w:t>計</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8D76E3"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16C273"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108</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2E8368"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109</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73E726"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789BF"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111</w:t>
                                  </w:r>
                                </w:p>
                              </w:tc>
                            </w:tr>
                            <w:tr w:rsidR="008D1DE8" w:rsidRPr="009851B9" w14:paraId="3F4DFDB2" w14:textId="77777777" w:rsidTr="00AC7B65">
                              <w:trPr>
                                <w:trHeight w:val="284"/>
                              </w:trPr>
                              <w:tc>
                                <w:tcPr>
                                  <w:tcW w:w="1277" w:type="dxa"/>
                                  <w:vMerge/>
                                  <w:tcBorders>
                                    <w:left w:val="single" w:sz="4" w:space="0" w:color="auto"/>
                                    <w:bottom w:val="single" w:sz="4" w:space="0" w:color="auto"/>
                                    <w:right w:val="single" w:sz="4" w:space="0" w:color="auto"/>
                                    <w:tl2br w:val="single" w:sz="4" w:space="0" w:color="auto"/>
                                  </w:tcBorders>
                                  <w:shd w:val="clear" w:color="auto" w:fill="auto"/>
                                  <w:noWrap/>
                                  <w:vAlign w:val="center"/>
                                  <w:hideMark/>
                                </w:tcPr>
                                <w:p w14:paraId="6A76FF9E" w14:textId="77777777" w:rsidR="008D1DE8" w:rsidRPr="009851B9" w:rsidRDefault="008D1DE8" w:rsidP="0004622E">
                                  <w:pPr>
                                    <w:widowControl/>
                                    <w:spacing w:line="240" w:lineRule="exact"/>
                                    <w:rPr>
                                      <w:rFonts w:ascii="標楷體" w:eastAsia="標楷體" w:hAnsi="標楷體" w:cs="新細明體"/>
                                      <w:color w:val="000000"/>
                                      <w:kern w:val="0"/>
                                      <w:sz w:val="20"/>
                                    </w:rPr>
                                  </w:pPr>
                                </w:p>
                              </w:tc>
                              <w:tc>
                                <w:tcPr>
                                  <w:tcW w:w="708" w:type="dxa"/>
                                  <w:tcBorders>
                                    <w:top w:val="nil"/>
                                    <w:left w:val="nil"/>
                                    <w:bottom w:val="single" w:sz="4" w:space="0" w:color="auto"/>
                                    <w:right w:val="single" w:sz="4" w:space="0" w:color="auto"/>
                                  </w:tcBorders>
                                  <w:shd w:val="clear" w:color="auto" w:fill="auto"/>
                                  <w:vAlign w:val="center"/>
                                </w:tcPr>
                                <w:p w14:paraId="72393865" w14:textId="77777777" w:rsidR="008D1DE8" w:rsidRPr="00634B01" w:rsidRDefault="008D1DE8" w:rsidP="0004622E">
                                  <w:pPr>
                                    <w:widowControl/>
                                    <w:spacing w:line="240" w:lineRule="exact"/>
                                    <w:jc w:val="center"/>
                                    <w:rPr>
                                      <w:rFonts w:ascii="標楷體" w:eastAsia="標楷體" w:hAnsi="標楷體" w:cs="新細明體"/>
                                      <w:color w:val="000000"/>
                                      <w:kern w:val="0"/>
                                      <w:sz w:val="20"/>
                                    </w:rPr>
                                  </w:pPr>
                                  <w:r w:rsidRPr="00634B01">
                                    <w:rPr>
                                      <w:rFonts w:ascii="標楷體" w:eastAsia="標楷體" w:hAnsi="標楷體" w:cs="新細明體" w:hint="eastAsia"/>
                                      <w:color w:val="000000"/>
                                      <w:kern w:val="0"/>
                                      <w:sz w:val="20"/>
                                    </w:rPr>
                                    <w:t>家數</w:t>
                                  </w:r>
                                </w:p>
                              </w:tc>
                              <w:tc>
                                <w:tcPr>
                                  <w:tcW w:w="851" w:type="dxa"/>
                                  <w:tcBorders>
                                    <w:top w:val="nil"/>
                                    <w:left w:val="nil"/>
                                    <w:bottom w:val="single" w:sz="4" w:space="0" w:color="auto"/>
                                    <w:right w:val="single" w:sz="4" w:space="0" w:color="auto"/>
                                  </w:tcBorders>
                                  <w:shd w:val="clear" w:color="auto" w:fill="auto"/>
                                  <w:vAlign w:val="center"/>
                                </w:tcPr>
                                <w:p w14:paraId="18357F64" w14:textId="77777777" w:rsidR="008D1DE8" w:rsidRPr="00634B01" w:rsidRDefault="008D1DE8" w:rsidP="0004622E">
                                  <w:pPr>
                                    <w:widowControl/>
                                    <w:spacing w:line="240" w:lineRule="exact"/>
                                    <w:jc w:val="center"/>
                                    <w:rPr>
                                      <w:rFonts w:ascii="標楷體" w:eastAsia="標楷體" w:hAnsi="標楷體" w:cs="新細明體"/>
                                      <w:color w:val="000000"/>
                                      <w:kern w:val="0"/>
                                      <w:sz w:val="20"/>
                                    </w:rPr>
                                  </w:pPr>
                                  <w:r w:rsidRPr="00634B01">
                                    <w:rPr>
                                      <w:rFonts w:ascii="標楷體" w:eastAsia="標楷體" w:hAnsi="標楷體" w:cs="新細明體" w:hint="eastAsia"/>
                                      <w:color w:val="000000"/>
                                      <w:kern w:val="0"/>
                                      <w:sz w:val="20"/>
                                    </w:rPr>
                                    <w:t>金額</w:t>
                                  </w:r>
                                </w:p>
                              </w:tc>
                              <w:tc>
                                <w:tcPr>
                                  <w:tcW w:w="708" w:type="dxa"/>
                                  <w:tcBorders>
                                    <w:top w:val="nil"/>
                                    <w:left w:val="nil"/>
                                    <w:bottom w:val="single" w:sz="4" w:space="0" w:color="auto"/>
                                    <w:right w:val="single" w:sz="4" w:space="0" w:color="auto"/>
                                  </w:tcBorders>
                                  <w:shd w:val="clear" w:color="auto" w:fill="auto"/>
                                  <w:noWrap/>
                                  <w:vAlign w:val="center"/>
                                  <w:hideMark/>
                                </w:tcPr>
                                <w:p w14:paraId="5764ED2D"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55EBCCFC"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5223C021"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408E90FF"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385D6CC4"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8" w:type="dxa"/>
                                  <w:tcBorders>
                                    <w:top w:val="nil"/>
                                    <w:left w:val="nil"/>
                                    <w:bottom w:val="single" w:sz="4" w:space="0" w:color="auto"/>
                                    <w:right w:val="single" w:sz="4" w:space="0" w:color="auto"/>
                                  </w:tcBorders>
                                  <w:shd w:val="clear" w:color="auto" w:fill="auto"/>
                                  <w:noWrap/>
                                  <w:vAlign w:val="center"/>
                                  <w:hideMark/>
                                </w:tcPr>
                                <w:p w14:paraId="732264C8"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098134BC"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3CD0CF50"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31AE00B0"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7B5D247E"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r>
                            <w:tr w:rsidR="008D1DE8" w:rsidRPr="009851B9" w14:paraId="58EDC822" w14:textId="77777777" w:rsidTr="00AC7B65">
                              <w:trPr>
                                <w:trHeight w:val="273"/>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14:paraId="2E0A5C53"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合 計</w:t>
                                  </w:r>
                                </w:p>
                              </w:tc>
                              <w:tc>
                                <w:tcPr>
                                  <w:tcW w:w="708" w:type="dxa"/>
                                  <w:tcBorders>
                                    <w:top w:val="single" w:sz="4" w:space="0" w:color="auto"/>
                                    <w:left w:val="nil"/>
                                    <w:bottom w:val="single" w:sz="4" w:space="0" w:color="auto"/>
                                    <w:right w:val="single" w:sz="4" w:space="0" w:color="auto"/>
                                  </w:tcBorders>
                                  <w:vAlign w:val="center"/>
                                </w:tcPr>
                                <w:p w14:paraId="5E849AA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w:t>
                                  </w:r>
                                  <w:r w:rsidRPr="009851B9">
                                    <w:rPr>
                                      <w:rFonts w:ascii="標楷體" w:eastAsia="標楷體" w:hAnsi="標楷體" w:cs="新細明體"/>
                                      <w:b/>
                                      <w:color w:val="000000"/>
                                      <w:kern w:val="0"/>
                                      <w:sz w:val="20"/>
                                    </w:rPr>
                                    <w:t>641</w:t>
                                  </w:r>
                                </w:p>
                              </w:tc>
                              <w:tc>
                                <w:tcPr>
                                  <w:tcW w:w="851" w:type="dxa"/>
                                  <w:tcBorders>
                                    <w:top w:val="single" w:sz="4" w:space="0" w:color="auto"/>
                                    <w:left w:val="single" w:sz="4" w:space="0" w:color="auto"/>
                                    <w:bottom w:val="single" w:sz="4" w:space="0" w:color="auto"/>
                                    <w:right w:val="single" w:sz="4" w:space="0" w:color="auto"/>
                                  </w:tcBorders>
                                  <w:vAlign w:val="center"/>
                                </w:tcPr>
                                <w:p w14:paraId="202D7227"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w:t>
                                  </w:r>
                                  <w:r w:rsidRPr="009851B9">
                                    <w:rPr>
                                      <w:rFonts w:ascii="標楷體" w:eastAsia="標楷體" w:hAnsi="標楷體" w:cs="新細明體"/>
                                      <w:b/>
                                      <w:color w:val="000000"/>
                                      <w:kern w:val="0"/>
                                      <w:sz w:val="20"/>
                                    </w:rPr>
                                    <w:t>24,688</w:t>
                                  </w:r>
                                </w:p>
                              </w:tc>
                              <w:tc>
                                <w:tcPr>
                                  <w:tcW w:w="708" w:type="dxa"/>
                                  <w:tcBorders>
                                    <w:top w:val="nil"/>
                                    <w:left w:val="nil"/>
                                    <w:bottom w:val="single" w:sz="4" w:space="0" w:color="auto"/>
                                    <w:right w:val="single" w:sz="4" w:space="0" w:color="auto"/>
                                  </w:tcBorders>
                                  <w:shd w:val="clear" w:color="auto" w:fill="auto"/>
                                  <w:noWrap/>
                                  <w:vAlign w:val="center"/>
                                  <w:hideMark/>
                                </w:tcPr>
                                <w:p w14:paraId="0A80FD37"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238 </w:t>
                                  </w:r>
                                </w:p>
                              </w:tc>
                              <w:tc>
                                <w:tcPr>
                                  <w:tcW w:w="709" w:type="dxa"/>
                                  <w:tcBorders>
                                    <w:top w:val="nil"/>
                                    <w:left w:val="nil"/>
                                    <w:bottom w:val="single" w:sz="4" w:space="0" w:color="auto"/>
                                    <w:right w:val="single" w:sz="4" w:space="0" w:color="auto"/>
                                  </w:tcBorders>
                                  <w:shd w:val="clear" w:color="auto" w:fill="auto"/>
                                  <w:noWrap/>
                                  <w:vAlign w:val="center"/>
                                  <w:hideMark/>
                                </w:tcPr>
                                <w:p w14:paraId="117EDF8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16,242 </w:t>
                                  </w:r>
                                </w:p>
                              </w:tc>
                              <w:tc>
                                <w:tcPr>
                                  <w:tcW w:w="709" w:type="dxa"/>
                                  <w:tcBorders>
                                    <w:top w:val="nil"/>
                                    <w:left w:val="nil"/>
                                    <w:bottom w:val="single" w:sz="4" w:space="0" w:color="auto"/>
                                    <w:right w:val="single" w:sz="4" w:space="0" w:color="auto"/>
                                  </w:tcBorders>
                                  <w:shd w:val="clear" w:color="auto" w:fill="auto"/>
                                  <w:noWrap/>
                                  <w:vAlign w:val="center"/>
                                  <w:hideMark/>
                                </w:tcPr>
                                <w:p w14:paraId="4B530362"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308 </w:t>
                                  </w:r>
                                </w:p>
                              </w:tc>
                              <w:tc>
                                <w:tcPr>
                                  <w:tcW w:w="709" w:type="dxa"/>
                                  <w:tcBorders>
                                    <w:top w:val="nil"/>
                                    <w:left w:val="nil"/>
                                    <w:bottom w:val="single" w:sz="4" w:space="0" w:color="auto"/>
                                    <w:right w:val="single" w:sz="4" w:space="0" w:color="auto"/>
                                  </w:tcBorders>
                                  <w:shd w:val="clear" w:color="auto" w:fill="auto"/>
                                  <w:noWrap/>
                                  <w:vAlign w:val="center"/>
                                  <w:hideMark/>
                                </w:tcPr>
                                <w:p w14:paraId="4AB5944D"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22,123 </w:t>
                                  </w:r>
                                </w:p>
                              </w:tc>
                              <w:tc>
                                <w:tcPr>
                                  <w:tcW w:w="709" w:type="dxa"/>
                                  <w:tcBorders>
                                    <w:top w:val="nil"/>
                                    <w:left w:val="nil"/>
                                    <w:bottom w:val="single" w:sz="4" w:space="0" w:color="auto"/>
                                    <w:right w:val="single" w:sz="4" w:space="0" w:color="auto"/>
                                  </w:tcBorders>
                                  <w:shd w:val="clear" w:color="auto" w:fill="auto"/>
                                  <w:noWrap/>
                                  <w:vAlign w:val="center"/>
                                  <w:hideMark/>
                                </w:tcPr>
                                <w:p w14:paraId="330735AD"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349 </w:t>
                                  </w:r>
                                </w:p>
                              </w:tc>
                              <w:tc>
                                <w:tcPr>
                                  <w:tcW w:w="708" w:type="dxa"/>
                                  <w:tcBorders>
                                    <w:top w:val="nil"/>
                                    <w:left w:val="nil"/>
                                    <w:bottom w:val="single" w:sz="4" w:space="0" w:color="auto"/>
                                    <w:right w:val="single" w:sz="4" w:space="0" w:color="auto"/>
                                  </w:tcBorders>
                                  <w:shd w:val="clear" w:color="auto" w:fill="auto"/>
                                  <w:noWrap/>
                                  <w:vAlign w:val="center"/>
                                  <w:hideMark/>
                                </w:tcPr>
                                <w:p w14:paraId="36A2F04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22,560 </w:t>
                                  </w:r>
                                </w:p>
                              </w:tc>
                              <w:tc>
                                <w:tcPr>
                                  <w:tcW w:w="709" w:type="dxa"/>
                                  <w:tcBorders>
                                    <w:top w:val="nil"/>
                                    <w:left w:val="nil"/>
                                    <w:bottom w:val="single" w:sz="4" w:space="0" w:color="auto"/>
                                    <w:right w:val="single" w:sz="4" w:space="0" w:color="auto"/>
                                  </w:tcBorders>
                                  <w:shd w:val="clear" w:color="auto" w:fill="auto"/>
                                  <w:noWrap/>
                                  <w:vAlign w:val="center"/>
                                  <w:hideMark/>
                                </w:tcPr>
                                <w:p w14:paraId="23E9E4F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331 </w:t>
                                  </w:r>
                                </w:p>
                              </w:tc>
                              <w:tc>
                                <w:tcPr>
                                  <w:tcW w:w="709" w:type="dxa"/>
                                  <w:tcBorders>
                                    <w:top w:val="nil"/>
                                    <w:left w:val="nil"/>
                                    <w:bottom w:val="single" w:sz="4" w:space="0" w:color="auto"/>
                                    <w:right w:val="single" w:sz="4" w:space="0" w:color="auto"/>
                                  </w:tcBorders>
                                  <w:shd w:val="clear" w:color="auto" w:fill="auto"/>
                                  <w:noWrap/>
                                  <w:vAlign w:val="center"/>
                                  <w:hideMark/>
                                </w:tcPr>
                                <w:p w14:paraId="5F01782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28,771 </w:t>
                                  </w:r>
                                </w:p>
                              </w:tc>
                              <w:tc>
                                <w:tcPr>
                                  <w:tcW w:w="709" w:type="dxa"/>
                                  <w:tcBorders>
                                    <w:top w:val="nil"/>
                                    <w:left w:val="nil"/>
                                    <w:bottom w:val="single" w:sz="4" w:space="0" w:color="auto"/>
                                    <w:right w:val="single" w:sz="4" w:space="0" w:color="auto"/>
                                  </w:tcBorders>
                                  <w:shd w:val="clear" w:color="auto" w:fill="auto"/>
                                  <w:noWrap/>
                                  <w:vAlign w:val="center"/>
                                  <w:hideMark/>
                                </w:tcPr>
                                <w:p w14:paraId="566C22C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415 </w:t>
                                  </w:r>
                                </w:p>
                              </w:tc>
                              <w:tc>
                                <w:tcPr>
                                  <w:tcW w:w="709" w:type="dxa"/>
                                  <w:tcBorders>
                                    <w:top w:val="nil"/>
                                    <w:left w:val="nil"/>
                                    <w:bottom w:val="single" w:sz="4" w:space="0" w:color="auto"/>
                                    <w:right w:val="single" w:sz="4" w:space="0" w:color="auto"/>
                                  </w:tcBorders>
                                  <w:shd w:val="clear" w:color="auto" w:fill="auto"/>
                                  <w:noWrap/>
                                  <w:vAlign w:val="center"/>
                                  <w:hideMark/>
                                </w:tcPr>
                                <w:p w14:paraId="0D7EEA43"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34,992 </w:t>
                                  </w:r>
                                </w:p>
                              </w:tc>
                            </w:tr>
                            <w:tr w:rsidR="008D1DE8" w:rsidRPr="009851B9" w14:paraId="57C4AFA5" w14:textId="77777777" w:rsidTr="00AC7B65">
                              <w:trPr>
                                <w:trHeight w:val="278"/>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14:paraId="3523983E"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未滿100人</w:t>
                                  </w:r>
                                </w:p>
                              </w:tc>
                              <w:tc>
                                <w:tcPr>
                                  <w:tcW w:w="708" w:type="dxa"/>
                                  <w:tcBorders>
                                    <w:top w:val="single" w:sz="4" w:space="0" w:color="auto"/>
                                    <w:left w:val="nil"/>
                                    <w:bottom w:val="single" w:sz="4" w:space="0" w:color="auto"/>
                                    <w:right w:val="single" w:sz="4" w:space="0" w:color="auto"/>
                                  </w:tcBorders>
                                  <w:vAlign w:val="center"/>
                                </w:tcPr>
                                <w:p w14:paraId="31945ED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458</w:t>
                                  </w:r>
                                </w:p>
                              </w:tc>
                              <w:tc>
                                <w:tcPr>
                                  <w:tcW w:w="851" w:type="dxa"/>
                                  <w:tcBorders>
                                    <w:top w:val="single" w:sz="4" w:space="0" w:color="auto"/>
                                    <w:left w:val="single" w:sz="4" w:space="0" w:color="auto"/>
                                    <w:bottom w:val="single" w:sz="4" w:space="0" w:color="auto"/>
                                    <w:right w:val="single" w:sz="4" w:space="0" w:color="auto"/>
                                  </w:tcBorders>
                                  <w:vAlign w:val="center"/>
                                </w:tcPr>
                                <w:p w14:paraId="24070931"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9</w:t>
                                  </w:r>
                                  <w:r w:rsidRPr="009851B9">
                                    <w:rPr>
                                      <w:rFonts w:ascii="標楷體" w:eastAsia="標楷體" w:hAnsi="標楷體" w:cs="新細明體"/>
                                      <w:b/>
                                      <w:color w:val="000000"/>
                                      <w:kern w:val="0"/>
                                      <w:sz w:val="20"/>
                                    </w:rPr>
                                    <w:t>,774</w:t>
                                  </w:r>
                                </w:p>
                              </w:tc>
                              <w:tc>
                                <w:tcPr>
                                  <w:tcW w:w="708" w:type="dxa"/>
                                  <w:tcBorders>
                                    <w:top w:val="nil"/>
                                    <w:left w:val="nil"/>
                                    <w:bottom w:val="single" w:sz="4" w:space="0" w:color="auto"/>
                                    <w:right w:val="single" w:sz="4" w:space="0" w:color="auto"/>
                                  </w:tcBorders>
                                  <w:shd w:val="clear" w:color="auto" w:fill="auto"/>
                                  <w:noWrap/>
                                  <w:vAlign w:val="center"/>
                                  <w:hideMark/>
                                </w:tcPr>
                                <w:p w14:paraId="3CF86149"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62 </w:t>
                                  </w:r>
                                </w:p>
                              </w:tc>
                              <w:tc>
                                <w:tcPr>
                                  <w:tcW w:w="709" w:type="dxa"/>
                                  <w:tcBorders>
                                    <w:top w:val="nil"/>
                                    <w:left w:val="nil"/>
                                    <w:bottom w:val="single" w:sz="4" w:space="0" w:color="auto"/>
                                    <w:right w:val="single" w:sz="4" w:space="0" w:color="auto"/>
                                  </w:tcBorders>
                                  <w:shd w:val="clear" w:color="auto" w:fill="auto"/>
                                  <w:noWrap/>
                                  <w:vAlign w:val="center"/>
                                  <w:hideMark/>
                                </w:tcPr>
                                <w:p w14:paraId="1FB9081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1,028 </w:t>
                                  </w:r>
                                </w:p>
                              </w:tc>
                              <w:tc>
                                <w:tcPr>
                                  <w:tcW w:w="709" w:type="dxa"/>
                                  <w:tcBorders>
                                    <w:top w:val="nil"/>
                                    <w:left w:val="nil"/>
                                    <w:bottom w:val="single" w:sz="4" w:space="0" w:color="auto"/>
                                    <w:right w:val="single" w:sz="4" w:space="0" w:color="auto"/>
                                  </w:tcBorders>
                                  <w:shd w:val="clear" w:color="auto" w:fill="auto"/>
                                  <w:noWrap/>
                                  <w:vAlign w:val="center"/>
                                  <w:hideMark/>
                                </w:tcPr>
                                <w:p w14:paraId="1878E4C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89 </w:t>
                                  </w:r>
                                </w:p>
                              </w:tc>
                              <w:tc>
                                <w:tcPr>
                                  <w:tcW w:w="709" w:type="dxa"/>
                                  <w:tcBorders>
                                    <w:top w:val="nil"/>
                                    <w:left w:val="nil"/>
                                    <w:bottom w:val="single" w:sz="4" w:space="0" w:color="auto"/>
                                    <w:right w:val="single" w:sz="4" w:space="0" w:color="auto"/>
                                  </w:tcBorders>
                                  <w:shd w:val="clear" w:color="auto" w:fill="auto"/>
                                  <w:noWrap/>
                                  <w:vAlign w:val="center"/>
                                  <w:hideMark/>
                                </w:tcPr>
                                <w:p w14:paraId="70EE6303"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1,350 </w:t>
                                  </w:r>
                                </w:p>
                              </w:tc>
                              <w:tc>
                                <w:tcPr>
                                  <w:tcW w:w="709" w:type="dxa"/>
                                  <w:tcBorders>
                                    <w:top w:val="nil"/>
                                    <w:left w:val="nil"/>
                                    <w:bottom w:val="single" w:sz="4" w:space="0" w:color="auto"/>
                                    <w:right w:val="single" w:sz="4" w:space="0" w:color="auto"/>
                                  </w:tcBorders>
                                  <w:shd w:val="clear" w:color="auto" w:fill="auto"/>
                                  <w:noWrap/>
                                  <w:vAlign w:val="center"/>
                                  <w:hideMark/>
                                </w:tcPr>
                                <w:p w14:paraId="0459626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97 </w:t>
                                  </w:r>
                                </w:p>
                              </w:tc>
                              <w:tc>
                                <w:tcPr>
                                  <w:tcW w:w="708" w:type="dxa"/>
                                  <w:tcBorders>
                                    <w:top w:val="nil"/>
                                    <w:left w:val="nil"/>
                                    <w:bottom w:val="single" w:sz="4" w:space="0" w:color="auto"/>
                                    <w:right w:val="single" w:sz="4" w:space="0" w:color="auto"/>
                                  </w:tcBorders>
                                  <w:shd w:val="clear" w:color="auto" w:fill="auto"/>
                                  <w:noWrap/>
                                  <w:vAlign w:val="center"/>
                                  <w:hideMark/>
                                </w:tcPr>
                                <w:p w14:paraId="7421BEA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1,723 </w:t>
                                  </w:r>
                                </w:p>
                              </w:tc>
                              <w:tc>
                                <w:tcPr>
                                  <w:tcW w:w="709" w:type="dxa"/>
                                  <w:tcBorders>
                                    <w:top w:val="nil"/>
                                    <w:left w:val="nil"/>
                                    <w:bottom w:val="single" w:sz="4" w:space="0" w:color="auto"/>
                                    <w:right w:val="single" w:sz="4" w:space="0" w:color="auto"/>
                                  </w:tcBorders>
                                  <w:shd w:val="clear" w:color="auto" w:fill="auto"/>
                                  <w:noWrap/>
                                  <w:vAlign w:val="center"/>
                                  <w:hideMark/>
                                </w:tcPr>
                                <w:p w14:paraId="4D9BB1F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90 </w:t>
                                  </w:r>
                                </w:p>
                              </w:tc>
                              <w:tc>
                                <w:tcPr>
                                  <w:tcW w:w="709" w:type="dxa"/>
                                  <w:tcBorders>
                                    <w:top w:val="nil"/>
                                    <w:left w:val="nil"/>
                                    <w:bottom w:val="single" w:sz="4" w:space="0" w:color="auto"/>
                                    <w:right w:val="single" w:sz="4" w:space="0" w:color="auto"/>
                                  </w:tcBorders>
                                  <w:shd w:val="clear" w:color="auto" w:fill="auto"/>
                                  <w:noWrap/>
                                  <w:vAlign w:val="center"/>
                                  <w:hideMark/>
                                </w:tcPr>
                                <w:p w14:paraId="6907D5B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3,260 </w:t>
                                  </w:r>
                                </w:p>
                              </w:tc>
                              <w:tc>
                                <w:tcPr>
                                  <w:tcW w:w="709" w:type="dxa"/>
                                  <w:tcBorders>
                                    <w:top w:val="nil"/>
                                    <w:left w:val="nil"/>
                                    <w:bottom w:val="single" w:sz="4" w:space="0" w:color="auto"/>
                                    <w:right w:val="single" w:sz="4" w:space="0" w:color="auto"/>
                                  </w:tcBorders>
                                  <w:shd w:val="clear" w:color="auto" w:fill="auto"/>
                                  <w:noWrap/>
                                  <w:vAlign w:val="center"/>
                                  <w:hideMark/>
                                </w:tcPr>
                                <w:p w14:paraId="6C9E4D5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120 </w:t>
                                  </w:r>
                                </w:p>
                              </w:tc>
                              <w:tc>
                                <w:tcPr>
                                  <w:tcW w:w="709" w:type="dxa"/>
                                  <w:tcBorders>
                                    <w:top w:val="nil"/>
                                    <w:left w:val="nil"/>
                                    <w:bottom w:val="single" w:sz="4" w:space="0" w:color="auto"/>
                                    <w:right w:val="single" w:sz="4" w:space="0" w:color="auto"/>
                                  </w:tcBorders>
                                  <w:shd w:val="clear" w:color="auto" w:fill="auto"/>
                                  <w:noWrap/>
                                  <w:vAlign w:val="center"/>
                                  <w:hideMark/>
                                </w:tcPr>
                                <w:p w14:paraId="100981C9"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2,413 </w:t>
                                  </w:r>
                                </w:p>
                              </w:tc>
                            </w:tr>
                            <w:tr w:rsidR="008D1DE8" w:rsidRPr="009851B9" w14:paraId="4E481E43" w14:textId="77777777" w:rsidTr="00B45E51">
                              <w:trPr>
                                <w:trHeight w:val="267"/>
                              </w:trPr>
                              <w:tc>
                                <w:tcPr>
                                  <w:tcW w:w="1277" w:type="dxa"/>
                                  <w:tcBorders>
                                    <w:top w:val="nil"/>
                                    <w:left w:val="single" w:sz="4" w:space="0" w:color="auto"/>
                                    <w:right w:val="single" w:sz="4" w:space="0" w:color="auto"/>
                                  </w:tcBorders>
                                  <w:shd w:val="clear" w:color="auto" w:fill="auto"/>
                                  <w:noWrap/>
                                  <w:vAlign w:val="center"/>
                                </w:tcPr>
                                <w:p w14:paraId="2F932C8D"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100人以上</w:t>
                                  </w:r>
                                </w:p>
                              </w:tc>
                              <w:tc>
                                <w:tcPr>
                                  <w:tcW w:w="708" w:type="dxa"/>
                                  <w:tcBorders>
                                    <w:top w:val="single" w:sz="4" w:space="0" w:color="auto"/>
                                    <w:left w:val="nil"/>
                                    <w:right w:val="single" w:sz="4" w:space="0" w:color="auto"/>
                                  </w:tcBorders>
                                  <w:vAlign w:val="center"/>
                                </w:tcPr>
                                <w:p w14:paraId="3C20EE5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1,183</w:t>
                                  </w:r>
                                </w:p>
                              </w:tc>
                              <w:tc>
                                <w:tcPr>
                                  <w:tcW w:w="851" w:type="dxa"/>
                                  <w:tcBorders>
                                    <w:top w:val="single" w:sz="4" w:space="0" w:color="auto"/>
                                    <w:left w:val="single" w:sz="4" w:space="0" w:color="auto"/>
                                    <w:right w:val="single" w:sz="4" w:space="0" w:color="auto"/>
                                  </w:tcBorders>
                                  <w:vAlign w:val="center"/>
                                </w:tcPr>
                                <w:p w14:paraId="5665817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114,914</w:t>
                                  </w:r>
                                </w:p>
                              </w:tc>
                              <w:tc>
                                <w:tcPr>
                                  <w:tcW w:w="708" w:type="dxa"/>
                                  <w:tcBorders>
                                    <w:top w:val="nil"/>
                                    <w:left w:val="nil"/>
                                    <w:right w:val="single" w:sz="4" w:space="0" w:color="auto"/>
                                  </w:tcBorders>
                                  <w:shd w:val="clear" w:color="auto" w:fill="auto"/>
                                  <w:noWrap/>
                                  <w:vAlign w:val="center"/>
                                </w:tcPr>
                                <w:p w14:paraId="0F255D1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176</w:t>
                                  </w:r>
                                </w:p>
                              </w:tc>
                              <w:tc>
                                <w:tcPr>
                                  <w:tcW w:w="709" w:type="dxa"/>
                                  <w:tcBorders>
                                    <w:top w:val="nil"/>
                                    <w:left w:val="nil"/>
                                    <w:right w:val="single" w:sz="4" w:space="0" w:color="auto"/>
                                  </w:tcBorders>
                                  <w:shd w:val="clear" w:color="auto" w:fill="auto"/>
                                  <w:noWrap/>
                                  <w:vAlign w:val="center"/>
                                </w:tcPr>
                                <w:p w14:paraId="2772376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15,214</w:t>
                                  </w:r>
                                </w:p>
                              </w:tc>
                              <w:tc>
                                <w:tcPr>
                                  <w:tcW w:w="709" w:type="dxa"/>
                                  <w:tcBorders>
                                    <w:top w:val="nil"/>
                                    <w:left w:val="nil"/>
                                    <w:right w:val="single" w:sz="4" w:space="0" w:color="auto"/>
                                  </w:tcBorders>
                                  <w:shd w:val="clear" w:color="auto" w:fill="auto"/>
                                  <w:noWrap/>
                                  <w:vAlign w:val="center"/>
                                </w:tcPr>
                                <w:p w14:paraId="63C3DBF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219</w:t>
                                  </w:r>
                                </w:p>
                              </w:tc>
                              <w:tc>
                                <w:tcPr>
                                  <w:tcW w:w="709" w:type="dxa"/>
                                  <w:tcBorders>
                                    <w:top w:val="nil"/>
                                    <w:left w:val="nil"/>
                                    <w:right w:val="single" w:sz="4" w:space="0" w:color="auto"/>
                                  </w:tcBorders>
                                  <w:shd w:val="clear" w:color="auto" w:fill="auto"/>
                                  <w:noWrap/>
                                  <w:vAlign w:val="center"/>
                                </w:tcPr>
                                <w:p w14:paraId="6BDA1DA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20,773</w:t>
                                  </w:r>
                                </w:p>
                              </w:tc>
                              <w:tc>
                                <w:tcPr>
                                  <w:tcW w:w="709" w:type="dxa"/>
                                  <w:tcBorders>
                                    <w:top w:val="nil"/>
                                    <w:left w:val="nil"/>
                                    <w:right w:val="single" w:sz="4" w:space="0" w:color="auto"/>
                                  </w:tcBorders>
                                  <w:shd w:val="clear" w:color="auto" w:fill="auto"/>
                                  <w:noWrap/>
                                  <w:vAlign w:val="center"/>
                                </w:tcPr>
                                <w:p w14:paraId="29B116E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252</w:t>
                                  </w:r>
                                </w:p>
                              </w:tc>
                              <w:tc>
                                <w:tcPr>
                                  <w:tcW w:w="708" w:type="dxa"/>
                                  <w:tcBorders>
                                    <w:top w:val="nil"/>
                                    <w:left w:val="nil"/>
                                    <w:right w:val="single" w:sz="4" w:space="0" w:color="auto"/>
                                  </w:tcBorders>
                                  <w:shd w:val="clear" w:color="auto" w:fill="auto"/>
                                  <w:noWrap/>
                                  <w:vAlign w:val="center"/>
                                </w:tcPr>
                                <w:p w14:paraId="09C806B8"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20,837</w:t>
                                  </w:r>
                                </w:p>
                              </w:tc>
                              <w:tc>
                                <w:tcPr>
                                  <w:tcW w:w="709" w:type="dxa"/>
                                  <w:tcBorders>
                                    <w:top w:val="nil"/>
                                    <w:left w:val="nil"/>
                                    <w:right w:val="single" w:sz="4" w:space="0" w:color="auto"/>
                                  </w:tcBorders>
                                  <w:shd w:val="clear" w:color="auto" w:fill="auto"/>
                                  <w:noWrap/>
                                  <w:vAlign w:val="center"/>
                                </w:tcPr>
                                <w:p w14:paraId="59B664C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241</w:t>
                                  </w:r>
                                </w:p>
                              </w:tc>
                              <w:tc>
                                <w:tcPr>
                                  <w:tcW w:w="709" w:type="dxa"/>
                                  <w:tcBorders>
                                    <w:top w:val="nil"/>
                                    <w:left w:val="nil"/>
                                    <w:right w:val="single" w:sz="4" w:space="0" w:color="auto"/>
                                  </w:tcBorders>
                                  <w:shd w:val="clear" w:color="auto" w:fill="auto"/>
                                  <w:noWrap/>
                                  <w:vAlign w:val="center"/>
                                </w:tcPr>
                                <w:p w14:paraId="45463A3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25,511</w:t>
                                  </w:r>
                                </w:p>
                              </w:tc>
                              <w:tc>
                                <w:tcPr>
                                  <w:tcW w:w="709" w:type="dxa"/>
                                  <w:tcBorders>
                                    <w:top w:val="nil"/>
                                    <w:left w:val="nil"/>
                                    <w:right w:val="single" w:sz="4" w:space="0" w:color="auto"/>
                                  </w:tcBorders>
                                  <w:shd w:val="clear" w:color="auto" w:fill="auto"/>
                                  <w:noWrap/>
                                  <w:vAlign w:val="center"/>
                                </w:tcPr>
                                <w:p w14:paraId="3234CBE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295</w:t>
                                  </w:r>
                                </w:p>
                              </w:tc>
                              <w:tc>
                                <w:tcPr>
                                  <w:tcW w:w="709" w:type="dxa"/>
                                  <w:tcBorders>
                                    <w:top w:val="nil"/>
                                    <w:left w:val="nil"/>
                                    <w:right w:val="single" w:sz="4" w:space="0" w:color="auto"/>
                                  </w:tcBorders>
                                  <w:shd w:val="clear" w:color="auto" w:fill="auto"/>
                                  <w:noWrap/>
                                  <w:vAlign w:val="center"/>
                                </w:tcPr>
                                <w:p w14:paraId="2E7EB73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32,579</w:t>
                                  </w:r>
                                </w:p>
                              </w:tc>
                            </w:tr>
                            <w:tr w:rsidR="008D1DE8" w:rsidRPr="009851B9" w14:paraId="552CCA46" w14:textId="77777777" w:rsidTr="00B45E51">
                              <w:trPr>
                                <w:trHeight w:val="282"/>
                              </w:trPr>
                              <w:tc>
                                <w:tcPr>
                                  <w:tcW w:w="1277" w:type="dxa"/>
                                  <w:tcBorders>
                                    <w:left w:val="single" w:sz="4" w:space="0" w:color="auto"/>
                                    <w:right w:val="single" w:sz="4" w:space="0" w:color="auto"/>
                                  </w:tcBorders>
                                  <w:shd w:val="clear" w:color="auto" w:fill="auto"/>
                                  <w:noWrap/>
                                  <w:vAlign w:val="center"/>
                                  <w:hideMark/>
                                </w:tcPr>
                                <w:p w14:paraId="3FBDC349"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100-249人</w:t>
                                  </w:r>
                                </w:p>
                              </w:tc>
                              <w:tc>
                                <w:tcPr>
                                  <w:tcW w:w="708" w:type="dxa"/>
                                  <w:tcBorders>
                                    <w:left w:val="nil"/>
                                    <w:right w:val="single" w:sz="4" w:space="0" w:color="auto"/>
                                  </w:tcBorders>
                                  <w:vAlign w:val="center"/>
                                </w:tcPr>
                                <w:p w14:paraId="6DF9A44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535</w:t>
                                  </w:r>
                                </w:p>
                              </w:tc>
                              <w:tc>
                                <w:tcPr>
                                  <w:tcW w:w="851" w:type="dxa"/>
                                  <w:tcBorders>
                                    <w:left w:val="single" w:sz="4" w:space="0" w:color="auto"/>
                                    <w:right w:val="single" w:sz="4" w:space="0" w:color="auto"/>
                                  </w:tcBorders>
                                  <w:vAlign w:val="center"/>
                                </w:tcPr>
                                <w:p w14:paraId="1D20330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w:t>
                                  </w:r>
                                  <w:r w:rsidRPr="009851B9">
                                    <w:rPr>
                                      <w:rFonts w:ascii="標楷體" w:eastAsia="標楷體" w:hAnsi="標楷體" w:cs="新細明體"/>
                                      <w:color w:val="000000"/>
                                      <w:kern w:val="0"/>
                                      <w:sz w:val="20"/>
                                    </w:rPr>
                                    <w:t>3,459</w:t>
                                  </w:r>
                                </w:p>
                              </w:tc>
                              <w:tc>
                                <w:tcPr>
                                  <w:tcW w:w="708" w:type="dxa"/>
                                  <w:tcBorders>
                                    <w:left w:val="nil"/>
                                    <w:right w:val="single" w:sz="4" w:space="0" w:color="auto"/>
                                  </w:tcBorders>
                                  <w:shd w:val="clear" w:color="auto" w:fill="auto"/>
                                  <w:noWrap/>
                                  <w:vAlign w:val="center"/>
                                  <w:hideMark/>
                                </w:tcPr>
                                <w:p w14:paraId="77534BEA"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74 </w:t>
                                  </w:r>
                                </w:p>
                              </w:tc>
                              <w:tc>
                                <w:tcPr>
                                  <w:tcW w:w="709" w:type="dxa"/>
                                  <w:tcBorders>
                                    <w:left w:val="nil"/>
                                    <w:right w:val="single" w:sz="4" w:space="0" w:color="auto"/>
                                  </w:tcBorders>
                                  <w:shd w:val="clear" w:color="auto" w:fill="auto"/>
                                  <w:noWrap/>
                                  <w:vAlign w:val="center"/>
                                  <w:hideMark/>
                                </w:tcPr>
                                <w:p w14:paraId="51945A2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2,143 </w:t>
                                  </w:r>
                                </w:p>
                              </w:tc>
                              <w:tc>
                                <w:tcPr>
                                  <w:tcW w:w="709" w:type="dxa"/>
                                  <w:tcBorders>
                                    <w:left w:val="nil"/>
                                    <w:right w:val="single" w:sz="4" w:space="0" w:color="auto"/>
                                  </w:tcBorders>
                                  <w:shd w:val="clear" w:color="auto" w:fill="auto"/>
                                  <w:noWrap/>
                                  <w:vAlign w:val="center"/>
                                  <w:hideMark/>
                                </w:tcPr>
                                <w:p w14:paraId="4354481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98 </w:t>
                                  </w:r>
                                </w:p>
                              </w:tc>
                              <w:tc>
                                <w:tcPr>
                                  <w:tcW w:w="709" w:type="dxa"/>
                                  <w:tcBorders>
                                    <w:left w:val="nil"/>
                                    <w:right w:val="single" w:sz="4" w:space="0" w:color="auto"/>
                                  </w:tcBorders>
                                  <w:shd w:val="clear" w:color="auto" w:fill="auto"/>
                                  <w:noWrap/>
                                  <w:vAlign w:val="center"/>
                                  <w:hideMark/>
                                </w:tcPr>
                                <w:p w14:paraId="135E68B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4,707 </w:t>
                                  </w:r>
                                </w:p>
                              </w:tc>
                              <w:tc>
                                <w:tcPr>
                                  <w:tcW w:w="709" w:type="dxa"/>
                                  <w:tcBorders>
                                    <w:left w:val="nil"/>
                                    <w:right w:val="single" w:sz="4" w:space="0" w:color="auto"/>
                                  </w:tcBorders>
                                  <w:shd w:val="clear" w:color="auto" w:fill="auto"/>
                                  <w:noWrap/>
                                  <w:vAlign w:val="center"/>
                                  <w:hideMark/>
                                </w:tcPr>
                                <w:p w14:paraId="27E4A7A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108 </w:t>
                                  </w:r>
                                </w:p>
                              </w:tc>
                              <w:tc>
                                <w:tcPr>
                                  <w:tcW w:w="708" w:type="dxa"/>
                                  <w:tcBorders>
                                    <w:left w:val="nil"/>
                                    <w:right w:val="single" w:sz="4" w:space="0" w:color="auto"/>
                                  </w:tcBorders>
                                  <w:shd w:val="clear" w:color="auto" w:fill="auto"/>
                                  <w:noWrap/>
                                  <w:vAlign w:val="center"/>
                                  <w:hideMark/>
                                </w:tcPr>
                                <w:p w14:paraId="09FF68D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3,141 </w:t>
                                  </w:r>
                                </w:p>
                              </w:tc>
                              <w:tc>
                                <w:tcPr>
                                  <w:tcW w:w="709" w:type="dxa"/>
                                  <w:tcBorders>
                                    <w:left w:val="nil"/>
                                    <w:right w:val="single" w:sz="4" w:space="0" w:color="auto"/>
                                  </w:tcBorders>
                                  <w:shd w:val="clear" w:color="auto" w:fill="auto"/>
                                  <w:noWrap/>
                                  <w:vAlign w:val="center"/>
                                  <w:hideMark/>
                                </w:tcPr>
                                <w:p w14:paraId="2666A18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106 </w:t>
                                  </w:r>
                                </w:p>
                              </w:tc>
                              <w:tc>
                                <w:tcPr>
                                  <w:tcW w:w="709" w:type="dxa"/>
                                  <w:tcBorders>
                                    <w:left w:val="nil"/>
                                    <w:right w:val="single" w:sz="4" w:space="0" w:color="auto"/>
                                  </w:tcBorders>
                                  <w:shd w:val="clear" w:color="auto" w:fill="auto"/>
                                  <w:noWrap/>
                                  <w:vAlign w:val="center"/>
                                  <w:hideMark/>
                                </w:tcPr>
                                <w:p w14:paraId="4A50921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7,074 </w:t>
                                  </w:r>
                                </w:p>
                              </w:tc>
                              <w:tc>
                                <w:tcPr>
                                  <w:tcW w:w="709" w:type="dxa"/>
                                  <w:tcBorders>
                                    <w:left w:val="nil"/>
                                    <w:right w:val="single" w:sz="4" w:space="0" w:color="auto"/>
                                  </w:tcBorders>
                                  <w:shd w:val="clear" w:color="auto" w:fill="auto"/>
                                  <w:noWrap/>
                                  <w:vAlign w:val="center"/>
                                  <w:hideMark/>
                                </w:tcPr>
                                <w:p w14:paraId="1000429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149 </w:t>
                                  </w:r>
                                </w:p>
                              </w:tc>
                              <w:tc>
                                <w:tcPr>
                                  <w:tcW w:w="709" w:type="dxa"/>
                                  <w:tcBorders>
                                    <w:left w:val="nil"/>
                                    <w:right w:val="single" w:sz="4" w:space="0" w:color="auto"/>
                                  </w:tcBorders>
                                  <w:shd w:val="clear" w:color="auto" w:fill="auto"/>
                                  <w:noWrap/>
                                  <w:vAlign w:val="center"/>
                                  <w:hideMark/>
                                </w:tcPr>
                                <w:p w14:paraId="7508297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6,394 </w:t>
                                  </w:r>
                                </w:p>
                              </w:tc>
                            </w:tr>
                            <w:tr w:rsidR="008D1DE8" w:rsidRPr="009851B9" w14:paraId="3E6D58D5" w14:textId="77777777" w:rsidTr="00B45E51">
                              <w:trPr>
                                <w:trHeight w:val="285"/>
                              </w:trPr>
                              <w:tc>
                                <w:tcPr>
                                  <w:tcW w:w="1277" w:type="dxa"/>
                                  <w:tcBorders>
                                    <w:left w:val="single" w:sz="4" w:space="0" w:color="auto"/>
                                    <w:bottom w:val="single" w:sz="4" w:space="0" w:color="auto"/>
                                    <w:right w:val="single" w:sz="4" w:space="0" w:color="auto"/>
                                  </w:tcBorders>
                                  <w:shd w:val="clear" w:color="auto" w:fill="auto"/>
                                  <w:noWrap/>
                                  <w:vAlign w:val="center"/>
                                  <w:hideMark/>
                                </w:tcPr>
                                <w:p w14:paraId="3258B0E1"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250人以上</w:t>
                                  </w:r>
                                </w:p>
                              </w:tc>
                              <w:tc>
                                <w:tcPr>
                                  <w:tcW w:w="708" w:type="dxa"/>
                                  <w:tcBorders>
                                    <w:left w:val="nil"/>
                                    <w:bottom w:val="single" w:sz="4" w:space="0" w:color="auto"/>
                                    <w:right w:val="single" w:sz="4" w:space="0" w:color="auto"/>
                                  </w:tcBorders>
                                  <w:vAlign w:val="center"/>
                                </w:tcPr>
                                <w:p w14:paraId="0F866C3A"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648</w:t>
                                  </w:r>
                                </w:p>
                              </w:tc>
                              <w:tc>
                                <w:tcPr>
                                  <w:tcW w:w="851" w:type="dxa"/>
                                  <w:tcBorders>
                                    <w:left w:val="single" w:sz="4" w:space="0" w:color="auto"/>
                                    <w:bottom w:val="single" w:sz="4" w:space="0" w:color="auto"/>
                                    <w:right w:val="single" w:sz="4" w:space="0" w:color="auto"/>
                                  </w:tcBorders>
                                  <w:vAlign w:val="center"/>
                                </w:tcPr>
                                <w:p w14:paraId="32F2A14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9</w:t>
                                  </w:r>
                                  <w:r w:rsidRPr="009851B9">
                                    <w:rPr>
                                      <w:rFonts w:ascii="標楷體" w:eastAsia="標楷體" w:hAnsi="標楷體" w:cs="新細明體"/>
                                      <w:color w:val="000000"/>
                                      <w:kern w:val="0"/>
                                      <w:sz w:val="20"/>
                                    </w:rPr>
                                    <w:t>1,455</w:t>
                                  </w:r>
                                </w:p>
                              </w:tc>
                              <w:tc>
                                <w:tcPr>
                                  <w:tcW w:w="708" w:type="dxa"/>
                                  <w:tcBorders>
                                    <w:left w:val="nil"/>
                                    <w:bottom w:val="single" w:sz="4" w:space="0" w:color="auto"/>
                                    <w:right w:val="single" w:sz="4" w:space="0" w:color="auto"/>
                                  </w:tcBorders>
                                  <w:shd w:val="clear" w:color="auto" w:fill="auto"/>
                                  <w:noWrap/>
                                  <w:vAlign w:val="center"/>
                                  <w:hideMark/>
                                </w:tcPr>
                                <w:p w14:paraId="2122AB3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102 </w:t>
                                  </w:r>
                                </w:p>
                              </w:tc>
                              <w:tc>
                                <w:tcPr>
                                  <w:tcW w:w="709" w:type="dxa"/>
                                  <w:tcBorders>
                                    <w:left w:val="nil"/>
                                    <w:bottom w:val="single" w:sz="4" w:space="0" w:color="auto"/>
                                    <w:right w:val="single" w:sz="4" w:space="0" w:color="auto"/>
                                  </w:tcBorders>
                                  <w:shd w:val="clear" w:color="auto" w:fill="auto"/>
                                  <w:noWrap/>
                                  <w:vAlign w:val="center"/>
                                  <w:hideMark/>
                                </w:tcPr>
                                <w:p w14:paraId="4A1019B4"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13,071 </w:t>
                                  </w:r>
                                </w:p>
                              </w:tc>
                              <w:tc>
                                <w:tcPr>
                                  <w:tcW w:w="709" w:type="dxa"/>
                                  <w:tcBorders>
                                    <w:left w:val="nil"/>
                                    <w:bottom w:val="single" w:sz="4" w:space="0" w:color="auto"/>
                                    <w:right w:val="single" w:sz="4" w:space="0" w:color="auto"/>
                                  </w:tcBorders>
                                  <w:shd w:val="clear" w:color="auto" w:fill="auto"/>
                                  <w:noWrap/>
                                  <w:vAlign w:val="center"/>
                                  <w:hideMark/>
                                </w:tcPr>
                                <w:p w14:paraId="66B6E05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121 </w:t>
                                  </w:r>
                                </w:p>
                              </w:tc>
                              <w:tc>
                                <w:tcPr>
                                  <w:tcW w:w="709" w:type="dxa"/>
                                  <w:tcBorders>
                                    <w:left w:val="nil"/>
                                    <w:bottom w:val="single" w:sz="4" w:space="0" w:color="auto"/>
                                    <w:right w:val="single" w:sz="4" w:space="0" w:color="auto"/>
                                  </w:tcBorders>
                                  <w:shd w:val="clear" w:color="auto" w:fill="auto"/>
                                  <w:noWrap/>
                                  <w:vAlign w:val="center"/>
                                  <w:hideMark/>
                                </w:tcPr>
                                <w:p w14:paraId="10CA1EB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16,066 </w:t>
                                  </w:r>
                                </w:p>
                              </w:tc>
                              <w:tc>
                                <w:tcPr>
                                  <w:tcW w:w="709" w:type="dxa"/>
                                  <w:tcBorders>
                                    <w:left w:val="nil"/>
                                    <w:bottom w:val="single" w:sz="4" w:space="0" w:color="auto"/>
                                    <w:right w:val="single" w:sz="4" w:space="0" w:color="auto"/>
                                  </w:tcBorders>
                                  <w:shd w:val="clear" w:color="auto" w:fill="auto"/>
                                  <w:noWrap/>
                                  <w:vAlign w:val="center"/>
                                  <w:hideMark/>
                                </w:tcPr>
                                <w:p w14:paraId="350803A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144 </w:t>
                                  </w:r>
                                </w:p>
                              </w:tc>
                              <w:tc>
                                <w:tcPr>
                                  <w:tcW w:w="708" w:type="dxa"/>
                                  <w:tcBorders>
                                    <w:left w:val="nil"/>
                                    <w:bottom w:val="single" w:sz="4" w:space="0" w:color="auto"/>
                                    <w:right w:val="single" w:sz="4" w:space="0" w:color="auto"/>
                                  </w:tcBorders>
                                  <w:shd w:val="clear" w:color="auto" w:fill="auto"/>
                                  <w:noWrap/>
                                  <w:vAlign w:val="center"/>
                                  <w:hideMark/>
                                </w:tcPr>
                                <w:p w14:paraId="0F81F77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17,696 </w:t>
                                  </w:r>
                                </w:p>
                              </w:tc>
                              <w:tc>
                                <w:tcPr>
                                  <w:tcW w:w="709" w:type="dxa"/>
                                  <w:tcBorders>
                                    <w:left w:val="nil"/>
                                    <w:bottom w:val="single" w:sz="4" w:space="0" w:color="auto"/>
                                    <w:right w:val="single" w:sz="4" w:space="0" w:color="auto"/>
                                  </w:tcBorders>
                                  <w:shd w:val="clear" w:color="auto" w:fill="auto"/>
                                  <w:noWrap/>
                                  <w:vAlign w:val="center"/>
                                  <w:hideMark/>
                                </w:tcPr>
                                <w:p w14:paraId="07FF4E2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135 </w:t>
                                  </w:r>
                                </w:p>
                              </w:tc>
                              <w:tc>
                                <w:tcPr>
                                  <w:tcW w:w="709" w:type="dxa"/>
                                  <w:tcBorders>
                                    <w:left w:val="nil"/>
                                    <w:bottom w:val="single" w:sz="4" w:space="0" w:color="auto"/>
                                    <w:right w:val="single" w:sz="4" w:space="0" w:color="auto"/>
                                  </w:tcBorders>
                                  <w:shd w:val="clear" w:color="auto" w:fill="auto"/>
                                  <w:noWrap/>
                                  <w:vAlign w:val="center"/>
                                  <w:hideMark/>
                                </w:tcPr>
                                <w:p w14:paraId="6864D673"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18,437 </w:t>
                                  </w:r>
                                </w:p>
                              </w:tc>
                              <w:tc>
                                <w:tcPr>
                                  <w:tcW w:w="709" w:type="dxa"/>
                                  <w:tcBorders>
                                    <w:left w:val="nil"/>
                                    <w:bottom w:val="single" w:sz="4" w:space="0" w:color="auto"/>
                                    <w:right w:val="single" w:sz="4" w:space="0" w:color="auto"/>
                                  </w:tcBorders>
                                  <w:shd w:val="clear" w:color="auto" w:fill="auto"/>
                                  <w:noWrap/>
                                  <w:vAlign w:val="center"/>
                                  <w:hideMark/>
                                </w:tcPr>
                                <w:p w14:paraId="7F83D5C9"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146 </w:t>
                                  </w:r>
                                </w:p>
                              </w:tc>
                              <w:tc>
                                <w:tcPr>
                                  <w:tcW w:w="709" w:type="dxa"/>
                                  <w:tcBorders>
                                    <w:left w:val="nil"/>
                                    <w:bottom w:val="single" w:sz="4" w:space="0" w:color="auto"/>
                                    <w:right w:val="single" w:sz="4" w:space="0" w:color="auto"/>
                                  </w:tcBorders>
                                  <w:shd w:val="clear" w:color="auto" w:fill="auto"/>
                                  <w:noWrap/>
                                  <w:vAlign w:val="center"/>
                                  <w:hideMark/>
                                </w:tcPr>
                                <w:p w14:paraId="7FAD8251"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26,185 </w:t>
                                  </w:r>
                                </w:p>
                              </w:tc>
                            </w:tr>
                            <w:tr w:rsidR="008D1DE8" w:rsidRPr="009851B9" w14:paraId="065A5428" w14:textId="77777777" w:rsidTr="009851B9">
                              <w:trPr>
                                <w:trHeight w:val="324"/>
                              </w:trPr>
                              <w:tc>
                                <w:tcPr>
                                  <w:tcW w:w="9924" w:type="dxa"/>
                                  <w:gridSpan w:val="13"/>
                                  <w:tcBorders>
                                    <w:top w:val="single" w:sz="4" w:space="0" w:color="auto"/>
                                    <w:left w:val="nil"/>
                                    <w:bottom w:val="nil"/>
                                    <w:right w:val="nil"/>
                                  </w:tcBorders>
                                </w:tcPr>
                                <w:p w14:paraId="03F5C384" w14:textId="77777777" w:rsidR="008D1DE8" w:rsidRPr="009851B9" w:rsidRDefault="008D1DE8" w:rsidP="0004622E">
                                  <w:pPr>
                                    <w:widowControl/>
                                    <w:spacing w:line="240" w:lineRule="exact"/>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20"/>
                                    </w:rPr>
                                    <w:t xml:space="preserve"> </w:t>
                                  </w:r>
                                  <w:r w:rsidRPr="009851B9">
                                    <w:rPr>
                                      <w:rFonts w:ascii="標楷體" w:eastAsia="標楷體" w:hAnsi="標楷體" w:cs="新細明體" w:hint="eastAsia"/>
                                      <w:color w:val="000000"/>
                                      <w:kern w:val="0"/>
                                      <w:sz w:val="18"/>
                                      <w:szCs w:val="18"/>
                                    </w:rPr>
                                    <w:t xml:space="preserve">資料來源：整理自勞動部提供資料。 </w:t>
                                  </w:r>
                                </w:p>
                              </w:tc>
                            </w:tr>
                          </w:tbl>
                          <w:p w14:paraId="525B34A8" w14:textId="77777777" w:rsidR="008D1DE8" w:rsidRPr="009851B9" w:rsidRDefault="008D1DE8" w:rsidP="00AC7B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BFC69" id="_x0000_s1041" type="#_x0000_t202" style="position:absolute;left:0;text-align:left;margin-left:-2.2pt;margin-top:552.5pt;width:519.15pt;height:147.45pt;z-index:251906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" stroked="f">
                <v:textbox>
                  <w:txbxContent>
                    <w:tbl>
                      <w:tblPr>
                        <w:tblW w:w="9924" w:type="dxa"/>
                        <w:tblInd w:w="83" w:type="dxa"/>
                        <w:tblLayout w:type="fixed"/>
                        <w:tblCellMar>
                          <w:left w:w="28" w:type="dxa"/>
                          <w:right w:w="28" w:type="dxa"/>
                        </w:tblCellMar>
                        <w:tblLook w:val="04A0" w:firstRow="1" w:lastRow="0" w:firstColumn="1" w:lastColumn="0" w:noHBand="0" w:noVBand="1"/>
                      </w:tblPr>
                      <w:tblGrid>
                        <w:gridCol w:w="1277"/>
                        <w:gridCol w:w="708"/>
                        <w:gridCol w:w="851"/>
                        <w:gridCol w:w="708"/>
                        <w:gridCol w:w="709"/>
                        <w:gridCol w:w="709"/>
                        <w:gridCol w:w="709"/>
                        <w:gridCol w:w="709"/>
                        <w:gridCol w:w="708"/>
                        <w:gridCol w:w="709"/>
                        <w:gridCol w:w="709"/>
                        <w:gridCol w:w="709"/>
                        <w:gridCol w:w="709"/>
                      </w:tblGrid>
                      <w:tr w:rsidR="008D1DE8" w:rsidRPr="009851B9" w14:paraId="26AEF427" w14:textId="77777777" w:rsidTr="00B45E51">
                        <w:trPr>
                          <w:trHeight w:val="142"/>
                        </w:trPr>
                        <w:tc>
                          <w:tcPr>
                            <w:tcW w:w="9924" w:type="dxa"/>
                            <w:gridSpan w:val="13"/>
                            <w:tcBorders>
                              <w:top w:val="nil"/>
                              <w:left w:val="nil"/>
                              <w:bottom w:val="nil"/>
                              <w:right w:val="nil"/>
                            </w:tcBorders>
                          </w:tcPr>
                          <w:p w14:paraId="076AC908" w14:textId="77D6899B" w:rsidR="008D1DE8" w:rsidRPr="009851B9" w:rsidRDefault="008D1DE8" w:rsidP="00B45E51">
                            <w:pPr>
                              <w:widowControl/>
                              <w:spacing w:line="240" w:lineRule="exact"/>
                              <w:jc w:val="center"/>
                              <w:rPr>
                                <w:rFonts w:ascii="標楷體" w:eastAsia="標楷體" w:hAnsi="標楷體" w:cs="新細明體"/>
                                <w:b/>
                                <w:bCs/>
                                <w:color w:val="000000"/>
                                <w:kern w:val="0"/>
                                <w:szCs w:val="24"/>
                              </w:rPr>
                            </w:pPr>
                            <w:r w:rsidRPr="009851B9">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6  </w:t>
                            </w:r>
                            <w:r w:rsidRPr="009851B9">
                              <w:rPr>
                                <w:rFonts w:ascii="標楷體" w:eastAsia="標楷體" w:hAnsi="標楷體" w:cs="新細明體" w:hint="eastAsia"/>
                                <w:b/>
                                <w:bCs/>
                                <w:color w:val="000000"/>
                                <w:kern w:val="0"/>
                                <w:szCs w:val="24"/>
                              </w:rPr>
                              <w:t>勞動部補助事業單位辦理托兒設</w:t>
                            </w:r>
                            <w:r>
                              <w:rPr>
                                <w:rFonts w:ascii="標楷體" w:eastAsia="標楷體" w:hAnsi="標楷體" w:cs="新細明體" w:hint="eastAsia"/>
                                <w:b/>
                                <w:bCs/>
                                <w:color w:val="000000"/>
                                <w:kern w:val="0"/>
                                <w:szCs w:val="24"/>
                              </w:rPr>
                              <w:t>（</w:t>
                            </w:r>
                            <w:r w:rsidRPr="009851B9">
                              <w:rPr>
                                <w:rFonts w:ascii="標楷體" w:eastAsia="標楷體" w:hAnsi="標楷體" w:cs="新細明體" w:hint="eastAsia"/>
                                <w:b/>
                                <w:bCs/>
                                <w:color w:val="000000"/>
                                <w:kern w:val="0"/>
                                <w:szCs w:val="24"/>
                              </w:rPr>
                              <w:t>措</w:t>
                            </w:r>
                            <w:r>
                              <w:rPr>
                                <w:rFonts w:ascii="標楷體" w:eastAsia="標楷體" w:hAnsi="標楷體" w:cs="新細明體" w:hint="eastAsia"/>
                                <w:b/>
                                <w:bCs/>
                                <w:color w:val="000000"/>
                                <w:kern w:val="0"/>
                                <w:szCs w:val="24"/>
                              </w:rPr>
                              <w:t>）</w:t>
                            </w:r>
                            <w:r w:rsidRPr="009851B9">
                              <w:rPr>
                                <w:rFonts w:ascii="標楷體" w:eastAsia="標楷體" w:hAnsi="標楷體" w:cs="新細明體" w:hint="eastAsia"/>
                                <w:b/>
                                <w:bCs/>
                                <w:color w:val="000000"/>
                                <w:kern w:val="0"/>
                                <w:szCs w:val="24"/>
                              </w:rPr>
                              <w:t>施</w:t>
                            </w:r>
                            <w:r>
                              <w:rPr>
                                <w:rFonts w:ascii="標楷體" w:eastAsia="標楷體" w:hAnsi="標楷體" w:cs="新細明體" w:hint="eastAsia"/>
                                <w:b/>
                                <w:bCs/>
                                <w:color w:val="000000"/>
                                <w:kern w:val="0"/>
                                <w:szCs w:val="24"/>
                              </w:rPr>
                              <w:t>情形</w:t>
                            </w:r>
                          </w:p>
                        </w:tc>
                      </w:tr>
                      <w:tr w:rsidR="008D1DE8" w:rsidRPr="009851B9" w14:paraId="473F1C07" w14:textId="77777777" w:rsidTr="009851B9">
                        <w:trPr>
                          <w:trHeight w:val="205"/>
                        </w:trPr>
                        <w:tc>
                          <w:tcPr>
                            <w:tcW w:w="9924" w:type="dxa"/>
                            <w:gridSpan w:val="13"/>
                            <w:tcBorders>
                              <w:top w:val="nil"/>
                              <w:left w:val="nil"/>
                              <w:bottom w:val="single" w:sz="4" w:space="0" w:color="auto"/>
                              <w:right w:val="nil"/>
                            </w:tcBorders>
                          </w:tcPr>
                          <w:p w14:paraId="20D93125" w14:textId="101B5B01" w:rsidR="008D1DE8" w:rsidRPr="00627511" w:rsidRDefault="008D1DE8" w:rsidP="009374CA">
                            <w:pPr>
                              <w:widowControl/>
                              <w:wordWrap w:val="0"/>
                              <w:spacing w:line="240" w:lineRule="exact"/>
                              <w:jc w:val="right"/>
                              <w:rPr>
                                <w:rFonts w:ascii="標楷體" w:eastAsia="標楷體" w:hAnsi="標楷體" w:cs="新細明體"/>
                                <w:color w:val="000000"/>
                                <w:kern w:val="0"/>
                                <w:sz w:val="20"/>
                              </w:rPr>
                            </w:pPr>
                            <w:r w:rsidRPr="00627511">
                              <w:rPr>
                                <w:rFonts w:ascii="標楷體" w:eastAsia="標楷體" w:hAnsi="標楷體" w:cs="新細明體" w:hint="eastAsia"/>
                                <w:color w:val="000000"/>
                                <w:kern w:val="0"/>
                                <w:sz w:val="20"/>
                              </w:rPr>
                              <w:t>單位：家、</w:t>
                            </w:r>
                            <w:r>
                              <w:rPr>
                                <w:rFonts w:ascii="標楷體" w:eastAsia="標楷體" w:hAnsi="標楷體" w:cs="新細明體" w:hint="eastAsia"/>
                                <w:color w:val="000000"/>
                                <w:kern w:val="0"/>
                                <w:sz w:val="20"/>
                              </w:rPr>
                              <w:t>新臺幣</w:t>
                            </w:r>
                            <w:r w:rsidRPr="00627511">
                              <w:rPr>
                                <w:rFonts w:ascii="標楷體" w:eastAsia="標楷體" w:hAnsi="標楷體" w:cs="新細明體" w:hint="eastAsia"/>
                                <w:color w:val="000000"/>
                                <w:kern w:val="0"/>
                                <w:sz w:val="20"/>
                              </w:rPr>
                              <w:t>千元</w:t>
                            </w:r>
                          </w:p>
                        </w:tc>
                      </w:tr>
                      <w:tr w:rsidR="008D1DE8" w:rsidRPr="009851B9" w14:paraId="4AEC68A3" w14:textId="77777777" w:rsidTr="00AC7B65">
                        <w:trPr>
                          <w:trHeight w:val="279"/>
                        </w:trPr>
                        <w:tc>
                          <w:tcPr>
                            <w:tcW w:w="1277" w:type="dxa"/>
                            <w:vMerge w:val="restart"/>
                            <w:tcBorders>
                              <w:top w:val="nil"/>
                              <w:left w:val="single" w:sz="4" w:space="0" w:color="auto"/>
                              <w:bottom w:val="single" w:sz="4" w:space="0" w:color="auto"/>
                              <w:right w:val="single" w:sz="4" w:space="0" w:color="auto"/>
                              <w:tl2br w:val="single" w:sz="4" w:space="0" w:color="auto"/>
                            </w:tcBorders>
                            <w:shd w:val="clear" w:color="auto" w:fill="auto"/>
                            <w:noWrap/>
                            <w:vAlign w:val="center"/>
                            <w:hideMark/>
                          </w:tcPr>
                          <w:p w14:paraId="5B230C3D" w14:textId="77777777" w:rsidR="008D1DE8" w:rsidRPr="009851B9" w:rsidRDefault="008D1DE8" w:rsidP="0004622E">
                            <w:pPr>
                              <w:widowControl/>
                              <w:spacing w:line="240" w:lineRule="exact"/>
                              <w:ind w:left="300" w:rightChars="20" w:right="48" w:hangingChars="150" w:hanging="300"/>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年度</w:t>
                            </w:r>
                          </w:p>
                          <w:p w14:paraId="6A9955E0" w14:textId="77777777" w:rsidR="008D1DE8" w:rsidRPr="009851B9" w:rsidRDefault="008D1DE8" w:rsidP="0004622E">
                            <w:pPr>
                              <w:widowControl/>
                              <w:spacing w:beforeLines="30" w:before="108" w:line="240" w:lineRule="exact"/>
                              <w:ind w:leftChars="20" w:left="48"/>
                              <w:rPr>
                                <w:rFonts w:ascii="標楷體" w:eastAsia="標楷體" w:hAnsi="標楷體" w:cs="新細明體"/>
                                <w:color w:val="000000"/>
                                <w:spacing w:val="-4"/>
                                <w:kern w:val="0"/>
                                <w:sz w:val="20"/>
                              </w:rPr>
                            </w:pPr>
                            <w:r w:rsidRPr="009851B9">
                              <w:rPr>
                                <w:rFonts w:ascii="標楷體" w:eastAsia="標楷體" w:hAnsi="標楷體" w:cs="新細明體" w:hint="eastAsia"/>
                                <w:color w:val="000000"/>
                                <w:spacing w:val="-4"/>
                                <w:kern w:val="0"/>
                                <w:sz w:val="20"/>
                              </w:rPr>
                              <w:t>僱用人數</w:t>
                            </w:r>
                          </w:p>
                        </w:tc>
                        <w:tc>
                          <w:tcPr>
                            <w:tcW w:w="1559" w:type="dxa"/>
                            <w:gridSpan w:val="2"/>
                            <w:tcBorders>
                              <w:top w:val="single" w:sz="4" w:space="0" w:color="auto"/>
                              <w:left w:val="nil"/>
                              <w:bottom w:val="single" w:sz="4" w:space="0" w:color="auto"/>
                              <w:right w:val="single" w:sz="4" w:space="0" w:color="auto"/>
                            </w:tcBorders>
                            <w:vAlign w:val="center"/>
                          </w:tcPr>
                          <w:p w14:paraId="17806ACA" w14:textId="1BE1E9A4" w:rsidR="008D1DE8" w:rsidRPr="009851B9" w:rsidRDefault="008D1DE8" w:rsidP="0004622E">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合</w:t>
                            </w:r>
                            <w:r w:rsidRPr="009851B9">
                              <w:rPr>
                                <w:rFonts w:ascii="標楷體" w:eastAsia="標楷體" w:hAnsi="標楷體" w:cs="新細明體" w:hint="eastAsia"/>
                                <w:color w:val="000000"/>
                                <w:kern w:val="0"/>
                                <w:sz w:val="20"/>
                              </w:rPr>
                              <w:t>計</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8D76E3"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16C273"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108</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2E8368"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109</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73E726"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789BF"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111</w:t>
                            </w:r>
                          </w:p>
                        </w:tc>
                      </w:tr>
                      <w:tr w:rsidR="008D1DE8" w:rsidRPr="009851B9" w14:paraId="3F4DFDB2" w14:textId="77777777" w:rsidTr="00AC7B65">
                        <w:trPr>
                          <w:trHeight w:val="284"/>
                        </w:trPr>
                        <w:tc>
                          <w:tcPr>
                            <w:tcW w:w="1277" w:type="dxa"/>
                            <w:vMerge/>
                            <w:tcBorders>
                              <w:left w:val="single" w:sz="4" w:space="0" w:color="auto"/>
                              <w:bottom w:val="single" w:sz="4" w:space="0" w:color="auto"/>
                              <w:right w:val="single" w:sz="4" w:space="0" w:color="auto"/>
                              <w:tl2br w:val="single" w:sz="4" w:space="0" w:color="auto"/>
                            </w:tcBorders>
                            <w:shd w:val="clear" w:color="auto" w:fill="auto"/>
                            <w:noWrap/>
                            <w:vAlign w:val="center"/>
                            <w:hideMark/>
                          </w:tcPr>
                          <w:p w14:paraId="6A76FF9E" w14:textId="77777777" w:rsidR="008D1DE8" w:rsidRPr="009851B9" w:rsidRDefault="008D1DE8" w:rsidP="0004622E">
                            <w:pPr>
                              <w:widowControl/>
                              <w:spacing w:line="240" w:lineRule="exact"/>
                              <w:rPr>
                                <w:rFonts w:ascii="標楷體" w:eastAsia="標楷體" w:hAnsi="標楷體" w:cs="新細明體"/>
                                <w:color w:val="000000"/>
                                <w:kern w:val="0"/>
                                <w:sz w:val="20"/>
                              </w:rPr>
                            </w:pPr>
                          </w:p>
                        </w:tc>
                        <w:tc>
                          <w:tcPr>
                            <w:tcW w:w="708" w:type="dxa"/>
                            <w:tcBorders>
                              <w:top w:val="nil"/>
                              <w:left w:val="nil"/>
                              <w:bottom w:val="single" w:sz="4" w:space="0" w:color="auto"/>
                              <w:right w:val="single" w:sz="4" w:space="0" w:color="auto"/>
                            </w:tcBorders>
                            <w:shd w:val="clear" w:color="auto" w:fill="auto"/>
                            <w:vAlign w:val="center"/>
                          </w:tcPr>
                          <w:p w14:paraId="72393865" w14:textId="77777777" w:rsidR="008D1DE8" w:rsidRPr="00634B01" w:rsidRDefault="008D1DE8" w:rsidP="0004622E">
                            <w:pPr>
                              <w:widowControl/>
                              <w:spacing w:line="240" w:lineRule="exact"/>
                              <w:jc w:val="center"/>
                              <w:rPr>
                                <w:rFonts w:ascii="標楷體" w:eastAsia="標楷體" w:hAnsi="標楷體" w:cs="新細明體"/>
                                <w:color w:val="000000"/>
                                <w:kern w:val="0"/>
                                <w:sz w:val="20"/>
                              </w:rPr>
                            </w:pPr>
                            <w:r w:rsidRPr="00634B01">
                              <w:rPr>
                                <w:rFonts w:ascii="標楷體" w:eastAsia="標楷體" w:hAnsi="標楷體" w:cs="新細明體" w:hint="eastAsia"/>
                                <w:color w:val="000000"/>
                                <w:kern w:val="0"/>
                                <w:sz w:val="20"/>
                              </w:rPr>
                              <w:t>家數</w:t>
                            </w:r>
                          </w:p>
                        </w:tc>
                        <w:tc>
                          <w:tcPr>
                            <w:tcW w:w="851" w:type="dxa"/>
                            <w:tcBorders>
                              <w:top w:val="nil"/>
                              <w:left w:val="nil"/>
                              <w:bottom w:val="single" w:sz="4" w:space="0" w:color="auto"/>
                              <w:right w:val="single" w:sz="4" w:space="0" w:color="auto"/>
                            </w:tcBorders>
                            <w:shd w:val="clear" w:color="auto" w:fill="auto"/>
                            <w:vAlign w:val="center"/>
                          </w:tcPr>
                          <w:p w14:paraId="18357F64" w14:textId="77777777" w:rsidR="008D1DE8" w:rsidRPr="00634B01" w:rsidRDefault="008D1DE8" w:rsidP="0004622E">
                            <w:pPr>
                              <w:widowControl/>
                              <w:spacing w:line="240" w:lineRule="exact"/>
                              <w:jc w:val="center"/>
                              <w:rPr>
                                <w:rFonts w:ascii="標楷體" w:eastAsia="標楷體" w:hAnsi="標楷體" w:cs="新細明體"/>
                                <w:color w:val="000000"/>
                                <w:kern w:val="0"/>
                                <w:sz w:val="20"/>
                              </w:rPr>
                            </w:pPr>
                            <w:r w:rsidRPr="00634B01">
                              <w:rPr>
                                <w:rFonts w:ascii="標楷體" w:eastAsia="標楷體" w:hAnsi="標楷體" w:cs="新細明體" w:hint="eastAsia"/>
                                <w:color w:val="000000"/>
                                <w:kern w:val="0"/>
                                <w:sz w:val="20"/>
                              </w:rPr>
                              <w:t>金額</w:t>
                            </w:r>
                          </w:p>
                        </w:tc>
                        <w:tc>
                          <w:tcPr>
                            <w:tcW w:w="708" w:type="dxa"/>
                            <w:tcBorders>
                              <w:top w:val="nil"/>
                              <w:left w:val="nil"/>
                              <w:bottom w:val="single" w:sz="4" w:space="0" w:color="auto"/>
                              <w:right w:val="single" w:sz="4" w:space="0" w:color="auto"/>
                            </w:tcBorders>
                            <w:shd w:val="clear" w:color="auto" w:fill="auto"/>
                            <w:noWrap/>
                            <w:vAlign w:val="center"/>
                            <w:hideMark/>
                          </w:tcPr>
                          <w:p w14:paraId="5764ED2D"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55EBCCFC"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5223C021"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408E90FF"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385D6CC4"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8" w:type="dxa"/>
                            <w:tcBorders>
                              <w:top w:val="nil"/>
                              <w:left w:val="nil"/>
                              <w:bottom w:val="single" w:sz="4" w:space="0" w:color="auto"/>
                              <w:right w:val="single" w:sz="4" w:space="0" w:color="auto"/>
                            </w:tcBorders>
                            <w:shd w:val="clear" w:color="auto" w:fill="auto"/>
                            <w:noWrap/>
                            <w:vAlign w:val="center"/>
                            <w:hideMark/>
                          </w:tcPr>
                          <w:p w14:paraId="732264C8"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098134BC"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3CD0CF50"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c>
                          <w:tcPr>
                            <w:tcW w:w="709" w:type="dxa"/>
                            <w:tcBorders>
                              <w:top w:val="nil"/>
                              <w:left w:val="nil"/>
                              <w:bottom w:val="single" w:sz="4" w:space="0" w:color="auto"/>
                              <w:right w:val="single" w:sz="4" w:space="0" w:color="auto"/>
                            </w:tcBorders>
                            <w:shd w:val="clear" w:color="auto" w:fill="auto"/>
                            <w:noWrap/>
                            <w:vAlign w:val="center"/>
                            <w:hideMark/>
                          </w:tcPr>
                          <w:p w14:paraId="31AE00B0"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家數</w:t>
                            </w:r>
                          </w:p>
                        </w:tc>
                        <w:tc>
                          <w:tcPr>
                            <w:tcW w:w="709" w:type="dxa"/>
                            <w:tcBorders>
                              <w:top w:val="nil"/>
                              <w:left w:val="nil"/>
                              <w:bottom w:val="single" w:sz="4" w:space="0" w:color="auto"/>
                              <w:right w:val="single" w:sz="4" w:space="0" w:color="auto"/>
                            </w:tcBorders>
                            <w:shd w:val="clear" w:color="auto" w:fill="auto"/>
                            <w:noWrap/>
                            <w:vAlign w:val="center"/>
                            <w:hideMark/>
                          </w:tcPr>
                          <w:p w14:paraId="7B5D247E"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金額</w:t>
                            </w:r>
                          </w:p>
                        </w:tc>
                      </w:tr>
                      <w:tr w:rsidR="008D1DE8" w:rsidRPr="009851B9" w14:paraId="58EDC822" w14:textId="77777777" w:rsidTr="00AC7B65">
                        <w:trPr>
                          <w:trHeight w:val="273"/>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14:paraId="2E0A5C53"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合 計</w:t>
                            </w:r>
                          </w:p>
                        </w:tc>
                        <w:tc>
                          <w:tcPr>
                            <w:tcW w:w="708" w:type="dxa"/>
                            <w:tcBorders>
                              <w:top w:val="single" w:sz="4" w:space="0" w:color="auto"/>
                              <w:left w:val="nil"/>
                              <w:bottom w:val="single" w:sz="4" w:space="0" w:color="auto"/>
                              <w:right w:val="single" w:sz="4" w:space="0" w:color="auto"/>
                            </w:tcBorders>
                            <w:vAlign w:val="center"/>
                          </w:tcPr>
                          <w:p w14:paraId="5E849AA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w:t>
                            </w:r>
                            <w:r w:rsidRPr="009851B9">
                              <w:rPr>
                                <w:rFonts w:ascii="標楷體" w:eastAsia="標楷體" w:hAnsi="標楷體" w:cs="新細明體"/>
                                <w:b/>
                                <w:color w:val="000000"/>
                                <w:kern w:val="0"/>
                                <w:sz w:val="20"/>
                              </w:rPr>
                              <w:t>641</w:t>
                            </w:r>
                          </w:p>
                        </w:tc>
                        <w:tc>
                          <w:tcPr>
                            <w:tcW w:w="851" w:type="dxa"/>
                            <w:tcBorders>
                              <w:top w:val="single" w:sz="4" w:space="0" w:color="auto"/>
                              <w:left w:val="single" w:sz="4" w:space="0" w:color="auto"/>
                              <w:bottom w:val="single" w:sz="4" w:space="0" w:color="auto"/>
                              <w:right w:val="single" w:sz="4" w:space="0" w:color="auto"/>
                            </w:tcBorders>
                            <w:vAlign w:val="center"/>
                          </w:tcPr>
                          <w:p w14:paraId="202D7227"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w:t>
                            </w:r>
                            <w:r w:rsidRPr="009851B9">
                              <w:rPr>
                                <w:rFonts w:ascii="標楷體" w:eastAsia="標楷體" w:hAnsi="標楷體" w:cs="新細明體"/>
                                <w:b/>
                                <w:color w:val="000000"/>
                                <w:kern w:val="0"/>
                                <w:sz w:val="20"/>
                              </w:rPr>
                              <w:t>24,688</w:t>
                            </w:r>
                          </w:p>
                        </w:tc>
                        <w:tc>
                          <w:tcPr>
                            <w:tcW w:w="708" w:type="dxa"/>
                            <w:tcBorders>
                              <w:top w:val="nil"/>
                              <w:left w:val="nil"/>
                              <w:bottom w:val="single" w:sz="4" w:space="0" w:color="auto"/>
                              <w:right w:val="single" w:sz="4" w:space="0" w:color="auto"/>
                            </w:tcBorders>
                            <w:shd w:val="clear" w:color="auto" w:fill="auto"/>
                            <w:noWrap/>
                            <w:vAlign w:val="center"/>
                            <w:hideMark/>
                          </w:tcPr>
                          <w:p w14:paraId="0A80FD37"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238 </w:t>
                            </w:r>
                          </w:p>
                        </w:tc>
                        <w:tc>
                          <w:tcPr>
                            <w:tcW w:w="709" w:type="dxa"/>
                            <w:tcBorders>
                              <w:top w:val="nil"/>
                              <w:left w:val="nil"/>
                              <w:bottom w:val="single" w:sz="4" w:space="0" w:color="auto"/>
                              <w:right w:val="single" w:sz="4" w:space="0" w:color="auto"/>
                            </w:tcBorders>
                            <w:shd w:val="clear" w:color="auto" w:fill="auto"/>
                            <w:noWrap/>
                            <w:vAlign w:val="center"/>
                            <w:hideMark/>
                          </w:tcPr>
                          <w:p w14:paraId="117EDF8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16,242 </w:t>
                            </w:r>
                          </w:p>
                        </w:tc>
                        <w:tc>
                          <w:tcPr>
                            <w:tcW w:w="709" w:type="dxa"/>
                            <w:tcBorders>
                              <w:top w:val="nil"/>
                              <w:left w:val="nil"/>
                              <w:bottom w:val="single" w:sz="4" w:space="0" w:color="auto"/>
                              <w:right w:val="single" w:sz="4" w:space="0" w:color="auto"/>
                            </w:tcBorders>
                            <w:shd w:val="clear" w:color="auto" w:fill="auto"/>
                            <w:noWrap/>
                            <w:vAlign w:val="center"/>
                            <w:hideMark/>
                          </w:tcPr>
                          <w:p w14:paraId="4B530362"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308 </w:t>
                            </w:r>
                          </w:p>
                        </w:tc>
                        <w:tc>
                          <w:tcPr>
                            <w:tcW w:w="709" w:type="dxa"/>
                            <w:tcBorders>
                              <w:top w:val="nil"/>
                              <w:left w:val="nil"/>
                              <w:bottom w:val="single" w:sz="4" w:space="0" w:color="auto"/>
                              <w:right w:val="single" w:sz="4" w:space="0" w:color="auto"/>
                            </w:tcBorders>
                            <w:shd w:val="clear" w:color="auto" w:fill="auto"/>
                            <w:noWrap/>
                            <w:vAlign w:val="center"/>
                            <w:hideMark/>
                          </w:tcPr>
                          <w:p w14:paraId="4AB5944D"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22,123 </w:t>
                            </w:r>
                          </w:p>
                        </w:tc>
                        <w:tc>
                          <w:tcPr>
                            <w:tcW w:w="709" w:type="dxa"/>
                            <w:tcBorders>
                              <w:top w:val="nil"/>
                              <w:left w:val="nil"/>
                              <w:bottom w:val="single" w:sz="4" w:space="0" w:color="auto"/>
                              <w:right w:val="single" w:sz="4" w:space="0" w:color="auto"/>
                            </w:tcBorders>
                            <w:shd w:val="clear" w:color="auto" w:fill="auto"/>
                            <w:noWrap/>
                            <w:vAlign w:val="center"/>
                            <w:hideMark/>
                          </w:tcPr>
                          <w:p w14:paraId="330735AD"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349 </w:t>
                            </w:r>
                          </w:p>
                        </w:tc>
                        <w:tc>
                          <w:tcPr>
                            <w:tcW w:w="708" w:type="dxa"/>
                            <w:tcBorders>
                              <w:top w:val="nil"/>
                              <w:left w:val="nil"/>
                              <w:bottom w:val="single" w:sz="4" w:space="0" w:color="auto"/>
                              <w:right w:val="single" w:sz="4" w:space="0" w:color="auto"/>
                            </w:tcBorders>
                            <w:shd w:val="clear" w:color="auto" w:fill="auto"/>
                            <w:noWrap/>
                            <w:vAlign w:val="center"/>
                            <w:hideMark/>
                          </w:tcPr>
                          <w:p w14:paraId="36A2F04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22,560 </w:t>
                            </w:r>
                          </w:p>
                        </w:tc>
                        <w:tc>
                          <w:tcPr>
                            <w:tcW w:w="709" w:type="dxa"/>
                            <w:tcBorders>
                              <w:top w:val="nil"/>
                              <w:left w:val="nil"/>
                              <w:bottom w:val="single" w:sz="4" w:space="0" w:color="auto"/>
                              <w:right w:val="single" w:sz="4" w:space="0" w:color="auto"/>
                            </w:tcBorders>
                            <w:shd w:val="clear" w:color="auto" w:fill="auto"/>
                            <w:noWrap/>
                            <w:vAlign w:val="center"/>
                            <w:hideMark/>
                          </w:tcPr>
                          <w:p w14:paraId="23E9E4F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331 </w:t>
                            </w:r>
                          </w:p>
                        </w:tc>
                        <w:tc>
                          <w:tcPr>
                            <w:tcW w:w="709" w:type="dxa"/>
                            <w:tcBorders>
                              <w:top w:val="nil"/>
                              <w:left w:val="nil"/>
                              <w:bottom w:val="single" w:sz="4" w:space="0" w:color="auto"/>
                              <w:right w:val="single" w:sz="4" w:space="0" w:color="auto"/>
                            </w:tcBorders>
                            <w:shd w:val="clear" w:color="auto" w:fill="auto"/>
                            <w:noWrap/>
                            <w:vAlign w:val="center"/>
                            <w:hideMark/>
                          </w:tcPr>
                          <w:p w14:paraId="5F01782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28,771 </w:t>
                            </w:r>
                          </w:p>
                        </w:tc>
                        <w:tc>
                          <w:tcPr>
                            <w:tcW w:w="709" w:type="dxa"/>
                            <w:tcBorders>
                              <w:top w:val="nil"/>
                              <w:left w:val="nil"/>
                              <w:bottom w:val="single" w:sz="4" w:space="0" w:color="auto"/>
                              <w:right w:val="single" w:sz="4" w:space="0" w:color="auto"/>
                            </w:tcBorders>
                            <w:shd w:val="clear" w:color="auto" w:fill="auto"/>
                            <w:noWrap/>
                            <w:vAlign w:val="center"/>
                            <w:hideMark/>
                          </w:tcPr>
                          <w:p w14:paraId="566C22C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415 </w:t>
                            </w:r>
                          </w:p>
                        </w:tc>
                        <w:tc>
                          <w:tcPr>
                            <w:tcW w:w="709" w:type="dxa"/>
                            <w:tcBorders>
                              <w:top w:val="nil"/>
                              <w:left w:val="nil"/>
                              <w:bottom w:val="single" w:sz="4" w:space="0" w:color="auto"/>
                              <w:right w:val="single" w:sz="4" w:space="0" w:color="auto"/>
                            </w:tcBorders>
                            <w:shd w:val="clear" w:color="auto" w:fill="auto"/>
                            <w:noWrap/>
                            <w:vAlign w:val="center"/>
                            <w:hideMark/>
                          </w:tcPr>
                          <w:p w14:paraId="0D7EEA43"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34,992 </w:t>
                            </w:r>
                          </w:p>
                        </w:tc>
                      </w:tr>
                      <w:tr w:rsidR="008D1DE8" w:rsidRPr="009851B9" w14:paraId="57C4AFA5" w14:textId="77777777" w:rsidTr="00AC7B65">
                        <w:trPr>
                          <w:trHeight w:val="278"/>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14:paraId="3523983E"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未滿100人</w:t>
                            </w:r>
                          </w:p>
                        </w:tc>
                        <w:tc>
                          <w:tcPr>
                            <w:tcW w:w="708" w:type="dxa"/>
                            <w:tcBorders>
                              <w:top w:val="single" w:sz="4" w:space="0" w:color="auto"/>
                              <w:left w:val="nil"/>
                              <w:bottom w:val="single" w:sz="4" w:space="0" w:color="auto"/>
                              <w:right w:val="single" w:sz="4" w:space="0" w:color="auto"/>
                            </w:tcBorders>
                            <w:vAlign w:val="center"/>
                          </w:tcPr>
                          <w:p w14:paraId="31945ED6"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458</w:t>
                            </w:r>
                          </w:p>
                        </w:tc>
                        <w:tc>
                          <w:tcPr>
                            <w:tcW w:w="851" w:type="dxa"/>
                            <w:tcBorders>
                              <w:top w:val="single" w:sz="4" w:space="0" w:color="auto"/>
                              <w:left w:val="single" w:sz="4" w:space="0" w:color="auto"/>
                              <w:bottom w:val="single" w:sz="4" w:space="0" w:color="auto"/>
                              <w:right w:val="single" w:sz="4" w:space="0" w:color="auto"/>
                            </w:tcBorders>
                            <w:vAlign w:val="center"/>
                          </w:tcPr>
                          <w:p w14:paraId="24070931"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9</w:t>
                            </w:r>
                            <w:r w:rsidRPr="009851B9">
                              <w:rPr>
                                <w:rFonts w:ascii="標楷體" w:eastAsia="標楷體" w:hAnsi="標楷體" w:cs="新細明體"/>
                                <w:b/>
                                <w:color w:val="000000"/>
                                <w:kern w:val="0"/>
                                <w:sz w:val="20"/>
                              </w:rPr>
                              <w:t>,774</w:t>
                            </w:r>
                          </w:p>
                        </w:tc>
                        <w:tc>
                          <w:tcPr>
                            <w:tcW w:w="708" w:type="dxa"/>
                            <w:tcBorders>
                              <w:top w:val="nil"/>
                              <w:left w:val="nil"/>
                              <w:bottom w:val="single" w:sz="4" w:space="0" w:color="auto"/>
                              <w:right w:val="single" w:sz="4" w:space="0" w:color="auto"/>
                            </w:tcBorders>
                            <w:shd w:val="clear" w:color="auto" w:fill="auto"/>
                            <w:noWrap/>
                            <w:vAlign w:val="center"/>
                            <w:hideMark/>
                          </w:tcPr>
                          <w:p w14:paraId="3CF86149"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62 </w:t>
                            </w:r>
                          </w:p>
                        </w:tc>
                        <w:tc>
                          <w:tcPr>
                            <w:tcW w:w="709" w:type="dxa"/>
                            <w:tcBorders>
                              <w:top w:val="nil"/>
                              <w:left w:val="nil"/>
                              <w:bottom w:val="single" w:sz="4" w:space="0" w:color="auto"/>
                              <w:right w:val="single" w:sz="4" w:space="0" w:color="auto"/>
                            </w:tcBorders>
                            <w:shd w:val="clear" w:color="auto" w:fill="auto"/>
                            <w:noWrap/>
                            <w:vAlign w:val="center"/>
                            <w:hideMark/>
                          </w:tcPr>
                          <w:p w14:paraId="1FB9081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1,028 </w:t>
                            </w:r>
                          </w:p>
                        </w:tc>
                        <w:tc>
                          <w:tcPr>
                            <w:tcW w:w="709" w:type="dxa"/>
                            <w:tcBorders>
                              <w:top w:val="nil"/>
                              <w:left w:val="nil"/>
                              <w:bottom w:val="single" w:sz="4" w:space="0" w:color="auto"/>
                              <w:right w:val="single" w:sz="4" w:space="0" w:color="auto"/>
                            </w:tcBorders>
                            <w:shd w:val="clear" w:color="auto" w:fill="auto"/>
                            <w:noWrap/>
                            <w:vAlign w:val="center"/>
                            <w:hideMark/>
                          </w:tcPr>
                          <w:p w14:paraId="1878E4C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89 </w:t>
                            </w:r>
                          </w:p>
                        </w:tc>
                        <w:tc>
                          <w:tcPr>
                            <w:tcW w:w="709" w:type="dxa"/>
                            <w:tcBorders>
                              <w:top w:val="nil"/>
                              <w:left w:val="nil"/>
                              <w:bottom w:val="single" w:sz="4" w:space="0" w:color="auto"/>
                              <w:right w:val="single" w:sz="4" w:space="0" w:color="auto"/>
                            </w:tcBorders>
                            <w:shd w:val="clear" w:color="auto" w:fill="auto"/>
                            <w:noWrap/>
                            <w:vAlign w:val="center"/>
                            <w:hideMark/>
                          </w:tcPr>
                          <w:p w14:paraId="70EE6303"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1,350 </w:t>
                            </w:r>
                          </w:p>
                        </w:tc>
                        <w:tc>
                          <w:tcPr>
                            <w:tcW w:w="709" w:type="dxa"/>
                            <w:tcBorders>
                              <w:top w:val="nil"/>
                              <w:left w:val="nil"/>
                              <w:bottom w:val="single" w:sz="4" w:space="0" w:color="auto"/>
                              <w:right w:val="single" w:sz="4" w:space="0" w:color="auto"/>
                            </w:tcBorders>
                            <w:shd w:val="clear" w:color="auto" w:fill="auto"/>
                            <w:noWrap/>
                            <w:vAlign w:val="center"/>
                            <w:hideMark/>
                          </w:tcPr>
                          <w:p w14:paraId="0459626E"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97 </w:t>
                            </w:r>
                          </w:p>
                        </w:tc>
                        <w:tc>
                          <w:tcPr>
                            <w:tcW w:w="708" w:type="dxa"/>
                            <w:tcBorders>
                              <w:top w:val="nil"/>
                              <w:left w:val="nil"/>
                              <w:bottom w:val="single" w:sz="4" w:space="0" w:color="auto"/>
                              <w:right w:val="single" w:sz="4" w:space="0" w:color="auto"/>
                            </w:tcBorders>
                            <w:shd w:val="clear" w:color="auto" w:fill="auto"/>
                            <w:noWrap/>
                            <w:vAlign w:val="center"/>
                            <w:hideMark/>
                          </w:tcPr>
                          <w:p w14:paraId="7421BEA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1,723 </w:t>
                            </w:r>
                          </w:p>
                        </w:tc>
                        <w:tc>
                          <w:tcPr>
                            <w:tcW w:w="709" w:type="dxa"/>
                            <w:tcBorders>
                              <w:top w:val="nil"/>
                              <w:left w:val="nil"/>
                              <w:bottom w:val="single" w:sz="4" w:space="0" w:color="auto"/>
                              <w:right w:val="single" w:sz="4" w:space="0" w:color="auto"/>
                            </w:tcBorders>
                            <w:shd w:val="clear" w:color="auto" w:fill="auto"/>
                            <w:noWrap/>
                            <w:vAlign w:val="center"/>
                            <w:hideMark/>
                          </w:tcPr>
                          <w:p w14:paraId="4D9BB1F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90 </w:t>
                            </w:r>
                          </w:p>
                        </w:tc>
                        <w:tc>
                          <w:tcPr>
                            <w:tcW w:w="709" w:type="dxa"/>
                            <w:tcBorders>
                              <w:top w:val="nil"/>
                              <w:left w:val="nil"/>
                              <w:bottom w:val="single" w:sz="4" w:space="0" w:color="auto"/>
                              <w:right w:val="single" w:sz="4" w:space="0" w:color="auto"/>
                            </w:tcBorders>
                            <w:shd w:val="clear" w:color="auto" w:fill="auto"/>
                            <w:noWrap/>
                            <w:vAlign w:val="center"/>
                            <w:hideMark/>
                          </w:tcPr>
                          <w:p w14:paraId="6907D5B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3,260 </w:t>
                            </w:r>
                          </w:p>
                        </w:tc>
                        <w:tc>
                          <w:tcPr>
                            <w:tcW w:w="709" w:type="dxa"/>
                            <w:tcBorders>
                              <w:top w:val="nil"/>
                              <w:left w:val="nil"/>
                              <w:bottom w:val="single" w:sz="4" w:space="0" w:color="auto"/>
                              <w:right w:val="single" w:sz="4" w:space="0" w:color="auto"/>
                            </w:tcBorders>
                            <w:shd w:val="clear" w:color="auto" w:fill="auto"/>
                            <w:noWrap/>
                            <w:vAlign w:val="center"/>
                            <w:hideMark/>
                          </w:tcPr>
                          <w:p w14:paraId="6C9E4D5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120 </w:t>
                            </w:r>
                          </w:p>
                        </w:tc>
                        <w:tc>
                          <w:tcPr>
                            <w:tcW w:w="709" w:type="dxa"/>
                            <w:tcBorders>
                              <w:top w:val="nil"/>
                              <w:left w:val="nil"/>
                              <w:bottom w:val="single" w:sz="4" w:space="0" w:color="auto"/>
                              <w:right w:val="single" w:sz="4" w:space="0" w:color="auto"/>
                            </w:tcBorders>
                            <w:shd w:val="clear" w:color="auto" w:fill="auto"/>
                            <w:noWrap/>
                            <w:vAlign w:val="center"/>
                            <w:hideMark/>
                          </w:tcPr>
                          <w:p w14:paraId="100981C9"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 xml:space="preserve"> 2,413 </w:t>
                            </w:r>
                          </w:p>
                        </w:tc>
                      </w:tr>
                      <w:tr w:rsidR="008D1DE8" w:rsidRPr="009851B9" w14:paraId="4E481E43" w14:textId="77777777" w:rsidTr="00B45E51">
                        <w:trPr>
                          <w:trHeight w:val="267"/>
                        </w:trPr>
                        <w:tc>
                          <w:tcPr>
                            <w:tcW w:w="1277" w:type="dxa"/>
                            <w:tcBorders>
                              <w:top w:val="nil"/>
                              <w:left w:val="single" w:sz="4" w:space="0" w:color="auto"/>
                              <w:right w:val="single" w:sz="4" w:space="0" w:color="auto"/>
                            </w:tcBorders>
                            <w:shd w:val="clear" w:color="auto" w:fill="auto"/>
                            <w:noWrap/>
                            <w:vAlign w:val="center"/>
                          </w:tcPr>
                          <w:p w14:paraId="2F932C8D" w14:textId="77777777" w:rsidR="008D1DE8" w:rsidRPr="009851B9" w:rsidRDefault="008D1DE8" w:rsidP="0004622E">
                            <w:pPr>
                              <w:widowControl/>
                              <w:spacing w:line="240" w:lineRule="exact"/>
                              <w:jc w:val="center"/>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100人以上</w:t>
                            </w:r>
                          </w:p>
                        </w:tc>
                        <w:tc>
                          <w:tcPr>
                            <w:tcW w:w="708" w:type="dxa"/>
                            <w:tcBorders>
                              <w:top w:val="single" w:sz="4" w:space="0" w:color="auto"/>
                              <w:left w:val="nil"/>
                              <w:right w:val="single" w:sz="4" w:space="0" w:color="auto"/>
                            </w:tcBorders>
                            <w:vAlign w:val="center"/>
                          </w:tcPr>
                          <w:p w14:paraId="3C20EE5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1,183</w:t>
                            </w:r>
                          </w:p>
                        </w:tc>
                        <w:tc>
                          <w:tcPr>
                            <w:tcW w:w="851" w:type="dxa"/>
                            <w:tcBorders>
                              <w:top w:val="single" w:sz="4" w:space="0" w:color="auto"/>
                              <w:left w:val="single" w:sz="4" w:space="0" w:color="auto"/>
                              <w:right w:val="single" w:sz="4" w:space="0" w:color="auto"/>
                            </w:tcBorders>
                            <w:vAlign w:val="center"/>
                          </w:tcPr>
                          <w:p w14:paraId="5665817C"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114,914</w:t>
                            </w:r>
                          </w:p>
                        </w:tc>
                        <w:tc>
                          <w:tcPr>
                            <w:tcW w:w="708" w:type="dxa"/>
                            <w:tcBorders>
                              <w:top w:val="nil"/>
                              <w:left w:val="nil"/>
                              <w:right w:val="single" w:sz="4" w:space="0" w:color="auto"/>
                            </w:tcBorders>
                            <w:shd w:val="clear" w:color="auto" w:fill="auto"/>
                            <w:noWrap/>
                            <w:vAlign w:val="center"/>
                          </w:tcPr>
                          <w:p w14:paraId="0F255D1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176</w:t>
                            </w:r>
                          </w:p>
                        </w:tc>
                        <w:tc>
                          <w:tcPr>
                            <w:tcW w:w="709" w:type="dxa"/>
                            <w:tcBorders>
                              <w:top w:val="nil"/>
                              <w:left w:val="nil"/>
                              <w:right w:val="single" w:sz="4" w:space="0" w:color="auto"/>
                            </w:tcBorders>
                            <w:shd w:val="clear" w:color="auto" w:fill="auto"/>
                            <w:noWrap/>
                            <w:vAlign w:val="center"/>
                          </w:tcPr>
                          <w:p w14:paraId="2772376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15,214</w:t>
                            </w:r>
                          </w:p>
                        </w:tc>
                        <w:tc>
                          <w:tcPr>
                            <w:tcW w:w="709" w:type="dxa"/>
                            <w:tcBorders>
                              <w:top w:val="nil"/>
                              <w:left w:val="nil"/>
                              <w:right w:val="single" w:sz="4" w:space="0" w:color="auto"/>
                            </w:tcBorders>
                            <w:shd w:val="clear" w:color="auto" w:fill="auto"/>
                            <w:noWrap/>
                            <w:vAlign w:val="center"/>
                          </w:tcPr>
                          <w:p w14:paraId="63C3DBF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219</w:t>
                            </w:r>
                          </w:p>
                        </w:tc>
                        <w:tc>
                          <w:tcPr>
                            <w:tcW w:w="709" w:type="dxa"/>
                            <w:tcBorders>
                              <w:top w:val="nil"/>
                              <w:left w:val="nil"/>
                              <w:right w:val="single" w:sz="4" w:space="0" w:color="auto"/>
                            </w:tcBorders>
                            <w:shd w:val="clear" w:color="auto" w:fill="auto"/>
                            <w:noWrap/>
                            <w:vAlign w:val="center"/>
                          </w:tcPr>
                          <w:p w14:paraId="6BDA1DA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20,773</w:t>
                            </w:r>
                          </w:p>
                        </w:tc>
                        <w:tc>
                          <w:tcPr>
                            <w:tcW w:w="709" w:type="dxa"/>
                            <w:tcBorders>
                              <w:top w:val="nil"/>
                              <w:left w:val="nil"/>
                              <w:right w:val="single" w:sz="4" w:space="0" w:color="auto"/>
                            </w:tcBorders>
                            <w:shd w:val="clear" w:color="auto" w:fill="auto"/>
                            <w:noWrap/>
                            <w:vAlign w:val="center"/>
                          </w:tcPr>
                          <w:p w14:paraId="29B116E5"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252</w:t>
                            </w:r>
                          </w:p>
                        </w:tc>
                        <w:tc>
                          <w:tcPr>
                            <w:tcW w:w="708" w:type="dxa"/>
                            <w:tcBorders>
                              <w:top w:val="nil"/>
                              <w:left w:val="nil"/>
                              <w:right w:val="single" w:sz="4" w:space="0" w:color="auto"/>
                            </w:tcBorders>
                            <w:shd w:val="clear" w:color="auto" w:fill="auto"/>
                            <w:noWrap/>
                            <w:vAlign w:val="center"/>
                          </w:tcPr>
                          <w:p w14:paraId="09C806B8"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20,837</w:t>
                            </w:r>
                          </w:p>
                        </w:tc>
                        <w:tc>
                          <w:tcPr>
                            <w:tcW w:w="709" w:type="dxa"/>
                            <w:tcBorders>
                              <w:top w:val="nil"/>
                              <w:left w:val="nil"/>
                              <w:right w:val="single" w:sz="4" w:space="0" w:color="auto"/>
                            </w:tcBorders>
                            <w:shd w:val="clear" w:color="auto" w:fill="auto"/>
                            <w:noWrap/>
                            <w:vAlign w:val="center"/>
                          </w:tcPr>
                          <w:p w14:paraId="59B664CF"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241</w:t>
                            </w:r>
                          </w:p>
                        </w:tc>
                        <w:tc>
                          <w:tcPr>
                            <w:tcW w:w="709" w:type="dxa"/>
                            <w:tcBorders>
                              <w:top w:val="nil"/>
                              <w:left w:val="nil"/>
                              <w:right w:val="single" w:sz="4" w:space="0" w:color="auto"/>
                            </w:tcBorders>
                            <w:shd w:val="clear" w:color="auto" w:fill="auto"/>
                            <w:noWrap/>
                            <w:vAlign w:val="center"/>
                          </w:tcPr>
                          <w:p w14:paraId="45463A3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25,511</w:t>
                            </w:r>
                          </w:p>
                        </w:tc>
                        <w:tc>
                          <w:tcPr>
                            <w:tcW w:w="709" w:type="dxa"/>
                            <w:tcBorders>
                              <w:top w:val="nil"/>
                              <w:left w:val="nil"/>
                              <w:right w:val="single" w:sz="4" w:space="0" w:color="auto"/>
                            </w:tcBorders>
                            <w:shd w:val="clear" w:color="auto" w:fill="auto"/>
                            <w:noWrap/>
                            <w:vAlign w:val="center"/>
                          </w:tcPr>
                          <w:p w14:paraId="3234CBE4"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295</w:t>
                            </w:r>
                          </w:p>
                        </w:tc>
                        <w:tc>
                          <w:tcPr>
                            <w:tcW w:w="709" w:type="dxa"/>
                            <w:tcBorders>
                              <w:top w:val="nil"/>
                              <w:left w:val="nil"/>
                              <w:right w:val="single" w:sz="4" w:space="0" w:color="auto"/>
                            </w:tcBorders>
                            <w:shd w:val="clear" w:color="auto" w:fill="auto"/>
                            <w:noWrap/>
                            <w:vAlign w:val="center"/>
                          </w:tcPr>
                          <w:p w14:paraId="2E7EB73B" w14:textId="77777777" w:rsidR="008D1DE8" w:rsidRPr="009851B9" w:rsidRDefault="008D1DE8" w:rsidP="004C0FB1">
                            <w:pPr>
                              <w:widowControl/>
                              <w:spacing w:line="240" w:lineRule="exact"/>
                              <w:ind w:rightChars="10" w:right="24"/>
                              <w:jc w:val="right"/>
                              <w:rPr>
                                <w:rFonts w:ascii="標楷體" w:eastAsia="標楷體" w:hAnsi="標楷體" w:cs="新細明體"/>
                                <w:b/>
                                <w:color w:val="000000"/>
                                <w:kern w:val="0"/>
                                <w:sz w:val="20"/>
                              </w:rPr>
                            </w:pPr>
                            <w:r w:rsidRPr="009851B9">
                              <w:rPr>
                                <w:rFonts w:ascii="標楷體" w:eastAsia="標楷體" w:hAnsi="標楷體" w:cs="新細明體" w:hint="eastAsia"/>
                                <w:b/>
                                <w:color w:val="000000"/>
                                <w:kern w:val="0"/>
                                <w:sz w:val="20"/>
                              </w:rPr>
                              <w:t>32,579</w:t>
                            </w:r>
                          </w:p>
                        </w:tc>
                      </w:tr>
                      <w:tr w:rsidR="008D1DE8" w:rsidRPr="009851B9" w14:paraId="552CCA46" w14:textId="77777777" w:rsidTr="00B45E51">
                        <w:trPr>
                          <w:trHeight w:val="282"/>
                        </w:trPr>
                        <w:tc>
                          <w:tcPr>
                            <w:tcW w:w="1277" w:type="dxa"/>
                            <w:tcBorders>
                              <w:left w:val="single" w:sz="4" w:space="0" w:color="auto"/>
                              <w:right w:val="single" w:sz="4" w:space="0" w:color="auto"/>
                            </w:tcBorders>
                            <w:shd w:val="clear" w:color="auto" w:fill="auto"/>
                            <w:noWrap/>
                            <w:vAlign w:val="center"/>
                            <w:hideMark/>
                          </w:tcPr>
                          <w:p w14:paraId="3FBDC349"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100-249人</w:t>
                            </w:r>
                          </w:p>
                        </w:tc>
                        <w:tc>
                          <w:tcPr>
                            <w:tcW w:w="708" w:type="dxa"/>
                            <w:tcBorders>
                              <w:left w:val="nil"/>
                              <w:right w:val="single" w:sz="4" w:space="0" w:color="auto"/>
                            </w:tcBorders>
                            <w:vAlign w:val="center"/>
                          </w:tcPr>
                          <w:p w14:paraId="6DF9A44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535</w:t>
                            </w:r>
                          </w:p>
                        </w:tc>
                        <w:tc>
                          <w:tcPr>
                            <w:tcW w:w="851" w:type="dxa"/>
                            <w:tcBorders>
                              <w:left w:val="single" w:sz="4" w:space="0" w:color="auto"/>
                              <w:right w:val="single" w:sz="4" w:space="0" w:color="auto"/>
                            </w:tcBorders>
                            <w:vAlign w:val="center"/>
                          </w:tcPr>
                          <w:p w14:paraId="1D20330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2</w:t>
                            </w:r>
                            <w:r w:rsidRPr="009851B9">
                              <w:rPr>
                                <w:rFonts w:ascii="標楷體" w:eastAsia="標楷體" w:hAnsi="標楷體" w:cs="新細明體"/>
                                <w:color w:val="000000"/>
                                <w:kern w:val="0"/>
                                <w:sz w:val="20"/>
                              </w:rPr>
                              <w:t>3,459</w:t>
                            </w:r>
                          </w:p>
                        </w:tc>
                        <w:tc>
                          <w:tcPr>
                            <w:tcW w:w="708" w:type="dxa"/>
                            <w:tcBorders>
                              <w:left w:val="nil"/>
                              <w:right w:val="single" w:sz="4" w:space="0" w:color="auto"/>
                            </w:tcBorders>
                            <w:shd w:val="clear" w:color="auto" w:fill="auto"/>
                            <w:noWrap/>
                            <w:vAlign w:val="center"/>
                            <w:hideMark/>
                          </w:tcPr>
                          <w:p w14:paraId="77534BEA"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74 </w:t>
                            </w:r>
                          </w:p>
                        </w:tc>
                        <w:tc>
                          <w:tcPr>
                            <w:tcW w:w="709" w:type="dxa"/>
                            <w:tcBorders>
                              <w:left w:val="nil"/>
                              <w:right w:val="single" w:sz="4" w:space="0" w:color="auto"/>
                            </w:tcBorders>
                            <w:shd w:val="clear" w:color="auto" w:fill="auto"/>
                            <w:noWrap/>
                            <w:vAlign w:val="center"/>
                            <w:hideMark/>
                          </w:tcPr>
                          <w:p w14:paraId="51945A2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2,143 </w:t>
                            </w:r>
                          </w:p>
                        </w:tc>
                        <w:tc>
                          <w:tcPr>
                            <w:tcW w:w="709" w:type="dxa"/>
                            <w:tcBorders>
                              <w:left w:val="nil"/>
                              <w:right w:val="single" w:sz="4" w:space="0" w:color="auto"/>
                            </w:tcBorders>
                            <w:shd w:val="clear" w:color="auto" w:fill="auto"/>
                            <w:noWrap/>
                            <w:vAlign w:val="center"/>
                            <w:hideMark/>
                          </w:tcPr>
                          <w:p w14:paraId="4354481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98 </w:t>
                            </w:r>
                          </w:p>
                        </w:tc>
                        <w:tc>
                          <w:tcPr>
                            <w:tcW w:w="709" w:type="dxa"/>
                            <w:tcBorders>
                              <w:left w:val="nil"/>
                              <w:right w:val="single" w:sz="4" w:space="0" w:color="auto"/>
                            </w:tcBorders>
                            <w:shd w:val="clear" w:color="auto" w:fill="auto"/>
                            <w:noWrap/>
                            <w:vAlign w:val="center"/>
                            <w:hideMark/>
                          </w:tcPr>
                          <w:p w14:paraId="135E68B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4,707 </w:t>
                            </w:r>
                          </w:p>
                        </w:tc>
                        <w:tc>
                          <w:tcPr>
                            <w:tcW w:w="709" w:type="dxa"/>
                            <w:tcBorders>
                              <w:left w:val="nil"/>
                              <w:right w:val="single" w:sz="4" w:space="0" w:color="auto"/>
                            </w:tcBorders>
                            <w:shd w:val="clear" w:color="auto" w:fill="auto"/>
                            <w:noWrap/>
                            <w:vAlign w:val="center"/>
                            <w:hideMark/>
                          </w:tcPr>
                          <w:p w14:paraId="27E4A7A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108 </w:t>
                            </w:r>
                          </w:p>
                        </w:tc>
                        <w:tc>
                          <w:tcPr>
                            <w:tcW w:w="708" w:type="dxa"/>
                            <w:tcBorders>
                              <w:left w:val="nil"/>
                              <w:right w:val="single" w:sz="4" w:space="0" w:color="auto"/>
                            </w:tcBorders>
                            <w:shd w:val="clear" w:color="auto" w:fill="auto"/>
                            <w:noWrap/>
                            <w:vAlign w:val="center"/>
                            <w:hideMark/>
                          </w:tcPr>
                          <w:p w14:paraId="09FF68D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3,141 </w:t>
                            </w:r>
                          </w:p>
                        </w:tc>
                        <w:tc>
                          <w:tcPr>
                            <w:tcW w:w="709" w:type="dxa"/>
                            <w:tcBorders>
                              <w:left w:val="nil"/>
                              <w:right w:val="single" w:sz="4" w:space="0" w:color="auto"/>
                            </w:tcBorders>
                            <w:shd w:val="clear" w:color="auto" w:fill="auto"/>
                            <w:noWrap/>
                            <w:vAlign w:val="center"/>
                            <w:hideMark/>
                          </w:tcPr>
                          <w:p w14:paraId="2666A18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106 </w:t>
                            </w:r>
                          </w:p>
                        </w:tc>
                        <w:tc>
                          <w:tcPr>
                            <w:tcW w:w="709" w:type="dxa"/>
                            <w:tcBorders>
                              <w:left w:val="nil"/>
                              <w:right w:val="single" w:sz="4" w:space="0" w:color="auto"/>
                            </w:tcBorders>
                            <w:shd w:val="clear" w:color="auto" w:fill="auto"/>
                            <w:noWrap/>
                            <w:vAlign w:val="center"/>
                            <w:hideMark/>
                          </w:tcPr>
                          <w:p w14:paraId="4A50921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7,074 </w:t>
                            </w:r>
                          </w:p>
                        </w:tc>
                        <w:tc>
                          <w:tcPr>
                            <w:tcW w:w="709" w:type="dxa"/>
                            <w:tcBorders>
                              <w:left w:val="nil"/>
                              <w:right w:val="single" w:sz="4" w:space="0" w:color="auto"/>
                            </w:tcBorders>
                            <w:shd w:val="clear" w:color="auto" w:fill="auto"/>
                            <w:noWrap/>
                            <w:vAlign w:val="center"/>
                            <w:hideMark/>
                          </w:tcPr>
                          <w:p w14:paraId="1000429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149 </w:t>
                            </w:r>
                          </w:p>
                        </w:tc>
                        <w:tc>
                          <w:tcPr>
                            <w:tcW w:w="709" w:type="dxa"/>
                            <w:tcBorders>
                              <w:left w:val="nil"/>
                              <w:right w:val="single" w:sz="4" w:space="0" w:color="auto"/>
                            </w:tcBorders>
                            <w:shd w:val="clear" w:color="auto" w:fill="auto"/>
                            <w:noWrap/>
                            <w:vAlign w:val="center"/>
                            <w:hideMark/>
                          </w:tcPr>
                          <w:p w14:paraId="7508297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6,394 </w:t>
                            </w:r>
                          </w:p>
                        </w:tc>
                      </w:tr>
                      <w:tr w:rsidR="008D1DE8" w:rsidRPr="009851B9" w14:paraId="3E6D58D5" w14:textId="77777777" w:rsidTr="00B45E51">
                        <w:trPr>
                          <w:trHeight w:val="285"/>
                        </w:trPr>
                        <w:tc>
                          <w:tcPr>
                            <w:tcW w:w="1277" w:type="dxa"/>
                            <w:tcBorders>
                              <w:left w:val="single" w:sz="4" w:space="0" w:color="auto"/>
                              <w:bottom w:val="single" w:sz="4" w:space="0" w:color="auto"/>
                              <w:right w:val="single" w:sz="4" w:space="0" w:color="auto"/>
                            </w:tcBorders>
                            <w:shd w:val="clear" w:color="auto" w:fill="auto"/>
                            <w:noWrap/>
                            <w:vAlign w:val="center"/>
                            <w:hideMark/>
                          </w:tcPr>
                          <w:p w14:paraId="3258B0E1" w14:textId="77777777" w:rsidR="008D1DE8" w:rsidRPr="009851B9" w:rsidRDefault="008D1DE8" w:rsidP="0004622E">
                            <w:pPr>
                              <w:widowControl/>
                              <w:spacing w:line="240" w:lineRule="exact"/>
                              <w:jc w:val="center"/>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250人以上</w:t>
                            </w:r>
                          </w:p>
                        </w:tc>
                        <w:tc>
                          <w:tcPr>
                            <w:tcW w:w="708" w:type="dxa"/>
                            <w:tcBorders>
                              <w:left w:val="nil"/>
                              <w:bottom w:val="single" w:sz="4" w:space="0" w:color="auto"/>
                              <w:right w:val="single" w:sz="4" w:space="0" w:color="auto"/>
                            </w:tcBorders>
                            <w:vAlign w:val="center"/>
                          </w:tcPr>
                          <w:p w14:paraId="0F866C3A"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648</w:t>
                            </w:r>
                          </w:p>
                        </w:tc>
                        <w:tc>
                          <w:tcPr>
                            <w:tcW w:w="851" w:type="dxa"/>
                            <w:tcBorders>
                              <w:left w:val="single" w:sz="4" w:space="0" w:color="auto"/>
                              <w:bottom w:val="single" w:sz="4" w:space="0" w:color="auto"/>
                              <w:right w:val="single" w:sz="4" w:space="0" w:color="auto"/>
                            </w:tcBorders>
                            <w:vAlign w:val="center"/>
                          </w:tcPr>
                          <w:p w14:paraId="32F2A14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9</w:t>
                            </w:r>
                            <w:r w:rsidRPr="009851B9">
                              <w:rPr>
                                <w:rFonts w:ascii="標楷體" w:eastAsia="標楷體" w:hAnsi="標楷體" w:cs="新細明體"/>
                                <w:color w:val="000000"/>
                                <w:kern w:val="0"/>
                                <w:sz w:val="20"/>
                              </w:rPr>
                              <w:t>1,455</w:t>
                            </w:r>
                          </w:p>
                        </w:tc>
                        <w:tc>
                          <w:tcPr>
                            <w:tcW w:w="708" w:type="dxa"/>
                            <w:tcBorders>
                              <w:left w:val="nil"/>
                              <w:bottom w:val="single" w:sz="4" w:space="0" w:color="auto"/>
                              <w:right w:val="single" w:sz="4" w:space="0" w:color="auto"/>
                            </w:tcBorders>
                            <w:shd w:val="clear" w:color="auto" w:fill="auto"/>
                            <w:noWrap/>
                            <w:vAlign w:val="center"/>
                            <w:hideMark/>
                          </w:tcPr>
                          <w:p w14:paraId="2122AB3D"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102 </w:t>
                            </w:r>
                          </w:p>
                        </w:tc>
                        <w:tc>
                          <w:tcPr>
                            <w:tcW w:w="709" w:type="dxa"/>
                            <w:tcBorders>
                              <w:left w:val="nil"/>
                              <w:bottom w:val="single" w:sz="4" w:space="0" w:color="auto"/>
                              <w:right w:val="single" w:sz="4" w:space="0" w:color="auto"/>
                            </w:tcBorders>
                            <w:shd w:val="clear" w:color="auto" w:fill="auto"/>
                            <w:noWrap/>
                            <w:vAlign w:val="center"/>
                            <w:hideMark/>
                          </w:tcPr>
                          <w:p w14:paraId="4A1019B4"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13,071 </w:t>
                            </w:r>
                          </w:p>
                        </w:tc>
                        <w:tc>
                          <w:tcPr>
                            <w:tcW w:w="709" w:type="dxa"/>
                            <w:tcBorders>
                              <w:left w:val="nil"/>
                              <w:bottom w:val="single" w:sz="4" w:space="0" w:color="auto"/>
                              <w:right w:val="single" w:sz="4" w:space="0" w:color="auto"/>
                            </w:tcBorders>
                            <w:shd w:val="clear" w:color="auto" w:fill="auto"/>
                            <w:noWrap/>
                            <w:vAlign w:val="center"/>
                            <w:hideMark/>
                          </w:tcPr>
                          <w:p w14:paraId="66B6E05C"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121 </w:t>
                            </w:r>
                          </w:p>
                        </w:tc>
                        <w:tc>
                          <w:tcPr>
                            <w:tcW w:w="709" w:type="dxa"/>
                            <w:tcBorders>
                              <w:left w:val="nil"/>
                              <w:bottom w:val="single" w:sz="4" w:space="0" w:color="auto"/>
                              <w:right w:val="single" w:sz="4" w:space="0" w:color="auto"/>
                            </w:tcBorders>
                            <w:shd w:val="clear" w:color="auto" w:fill="auto"/>
                            <w:noWrap/>
                            <w:vAlign w:val="center"/>
                            <w:hideMark/>
                          </w:tcPr>
                          <w:p w14:paraId="10CA1EB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16,066 </w:t>
                            </w:r>
                          </w:p>
                        </w:tc>
                        <w:tc>
                          <w:tcPr>
                            <w:tcW w:w="709" w:type="dxa"/>
                            <w:tcBorders>
                              <w:left w:val="nil"/>
                              <w:bottom w:val="single" w:sz="4" w:space="0" w:color="auto"/>
                              <w:right w:val="single" w:sz="4" w:space="0" w:color="auto"/>
                            </w:tcBorders>
                            <w:shd w:val="clear" w:color="auto" w:fill="auto"/>
                            <w:noWrap/>
                            <w:vAlign w:val="center"/>
                            <w:hideMark/>
                          </w:tcPr>
                          <w:p w14:paraId="350803AE"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144 </w:t>
                            </w:r>
                          </w:p>
                        </w:tc>
                        <w:tc>
                          <w:tcPr>
                            <w:tcW w:w="708" w:type="dxa"/>
                            <w:tcBorders>
                              <w:left w:val="nil"/>
                              <w:bottom w:val="single" w:sz="4" w:space="0" w:color="auto"/>
                              <w:right w:val="single" w:sz="4" w:space="0" w:color="auto"/>
                            </w:tcBorders>
                            <w:shd w:val="clear" w:color="auto" w:fill="auto"/>
                            <w:noWrap/>
                            <w:vAlign w:val="center"/>
                            <w:hideMark/>
                          </w:tcPr>
                          <w:p w14:paraId="0F81F777"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17,696 </w:t>
                            </w:r>
                          </w:p>
                        </w:tc>
                        <w:tc>
                          <w:tcPr>
                            <w:tcW w:w="709" w:type="dxa"/>
                            <w:tcBorders>
                              <w:left w:val="nil"/>
                              <w:bottom w:val="single" w:sz="4" w:space="0" w:color="auto"/>
                              <w:right w:val="single" w:sz="4" w:space="0" w:color="auto"/>
                            </w:tcBorders>
                            <w:shd w:val="clear" w:color="auto" w:fill="auto"/>
                            <w:noWrap/>
                            <w:vAlign w:val="center"/>
                            <w:hideMark/>
                          </w:tcPr>
                          <w:p w14:paraId="07FF4E20"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135 </w:t>
                            </w:r>
                          </w:p>
                        </w:tc>
                        <w:tc>
                          <w:tcPr>
                            <w:tcW w:w="709" w:type="dxa"/>
                            <w:tcBorders>
                              <w:left w:val="nil"/>
                              <w:bottom w:val="single" w:sz="4" w:space="0" w:color="auto"/>
                              <w:right w:val="single" w:sz="4" w:space="0" w:color="auto"/>
                            </w:tcBorders>
                            <w:shd w:val="clear" w:color="auto" w:fill="auto"/>
                            <w:noWrap/>
                            <w:vAlign w:val="center"/>
                            <w:hideMark/>
                          </w:tcPr>
                          <w:p w14:paraId="6864D673"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18,437 </w:t>
                            </w:r>
                          </w:p>
                        </w:tc>
                        <w:tc>
                          <w:tcPr>
                            <w:tcW w:w="709" w:type="dxa"/>
                            <w:tcBorders>
                              <w:left w:val="nil"/>
                              <w:bottom w:val="single" w:sz="4" w:space="0" w:color="auto"/>
                              <w:right w:val="single" w:sz="4" w:space="0" w:color="auto"/>
                            </w:tcBorders>
                            <w:shd w:val="clear" w:color="auto" w:fill="auto"/>
                            <w:noWrap/>
                            <w:vAlign w:val="center"/>
                            <w:hideMark/>
                          </w:tcPr>
                          <w:p w14:paraId="7F83D5C9"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 146 </w:t>
                            </w:r>
                          </w:p>
                        </w:tc>
                        <w:tc>
                          <w:tcPr>
                            <w:tcW w:w="709" w:type="dxa"/>
                            <w:tcBorders>
                              <w:left w:val="nil"/>
                              <w:bottom w:val="single" w:sz="4" w:space="0" w:color="auto"/>
                              <w:right w:val="single" w:sz="4" w:space="0" w:color="auto"/>
                            </w:tcBorders>
                            <w:shd w:val="clear" w:color="auto" w:fill="auto"/>
                            <w:noWrap/>
                            <w:vAlign w:val="center"/>
                            <w:hideMark/>
                          </w:tcPr>
                          <w:p w14:paraId="7FAD8251" w14:textId="77777777" w:rsidR="008D1DE8" w:rsidRPr="009851B9" w:rsidRDefault="008D1DE8" w:rsidP="004C0FB1">
                            <w:pPr>
                              <w:widowControl/>
                              <w:spacing w:line="240" w:lineRule="exact"/>
                              <w:ind w:rightChars="10" w:right="24"/>
                              <w:jc w:val="right"/>
                              <w:rPr>
                                <w:rFonts w:ascii="標楷體" w:eastAsia="標楷體" w:hAnsi="標楷體" w:cs="新細明體"/>
                                <w:color w:val="000000"/>
                                <w:kern w:val="0"/>
                                <w:sz w:val="20"/>
                              </w:rPr>
                            </w:pPr>
                            <w:r w:rsidRPr="009851B9">
                              <w:rPr>
                                <w:rFonts w:ascii="標楷體" w:eastAsia="標楷體" w:hAnsi="標楷體" w:cs="新細明體" w:hint="eastAsia"/>
                                <w:color w:val="000000"/>
                                <w:kern w:val="0"/>
                                <w:sz w:val="20"/>
                              </w:rPr>
                              <w:t xml:space="preserve">26,185 </w:t>
                            </w:r>
                          </w:p>
                        </w:tc>
                      </w:tr>
                      <w:tr w:rsidR="008D1DE8" w:rsidRPr="009851B9" w14:paraId="065A5428" w14:textId="77777777" w:rsidTr="009851B9">
                        <w:trPr>
                          <w:trHeight w:val="324"/>
                        </w:trPr>
                        <w:tc>
                          <w:tcPr>
                            <w:tcW w:w="9924" w:type="dxa"/>
                            <w:gridSpan w:val="13"/>
                            <w:tcBorders>
                              <w:top w:val="single" w:sz="4" w:space="0" w:color="auto"/>
                              <w:left w:val="nil"/>
                              <w:bottom w:val="nil"/>
                              <w:right w:val="nil"/>
                            </w:tcBorders>
                          </w:tcPr>
                          <w:p w14:paraId="03F5C384" w14:textId="77777777" w:rsidR="008D1DE8" w:rsidRPr="009851B9" w:rsidRDefault="008D1DE8" w:rsidP="0004622E">
                            <w:pPr>
                              <w:widowControl/>
                              <w:spacing w:line="240" w:lineRule="exact"/>
                              <w:rPr>
                                <w:rFonts w:ascii="標楷體" w:eastAsia="標楷體" w:hAnsi="標楷體" w:cs="新細明體"/>
                                <w:color w:val="000000"/>
                                <w:kern w:val="0"/>
                                <w:sz w:val="18"/>
                                <w:szCs w:val="18"/>
                              </w:rPr>
                            </w:pPr>
                            <w:r w:rsidRPr="009851B9">
                              <w:rPr>
                                <w:rFonts w:ascii="標楷體" w:eastAsia="標楷體" w:hAnsi="標楷體" w:cs="新細明體" w:hint="eastAsia"/>
                                <w:color w:val="000000"/>
                                <w:kern w:val="0"/>
                                <w:sz w:val="20"/>
                              </w:rPr>
                              <w:t xml:space="preserve"> </w:t>
                            </w:r>
                            <w:r w:rsidRPr="009851B9">
                              <w:rPr>
                                <w:rFonts w:ascii="標楷體" w:eastAsia="標楷體" w:hAnsi="標楷體" w:cs="新細明體" w:hint="eastAsia"/>
                                <w:color w:val="000000"/>
                                <w:kern w:val="0"/>
                                <w:sz w:val="18"/>
                                <w:szCs w:val="18"/>
                              </w:rPr>
                              <w:t xml:space="preserve">資料來源：整理自勞動部提供資料。 </w:t>
                            </w:r>
                          </w:p>
                        </w:tc>
                      </w:tr>
                    </w:tbl>
                    <w:p w14:paraId="525B34A8" w14:textId="77777777" w:rsidR="008D1DE8" w:rsidRPr="009851B9" w:rsidRDefault="008D1DE8" w:rsidP="00AC7B65"/>
                  </w:txbxContent>
                </v:textbox>
                <w10:wrap type="square"/>
              </v:shape>
            </w:pict>
          </mc:Fallback>
        </mc:AlternateContent>
      </w:r>
      <w:r w:rsidR="00703927" w:rsidRPr="00845E88">
        <w:rPr>
          <w:rFonts w:ascii="標楷體" w:eastAsia="標楷體" w:hAnsi="標楷體" w:hint="eastAsia"/>
          <w:szCs w:val="24"/>
        </w:rPr>
        <w:t>職場托育模式</w:t>
      </w:r>
      <w:r w:rsidR="001B0DF8" w:rsidRPr="00845E88">
        <w:rPr>
          <w:rFonts w:ascii="標楷體" w:eastAsia="標楷體" w:hAnsi="標楷體" w:hint="eastAsia"/>
          <w:szCs w:val="24"/>
        </w:rPr>
        <w:t>之</w:t>
      </w:r>
      <w:r w:rsidR="00911143" w:rsidRPr="00845E88">
        <w:rPr>
          <w:rFonts w:ascii="標楷體" w:eastAsia="標楷體" w:hAnsi="標楷體" w:hint="eastAsia"/>
          <w:szCs w:val="24"/>
        </w:rPr>
        <w:t>意願</w:t>
      </w:r>
      <w:r w:rsidR="00703927" w:rsidRPr="00845E88">
        <w:rPr>
          <w:rFonts w:ascii="標楷體" w:eastAsia="標楷體" w:hAnsi="標楷體" w:hint="eastAsia"/>
          <w:szCs w:val="24"/>
        </w:rPr>
        <w:t>，並鼓勵規模未滿100人事業單位，提供員工子女托兒服務，及推動有辧理</w:t>
      </w:r>
      <w:r w:rsidR="001B0DF8" w:rsidRPr="00845E88">
        <w:rPr>
          <w:rFonts w:ascii="標楷體" w:eastAsia="標楷體" w:hAnsi="標楷體" w:hint="eastAsia"/>
          <w:szCs w:val="24"/>
        </w:rPr>
        <w:t>托兒機構之企</w:t>
      </w:r>
      <w:r w:rsidR="001B0DF8" w:rsidRPr="00845E88">
        <w:rPr>
          <w:rFonts w:ascii="標楷體" w:eastAsia="標楷體" w:hAnsi="標楷體" w:hint="eastAsia"/>
          <w:szCs w:val="24"/>
        </w:rPr>
        <w:lastRenderedPageBreak/>
        <w:t>業，與鄰近中小企業</w:t>
      </w:r>
      <w:r w:rsidR="00703927" w:rsidRPr="00845E88">
        <w:rPr>
          <w:rFonts w:ascii="標楷體" w:eastAsia="標楷體" w:hAnsi="標楷體" w:hint="eastAsia"/>
          <w:szCs w:val="24"/>
        </w:rPr>
        <w:t>辦理聯合托育，以達托育資源共享。</w:t>
      </w:r>
    </w:p>
    <w:p w14:paraId="04BCF11E" w14:textId="1674FAD2" w:rsidR="00BE23E1" w:rsidRPr="0004622E" w:rsidRDefault="00845E88" w:rsidP="008F52C0">
      <w:pPr>
        <w:overflowPunct w:val="0"/>
        <w:spacing w:beforeLines="22" w:before="79" w:afterLines="20" w:after="72" w:line="442" w:lineRule="exact"/>
        <w:ind w:firstLineChars="450" w:firstLine="1080"/>
        <w:jc w:val="both"/>
        <w:rPr>
          <w:rFonts w:ascii="標楷體" w:eastAsia="標楷體" w:hAnsi="標楷體"/>
          <w:color w:val="000000" w:themeColor="text1"/>
          <w:szCs w:val="24"/>
        </w:rPr>
      </w:pPr>
      <w:r w:rsidRPr="00CE32B0">
        <w:rPr>
          <w:rFonts w:ascii="標楷體" w:eastAsia="標楷體" w:hAnsi="標楷體"/>
          <w:noProof/>
          <w:color w:val="000000"/>
          <w:spacing w:val="-2"/>
          <w:szCs w:val="24"/>
        </w:rPr>
        <mc:AlternateContent>
          <mc:Choice Requires="wps">
            <w:drawing>
              <wp:anchor distT="45720" distB="45720" distL="114300" distR="114300" simplePos="0" relativeHeight="251895808" behindDoc="0" locked="0" layoutInCell="1" allowOverlap="1" wp14:anchorId="0F7B373E" wp14:editId="1AD93B6F">
                <wp:simplePos x="0" y="0"/>
                <wp:positionH relativeFrom="column">
                  <wp:posOffset>1268730</wp:posOffset>
                </wp:positionH>
                <wp:positionV relativeFrom="paragraph">
                  <wp:posOffset>4232555</wp:posOffset>
                </wp:positionV>
                <wp:extent cx="5189855" cy="1330960"/>
                <wp:effectExtent l="0" t="0" r="0" b="2540"/>
                <wp:wrapSquare wrapText="bothSides"/>
                <wp:docPr id="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855" cy="1330960"/>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751"/>
                              <w:gridCol w:w="815"/>
                              <w:gridCol w:w="754"/>
                              <w:gridCol w:w="818"/>
                              <w:gridCol w:w="819"/>
                              <w:gridCol w:w="819"/>
                              <w:gridCol w:w="786"/>
                              <w:gridCol w:w="819"/>
                              <w:gridCol w:w="745"/>
                              <w:gridCol w:w="745"/>
                            </w:tblGrid>
                            <w:tr w:rsidR="008D1DE8" w:rsidRPr="00BE23E1" w14:paraId="112EEC3A" w14:textId="77777777" w:rsidTr="00BE23E1">
                              <w:tc>
                                <w:tcPr>
                                  <w:tcW w:w="7873" w:type="dxa"/>
                                  <w:gridSpan w:val="10"/>
                                  <w:tcBorders>
                                    <w:top w:val="nil"/>
                                    <w:left w:val="nil"/>
                                    <w:right w:val="nil"/>
                                  </w:tcBorders>
                                </w:tcPr>
                                <w:p w14:paraId="0E894D86" w14:textId="3F5DC7BF" w:rsidR="008D1DE8" w:rsidRPr="00BE23E1" w:rsidRDefault="008D1DE8" w:rsidP="00046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napToGrid w:val="0"/>
                                    <w:spacing w:line="240" w:lineRule="exact"/>
                                    <w:jc w:val="center"/>
                                    <w:rPr>
                                      <w:rFonts w:ascii="標楷體" w:eastAsia="標楷體" w:hAnsi="標楷體" w:cs="新細明體"/>
                                      <w:b/>
                                      <w:bCs/>
                                      <w:color w:val="000000"/>
                                      <w:kern w:val="0"/>
                                      <w:szCs w:val="24"/>
                                    </w:rPr>
                                  </w:pPr>
                                  <w:r w:rsidRPr="00BE23E1">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7  </w:t>
                                  </w:r>
                                  <w:r w:rsidRPr="00BE23E1">
                                    <w:rPr>
                                      <w:rFonts w:ascii="標楷體" w:eastAsia="標楷體" w:hAnsi="標楷體" w:cs="新細明體" w:hint="eastAsia"/>
                                      <w:b/>
                                      <w:bCs/>
                                      <w:color w:val="000000"/>
                                      <w:kern w:val="0"/>
                                      <w:szCs w:val="24"/>
                                    </w:rPr>
                                    <w:t>育有3</w:t>
                                  </w:r>
                                  <w:r>
                                    <w:rPr>
                                      <w:rFonts w:ascii="標楷體" w:eastAsia="標楷體" w:hAnsi="標楷體" w:cs="新細明體" w:hint="eastAsia"/>
                                      <w:b/>
                                      <w:bCs/>
                                      <w:color w:val="000000"/>
                                      <w:kern w:val="0"/>
                                      <w:szCs w:val="24"/>
                                    </w:rPr>
                                    <w:t>歲以下子女受僱者曾申請育嬰留職停薪占比</w:t>
                                  </w:r>
                                </w:p>
                                <w:p w14:paraId="446FD443" w14:textId="77777777" w:rsidR="008D1DE8" w:rsidRPr="00845E88" w:rsidRDefault="008D1DE8" w:rsidP="00046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napToGrid w:val="0"/>
                                    <w:spacing w:line="240" w:lineRule="exact"/>
                                    <w:jc w:val="right"/>
                                    <w:rPr>
                                      <w:rFonts w:ascii="標楷體" w:eastAsia="標楷體" w:hAnsi="標楷體"/>
                                      <w:sz w:val="18"/>
                                      <w:szCs w:val="18"/>
                                    </w:rPr>
                                  </w:pPr>
                                  <w:r w:rsidRPr="00845E88">
                                    <w:rPr>
                                      <w:rFonts w:ascii="標楷體" w:eastAsia="標楷體" w:hAnsi="標楷體" w:cs="新細明體" w:hint="eastAsia"/>
                                      <w:color w:val="000000"/>
                                      <w:kern w:val="0"/>
                                      <w:sz w:val="18"/>
                                      <w:szCs w:val="18"/>
                                    </w:rPr>
                                    <w:t>單位：％</w:t>
                                  </w:r>
                                </w:p>
                              </w:tc>
                            </w:tr>
                            <w:tr w:rsidR="008D1DE8" w:rsidRPr="00BE23E1" w14:paraId="34539D14" w14:textId="77777777" w:rsidTr="00BE23E1">
                              <w:tc>
                                <w:tcPr>
                                  <w:tcW w:w="1568" w:type="dxa"/>
                                  <w:gridSpan w:val="2"/>
                                  <w:vAlign w:val="center"/>
                                </w:tcPr>
                                <w:p w14:paraId="50293766"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107年</w:t>
                                  </w:r>
                                </w:p>
                              </w:tc>
                              <w:tc>
                                <w:tcPr>
                                  <w:tcW w:w="1572" w:type="dxa"/>
                                  <w:gridSpan w:val="2"/>
                                  <w:vAlign w:val="center"/>
                                </w:tcPr>
                                <w:p w14:paraId="583F2516" w14:textId="77777777" w:rsidR="008D1DE8" w:rsidRPr="00BE23E1" w:rsidRDefault="008D1DE8" w:rsidP="0004622E">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108年</w:t>
                                  </w:r>
                                </w:p>
                              </w:tc>
                              <w:tc>
                                <w:tcPr>
                                  <w:tcW w:w="1638" w:type="dxa"/>
                                  <w:gridSpan w:val="2"/>
                                  <w:vAlign w:val="center"/>
                                </w:tcPr>
                                <w:p w14:paraId="097E9F74"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109年</w:t>
                                  </w:r>
                                </w:p>
                              </w:tc>
                              <w:tc>
                                <w:tcPr>
                                  <w:tcW w:w="1605" w:type="dxa"/>
                                  <w:gridSpan w:val="2"/>
                                  <w:vAlign w:val="center"/>
                                </w:tcPr>
                                <w:p w14:paraId="59B7CC2D"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110年</w:t>
                                  </w:r>
                                </w:p>
                              </w:tc>
                              <w:tc>
                                <w:tcPr>
                                  <w:tcW w:w="1490" w:type="dxa"/>
                                  <w:gridSpan w:val="2"/>
                                  <w:vAlign w:val="center"/>
                                </w:tcPr>
                                <w:p w14:paraId="7B20CC89"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111年</w:t>
                                  </w:r>
                                </w:p>
                              </w:tc>
                            </w:tr>
                            <w:tr w:rsidR="008D1DE8" w:rsidRPr="00BE23E1" w14:paraId="5398D410" w14:textId="77777777" w:rsidTr="00BE23E1">
                              <w:tc>
                                <w:tcPr>
                                  <w:tcW w:w="752" w:type="dxa"/>
                                  <w:vAlign w:val="center"/>
                                </w:tcPr>
                                <w:p w14:paraId="06BDE51B"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6" w:type="dxa"/>
                                  <w:vAlign w:val="center"/>
                                </w:tcPr>
                                <w:p w14:paraId="3E0AF24F"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54" w:type="dxa"/>
                                  <w:vAlign w:val="center"/>
                                </w:tcPr>
                                <w:p w14:paraId="44FE8EB3" w14:textId="77777777" w:rsidR="008D1DE8" w:rsidRPr="00BE23E1" w:rsidRDefault="008D1DE8" w:rsidP="0004622E">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8" w:type="dxa"/>
                                  <w:vAlign w:val="center"/>
                                </w:tcPr>
                                <w:p w14:paraId="74B5463C"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819" w:type="dxa"/>
                                  <w:vAlign w:val="center"/>
                                </w:tcPr>
                                <w:p w14:paraId="69546A80"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9" w:type="dxa"/>
                                  <w:vAlign w:val="center"/>
                                </w:tcPr>
                                <w:p w14:paraId="66869055"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86" w:type="dxa"/>
                                  <w:vAlign w:val="center"/>
                                </w:tcPr>
                                <w:p w14:paraId="535BF2EE"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9" w:type="dxa"/>
                                  <w:vAlign w:val="center"/>
                                </w:tcPr>
                                <w:p w14:paraId="09837D70"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45" w:type="dxa"/>
                                  <w:vAlign w:val="center"/>
                                </w:tcPr>
                                <w:p w14:paraId="146FF786"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745" w:type="dxa"/>
                                  <w:vAlign w:val="center"/>
                                </w:tcPr>
                                <w:p w14:paraId="26778E3F"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r>
                            <w:tr w:rsidR="008D1DE8" w:rsidRPr="00BE23E1" w14:paraId="4AD16165" w14:textId="77777777" w:rsidTr="00BE23E1">
                              <w:tc>
                                <w:tcPr>
                                  <w:tcW w:w="752" w:type="dxa"/>
                                  <w:tcBorders>
                                    <w:bottom w:val="single" w:sz="4" w:space="0" w:color="auto"/>
                                  </w:tcBorders>
                                  <w:vAlign w:val="center"/>
                                </w:tcPr>
                                <w:p w14:paraId="290C471A"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w:t>
                                  </w:r>
                                </w:p>
                              </w:tc>
                              <w:tc>
                                <w:tcPr>
                                  <w:tcW w:w="816" w:type="dxa"/>
                                  <w:tcBorders>
                                    <w:bottom w:val="single" w:sz="4" w:space="0" w:color="auto"/>
                                  </w:tcBorders>
                                  <w:vAlign w:val="center"/>
                                </w:tcPr>
                                <w:p w14:paraId="57106964"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57.6 </w:t>
                                  </w:r>
                                </w:p>
                              </w:tc>
                              <w:tc>
                                <w:tcPr>
                                  <w:tcW w:w="754" w:type="dxa"/>
                                  <w:tcBorders>
                                    <w:bottom w:val="single" w:sz="4" w:space="0" w:color="auto"/>
                                  </w:tcBorders>
                                  <w:vAlign w:val="center"/>
                                </w:tcPr>
                                <w:p w14:paraId="2BA7FCF8" w14:textId="77777777" w:rsidR="008D1DE8" w:rsidRPr="00BE23E1" w:rsidRDefault="008D1DE8" w:rsidP="0004622E">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w:t>
                                  </w:r>
                                </w:p>
                              </w:tc>
                              <w:tc>
                                <w:tcPr>
                                  <w:tcW w:w="818" w:type="dxa"/>
                                  <w:tcBorders>
                                    <w:bottom w:val="single" w:sz="4" w:space="0" w:color="auto"/>
                                  </w:tcBorders>
                                  <w:vAlign w:val="center"/>
                                </w:tcPr>
                                <w:p w14:paraId="66A06F30"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40.2 </w:t>
                                  </w:r>
                                </w:p>
                              </w:tc>
                              <w:tc>
                                <w:tcPr>
                                  <w:tcW w:w="819" w:type="dxa"/>
                                  <w:tcBorders>
                                    <w:bottom w:val="single" w:sz="4" w:space="0" w:color="auto"/>
                                  </w:tcBorders>
                                  <w:vAlign w:val="center"/>
                                </w:tcPr>
                                <w:p w14:paraId="33D66E03"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10.9 </w:t>
                                  </w:r>
                                </w:p>
                              </w:tc>
                              <w:tc>
                                <w:tcPr>
                                  <w:tcW w:w="819" w:type="dxa"/>
                                  <w:tcBorders>
                                    <w:bottom w:val="single" w:sz="4" w:space="0" w:color="auto"/>
                                  </w:tcBorders>
                                  <w:vAlign w:val="center"/>
                                </w:tcPr>
                                <w:p w14:paraId="4447404E"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50.5 </w:t>
                                  </w:r>
                                </w:p>
                              </w:tc>
                              <w:tc>
                                <w:tcPr>
                                  <w:tcW w:w="786" w:type="dxa"/>
                                  <w:tcBorders>
                                    <w:bottom w:val="single" w:sz="4" w:space="0" w:color="auto"/>
                                  </w:tcBorders>
                                  <w:vAlign w:val="center"/>
                                </w:tcPr>
                                <w:p w14:paraId="7C7ADAA8"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5.9 </w:t>
                                  </w:r>
                                </w:p>
                              </w:tc>
                              <w:tc>
                                <w:tcPr>
                                  <w:tcW w:w="819" w:type="dxa"/>
                                  <w:tcBorders>
                                    <w:bottom w:val="single" w:sz="4" w:space="0" w:color="auto"/>
                                  </w:tcBorders>
                                  <w:vAlign w:val="center"/>
                                </w:tcPr>
                                <w:p w14:paraId="10235592"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51.5 </w:t>
                                  </w:r>
                                </w:p>
                              </w:tc>
                              <w:tc>
                                <w:tcPr>
                                  <w:tcW w:w="745" w:type="dxa"/>
                                  <w:tcBorders>
                                    <w:bottom w:val="single" w:sz="4" w:space="0" w:color="auto"/>
                                  </w:tcBorders>
                                </w:tcPr>
                                <w:p w14:paraId="3696834D"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14.2</w:t>
                                  </w:r>
                                </w:p>
                              </w:tc>
                              <w:tc>
                                <w:tcPr>
                                  <w:tcW w:w="745" w:type="dxa"/>
                                  <w:tcBorders>
                                    <w:bottom w:val="single" w:sz="4" w:space="0" w:color="auto"/>
                                  </w:tcBorders>
                                </w:tcPr>
                                <w:p w14:paraId="473802D4"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43.5</w:t>
                                  </w:r>
                                </w:p>
                              </w:tc>
                            </w:tr>
                            <w:tr w:rsidR="008D1DE8" w:rsidRPr="00BE23E1" w14:paraId="522BC6FE" w14:textId="77777777" w:rsidTr="00BE23E1">
                              <w:tc>
                                <w:tcPr>
                                  <w:tcW w:w="7873" w:type="dxa"/>
                                  <w:gridSpan w:val="10"/>
                                  <w:tcBorders>
                                    <w:left w:val="nil"/>
                                    <w:bottom w:val="nil"/>
                                    <w:right w:val="nil"/>
                                  </w:tcBorders>
                                  <w:vAlign w:val="bottom"/>
                                </w:tcPr>
                                <w:p w14:paraId="5D924C7C" w14:textId="77777777" w:rsidR="008D1DE8" w:rsidRPr="00BE23E1" w:rsidRDefault="008D1DE8" w:rsidP="0004622E">
                                  <w:pPr>
                                    <w:spacing w:line="240" w:lineRule="exact"/>
                                    <w:rPr>
                                      <w:rFonts w:ascii="標楷體" w:eastAsia="標楷體" w:hAnsi="標楷體" w:cs="新細明體"/>
                                      <w:color w:val="000000"/>
                                      <w:kern w:val="0"/>
                                      <w:sz w:val="18"/>
                                      <w:szCs w:val="18"/>
                                    </w:rPr>
                                  </w:pPr>
                                  <w:r w:rsidRPr="00BE23E1">
                                    <w:rPr>
                                      <w:rFonts w:ascii="標楷體" w:eastAsia="標楷體" w:hAnsi="標楷體" w:cs="新細明體" w:hint="eastAsia"/>
                                      <w:color w:val="000000"/>
                                      <w:kern w:val="0"/>
                                      <w:sz w:val="18"/>
                                      <w:szCs w:val="18"/>
                                    </w:rPr>
                                    <w:t>註：1.標註「...」者，係勞動部「工作場所就業平等概況調查」報告未揭露相關數據。</w:t>
                                  </w:r>
                                </w:p>
                                <w:p w14:paraId="508D275C" w14:textId="77777777" w:rsidR="008D1DE8" w:rsidRPr="00BE23E1" w:rsidRDefault="008D1DE8" w:rsidP="0004622E">
                                  <w:pPr>
                                    <w:spacing w:line="240" w:lineRule="exact"/>
                                    <w:rPr>
                                      <w:rFonts w:ascii="標楷體" w:eastAsia="標楷體" w:hAnsi="標楷體" w:cs="新細明體"/>
                                      <w:color w:val="000000"/>
                                      <w:kern w:val="0"/>
                                      <w:sz w:val="18"/>
                                      <w:szCs w:val="18"/>
                                    </w:rPr>
                                  </w:pPr>
                                  <w:r w:rsidRPr="00BE23E1">
                                    <w:rPr>
                                      <w:rFonts w:ascii="標楷體" w:eastAsia="標楷體" w:hAnsi="標楷體" w:cs="新細明體" w:hint="eastAsia"/>
                                      <w:color w:val="000000"/>
                                      <w:kern w:val="0"/>
                                      <w:sz w:val="18"/>
                                      <w:szCs w:val="18"/>
                                    </w:rPr>
                                    <w:t xml:space="preserve">    2.資料來源：整理自勞動部107至111年「工作場所就業平等概況調查」。</w:t>
                                  </w:r>
                                </w:p>
                              </w:tc>
                            </w:tr>
                          </w:tbl>
                          <w:p w14:paraId="747DDE8E" w14:textId="77777777" w:rsidR="008D1DE8" w:rsidRPr="00BE23E1" w:rsidRDefault="008D1DE8" w:rsidP="00390B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B373E" id="_x0000_s1042" type="#_x0000_t202" style="position:absolute;left:0;text-align:left;margin-left:99.9pt;margin-top:333.25pt;width:408.65pt;height:104.8pt;z-index:251895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" stroked="f">
                <v:textbox>
                  <w:txbxContent>
                    <w:tbl>
                      <w:tblPr>
                        <w:tblStyle w:val="aff8"/>
                        <w:tblW w:w="0" w:type="auto"/>
                        <w:tblLook w:val="04A0" w:firstRow="1" w:lastRow="0" w:firstColumn="1" w:lastColumn="0" w:noHBand="0" w:noVBand="1"/>
                      </w:tblPr>
                      <w:tblGrid>
                        <w:gridCol w:w="751"/>
                        <w:gridCol w:w="815"/>
                        <w:gridCol w:w="754"/>
                        <w:gridCol w:w="818"/>
                        <w:gridCol w:w="819"/>
                        <w:gridCol w:w="819"/>
                        <w:gridCol w:w="786"/>
                        <w:gridCol w:w="819"/>
                        <w:gridCol w:w="745"/>
                        <w:gridCol w:w="745"/>
                      </w:tblGrid>
                      <w:tr w:rsidR="008D1DE8" w:rsidRPr="00BE23E1" w14:paraId="112EEC3A" w14:textId="77777777" w:rsidTr="00BE23E1">
                        <w:tc>
                          <w:tcPr>
                            <w:tcW w:w="7873" w:type="dxa"/>
                            <w:gridSpan w:val="10"/>
                            <w:tcBorders>
                              <w:top w:val="nil"/>
                              <w:left w:val="nil"/>
                              <w:right w:val="nil"/>
                            </w:tcBorders>
                          </w:tcPr>
                          <w:p w14:paraId="0E894D86" w14:textId="3F5DC7BF" w:rsidR="008D1DE8" w:rsidRPr="00BE23E1" w:rsidRDefault="008D1DE8" w:rsidP="00046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napToGrid w:val="0"/>
                              <w:spacing w:line="240" w:lineRule="exact"/>
                              <w:jc w:val="center"/>
                              <w:rPr>
                                <w:rFonts w:ascii="標楷體" w:eastAsia="標楷體" w:hAnsi="標楷體" w:cs="新細明體"/>
                                <w:b/>
                                <w:bCs/>
                                <w:color w:val="000000"/>
                                <w:kern w:val="0"/>
                                <w:szCs w:val="24"/>
                              </w:rPr>
                            </w:pPr>
                            <w:r w:rsidRPr="00BE23E1">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 xml:space="preserve">7  </w:t>
                            </w:r>
                            <w:r w:rsidRPr="00BE23E1">
                              <w:rPr>
                                <w:rFonts w:ascii="標楷體" w:eastAsia="標楷體" w:hAnsi="標楷體" w:cs="新細明體" w:hint="eastAsia"/>
                                <w:b/>
                                <w:bCs/>
                                <w:color w:val="000000"/>
                                <w:kern w:val="0"/>
                                <w:szCs w:val="24"/>
                              </w:rPr>
                              <w:t>育有3</w:t>
                            </w:r>
                            <w:r>
                              <w:rPr>
                                <w:rFonts w:ascii="標楷體" w:eastAsia="標楷體" w:hAnsi="標楷體" w:cs="新細明體" w:hint="eastAsia"/>
                                <w:b/>
                                <w:bCs/>
                                <w:color w:val="000000"/>
                                <w:kern w:val="0"/>
                                <w:szCs w:val="24"/>
                              </w:rPr>
                              <w:t>歲以下子女受僱者曾申請育嬰留職停薪占比</w:t>
                            </w:r>
                          </w:p>
                          <w:p w14:paraId="446FD443" w14:textId="77777777" w:rsidR="008D1DE8" w:rsidRPr="00845E88" w:rsidRDefault="008D1DE8" w:rsidP="00046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napToGrid w:val="0"/>
                              <w:spacing w:line="240" w:lineRule="exact"/>
                              <w:jc w:val="right"/>
                              <w:rPr>
                                <w:rFonts w:ascii="標楷體" w:eastAsia="標楷體" w:hAnsi="標楷體"/>
                                <w:sz w:val="18"/>
                                <w:szCs w:val="18"/>
                              </w:rPr>
                            </w:pPr>
                            <w:r w:rsidRPr="00845E88">
                              <w:rPr>
                                <w:rFonts w:ascii="標楷體" w:eastAsia="標楷體" w:hAnsi="標楷體" w:cs="新細明體" w:hint="eastAsia"/>
                                <w:color w:val="000000"/>
                                <w:kern w:val="0"/>
                                <w:sz w:val="18"/>
                                <w:szCs w:val="18"/>
                              </w:rPr>
                              <w:t>單位：％</w:t>
                            </w:r>
                          </w:p>
                        </w:tc>
                      </w:tr>
                      <w:tr w:rsidR="008D1DE8" w:rsidRPr="00BE23E1" w14:paraId="34539D14" w14:textId="77777777" w:rsidTr="00BE23E1">
                        <w:tc>
                          <w:tcPr>
                            <w:tcW w:w="1568" w:type="dxa"/>
                            <w:gridSpan w:val="2"/>
                            <w:vAlign w:val="center"/>
                          </w:tcPr>
                          <w:p w14:paraId="50293766"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107年</w:t>
                            </w:r>
                          </w:p>
                        </w:tc>
                        <w:tc>
                          <w:tcPr>
                            <w:tcW w:w="1572" w:type="dxa"/>
                            <w:gridSpan w:val="2"/>
                            <w:vAlign w:val="center"/>
                          </w:tcPr>
                          <w:p w14:paraId="583F2516" w14:textId="77777777" w:rsidR="008D1DE8" w:rsidRPr="00BE23E1" w:rsidRDefault="008D1DE8" w:rsidP="0004622E">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108年</w:t>
                            </w:r>
                          </w:p>
                        </w:tc>
                        <w:tc>
                          <w:tcPr>
                            <w:tcW w:w="1638" w:type="dxa"/>
                            <w:gridSpan w:val="2"/>
                            <w:vAlign w:val="center"/>
                          </w:tcPr>
                          <w:p w14:paraId="097E9F74"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109年</w:t>
                            </w:r>
                          </w:p>
                        </w:tc>
                        <w:tc>
                          <w:tcPr>
                            <w:tcW w:w="1605" w:type="dxa"/>
                            <w:gridSpan w:val="2"/>
                            <w:vAlign w:val="center"/>
                          </w:tcPr>
                          <w:p w14:paraId="59B7CC2D"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110年</w:t>
                            </w:r>
                          </w:p>
                        </w:tc>
                        <w:tc>
                          <w:tcPr>
                            <w:tcW w:w="1490" w:type="dxa"/>
                            <w:gridSpan w:val="2"/>
                            <w:vAlign w:val="center"/>
                          </w:tcPr>
                          <w:p w14:paraId="7B20CC89"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111年</w:t>
                            </w:r>
                          </w:p>
                        </w:tc>
                      </w:tr>
                      <w:tr w:rsidR="008D1DE8" w:rsidRPr="00BE23E1" w14:paraId="5398D410" w14:textId="77777777" w:rsidTr="00BE23E1">
                        <w:tc>
                          <w:tcPr>
                            <w:tcW w:w="752" w:type="dxa"/>
                            <w:vAlign w:val="center"/>
                          </w:tcPr>
                          <w:p w14:paraId="06BDE51B"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6" w:type="dxa"/>
                            <w:vAlign w:val="center"/>
                          </w:tcPr>
                          <w:p w14:paraId="3E0AF24F"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54" w:type="dxa"/>
                            <w:vAlign w:val="center"/>
                          </w:tcPr>
                          <w:p w14:paraId="44FE8EB3" w14:textId="77777777" w:rsidR="008D1DE8" w:rsidRPr="00BE23E1" w:rsidRDefault="008D1DE8" w:rsidP="0004622E">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8" w:type="dxa"/>
                            <w:vAlign w:val="center"/>
                          </w:tcPr>
                          <w:p w14:paraId="74B5463C"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819" w:type="dxa"/>
                            <w:vAlign w:val="center"/>
                          </w:tcPr>
                          <w:p w14:paraId="69546A80"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9" w:type="dxa"/>
                            <w:vAlign w:val="center"/>
                          </w:tcPr>
                          <w:p w14:paraId="66869055"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86" w:type="dxa"/>
                            <w:vAlign w:val="center"/>
                          </w:tcPr>
                          <w:p w14:paraId="535BF2EE"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819" w:type="dxa"/>
                            <w:vAlign w:val="center"/>
                          </w:tcPr>
                          <w:p w14:paraId="09837D70"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c>
                          <w:tcPr>
                            <w:tcW w:w="745" w:type="dxa"/>
                            <w:vAlign w:val="center"/>
                          </w:tcPr>
                          <w:p w14:paraId="146FF786"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男性</w:t>
                            </w:r>
                          </w:p>
                        </w:tc>
                        <w:tc>
                          <w:tcPr>
                            <w:tcW w:w="745" w:type="dxa"/>
                            <w:vAlign w:val="center"/>
                          </w:tcPr>
                          <w:p w14:paraId="26778E3F" w14:textId="77777777" w:rsidR="008D1DE8" w:rsidRPr="00BE23E1" w:rsidRDefault="008D1DE8" w:rsidP="00845E88">
                            <w:pPr>
                              <w:spacing w:beforeLines="10" w:before="36" w:afterLines="10" w:after="36" w:line="240" w:lineRule="exact"/>
                              <w:jc w:val="center"/>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女性</w:t>
                            </w:r>
                          </w:p>
                        </w:tc>
                      </w:tr>
                      <w:tr w:rsidR="008D1DE8" w:rsidRPr="00BE23E1" w14:paraId="4AD16165" w14:textId="77777777" w:rsidTr="00BE23E1">
                        <w:tc>
                          <w:tcPr>
                            <w:tcW w:w="752" w:type="dxa"/>
                            <w:tcBorders>
                              <w:bottom w:val="single" w:sz="4" w:space="0" w:color="auto"/>
                            </w:tcBorders>
                            <w:vAlign w:val="center"/>
                          </w:tcPr>
                          <w:p w14:paraId="290C471A"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w:t>
                            </w:r>
                          </w:p>
                        </w:tc>
                        <w:tc>
                          <w:tcPr>
                            <w:tcW w:w="816" w:type="dxa"/>
                            <w:tcBorders>
                              <w:bottom w:val="single" w:sz="4" w:space="0" w:color="auto"/>
                            </w:tcBorders>
                            <w:vAlign w:val="center"/>
                          </w:tcPr>
                          <w:p w14:paraId="57106964"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57.6 </w:t>
                            </w:r>
                          </w:p>
                        </w:tc>
                        <w:tc>
                          <w:tcPr>
                            <w:tcW w:w="754" w:type="dxa"/>
                            <w:tcBorders>
                              <w:bottom w:val="single" w:sz="4" w:space="0" w:color="auto"/>
                            </w:tcBorders>
                            <w:vAlign w:val="center"/>
                          </w:tcPr>
                          <w:p w14:paraId="2BA7FCF8" w14:textId="77777777" w:rsidR="008D1DE8" w:rsidRPr="00BE23E1" w:rsidRDefault="008D1DE8" w:rsidP="0004622E">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w:t>
                            </w:r>
                          </w:p>
                        </w:tc>
                        <w:tc>
                          <w:tcPr>
                            <w:tcW w:w="818" w:type="dxa"/>
                            <w:tcBorders>
                              <w:bottom w:val="single" w:sz="4" w:space="0" w:color="auto"/>
                            </w:tcBorders>
                            <w:vAlign w:val="center"/>
                          </w:tcPr>
                          <w:p w14:paraId="66A06F30"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40.2 </w:t>
                            </w:r>
                          </w:p>
                        </w:tc>
                        <w:tc>
                          <w:tcPr>
                            <w:tcW w:w="819" w:type="dxa"/>
                            <w:tcBorders>
                              <w:bottom w:val="single" w:sz="4" w:space="0" w:color="auto"/>
                            </w:tcBorders>
                            <w:vAlign w:val="center"/>
                          </w:tcPr>
                          <w:p w14:paraId="33D66E03"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10.9 </w:t>
                            </w:r>
                          </w:p>
                        </w:tc>
                        <w:tc>
                          <w:tcPr>
                            <w:tcW w:w="819" w:type="dxa"/>
                            <w:tcBorders>
                              <w:bottom w:val="single" w:sz="4" w:space="0" w:color="auto"/>
                            </w:tcBorders>
                            <w:vAlign w:val="center"/>
                          </w:tcPr>
                          <w:p w14:paraId="4447404E"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50.5 </w:t>
                            </w:r>
                          </w:p>
                        </w:tc>
                        <w:tc>
                          <w:tcPr>
                            <w:tcW w:w="786" w:type="dxa"/>
                            <w:tcBorders>
                              <w:bottom w:val="single" w:sz="4" w:space="0" w:color="auto"/>
                            </w:tcBorders>
                            <w:vAlign w:val="center"/>
                          </w:tcPr>
                          <w:p w14:paraId="7C7ADAA8"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5.9 </w:t>
                            </w:r>
                          </w:p>
                        </w:tc>
                        <w:tc>
                          <w:tcPr>
                            <w:tcW w:w="819" w:type="dxa"/>
                            <w:tcBorders>
                              <w:bottom w:val="single" w:sz="4" w:space="0" w:color="auto"/>
                            </w:tcBorders>
                            <w:vAlign w:val="center"/>
                          </w:tcPr>
                          <w:p w14:paraId="10235592"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 xml:space="preserve">51.5 </w:t>
                            </w:r>
                          </w:p>
                        </w:tc>
                        <w:tc>
                          <w:tcPr>
                            <w:tcW w:w="745" w:type="dxa"/>
                            <w:tcBorders>
                              <w:bottom w:val="single" w:sz="4" w:space="0" w:color="auto"/>
                            </w:tcBorders>
                          </w:tcPr>
                          <w:p w14:paraId="3696834D"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14.2</w:t>
                            </w:r>
                          </w:p>
                        </w:tc>
                        <w:tc>
                          <w:tcPr>
                            <w:tcW w:w="745" w:type="dxa"/>
                            <w:tcBorders>
                              <w:bottom w:val="single" w:sz="4" w:space="0" w:color="auto"/>
                            </w:tcBorders>
                          </w:tcPr>
                          <w:p w14:paraId="473802D4" w14:textId="77777777" w:rsidR="008D1DE8" w:rsidRPr="00BE23E1" w:rsidRDefault="008D1DE8" w:rsidP="00845E88">
                            <w:pPr>
                              <w:snapToGrid w:val="0"/>
                              <w:spacing w:line="240" w:lineRule="exact"/>
                              <w:jc w:val="right"/>
                              <w:rPr>
                                <w:rFonts w:ascii="標楷體" w:eastAsia="標楷體" w:hAnsi="標楷體" w:cs="新細明體"/>
                                <w:color w:val="000000"/>
                                <w:kern w:val="0"/>
                                <w:sz w:val="20"/>
                              </w:rPr>
                            </w:pPr>
                            <w:r w:rsidRPr="00BE23E1">
                              <w:rPr>
                                <w:rFonts w:ascii="標楷體" w:eastAsia="標楷體" w:hAnsi="標楷體" w:cs="新細明體" w:hint="eastAsia"/>
                                <w:color w:val="000000"/>
                                <w:kern w:val="0"/>
                                <w:sz w:val="20"/>
                              </w:rPr>
                              <w:t>43.5</w:t>
                            </w:r>
                          </w:p>
                        </w:tc>
                      </w:tr>
                      <w:tr w:rsidR="008D1DE8" w:rsidRPr="00BE23E1" w14:paraId="522BC6FE" w14:textId="77777777" w:rsidTr="00BE23E1">
                        <w:tc>
                          <w:tcPr>
                            <w:tcW w:w="7873" w:type="dxa"/>
                            <w:gridSpan w:val="10"/>
                            <w:tcBorders>
                              <w:left w:val="nil"/>
                              <w:bottom w:val="nil"/>
                              <w:right w:val="nil"/>
                            </w:tcBorders>
                            <w:vAlign w:val="bottom"/>
                          </w:tcPr>
                          <w:p w14:paraId="5D924C7C" w14:textId="77777777" w:rsidR="008D1DE8" w:rsidRPr="00BE23E1" w:rsidRDefault="008D1DE8" w:rsidP="0004622E">
                            <w:pPr>
                              <w:spacing w:line="240" w:lineRule="exact"/>
                              <w:rPr>
                                <w:rFonts w:ascii="標楷體" w:eastAsia="標楷體" w:hAnsi="標楷體" w:cs="新細明體"/>
                                <w:color w:val="000000"/>
                                <w:kern w:val="0"/>
                                <w:sz w:val="18"/>
                                <w:szCs w:val="18"/>
                              </w:rPr>
                            </w:pPr>
                            <w:r w:rsidRPr="00BE23E1">
                              <w:rPr>
                                <w:rFonts w:ascii="標楷體" w:eastAsia="標楷體" w:hAnsi="標楷體" w:cs="新細明體" w:hint="eastAsia"/>
                                <w:color w:val="000000"/>
                                <w:kern w:val="0"/>
                                <w:sz w:val="18"/>
                                <w:szCs w:val="18"/>
                              </w:rPr>
                              <w:t>註：1.標註「...」者，係勞動部「工作場所就業平等概況調查」報告未揭露相關數據。</w:t>
                            </w:r>
                          </w:p>
                          <w:p w14:paraId="508D275C" w14:textId="77777777" w:rsidR="008D1DE8" w:rsidRPr="00BE23E1" w:rsidRDefault="008D1DE8" w:rsidP="0004622E">
                            <w:pPr>
                              <w:spacing w:line="240" w:lineRule="exact"/>
                              <w:rPr>
                                <w:rFonts w:ascii="標楷體" w:eastAsia="標楷體" w:hAnsi="標楷體" w:cs="新細明體"/>
                                <w:color w:val="000000"/>
                                <w:kern w:val="0"/>
                                <w:sz w:val="18"/>
                                <w:szCs w:val="18"/>
                              </w:rPr>
                            </w:pPr>
                            <w:r w:rsidRPr="00BE23E1">
                              <w:rPr>
                                <w:rFonts w:ascii="標楷體" w:eastAsia="標楷體" w:hAnsi="標楷體" w:cs="新細明體" w:hint="eastAsia"/>
                                <w:color w:val="000000"/>
                                <w:kern w:val="0"/>
                                <w:sz w:val="18"/>
                                <w:szCs w:val="18"/>
                              </w:rPr>
                              <w:t xml:space="preserve">    2.資料來源：整理自勞動部107至111年「工作場所就業平等概況調查」。</w:t>
                            </w:r>
                          </w:p>
                        </w:tc>
                      </w:tr>
                    </w:tbl>
                    <w:p w14:paraId="747DDE8E" w14:textId="77777777" w:rsidR="008D1DE8" w:rsidRPr="00BE23E1" w:rsidRDefault="008D1DE8" w:rsidP="00390B88"/>
                  </w:txbxContent>
                </v:textbox>
                <w10:wrap type="square"/>
              </v:shape>
            </w:pict>
          </mc:Fallback>
        </mc:AlternateContent>
      </w:r>
      <w:r w:rsidR="009851B9">
        <w:rPr>
          <w:rFonts w:ascii="標楷體" w:eastAsia="標楷體" w:hAnsi="標楷體" w:hint="eastAsia"/>
          <w:b/>
          <w:color w:val="000000" w:themeColor="text1"/>
          <w:spacing w:val="-2"/>
          <w:szCs w:val="24"/>
        </w:rPr>
        <w:t>2</w:t>
      </w:r>
      <w:r w:rsidR="009851B9" w:rsidRPr="009851B9">
        <w:rPr>
          <w:rFonts w:ascii="標楷體" w:eastAsia="標楷體" w:hAnsi="標楷體" w:hint="eastAsia"/>
          <w:b/>
          <w:color w:val="000000" w:themeColor="text1"/>
          <w:spacing w:val="-2"/>
          <w:szCs w:val="24"/>
        </w:rPr>
        <w:t xml:space="preserve">.　 </w:t>
      </w:r>
      <w:r w:rsidR="009851B9" w:rsidRPr="0004622E">
        <w:rPr>
          <w:rFonts w:ascii="標楷體" w:eastAsia="標楷體" w:hAnsi="標楷體" w:hint="eastAsia"/>
          <w:b/>
          <w:color w:val="000000" w:themeColor="text1"/>
          <w:szCs w:val="24"/>
        </w:rPr>
        <w:t>部分勞工育嬰留職停薪期滿後未復職，或短暫返回職場後旋即離職，另雇主申請</w:t>
      </w:r>
      <w:r w:rsidR="009851B9" w:rsidRPr="0004622E">
        <w:rPr>
          <w:rFonts w:ascii="標楷體" w:eastAsia="標楷體" w:hAnsi="標楷體"/>
          <w:b/>
          <w:color w:val="000000" w:themeColor="text1"/>
          <w:szCs w:val="24"/>
        </w:rPr>
        <w:t>產檢假與陪產檢及陪產假薪資補助</w:t>
      </w:r>
      <w:r w:rsidR="009851B9" w:rsidRPr="0004622E">
        <w:rPr>
          <w:rFonts w:ascii="標楷體" w:eastAsia="標楷體" w:hAnsi="標楷體" w:hint="eastAsia"/>
          <w:b/>
          <w:color w:val="000000" w:themeColor="text1"/>
          <w:szCs w:val="24"/>
        </w:rPr>
        <w:t>情形未如預期：</w:t>
      </w:r>
      <w:r w:rsidR="00D76BF1" w:rsidRPr="0004622E">
        <w:rPr>
          <w:rFonts w:ascii="標楷體" w:eastAsia="標楷體" w:hAnsi="標楷體"/>
          <w:color w:val="000000" w:themeColor="text1"/>
          <w:szCs w:val="24"/>
        </w:rPr>
        <w:t>政府</w:t>
      </w:r>
      <w:r w:rsidR="00D76BF1" w:rsidRPr="0004622E">
        <w:rPr>
          <w:rFonts w:ascii="標楷體" w:eastAsia="標楷體" w:hAnsi="標楷體" w:hint="eastAsia"/>
          <w:color w:val="000000" w:themeColor="text1"/>
          <w:szCs w:val="24"/>
        </w:rPr>
        <w:t>為協助受僱者兼顧工作與家庭照顧責任，於性別工作平等法明定符合一定條件之受僱者，得申請育嬰留職停薪；</w:t>
      </w:r>
      <w:r w:rsidR="00D76BF1" w:rsidRPr="0004622E">
        <w:rPr>
          <w:rFonts w:ascii="標楷體" w:eastAsia="標楷體" w:hAnsi="標楷體"/>
          <w:color w:val="000000" w:themeColor="text1"/>
          <w:szCs w:val="24"/>
        </w:rPr>
        <w:t>受僱者依法提出產假</w:t>
      </w:r>
      <w:r w:rsidR="00D76BF1" w:rsidRPr="0004622E">
        <w:rPr>
          <w:rFonts w:ascii="標楷體" w:eastAsia="標楷體" w:hAnsi="標楷體" w:hint="eastAsia"/>
          <w:color w:val="000000" w:themeColor="text1"/>
          <w:szCs w:val="24"/>
        </w:rPr>
        <w:t>、產檢假</w:t>
      </w:r>
      <w:r w:rsidR="00D76BF1" w:rsidRPr="0004622E">
        <w:rPr>
          <w:rFonts w:ascii="標楷體" w:eastAsia="標楷體" w:hAnsi="標楷體"/>
          <w:color w:val="000000" w:themeColor="text1"/>
          <w:szCs w:val="24"/>
        </w:rPr>
        <w:t>、陪產</w:t>
      </w:r>
      <w:r w:rsidR="00D76BF1" w:rsidRPr="0004622E">
        <w:rPr>
          <w:rFonts w:ascii="標楷體" w:eastAsia="標楷體" w:hAnsi="標楷體" w:hint="eastAsia"/>
          <w:color w:val="000000" w:themeColor="text1"/>
          <w:szCs w:val="24"/>
        </w:rPr>
        <w:t>檢及陪產假、</w:t>
      </w:r>
      <w:r w:rsidR="00D76BF1" w:rsidRPr="0004622E">
        <w:rPr>
          <w:rFonts w:ascii="標楷體" w:eastAsia="標楷體" w:hAnsi="標楷體"/>
          <w:color w:val="000000" w:themeColor="text1"/>
          <w:szCs w:val="24"/>
        </w:rPr>
        <w:t>育嬰留職停薪等請求時</w:t>
      </w:r>
      <w:r w:rsidR="00D76BF1" w:rsidRPr="0004622E">
        <w:rPr>
          <w:rFonts w:ascii="標楷體" w:eastAsia="標楷體" w:hAnsi="標楷體" w:hint="eastAsia"/>
          <w:color w:val="000000" w:themeColor="text1"/>
          <w:szCs w:val="24"/>
        </w:rPr>
        <w:t>，雇主不得拒絕。另</w:t>
      </w:r>
      <w:r w:rsidR="004906B9" w:rsidRPr="0004622E">
        <w:rPr>
          <w:rFonts w:ascii="標楷體" w:eastAsia="標楷體" w:hAnsi="標楷體" w:hint="eastAsia"/>
          <w:color w:val="000000" w:themeColor="text1"/>
          <w:szCs w:val="24"/>
        </w:rPr>
        <w:t>勞動部</w:t>
      </w:r>
      <w:r w:rsidR="00D76BF1" w:rsidRPr="0004622E">
        <w:rPr>
          <w:rFonts w:ascii="標楷體" w:eastAsia="標楷體" w:hAnsi="標楷體" w:hint="eastAsia"/>
          <w:color w:val="000000" w:themeColor="text1"/>
          <w:szCs w:val="24"/>
        </w:rPr>
        <w:t>為強化育兒勞工家庭之經濟支持，訂有</w:t>
      </w:r>
      <w:r w:rsidR="00D76BF1" w:rsidRPr="0004622E">
        <w:rPr>
          <w:rFonts w:ascii="標楷體" w:eastAsia="標楷體" w:hAnsi="標楷體"/>
          <w:color w:val="000000" w:themeColor="text1"/>
          <w:szCs w:val="24"/>
        </w:rPr>
        <w:t>育嬰留職停薪薪資補助要點</w:t>
      </w:r>
      <w:r w:rsidR="00D76BF1" w:rsidRPr="0004622E">
        <w:rPr>
          <w:rFonts w:ascii="標楷體" w:eastAsia="標楷體" w:hAnsi="標楷體" w:hint="eastAsia"/>
          <w:color w:val="000000" w:themeColor="text1"/>
          <w:szCs w:val="24"/>
        </w:rPr>
        <w:t>、</w:t>
      </w:r>
      <w:r w:rsidR="00D76BF1" w:rsidRPr="0004622E">
        <w:rPr>
          <w:rFonts w:ascii="標楷體" w:eastAsia="標楷體" w:hAnsi="標楷體"/>
          <w:color w:val="000000" w:themeColor="text1"/>
          <w:szCs w:val="24"/>
        </w:rPr>
        <w:t>產檢假與陪產檢及陪產假薪資補助要點</w:t>
      </w:r>
      <w:r w:rsidR="00D76BF1" w:rsidRPr="0004622E">
        <w:rPr>
          <w:rFonts w:ascii="標楷體" w:eastAsia="標楷體" w:hAnsi="標楷體" w:hint="eastAsia"/>
          <w:color w:val="000000" w:themeColor="text1"/>
          <w:szCs w:val="24"/>
        </w:rPr>
        <w:t>，111年度依據上開補助要點，計加發2成育嬰留職停薪薪資補助34億餘元、補助事業單位給付員工第6日及第7日產檢假、陪產檢及陪產假薪資4,524萬餘元，對於育兒勞工家庭之經濟支持已發揮實質成效。惟查由於性別工作平等法第15條修正將</w:t>
      </w:r>
      <w:r w:rsidR="00D76BF1" w:rsidRPr="0004622E">
        <w:rPr>
          <w:rFonts w:ascii="標楷體" w:eastAsia="標楷體" w:hAnsi="標楷體"/>
          <w:color w:val="000000" w:themeColor="text1"/>
          <w:szCs w:val="24"/>
        </w:rPr>
        <w:t>產檢假日數由5日</w:t>
      </w:r>
      <w:r w:rsidR="00D76BF1" w:rsidRPr="0004622E">
        <w:rPr>
          <w:rFonts w:ascii="標楷體" w:eastAsia="標楷體" w:hAnsi="標楷體" w:hint="eastAsia"/>
          <w:color w:val="000000" w:themeColor="text1"/>
          <w:szCs w:val="24"/>
        </w:rPr>
        <w:t>增至</w:t>
      </w:r>
      <w:r w:rsidR="00D76BF1" w:rsidRPr="0004622E">
        <w:rPr>
          <w:rFonts w:ascii="標楷體" w:eastAsia="標楷體" w:hAnsi="標楷體"/>
          <w:color w:val="000000" w:themeColor="text1"/>
          <w:szCs w:val="24"/>
        </w:rPr>
        <w:t>7日</w:t>
      </w:r>
      <w:r w:rsidR="00D76BF1" w:rsidRPr="0004622E">
        <w:rPr>
          <w:rFonts w:ascii="標楷體" w:eastAsia="標楷體" w:hAnsi="標楷體" w:hint="eastAsia"/>
          <w:color w:val="000000" w:themeColor="text1"/>
          <w:szCs w:val="24"/>
        </w:rPr>
        <w:t>，</w:t>
      </w:r>
      <w:r w:rsidR="00D76BF1" w:rsidRPr="0004622E">
        <w:rPr>
          <w:rFonts w:ascii="標楷體" w:eastAsia="標楷體" w:hAnsi="標楷體"/>
          <w:color w:val="000000" w:themeColor="text1"/>
          <w:szCs w:val="24"/>
        </w:rPr>
        <w:t>陪產假修正為陪產檢及陪產假，並由5日增</w:t>
      </w:r>
      <w:r w:rsidR="00D76BF1" w:rsidRPr="0004622E">
        <w:rPr>
          <w:rFonts w:ascii="標楷體" w:eastAsia="標楷體" w:hAnsi="標楷體" w:hint="eastAsia"/>
          <w:color w:val="000000" w:themeColor="text1"/>
          <w:szCs w:val="24"/>
        </w:rPr>
        <w:t>至</w:t>
      </w:r>
      <w:r w:rsidR="00D76BF1" w:rsidRPr="0004622E">
        <w:rPr>
          <w:rFonts w:ascii="標楷體" w:eastAsia="標楷體" w:hAnsi="標楷體"/>
          <w:color w:val="000000" w:themeColor="text1"/>
          <w:szCs w:val="24"/>
        </w:rPr>
        <w:t>7日</w:t>
      </w:r>
      <w:r w:rsidR="00D76BF1" w:rsidRPr="0004622E">
        <w:rPr>
          <w:rFonts w:ascii="標楷體" w:eastAsia="標楷體" w:hAnsi="標楷體" w:hint="eastAsia"/>
          <w:color w:val="000000" w:themeColor="text1"/>
          <w:szCs w:val="24"/>
        </w:rPr>
        <w:t>，另增訂</w:t>
      </w:r>
      <w:r w:rsidR="00D76BF1" w:rsidRPr="0004622E">
        <w:rPr>
          <w:rFonts w:ascii="標楷體" w:eastAsia="標楷體" w:hAnsi="標楷體"/>
          <w:color w:val="000000" w:themeColor="text1"/>
          <w:szCs w:val="24"/>
        </w:rPr>
        <w:t>雇主給付受僱者「產檢假」、「陪產檢及陪產假」薪資後，</w:t>
      </w:r>
      <w:r w:rsidR="00D76BF1" w:rsidRPr="0004622E">
        <w:rPr>
          <w:rFonts w:ascii="標楷體" w:eastAsia="標楷體" w:hAnsi="標楷體" w:hint="eastAsia"/>
          <w:color w:val="000000" w:themeColor="text1"/>
          <w:szCs w:val="24"/>
        </w:rPr>
        <w:t>得</w:t>
      </w:r>
      <w:r w:rsidR="00D76BF1" w:rsidRPr="0004622E">
        <w:rPr>
          <w:rFonts w:ascii="標楷體" w:eastAsia="標楷體" w:hAnsi="標楷體"/>
          <w:color w:val="000000" w:themeColor="text1"/>
          <w:szCs w:val="24"/>
        </w:rPr>
        <w:t>就其中各逾5日之</w:t>
      </w:r>
      <w:r w:rsidR="00D76BF1" w:rsidRPr="0004622E">
        <w:rPr>
          <w:rFonts w:ascii="標楷體" w:eastAsia="標楷體" w:hAnsi="標楷體" w:hint="eastAsia"/>
          <w:color w:val="000000" w:themeColor="text1"/>
          <w:szCs w:val="24"/>
        </w:rPr>
        <w:t>部分（</w:t>
      </w:r>
      <w:r w:rsidR="00D76BF1" w:rsidRPr="0004622E">
        <w:rPr>
          <w:rFonts w:ascii="標楷體" w:eastAsia="標楷體" w:hAnsi="標楷體"/>
          <w:color w:val="000000" w:themeColor="text1"/>
          <w:szCs w:val="24"/>
        </w:rPr>
        <w:t>第6日</w:t>
      </w:r>
      <w:r w:rsidR="00D76BF1" w:rsidRPr="0004622E">
        <w:rPr>
          <w:rFonts w:ascii="標楷體" w:eastAsia="標楷體" w:hAnsi="標楷體" w:hint="eastAsia"/>
          <w:color w:val="000000" w:themeColor="text1"/>
          <w:szCs w:val="24"/>
        </w:rPr>
        <w:t>及</w:t>
      </w:r>
      <w:r w:rsidR="00D76BF1" w:rsidRPr="0004622E">
        <w:rPr>
          <w:rFonts w:ascii="標楷體" w:eastAsia="標楷體" w:hAnsi="標楷體"/>
          <w:color w:val="000000" w:themeColor="text1"/>
          <w:szCs w:val="24"/>
        </w:rPr>
        <w:t>第7日</w:t>
      </w:r>
      <w:r w:rsidR="00D76BF1" w:rsidRPr="0004622E">
        <w:rPr>
          <w:rFonts w:ascii="標楷體" w:eastAsia="標楷體" w:hAnsi="標楷體" w:hint="eastAsia"/>
          <w:color w:val="000000" w:themeColor="text1"/>
          <w:szCs w:val="24"/>
        </w:rPr>
        <w:t>薪資）</w:t>
      </w:r>
      <w:r w:rsidR="00D76BF1" w:rsidRPr="0004622E">
        <w:rPr>
          <w:rFonts w:ascii="標楷體" w:eastAsia="標楷體" w:hAnsi="標楷體"/>
          <w:color w:val="000000" w:themeColor="text1"/>
          <w:szCs w:val="24"/>
        </w:rPr>
        <w:t>，向</w:t>
      </w:r>
      <w:r w:rsidR="00D76BF1" w:rsidRPr="0004622E">
        <w:rPr>
          <w:rFonts w:ascii="標楷體" w:eastAsia="標楷體" w:hAnsi="標楷體" w:hint="eastAsia"/>
          <w:color w:val="000000" w:themeColor="text1"/>
          <w:szCs w:val="24"/>
        </w:rPr>
        <w:t>勞動部</w:t>
      </w:r>
      <w:r w:rsidR="00D76BF1" w:rsidRPr="0004622E">
        <w:rPr>
          <w:rFonts w:ascii="標楷體" w:eastAsia="標楷體" w:hAnsi="標楷體"/>
          <w:color w:val="000000" w:themeColor="text1"/>
          <w:szCs w:val="24"/>
        </w:rPr>
        <w:t>申請補助</w:t>
      </w:r>
      <w:r w:rsidR="00D76BF1" w:rsidRPr="0004622E">
        <w:rPr>
          <w:rFonts w:ascii="標楷體" w:eastAsia="標楷體" w:hAnsi="標楷體" w:hint="eastAsia"/>
          <w:color w:val="000000" w:themeColor="text1"/>
          <w:szCs w:val="24"/>
        </w:rPr>
        <w:t>等新制，係自111年1月18日施行，部分勞工或雇主因不熟悉新制規定，致申請補助情形未如預期，</w:t>
      </w:r>
      <w:r w:rsidR="004906B9" w:rsidRPr="0004622E">
        <w:rPr>
          <w:rFonts w:ascii="標楷體" w:eastAsia="標楷體" w:hAnsi="標楷體" w:hint="eastAsia"/>
          <w:color w:val="000000" w:themeColor="text1"/>
          <w:szCs w:val="24"/>
        </w:rPr>
        <w:t>勞動部</w:t>
      </w:r>
      <w:r w:rsidR="00D76BF1" w:rsidRPr="0004622E">
        <w:rPr>
          <w:rFonts w:ascii="標楷體" w:eastAsia="標楷體" w:hAnsi="標楷體" w:hint="eastAsia"/>
          <w:color w:val="000000" w:themeColor="text1"/>
          <w:szCs w:val="24"/>
        </w:rPr>
        <w:t>111年度編列產檢假薪資補助預算3億6,259萬餘元，執行結果，實際</w:t>
      </w:r>
      <w:r w:rsidR="00CE32B0" w:rsidRPr="0004622E">
        <w:rPr>
          <w:rFonts w:ascii="標楷體" w:eastAsia="標楷體" w:hAnsi="標楷體" w:hint="eastAsia"/>
          <w:color w:val="000000" w:themeColor="text1"/>
          <w:szCs w:val="24"/>
        </w:rPr>
        <w:t>列</w:t>
      </w:r>
      <w:r w:rsidR="00D76BF1" w:rsidRPr="0004622E">
        <w:rPr>
          <w:rFonts w:ascii="標楷體" w:eastAsia="標楷體" w:hAnsi="標楷體" w:hint="eastAsia"/>
          <w:color w:val="000000" w:themeColor="text1"/>
          <w:szCs w:val="24"/>
        </w:rPr>
        <w:t>付</w:t>
      </w:r>
      <w:r w:rsidR="00D76BF1" w:rsidRPr="0004622E">
        <w:rPr>
          <w:rFonts w:ascii="標楷體" w:eastAsia="標楷體" w:hAnsi="標楷體"/>
          <w:color w:val="000000" w:themeColor="text1"/>
          <w:szCs w:val="24"/>
        </w:rPr>
        <w:t>產檢假、陪產檢及陪產假薪資</w:t>
      </w:r>
      <w:r w:rsidR="00D76BF1" w:rsidRPr="0004622E">
        <w:rPr>
          <w:rFonts w:ascii="標楷體" w:eastAsia="標楷體" w:hAnsi="標楷體" w:hint="eastAsia"/>
          <w:color w:val="000000" w:themeColor="text1"/>
          <w:szCs w:val="24"/>
        </w:rPr>
        <w:t>補助僅4,524萬餘元，執行率12.48％。</w:t>
      </w:r>
      <w:r w:rsidR="00CE32B0" w:rsidRPr="0004622E">
        <w:rPr>
          <w:rFonts w:ascii="標楷體" w:eastAsia="標楷體" w:hAnsi="標楷體" w:hint="eastAsia"/>
          <w:color w:val="000000" w:themeColor="text1"/>
          <w:szCs w:val="24"/>
        </w:rPr>
        <w:t>復查</w:t>
      </w:r>
      <w:r w:rsidR="00CE32B0" w:rsidRPr="0004622E">
        <w:rPr>
          <w:rFonts w:ascii="標楷體" w:eastAsia="標楷體" w:hAnsi="標楷體"/>
          <w:color w:val="000000" w:themeColor="text1"/>
          <w:szCs w:val="24"/>
        </w:rPr>
        <w:t>就業保險育嬰留職停薪津貼</w:t>
      </w:r>
      <w:r w:rsidR="00CE32B0" w:rsidRPr="0004622E">
        <w:rPr>
          <w:rFonts w:ascii="標楷體" w:eastAsia="標楷體" w:hAnsi="標楷體" w:hint="eastAsia"/>
          <w:color w:val="000000" w:themeColor="text1"/>
          <w:szCs w:val="24"/>
        </w:rPr>
        <w:t>自</w:t>
      </w:r>
      <w:r w:rsidR="00CE32B0" w:rsidRPr="0004622E">
        <w:rPr>
          <w:rFonts w:ascii="標楷體" w:eastAsia="標楷體" w:hAnsi="標楷體"/>
          <w:color w:val="000000" w:themeColor="text1"/>
          <w:szCs w:val="24"/>
        </w:rPr>
        <w:t>98年5月1日施</w:t>
      </w:r>
      <w:r w:rsidR="00CE32B0" w:rsidRPr="0004622E">
        <w:rPr>
          <w:rFonts w:ascii="標楷體" w:eastAsia="標楷體" w:hAnsi="標楷體" w:hint="eastAsia"/>
          <w:color w:val="000000" w:themeColor="text1"/>
          <w:szCs w:val="24"/>
        </w:rPr>
        <w:t>行以來</w:t>
      </w:r>
      <w:r w:rsidR="00CE32B0" w:rsidRPr="0004622E">
        <w:rPr>
          <w:rFonts w:ascii="標楷體" w:eastAsia="標楷體" w:hAnsi="標楷體"/>
          <w:color w:val="000000" w:themeColor="text1"/>
          <w:szCs w:val="24"/>
        </w:rPr>
        <w:t>，</w:t>
      </w:r>
      <w:r w:rsidR="00CE32B0" w:rsidRPr="0004622E">
        <w:rPr>
          <w:rFonts w:ascii="標楷體" w:eastAsia="標楷體" w:hAnsi="標楷體" w:hint="eastAsia"/>
          <w:color w:val="000000" w:themeColor="text1"/>
          <w:szCs w:val="24"/>
        </w:rPr>
        <w:t>已有效協助育兒家庭調和工作與家庭生活，惟據</w:t>
      </w:r>
      <w:r w:rsidR="00A247D8">
        <w:rPr>
          <w:rFonts w:ascii="標楷體" w:eastAsia="標楷體" w:hAnsi="標楷體" w:hint="eastAsia"/>
          <w:color w:val="000000" w:themeColor="text1"/>
          <w:szCs w:val="24"/>
        </w:rPr>
        <w:t>該</w:t>
      </w:r>
      <w:r w:rsidR="00CE32B0" w:rsidRPr="0004622E">
        <w:rPr>
          <w:rFonts w:ascii="標楷體" w:eastAsia="標楷體" w:hAnsi="標楷體" w:hint="eastAsia"/>
          <w:color w:val="000000" w:themeColor="text1"/>
          <w:szCs w:val="24"/>
        </w:rPr>
        <w:t>部近5年（107至111年）「工作場所就業平等概況調查」，育有3歲以下子女受僱者申請「育嬰留職停薪」比率未有明顯增長（表17），主要係受僱者擔心收入減少，或影響考績、升遷或不平等待遇等</w:t>
      </w:r>
      <w:r w:rsidRPr="0004622E">
        <w:rPr>
          <w:rFonts w:ascii="標楷體" w:eastAsia="標楷體" w:hAnsi="標楷體" w:hint="eastAsia"/>
          <w:color w:val="000000" w:themeColor="text1"/>
          <w:szCs w:val="24"/>
        </w:rPr>
        <w:t>；另</w:t>
      </w:r>
      <w:r w:rsidR="00CE32B0" w:rsidRPr="0004622E">
        <w:rPr>
          <w:rFonts w:ascii="標楷體" w:eastAsia="標楷體" w:hAnsi="標楷體" w:hint="eastAsia"/>
          <w:color w:val="000000" w:themeColor="text1"/>
          <w:szCs w:val="24"/>
        </w:rPr>
        <w:t>據勞動部統計，育嬰留職停薪迄日介於110年7月1日至111年6月30日間共計</w:t>
      </w:r>
      <w:r w:rsidR="00CE32B0" w:rsidRPr="0004622E">
        <w:rPr>
          <w:rFonts w:ascii="標楷體" w:eastAsia="標楷體" w:hAnsi="標楷體"/>
          <w:color w:val="000000" w:themeColor="text1"/>
          <w:szCs w:val="24"/>
        </w:rPr>
        <w:t>7.9萬人，期滿後至111年</w:t>
      </w:r>
      <w:r w:rsidR="00CE32B0" w:rsidRPr="0004622E">
        <w:rPr>
          <w:rFonts w:ascii="標楷體" w:eastAsia="標楷體" w:hAnsi="標楷體" w:hint="eastAsia"/>
          <w:color w:val="000000" w:themeColor="text1"/>
          <w:szCs w:val="24"/>
        </w:rPr>
        <w:t>底期</w:t>
      </w:r>
      <w:r w:rsidR="00CE32B0" w:rsidRPr="0004622E">
        <w:rPr>
          <w:rFonts w:ascii="標楷體" w:eastAsia="標楷體" w:hAnsi="標楷體"/>
          <w:color w:val="000000" w:themeColor="text1"/>
          <w:szCs w:val="24"/>
        </w:rPr>
        <w:t>間，曾回原單位加保者</w:t>
      </w:r>
      <w:r w:rsidR="00CE32B0" w:rsidRPr="0004622E">
        <w:rPr>
          <w:rFonts w:ascii="標楷體" w:eastAsia="標楷體" w:hAnsi="標楷體" w:hint="eastAsia"/>
          <w:color w:val="000000" w:themeColor="text1"/>
          <w:szCs w:val="24"/>
        </w:rPr>
        <w:t>占</w:t>
      </w:r>
      <w:r w:rsidR="00CE32B0" w:rsidRPr="0004622E">
        <w:rPr>
          <w:rFonts w:ascii="標楷體" w:eastAsia="標楷體" w:hAnsi="標楷體"/>
          <w:color w:val="000000" w:themeColor="text1"/>
          <w:szCs w:val="24"/>
        </w:rPr>
        <w:t>80.62</w:t>
      </w:r>
      <w:r w:rsidR="00CE32B0" w:rsidRPr="0004622E">
        <w:rPr>
          <w:rFonts w:ascii="標楷體" w:eastAsia="標楷體" w:hAnsi="標楷體" w:hint="eastAsia"/>
          <w:color w:val="000000" w:themeColor="text1"/>
          <w:szCs w:val="24"/>
        </w:rPr>
        <w:t>％</w:t>
      </w:r>
      <w:r w:rsidR="00CE32B0" w:rsidRPr="0004622E">
        <w:rPr>
          <w:rFonts w:ascii="標楷體" w:eastAsia="標楷體" w:hAnsi="標楷體"/>
          <w:color w:val="000000" w:themeColor="text1"/>
          <w:szCs w:val="24"/>
        </w:rPr>
        <w:t>、未回原單位</w:t>
      </w:r>
      <w:r w:rsidR="00CE32B0" w:rsidRPr="0004622E">
        <w:rPr>
          <w:rFonts w:ascii="標楷體" w:eastAsia="標楷體" w:hAnsi="標楷體" w:hint="eastAsia"/>
          <w:color w:val="000000" w:themeColor="text1"/>
          <w:szCs w:val="24"/>
        </w:rPr>
        <w:t>惟</w:t>
      </w:r>
      <w:r w:rsidR="00CE32B0" w:rsidRPr="0004622E">
        <w:rPr>
          <w:rFonts w:ascii="標楷體" w:eastAsia="標楷體" w:hAnsi="標楷體"/>
          <w:color w:val="000000" w:themeColor="text1"/>
          <w:szCs w:val="24"/>
        </w:rPr>
        <w:t>至其他單位加保者</w:t>
      </w:r>
      <w:r w:rsidR="00CE32B0" w:rsidRPr="0004622E">
        <w:rPr>
          <w:rFonts w:ascii="標楷體" w:eastAsia="標楷體" w:hAnsi="標楷體" w:hint="eastAsia"/>
          <w:color w:val="000000" w:themeColor="text1"/>
          <w:szCs w:val="24"/>
        </w:rPr>
        <w:t>占</w:t>
      </w:r>
      <w:r w:rsidR="00CE32B0" w:rsidRPr="0004622E">
        <w:rPr>
          <w:rFonts w:ascii="標楷體" w:eastAsia="標楷體" w:hAnsi="標楷體"/>
          <w:color w:val="000000" w:themeColor="text1"/>
          <w:szCs w:val="24"/>
        </w:rPr>
        <w:t>14.36</w:t>
      </w:r>
      <w:r w:rsidR="00CE32B0" w:rsidRPr="0004622E">
        <w:rPr>
          <w:rFonts w:ascii="標楷體" w:eastAsia="標楷體" w:hAnsi="標楷體" w:hint="eastAsia"/>
          <w:color w:val="000000" w:themeColor="text1"/>
          <w:szCs w:val="24"/>
        </w:rPr>
        <w:t>％、</w:t>
      </w:r>
      <w:r w:rsidR="00CE32B0" w:rsidRPr="0004622E">
        <w:rPr>
          <w:rFonts w:ascii="標楷體" w:eastAsia="標楷體" w:hAnsi="標楷體"/>
          <w:color w:val="000000" w:themeColor="text1"/>
          <w:szCs w:val="24"/>
        </w:rPr>
        <w:t>未再加保者</w:t>
      </w:r>
      <w:r w:rsidR="00CE32B0" w:rsidRPr="0004622E">
        <w:rPr>
          <w:rFonts w:ascii="標楷體" w:eastAsia="標楷體" w:hAnsi="標楷體" w:hint="eastAsia"/>
          <w:color w:val="000000" w:themeColor="text1"/>
          <w:szCs w:val="24"/>
        </w:rPr>
        <w:t>（即</w:t>
      </w:r>
      <w:r w:rsidR="00CE32B0" w:rsidRPr="0004622E">
        <w:rPr>
          <w:rFonts w:ascii="標楷體" w:eastAsia="標楷體" w:hAnsi="標楷體"/>
          <w:color w:val="000000" w:themeColor="text1"/>
          <w:szCs w:val="24"/>
        </w:rPr>
        <w:t>離開職場</w:t>
      </w:r>
      <w:r w:rsidR="00CE32B0" w:rsidRPr="0004622E">
        <w:rPr>
          <w:rFonts w:ascii="標楷體" w:eastAsia="標楷體" w:hAnsi="標楷體" w:hint="eastAsia"/>
          <w:color w:val="000000" w:themeColor="text1"/>
          <w:szCs w:val="24"/>
        </w:rPr>
        <w:t>）占</w:t>
      </w:r>
      <w:r w:rsidR="00CE32B0" w:rsidRPr="0004622E">
        <w:rPr>
          <w:rFonts w:ascii="標楷體" w:eastAsia="標楷體" w:hAnsi="標楷體"/>
          <w:color w:val="000000" w:themeColor="text1"/>
          <w:szCs w:val="24"/>
        </w:rPr>
        <w:t>5.02</w:t>
      </w:r>
      <w:r w:rsidR="00CE32B0" w:rsidRPr="0004622E">
        <w:rPr>
          <w:rFonts w:ascii="標楷體" w:eastAsia="標楷體" w:hAnsi="標楷體" w:hint="eastAsia"/>
          <w:color w:val="000000" w:themeColor="text1"/>
          <w:szCs w:val="24"/>
        </w:rPr>
        <w:t>％，雖與</w:t>
      </w:r>
      <w:r w:rsidR="00A247D8">
        <w:rPr>
          <w:rFonts w:ascii="標楷體" w:eastAsia="標楷體" w:hAnsi="標楷體" w:hint="eastAsia"/>
          <w:color w:val="000000" w:themeColor="text1"/>
          <w:szCs w:val="24"/>
        </w:rPr>
        <w:t>該</w:t>
      </w:r>
      <w:r w:rsidR="00CE32B0" w:rsidRPr="0004622E">
        <w:rPr>
          <w:rFonts w:ascii="標楷體" w:eastAsia="標楷體" w:hAnsi="標楷體" w:hint="eastAsia"/>
          <w:color w:val="000000" w:themeColor="text1"/>
          <w:szCs w:val="24"/>
        </w:rPr>
        <w:t>部109年育嬰留職停薪期滿復職關懷調查報告結果（育嬰留職停薪津貼於108年期滿者，期滿後至109年6月底期間，曾回原單位加保者占79.0％，未回原單位但至其他單位加保者占14.6％，未再加保者占6.4％）尚無明顯差異，惟</w:t>
      </w:r>
      <w:r w:rsidRPr="0004622E">
        <w:rPr>
          <w:rFonts w:ascii="標楷體" w:eastAsia="標楷體" w:hAnsi="標楷體" w:hint="eastAsia"/>
          <w:color w:val="000000" w:themeColor="text1"/>
          <w:szCs w:val="24"/>
        </w:rPr>
        <w:t>其中</w:t>
      </w:r>
      <w:r w:rsidR="00CE32B0" w:rsidRPr="0004622E">
        <w:rPr>
          <w:rFonts w:ascii="標楷體" w:eastAsia="標楷體" w:hAnsi="標楷體"/>
          <w:color w:val="000000" w:themeColor="text1"/>
          <w:szCs w:val="24"/>
        </w:rPr>
        <w:t>曾</w:t>
      </w:r>
      <w:r w:rsidR="00CE32B0" w:rsidRPr="0004622E">
        <w:rPr>
          <w:rFonts w:ascii="標楷體" w:eastAsia="標楷體" w:hAnsi="標楷體" w:hint="eastAsia"/>
          <w:color w:val="000000" w:themeColor="text1"/>
          <w:szCs w:val="24"/>
        </w:rPr>
        <w:t>返回職場者雖高達94.98％，然有7.47％旋於111年底</w:t>
      </w:r>
      <w:r w:rsidR="00CE32B0" w:rsidRPr="0004622E">
        <w:rPr>
          <w:rFonts w:ascii="標楷體" w:eastAsia="標楷體" w:hAnsi="標楷體"/>
          <w:color w:val="000000" w:themeColor="text1"/>
          <w:szCs w:val="24"/>
        </w:rPr>
        <w:t>離職</w:t>
      </w:r>
      <w:r w:rsidR="00CE32B0" w:rsidRPr="0004622E">
        <w:rPr>
          <w:rFonts w:ascii="標楷體" w:eastAsia="標楷體" w:hAnsi="標楷體" w:hint="eastAsia"/>
          <w:color w:val="000000" w:themeColor="text1"/>
          <w:szCs w:val="24"/>
        </w:rPr>
        <w:t>，連同期滿後即未返回職場者，</w:t>
      </w:r>
      <w:r w:rsidR="00BE23E1" w:rsidRPr="0004622E">
        <w:rPr>
          <w:rFonts w:ascii="標楷體" w:eastAsia="標楷體" w:hAnsi="標楷體" w:hint="eastAsia"/>
          <w:color w:val="000000" w:themeColor="text1"/>
          <w:szCs w:val="24"/>
        </w:rPr>
        <w:t>總計有12.48％之受僱者於育嬰留職停薪期滿後或未返回職場，或短暫返回職場後旋即離職，</w:t>
      </w:r>
      <w:r w:rsidRPr="0004622E">
        <w:rPr>
          <w:rFonts w:ascii="標楷體" w:eastAsia="標楷體" w:hAnsi="標楷體" w:hint="eastAsia"/>
          <w:color w:val="000000" w:themeColor="text1"/>
          <w:szCs w:val="24"/>
        </w:rPr>
        <w:t>該等</w:t>
      </w:r>
      <w:r w:rsidR="00BE23E1" w:rsidRPr="0004622E">
        <w:rPr>
          <w:rFonts w:ascii="標楷體" w:eastAsia="標楷體" w:hAnsi="標楷體" w:hint="eastAsia"/>
          <w:color w:val="000000" w:themeColor="text1"/>
          <w:szCs w:val="24"/>
        </w:rPr>
        <w:t>育兒勞工</w:t>
      </w:r>
      <w:r w:rsidRPr="0004622E">
        <w:rPr>
          <w:rFonts w:ascii="標楷體" w:eastAsia="標楷體" w:hAnsi="標楷體" w:hint="eastAsia"/>
          <w:color w:val="000000" w:themeColor="text1"/>
          <w:szCs w:val="24"/>
        </w:rPr>
        <w:t>恐因無法同時兼顧工作與家庭，選擇退出職場。為</w:t>
      </w:r>
      <w:r w:rsidR="00BE23E1" w:rsidRPr="0004622E">
        <w:rPr>
          <w:rFonts w:ascii="標楷體" w:eastAsia="標楷體" w:hAnsi="標楷體" w:hint="eastAsia"/>
          <w:color w:val="000000" w:themeColor="text1"/>
          <w:szCs w:val="24"/>
        </w:rPr>
        <w:t>營造更臻完善之友善育兒職場環境，經函請勞動部深入探究受僱</w:t>
      </w:r>
      <w:r w:rsidR="00CE32B0" w:rsidRPr="0004622E">
        <w:rPr>
          <w:rFonts w:ascii="標楷體" w:eastAsia="標楷體" w:hAnsi="標楷體" w:hint="eastAsia"/>
          <w:color w:val="000000" w:themeColor="text1"/>
          <w:szCs w:val="24"/>
        </w:rPr>
        <w:t>者育嬰留職停薪期滿後未返回職場原因，</w:t>
      </w:r>
      <w:r w:rsidR="00BE23E1" w:rsidRPr="0004622E">
        <w:rPr>
          <w:rFonts w:ascii="標楷體" w:eastAsia="標楷體" w:hAnsi="標楷體" w:hint="eastAsia"/>
          <w:color w:val="000000" w:themeColor="text1"/>
          <w:szCs w:val="24"/>
        </w:rPr>
        <w:t>以</w:t>
      </w:r>
      <w:r w:rsidRPr="0004622E">
        <w:rPr>
          <w:rFonts w:ascii="標楷體" w:eastAsia="標楷體" w:hAnsi="標楷體" w:hint="eastAsia"/>
          <w:color w:val="000000" w:themeColor="text1"/>
          <w:szCs w:val="24"/>
        </w:rPr>
        <w:t>確實協助</w:t>
      </w:r>
      <w:r w:rsidR="00BE23E1" w:rsidRPr="0004622E">
        <w:rPr>
          <w:rFonts w:ascii="標楷體" w:eastAsia="標楷體" w:hAnsi="標楷體" w:hint="eastAsia"/>
          <w:color w:val="000000" w:themeColor="text1"/>
          <w:szCs w:val="24"/>
        </w:rPr>
        <w:t>受僱者解決育兒</w:t>
      </w:r>
      <w:r w:rsidR="00BE23E1" w:rsidRPr="0004622E">
        <w:rPr>
          <w:rFonts w:ascii="標楷體" w:eastAsia="標楷體" w:hAnsi="標楷體" w:hint="eastAsia"/>
          <w:color w:val="000000" w:themeColor="text1"/>
          <w:szCs w:val="24"/>
        </w:rPr>
        <w:lastRenderedPageBreak/>
        <w:t>及托兒需求，另積極透過多元管道，加強對勞工及雇主宣導各項友善職場新制度，俾使新制順利推行，進而提高國人生育意願。</w:t>
      </w:r>
      <w:r w:rsidR="00BE23E1" w:rsidRPr="0004622E">
        <w:rPr>
          <w:rFonts w:ascii="標楷體" w:eastAsia="標楷體" w:hAnsi="標楷體" w:hint="eastAsia"/>
          <w:szCs w:val="24"/>
        </w:rPr>
        <w:t>據復：</w:t>
      </w:r>
      <w:r w:rsidR="00CE32B0" w:rsidRPr="0004622E">
        <w:rPr>
          <w:rFonts w:ascii="標楷體" w:eastAsia="標楷體" w:hAnsi="標楷體" w:hint="eastAsia"/>
          <w:szCs w:val="24"/>
        </w:rPr>
        <w:t>（1）依據</w:t>
      </w:r>
      <w:r w:rsidR="00E162F7" w:rsidRPr="0004622E">
        <w:rPr>
          <w:rFonts w:ascii="標楷體" w:eastAsia="標楷體" w:hAnsi="標楷體" w:hint="eastAsia"/>
          <w:szCs w:val="24"/>
        </w:rPr>
        <w:t>勞動部</w:t>
      </w:r>
      <w:r w:rsidR="00CE32B0" w:rsidRPr="0004622E">
        <w:rPr>
          <w:rFonts w:ascii="標楷體" w:eastAsia="標楷體" w:hAnsi="標楷體" w:hint="eastAsia"/>
          <w:szCs w:val="24"/>
        </w:rPr>
        <w:t>109年</w:t>
      </w:r>
      <w:r w:rsidR="00E162F7" w:rsidRPr="0004622E">
        <w:rPr>
          <w:rFonts w:ascii="標楷體" w:eastAsia="標楷體" w:hAnsi="標楷體" w:hint="eastAsia"/>
          <w:szCs w:val="24"/>
        </w:rPr>
        <w:t>育嬰</w:t>
      </w:r>
      <w:r w:rsidR="00E162F7" w:rsidRPr="00845E88">
        <w:rPr>
          <w:rFonts w:ascii="標楷體" w:eastAsia="標楷體" w:hAnsi="標楷體" w:hint="eastAsia"/>
          <w:szCs w:val="24"/>
        </w:rPr>
        <w:t>留職停薪期滿復職關懷調查報</w:t>
      </w:r>
      <w:r w:rsidR="00E162F7" w:rsidRPr="0004622E">
        <w:rPr>
          <w:rFonts w:ascii="標楷體" w:eastAsia="標楷體" w:hAnsi="標楷體" w:hint="eastAsia"/>
          <w:szCs w:val="24"/>
        </w:rPr>
        <w:t>告，</w:t>
      </w:r>
      <w:r w:rsidR="00E6071A" w:rsidRPr="0004622E">
        <w:rPr>
          <w:rFonts w:ascii="標楷體" w:eastAsia="標楷體" w:hAnsi="標楷體" w:hint="eastAsia"/>
          <w:szCs w:val="24"/>
        </w:rPr>
        <w:t>少數</w:t>
      </w:r>
      <w:r w:rsidR="00CE32B0" w:rsidRPr="0004622E">
        <w:rPr>
          <w:rFonts w:ascii="標楷體" w:eastAsia="標楷體" w:hAnsi="標楷體" w:hint="eastAsia"/>
          <w:szCs w:val="24"/>
        </w:rPr>
        <w:t>育嬰留職停薪期滿後</w:t>
      </w:r>
      <w:r w:rsidRPr="0004622E">
        <w:rPr>
          <w:rFonts w:ascii="標楷體" w:eastAsia="標楷體" w:hAnsi="標楷體" w:hint="eastAsia"/>
          <w:szCs w:val="24"/>
        </w:rPr>
        <w:t>未</w:t>
      </w:r>
      <w:r w:rsidR="00E162F7" w:rsidRPr="0004622E">
        <w:rPr>
          <w:rFonts w:ascii="標楷體" w:eastAsia="標楷體" w:hAnsi="標楷體" w:hint="eastAsia"/>
          <w:szCs w:val="24"/>
        </w:rPr>
        <w:t>返回職場者，主因</w:t>
      </w:r>
      <w:r w:rsidR="00CE32B0" w:rsidRPr="0004622E">
        <w:rPr>
          <w:rFonts w:ascii="標楷體" w:eastAsia="標楷體" w:hAnsi="標楷體" w:hint="eastAsia"/>
          <w:szCs w:val="24"/>
        </w:rPr>
        <w:t>為</w:t>
      </w:r>
      <w:r w:rsidRPr="0004622E">
        <w:rPr>
          <w:rFonts w:ascii="標楷體" w:eastAsia="標楷體" w:hAnsi="標楷體" w:hint="eastAsia"/>
          <w:szCs w:val="24"/>
        </w:rPr>
        <w:t>「希望親自照顧小孩」及「想從事工時較短或較彈性</w:t>
      </w:r>
      <w:r w:rsidR="00E162F7" w:rsidRPr="0004622E">
        <w:rPr>
          <w:rFonts w:ascii="標楷體" w:eastAsia="標楷體" w:hAnsi="標楷體" w:hint="eastAsia"/>
          <w:szCs w:val="24"/>
        </w:rPr>
        <w:t>工作」等，</w:t>
      </w:r>
      <w:r w:rsidR="00CE32B0" w:rsidRPr="0004622E">
        <w:rPr>
          <w:rFonts w:ascii="標楷體" w:eastAsia="標楷體" w:hAnsi="標楷體" w:hint="eastAsia"/>
          <w:szCs w:val="24"/>
        </w:rPr>
        <w:t>為確保受僱者順利返回工作崗位，</w:t>
      </w:r>
      <w:r w:rsidR="00E162F7" w:rsidRPr="0004622E">
        <w:rPr>
          <w:rFonts w:ascii="標楷體" w:eastAsia="標楷體" w:hAnsi="標楷體" w:hint="eastAsia"/>
          <w:szCs w:val="24"/>
        </w:rPr>
        <w:t>該部</w:t>
      </w:r>
      <w:r w:rsidR="00CE32B0" w:rsidRPr="0004622E">
        <w:rPr>
          <w:rFonts w:ascii="標楷體" w:eastAsia="標楷體" w:hAnsi="標楷體" w:hint="eastAsia"/>
          <w:szCs w:val="24"/>
        </w:rPr>
        <w:t>訂有</w:t>
      </w:r>
      <w:r w:rsidR="00E52349" w:rsidRPr="0004622E">
        <w:rPr>
          <w:rFonts w:ascii="標楷體" w:eastAsia="標楷體" w:hAnsi="標楷體" w:hint="eastAsia"/>
          <w:szCs w:val="24"/>
        </w:rPr>
        <w:t>育嬰留職停薪復職之協助措施實施計畫，由勞工保險局每月彙整「同</w:t>
      </w:r>
      <w:r w:rsidR="00E6071A" w:rsidRPr="0004622E">
        <w:rPr>
          <w:rFonts w:ascii="標楷體" w:eastAsia="標楷體" w:hAnsi="標楷體" w:hint="eastAsia"/>
          <w:szCs w:val="24"/>
        </w:rPr>
        <w:t>意接受後續關懷協助」名冊，</w:t>
      </w:r>
      <w:r w:rsidRPr="0004622E">
        <w:rPr>
          <w:rFonts w:ascii="標楷體" w:eastAsia="標楷體" w:hAnsi="標楷體" w:hint="eastAsia"/>
          <w:szCs w:val="24"/>
        </w:rPr>
        <w:t>供</w:t>
      </w:r>
      <w:r w:rsidR="00E52349" w:rsidRPr="0004622E">
        <w:rPr>
          <w:rFonts w:ascii="標楷體" w:eastAsia="標楷體" w:hAnsi="標楷體" w:hint="eastAsia"/>
          <w:szCs w:val="24"/>
        </w:rPr>
        <w:t>地方勞工行政主管機關進行後續關懷，並</w:t>
      </w:r>
      <w:r w:rsidR="00CE32B0" w:rsidRPr="0004622E">
        <w:rPr>
          <w:rFonts w:ascii="標楷體" w:eastAsia="標楷體" w:hAnsi="標楷體" w:hint="eastAsia"/>
          <w:szCs w:val="24"/>
        </w:rPr>
        <w:t>由</w:t>
      </w:r>
      <w:r w:rsidR="00E52349" w:rsidRPr="0004622E">
        <w:rPr>
          <w:rFonts w:ascii="標楷體" w:eastAsia="標楷體" w:hAnsi="標楷體" w:hint="eastAsia"/>
          <w:szCs w:val="24"/>
        </w:rPr>
        <w:t>地方勞工行政主管機關對受僱者所屬事業單位加強宣導育嬰留職停薪復職相關規定</w:t>
      </w:r>
      <w:r w:rsidR="002620FD" w:rsidRPr="0004622E">
        <w:rPr>
          <w:rFonts w:ascii="標楷體" w:eastAsia="標楷體" w:hAnsi="標楷體" w:hint="eastAsia"/>
          <w:szCs w:val="24"/>
        </w:rPr>
        <w:t>；（2）將</w:t>
      </w:r>
      <w:r w:rsidR="00E162F7" w:rsidRPr="0004622E">
        <w:rPr>
          <w:rFonts w:ascii="標楷體" w:eastAsia="標楷體" w:hAnsi="標楷體" w:hint="eastAsia"/>
          <w:szCs w:val="24"/>
        </w:rPr>
        <w:t>持續透過網站、臉書及摺頁等多元管道宣導</w:t>
      </w:r>
      <w:r w:rsidR="002620FD" w:rsidRPr="0004622E">
        <w:rPr>
          <w:rFonts w:ascii="標楷體" w:eastAsia="標楷體" w:hAnsi="標楷體" w:hint="eastAsia"/>
          <w:szCs w:val="24"/>
        </w:rPr>
        <w:t>相關權益</w:t>
      </w:r>
      <w:r w:rsidR="00E162F7" w:rsidRPr="0004622E">
        <w:rPr>
          <w:rFonts w:ascii="標楷體" w:eastAsia="標楷體" w:hAnsi="標楷體" w:hint="eastAsia"/>
          <w:szCs w:val="24"/>
        </w:rPr>
        <w:t>，</w:t>
      </w:r>
      <w:r w:rsidR="002620FD" w:rsidRPr="0004622E">
        <w:rPr>
          <w:rFonts w:ascii="標楷體" w:eastAsia="標楷體" w:hAnsi="標楷體" w:hint="eastAsia"/>
          <w:szCs w:val="24"/>
        </w:rPr>
        <w:t>並</w:t>
      </w:r>
      <w:r w:rsidRPr="0004622E">
        <w:rPr>
          <w:rFonts w:ascii="標楷體" w:eastAsia="標楷體" w:hAnsi="標楷體" w:hint="eastAsia"/>
          <w:szCs w:val="24"/>
        </w:rPr>
        <w:t>與</w:t>
      </w:r>
      <w:r w:rsidR="00E162F7" w:rsidRPr="0004622E">
        <w:rPr>
          <w:rFonts w:ascii="標楷體" w:eastAsia="標楷體" w:hAnsi="標楷體" w:hint="eastAsia"/>
          <w:szCs w:val="24"/>
        </w:rPr>
        <w:t>地方勞工行政主管機關共同辦理「職場平權及性騷擾防治研習會」，以督促事業單位落實性別工作平等法令，</w:t>
      </w:r>
      <w:r w:rsidRPr="0004622E">
        <w:rPr>
          <w:rFonts w:ascii="標楷體" w:eastAsia="標楷體" w:hAnsi="標楷體" w:hint="eastAsia"/>
          <w:szCs w:val="24"/>
        </w:rPr>
        <w:t>俾</w:t>
      </w:r>
      <w:r w:rsidR="00E162F7" w:rsidRPr="0004622E">
        <w:rPr>
          <w:rFonts w:ascii="標楷體" w:eastAsia="標楷體" w:hAnsi="標楷體" w:hint="eastAsia"/>
          <w:szCs w:val="24"/>
        </w:rPr>
        <w:t>建構更完善之友善生養環境。</w:t>
      </w:r>
    </w:p>
    <w:p w14:paraId="56EC38CF" w14:textId="3A07A372" w:rsidR="00892B31" w:rsidRPr="0004622E" w:rsidRDefault="00254451" w:rsidP="007E203E">
      <w:pPr>
        <w:overflowPunct w:val="0"/>
        <w:spacing w:beforeLines="20" w:before="72" w:afterLines="20" w:after="72" w:line="440" w:lineRule="exact"/>
        <w:ind w:firstLineChars="200" w:firstLine="561"/>
        <w:jc w:val="both"/>
        <w:rPr>
          <w:rFonts w:ascii="標楷體" w:eastAsia="標楷體" w:hAnsi="標楷體"/>
          <w:b/>
          <w:color w:val="000000" w:themeColor="text1"/>
          <w:sz w:val="28"/>
          <w:szCs w:val="28"/>
        </w:rPr>
      </w:pPr>
      <w:r w:rsidRPr="0004622E">
        <w:rPr>
          <w:rFonts w:ascii="標楷體" w:eastAsia="標楷體" w:hAnsi="標楷體" w:hint="eastAsia"/>
          <w:b/>
          <w:color w:val="000000" w:themeColor="text1"/>
          <w:sz w:val="28"/>
          <w:szCs w:val="28"/>
        </w:rPr>
        <w:t xml:space="preserve">（七）　</w:t>
      </w:r>
      <w:r w:rsidR="0043478E" w:rsidRPr="00FB0CED">
        <w:rPr>
          <w:rFonts w:ascii="標楷體" w:eastAsia="標楷體" w:hAnsi="標楷體" w:hint="eastAsia"/>
          <w:b/>
          <w:spacing w:val="-4"/>
          <w:sz w:val="28"/>
          <w:szCs w:val="28"/>
        </w:rPr>
        <w:t>各就服機構辦理施用毒品者相關就業服務已達預期績效目標，惟部分施用毒品者仍未能穩定就業、部分施用毒品者出矯正機關後長期處於失業狀態，允宜強化推動各項就業服務措施，並主動及早介入提供就業服務，以協助儘速復歸社會</w:t>
      </w:r>
      <w:r w:rsidR="00892B31" w:rsidRPr="00FB0CED">
        <w:rPr>
          <w:rFonts w:ascii="標楷體" w:eastAsia="標楷體" w:hAnsi="標楷體" w:hint="eastAsia"/>
          <w:b/>
          <w:spacing w:val="-4"/>
          <w:sz w:val="28"/>
          <w:szCs w:val="28"/>
        </w:rPr>
        <w:t>。</w:t>
      </w:r>
    </w:p>
    <w:p w14:paraId="3F4C4A4C" w14:textId="56CDF866" w:rsidR="00892B31" w:rsidRDefault="004B3E93" w:rsidP="007E203E">
      <w:pPr>
        <w:overflowPunct w:val="0"/>
        <w:snapToGrid w:val="0"/>
        <w:spacing w:line="440" w:lineRule="exact"/>
        <w:ind w:firstLineChars="200" w:firstLine="480"/>
        <w:jc w:val="both"/>
        <w:rPr>
          <w:rFonts w:ascii="標楷體" w:eastAsia="標楷體" w:hAnsi="標楷體"/>
          <w:color w:val="000000" w:themeColor="text1"/>
          <w:szCs w:val="24"/>
        </w:rPr>
      </w:pPr>
      <w:r w:rsidRPr="0004622E">
        <w:rPr>
          <w:rFonts w:ascii="標楷體" w:eastAsia="標楷體" w:hAnsi="標楷體" w:hint="eastAsia"/>
          <w:color w:val="000000" w:themeColor="text1"/>
          <w:szCs w:val="24"/>
        </w:rPr>
        <w:t>勞動部配合行政院「新世代反毒策略行動綱領」，主政施用毒品者就業服務，於106年12</w:t>
      </w:r>
      <w:r w:rsidR="0043478E" w:rsidRPr="0004622E">
        <w:rPr>
          <w:rFonts w:ascii="標楷體" w:eastAsia="標楷體" w:hAnsi="標楷體" w:hint="eastAsia"/>
          <w:color w:val="000000" w:themeColor="text1"/>
          <w:szCs w:val="24"/>
        </w:rPr>
        <w:t>月訂定發布「新世代反毒就業服務計畫」，嗣</w:t>
      </w:r>
      <w:r w:rsidRPr="0004622E">
        <w:rPr>
          <w:rFonts w:ascii="標楷體" w:eastAsia="標楷體" w:hAnsi="標楷體" w:hint="eastAsia"/>
          <w:color w:val="000000" w:themeColor="text1"/>
          <w:szCs w:val="24"/>
        </w:rPr>
        <w:t>因應法務部推動「施用毒品者再犯防止推進計畫」，另於</w:t>
      </w:r>
      <w:r w:rsidRPr="0004622E">
        <w:rPr>
          <w:rFonts w:ascii="標楷體" w:eastAsia="標楷體" w:hAnsi="標楷體"/>
          <w:color w:val="000000" w:themeColor="text1"/>
          <w:szCs w:val="24"/>
        </w:rPr>
        <w:t>111</w:t>
      </w:r>
      <w:r w:rsidRPr="0004622E">
        <w:rPr>
          <w:rFonts w:ascii="標楷體" w:eastAsia="標楷體" w:hAnsi="標楷體" w:hint="eastAsia"/>
          <w:color w:val="000000" w:themeColor="text1"/>
          <w:szCs w:val="24"/>
        </w:rPr>
        <w:t>年</w:t>
      </w:r>
      <w:r w:rsidRPr="0004622E">
        <w:rPr>
          <w:rFonts w:ascii="標楷體" w:eastAsia="標楷體" w:hAnsi="標楷體"/>
          <w:color w:val="000000" w:themeColor="text1"/>
          <w:szCs w:val="24"/>
        </w:rPr>
        <w:t>7</w:t>
      </w:r>
      <w:r w:rsidRPr="0004622E">
        <w:rPr>
          <w:rFonts w:ascii="標楷體" w:eastAsia="標楷體" w:hAnsi="標楷體" w:hint="eastAsia"/>
          <w:color w:val="000000" w:themeColor="text1"/>
          <w:szCs w:val="24"/>
        </w:rPr>
        <w:t>月</w:t>
      </w:r>
      <w:r w:rsidRPr="0004622E">
        <w:rPr>
          <w:rFonts w:ascii="標楷體" w:eastAsia="標楷體" w:hAnsi="標楷體"/>
          <w:color w:val="000000" w:themeColor="text1"/>
          <w:szCs w:val="24"/>
        </w:rPr>
        <w:t>1</w:t>
      </w:r>
      <w:r w:rsidRPr="0004622E">
        <w:rPr>
          <w:rFonts w:ascii="標楷體" w:eastAsia="標楷體" w:hAnsi="標楷體" w:hint="eastAsia"/>
          <w:color w:val="000000" w:themeColor="text1"/>
          <w:szCs w:val="24"/>
        </w:rPr>
        <w:t>日訂定發布「施用毒品者就業服務計畫」，由</w:t>
      </w:r>
      <w:r w:rsidR="0043478E" w:rsidRPr="0004622E">
        <w:rPr>
          <w:rFonts w:ascii="標楷體" w:eastAsia="標楷體" w:hAnsi="標楷體" w:hint="eastAsia"/>
          <w:color w:val="000000" w:themeColor="text1"/>
          <w:szCs w:val="24"/>
        </w:rPr>
        <w:t>勞動力</w:t>
      </w:r>
      <w:r w:rsidRPr="0004622E">
        <w:rPr>
          <w:rFonts w:ascii="標楷體" w:eastAsia="標楷體" w:hAnsi="標楷體" w:hint="eastAsia"/>
          <w:color w:val="000000" w:themeColor="text1"/>
          <w:szCs w:val="24"/>
        </w:rPr>
        <w:t>發展署</w:t>
      </w:r>
      <w:r w:rsidR="0043478E" w:rsidRPr="0004622E">
        <w:rPr>
          <w:rFonts w:ascii="標楷體" w:eastAsia="標楷體" w:hAnsi="標楷體" w:hint="eastAsia"/>
          <w:bCs/>
          <w:color w:val="000000" w:themeColor="text1"/>
          <w:szCs w:val="24"/>
        </w:rPr>
        <w:t>（下稱發展署）</w:t>
      </w:r>
      <w:r w:rsidRPr="0004622E">
        <w:rPr>
          <w:rFonts w:ascii="標楷體" w:eastAsia="標楷體" w:hAnsi="標楷體" w:hint="eastAsia"/>
          <w:color w:val="000000" w:themeColor="text1"/>
          <w:szCs w:val="24"/>
        </w:rPr>
        <w:t>各分</w:t>
      </w:r>
      <w:r w:rsidR="00F10FCA" w:rsidRPr="0004622E">
        <w:rPr>
          <w:rFonts w:ascii="標楷體" w:eastAsia="標楷體" w:hAnsi="標楷體" w:hint="eastAsia"/>
          <w:color w:val="000000" w:themeColor="text1"/>
          <w:szCs w:val="24"/>
        </w:rPr>
        <w:t>署及直轄市政府所屬公立就業服務機構（下稱各就服機構）</w:t>
      </w:r>
      <w:r w:rsidR="00F10FCA">
        <w:rPr>
          <w:rFonts w:ascii="標楷體" w:eastAsia="標楷體" w:hAnsi="標楷體" w:hint="eastAsia"/>
          <w:color w:val="000000" w:themeColor="text1"/>
          <w:szCs w:val="24"/>
        </w:rPr>
        <w:t>賡續提供就業服務</w:t>
      </w:r>
      <w:r w:rsidRPr="004B3E93">
        <w:rPr>
          <w:rFonts w:ascii="標楷體" w:eastAsia="標楷體" w:hAnsi="標楷體" w:hint="eastAsia"/>
          <w:color w:val="000000" w:themeColor="text1"/>
          <w:szCs w:val="24"/>
        </w:rPr>
        <w:t>，以協助施用毒品者穩定就業，</w:t>
      </w:r>
      <w:r w:rsidRPr="004B3E93">
        <w:rPr>
          <w:rFonts w:ascii="標楷體" w:eastAsia="標楷體" w:hAnsi="標楷體" w:hint="eastAsia"/>
          <w:bCs/>
          <w:color w:val="000000" w:themeColor="text1"/>
          <w:szCs w:val="24"/>
        </w:rPr>
        <w:t>111年度各就服機構總計列支經費4</w:t>
      </w:r>
      <w:r w:rsidRPr="004B3E93">
        <w:rPr>
          <w:rFonts w:ascii="標楷體" w:eastAsia="標楷體" w:hAnsi="標楷體"/>
          <w:bCs/>
          <w:color w:val="000000" w:themeColor="text1"/>
          <w:szCs w:val="24"/>
        </w:rPr>
        <w:t>,</w:t>
      </w:r>
      <w:r w:rsidRPr="004B3E93">
        <w:rPr>
          <w:rFonts w:ascii="標楷體" w:eastAsia="標楷體" w:hAnsi="標楷體" w:hint="eastAsia"/>
          <w:bCs/>
          <w:color w:val="000000" w:themeColor="text1"/>
          <w:szCs w:val="24"/>
        </w:rPr>
        <w:t>8</w:t>
      </w:r>
      <w:r w:rsidRPr="004B3E93">
        <w:rPr>
          <w:rFonts w:ascii="標楷體" w:eastAsia="標楷體" w:hAnsi="標楷體"/>
          <w:bCs/>
          <w:color w:val="000000" w:themeColor="text1"/>
          <w:szCs w:val="24"/>
        </w:rPr>
        <w:t>01</w:t>
      </w:r>
      <w:r w:rsidRPr="004B3E93">
        <w:rPr>
          <w:rFonts w:ascii="標楷體" w:eastAsia="標楷體" w:hAnsi="標楷體" w:hint="eastAsia"/>
          <w:bCs/>
          <w:color w:val="000000" w:themeColor="text1"/>
          <w:szCs w:val="24"/>
        </w:rPr>
        <w:t>萬餘元，協助1,398名施用毒品者成功就業（表</w:t>
      </w:r>
      <w:r w:rsidR="00D21D89">
        <w:rPr>
          <w:rFonts w:ascii="標楷體" w:eastAsia="標楷體" w:hAnsi="標楷體" w:hint="eastAsia"/>
          <w:bCs/>
          <w:color w:val="000000" w:themeColor="text1"/>
          <w:szCs w:val="24"/>
        </w:rPr>
        <w:t>1</w:t>
      </w:r>
      <w:r w:rsidR="0043478E">
        <w:rPr>
          <w:rFonts w:ascii="標楷體" w:eastAsia="標楷體" w:hAnsi="標楷體" w:hint="eastAsia"/>
          <w:bCs/>
          <w:color w:val="000000" w:themeColor="text1"/>
          <w:szCs w:val="24"/>
        </w:rPr>
        <w:t>8</w:t>
      </w:r>
      <w:r w:rsidRPr="004B3E93">
        <w:rPr>
          <w:rFonts w:ascii="標楷體" w:eastAsia="標楷體" w:hAnsi="標楷體" w:hint="eastAsia"/>
          <w:bCs/>
          <w:color w:val="000000" w:themeColor="text1"/>
          <w:szCs w:val="24"/>
        </w:rPr>
        <w:t>）</w:t>
      </w:r>
      <w:r w:rsidRPr="004B3E93">
        <w:rPr>
          <w:rFonts w:ascii="標楷體" w:eastAsia="標楷體" w:hAnsi="標楷體" w:hint="eastAsia"/>
          <w:color w:val="000000" w:themeColor="text1"/>
          <w:szCs w:val="24"/>
        </w:rPr>
        <w:t>。</w:t>
      </w:r>
      <w:r>
        <w:rPr>
          <w:rFonts w:ascii="標楷體" w:eastAsia="標楷體" w:hAnsi="標楷體" w:hint="eastAsia"/>
          <w:color w:val="000000" w:themeColor="text1"/>
          <w:szCs w:val="24"/>
        </w:rPr>
        <w:t>經查</w:t>
      </w:r>
      <w:r w:rsidRPr="004B3E93">
        <w:rPr>
          <w:rFonts w:ascii="標楷體" w:eastAsia="標楷體" w:hAnsi="標楷體" w:hint="eastAsia"/>
          <w:color w:val="000000" w:themeColor="text1"/>
          <w:szCs w:val="24"/>
        </w:rPr>
        <w:t>各就服機構推動施用毒品者就業情形，核有下列事項</w:t>
      </w:r>
      <w:r>
        <w:rPr>
          <w:rFonts w:ascii="標楷體" w:eastAsia="標楷體" w:hAnsi="標楷體" w:hint="eastAsia"/>
          <w:color w:val="000000" w:themeColor="text1"/>
          <w:szCs w:val="24"/>
        </w:rPr>
        <w:t>：</w:t>
      </w:r>
    </w:p>
    <w:p w14:paraId="5880FDB1" w14:textId="5CE59FF9" w:rsidR="00B667D7" w:rsidRDefault="00F10FCA" w:rsidP="008F52C0">
      <w:pPr>
        <w:overflowPunct w:val="0"/>
        <w:snapToGrid w:val="0"/>
        <w:spacing w:line="444" w:lineRule="exact"/>
        <w:ind w:firstLineChars="450" w:firstLine="1080"/>
        <w:jc w:val="both"/>
        <w:rPr>
          <w:rFonts w:ascii="標楷體" w:eastAsia="標楷體" w:hAnsi="標楷體"/>
          <w:szCs w:val="24"/>
        </w:rPr>
      </w:pPr>
      <w:r w:rsidRPr="00790B0B">
        <w:rPr>
          <w:noProof/>
          <w:color w:val="000000" w:themeColor="text1"/>
          <w:szCs w:val="24"/>
        </w:rPr>
        <mc:AlternateContent>
          <mc:Choice Requires="wps">
            <w:drawing>
              <wp:anchor distT="0" distB="0" distL="114300" distR="114300" simplePos="0" relativeHeight="251836416" behindDoc="1" locked="0" layoutInCell="1" allowOverlap="1" wp14:anchorId="2F536539" wp14:editId="1AC9E253">
                <wp:simplePos x="0" y="0"/>
                <wp:positionH relativeFrom="column">
                  <wp:posOffset>37922</wp:posOffset>
                </wp:positionH>
                <wp:positionV relativeFrom="paragraph">
                  <wp:posOffset>2536190</wp:posOffset>
                </wp:positionV>
                <wp:extent cx="6334760" cy="1775460"/>
                <wp:effectExtent l="0" t="0" r="0" b="0"/>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775460"/>
                        </a:xfrm>
                        <a:prstGeom prst="rect">
                          <a:avLst/>
                        </a:prstGeom>
                        <a:noFill/>
                        <a:ln w="9525">
                          <a:noFill/>
                          <a:miter lim="800000"/>
                          <a:headEnd/>
                          <a:tailEnd/>
                        </a:ln>
                      </wps:spPr>
                      <wps:txbx>
                        <w:txbxContent>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86"/>
                              <w:gridCol w:w="992"/>
                              <w:gridCol w:w="992"/>
                              <w:gridCol w:w="993"/>
                              <w:gridCol w:w="913"/>
                              <w:gridCol w:w="1213"/>
                              <w:gridCol w:w="1417"/>
                              <w:gridCol w:w="1418"/>
                            </w:tblGrid>
                            <w:tr w:rsidR="008D1DE8" w:rsidRPr="004F69F4" w14:paraId="2423269B" w14:textId="77777777" w:rsidTr="004F69F4">
                              <w:tc>
                                <w:tcPr>
                                  <w:tcW w:w="9498" w:type="dxa"/>
                                  <w:gridSpan w:val="9"/>
                                  <w:tcBorders>
                                    <w:top w:val="nil"/>
                                    <w:left w:val="nil"/>
                                    <w:right w:val="nil"/>
                                  </w:tcBorders>
                                  <w:shd w:val="clear" w:color="auto" w:fill="auto"/>
                                </w:tcPr>
                                <w:p w14:paraId="0EA52C5B" w14:textId="4876687B" w:rsidR="008D1DE8" w:rsidRPr="004F69F4" w:rsidRDefault="008D1DE8" w:rsidP="004F69F4">
                                  <w:pPr>
                                    <w:spacing w:beforeLines="30" w:before="108" w:line="240" w:lineRule="exact"/>
                                    <w:ind w:left="529" w:hangingChars="220" w:hanging="529"/>
                                    <w:jc w:val="center"/>
                                    <w:rPr>
                                      <w:rFonts w:ascii="標楷體" w:eastAsia="標楷體" w:hAnsi="標楷體"/>
                                      <w:b/>
                                      <w:szCs w:val="24"/>
                                    </w:rPr>
                                  </w:pPr>
                                  <w:r w:rsidRPr="004F69F4">
                                    <w:rPr>
                                      <w:rFonts w:ascii="標楷體" w:eastAsia="標楷體" w:hAnsi="標楷體" w:hint="eastAsia"/>
                                      <w:b/>
                                      <w:szCs w:val="24"/>
                                    </w:rPr>
                                    <w:t>表</w:t>
                                  </w:r>
                                  <w:r>
                                    <w:rPr>
                                      <w:rFonts w:ascii="標楷體" w:eastAsia="標楷體" w:hAnsi="標楷體"/>
                                      <w:b/>
                                      <w:szCs w:val="24"/>
                                    </w:rPr>
                                    <w:t xml:space="preserve">18  </w:t>
                                  </w:r>
                                  <w:r w:rsidRPr="004F69F4">
                                    <w:rPr>
                                      <w:rFonts w:ascii="標楷體" w:eastAsia="標楷體" w:hAnsi="標楷體" w:hint="eastAsia"/>
                                      <w:b/>
                                      <w:szCs w:val="24"/>
                                    </w:rPr>
                                    <w:t>公立就業服務機構推介施用毒品者就業情形</w:t>
                                  </w:r>
                                </w:p>
                                <w:p w14:paraId="71A3633E" w14:textId="77777777" w:rsidR="008D1DE8" w:rsidRPr="00FB0CED" w:rsidRDefault="008D1DE8" w:rsidP="00FB0CED">
                                  <w:pPr>
                                    <w:overflowPunct w:val="0"/>
                                    <w:autoSpaceDE w:val="0"/>
                                    <w:autoSpaceDN w:val="0"/>
                                    <w:adjustRightInd w:val="0"/>
                                    <w:snapToGrid w:val="0"/>
                                    <w:spacing w:line="240" w:lineRule="exact"/>
                                    <w:ind w:left="238"/>
                                    <w:jc w:val="right"/>
                                    <w:rPr>
                                      <w:rFonts w:ascii="標楷體" w:eastAsia="標楷體" w:hAnsi="標楷體"/>
                                      <w:sz w:val="18"/>
                                      <w:szCs w:val="18"/>
                                    </w:rPr>
                                  </w:pPr>
                                  <w:r w:rsidRPr="00FB0CED">
                                    <w:rPr>
                                      <w:rFonts w:ascii="標楷體" w:eastAsia="標楷體" w:hAnsi="標楷體" w:cs="新細明體" w:hint="eastAsia"/>
                                      <w:color w:val="000000"/>
                                      <w:kern w:val="0"/>
                                      <w:sz w:val="18"/>
                                      <w:szCs w:val="18"/>
                                    </w:rPr>
                                    <w:t>單位：人次、％</w:t>
                                  </w:r>
                                </w:p>
                              </w:tc>
                            </w:tr>
                            <w:tr w:rsidR="008D1DE8" w:rsidRPr="004F69F4" w14:paraId="7D668181" w14:textId="77777777" w:rsidTr="004F69F4">
                              <w:tc>
                                <w:tcPr>
                                  <w:tcW w:w="674" w:type="dxa"/>
                                  <w:vMerge w:val="restart"/>
                                  <w:shd w:val="clear" w:color="auto" w:fill="auto"/>
                                  <w:vAlign w:val="center"/>
                                </w:tcPr>
                                <w:p w14:paraId="738CBD21"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年度</w:t>
                                  </w:r>
                                </w:p>
                              </w:tc>
                              <w:tc>
                                <w:tcPr>
                                  <w:tcW w:w="886" w:type="dxa"/>
                                  <w:vMerge w:val="restart"/>
                                  <w:shd w:val="clear" w:color="auto" w:fill="auto"/>
                                  <w:vAlign w:val="center"/>
                                </w:tcPr>
                                <w:p w14:paraId="79409D5C"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服務</w:t>
                                  </w:r>
                                </w:p>
                                <w:p w14:paraId="78AA923F" w14:textId="23533906" w:rsidR="008D1DE8" w:rsidRPr="004F69F4" w:rsidRDefault="008D1DE8" w:rsidP="00460A56">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人數</w:t>
                                  </w:r>
                                </w:p>
                              </w:tc>
                              <w:tc>
                                <w:tcPr>
                                  <w:tcW w:w="2977" w:type="dxa"/>
                                  <w:gridSpan w:val="3"/>
                                  <w:shd w:val="clear" w:color="auto" w:fill="auto"/>
                                  <w:vAlign w:val="center"/>
                                </w:tcPr>
                                <w:p w14:paraId="42B9814F" w14:textId="77777777" w:rsidR="008D1DE8" w:rsidRPr="004F69F4" w:rsidRDefault="008D1DE8" w:rsidP="004F69F4">
                                  <w:pPr>
                                    <w:spacing w:beforeLines="10" w:before="36" w:afterLines="5" w:after="18" w:line="240" w:lineRule="exact"/>
                                    <w:jc w:val="center"/>
                                    <w:rPr>
                                      <w:rFonts w:ascii="標楷體" w:eastAsia="標楷體" w:hAnsi="標楷體"/>
                                      <w:color w:val="000000"/>
                                      <w:sz w:val="20"/>
                                    </w:rPr>
                                  </w:pPr>
                                  <w:r w:rsidRPr="004F69F4">
                                    <w:rPr>
                                      <w:rFonts w:ascii="標楷體" w:eastAsia="標楷體" w:hAnsi="標楷體" w:hint="eastAsia"/>
                                      <w:color w:val="000000"/>
                                      <w:sz w:val="20"/>
                                    </w:rPr>
                                    <w:t>成功就業人數</w:t>
                                  </w:r>
                                </w:p>
                              </w:tc>
                              <w:tc>
                                <w:tcPr>
                                  <w:tcW w:w="2126" w:type="dxa"/>
                                  <w:gridSpan w:val="2"/>
                                  <w:tcBorders>
                                    <w:right w:val="double" w:sz="4" w:space="0" w:color="auto"/>
                                  </w:tcBorders>
                                  <w:shd w:val="clear" w:color="auto" w:fill="auto"/>
                                  <w:vAlign w:val="center"/>
                                </w:tcPr>
                                <w:p w14:paraId="61A28871" w14:textId="77777777" w:rsidR="008D1DE8" w:rsidRPr="004F69F4" w:rsidRDefault="008D1DE8" w:rsidP="004F69F4">
                                  <w:pPr>
                                    <w:spacing w:beforeLines="10" w:before="36" w:afterLines="5" w:after="18" w:line="240" w:lineRule="exact"/>
                                    <w:jc w:val="center"/>
                                    <w:rPr>
                                      <w:rFonts w:ascii="標楷體" w:eastAsia="標楷體" w:hAnsi="標楷體"/>
                                      <w:color w:val="000000"/>
                                      <w:sz w:val="20"/>
                                    </w:rPr>
                                  </w:pPr>
                                  <w:r w:rsidRPr="004F69F4">
                                    <w:rPr>
                                      <w:rFonts w:ascii="標楷體" w:eastAsia="標楷體" w:hAnsi="標楷體" w:hint="eastAsia"/>
                                      <w:color w:val="000000"/>
                                      <w:sz w:val="20"/>
                                    </w:rPr>
                                    <w:t>推介就業率</w:t>
                                  </w:r>
                                </w:p>
                              </w:tc>
                              <w:tc>
                                <w:tcPr>
                                  <w:tcW w:w="1417" w:type="dxa"/>
                                  <w:vMerge w:val="restart"/>
                                  <w:tcBorders>
                                    <w:left w:val="double" w:sz="4" w:space="0" w:color="auto"/>
                                  </w:tcBorders>
                                  <w:shd w:val="clear" w:color="auto" w:fill="auto"/>
                                  <w:vAlign w:val="center"/>
                                </w:tcPr>
                                <w:p w14:paraId="3359419A" w14:textId="77777777" w:rsidR="008D1DE8" w:rsidRPr="004F69F4" w:rsidRDefault="008D1DE8" w:rsidP="004F69F4">
                                  <w:pPr>
                                    <w:spacing w:line="220" w:lineRule="exact"/>
                                    <w:jc w:val="center"/>
                                    <w:rPr>
                                      <w:rFonts w:ascii="標楷體" w:eastAsia="標楷體" w:hAnsi="標楷體"/>
                                      <w:color w:val="000000"/>
                                      <w:sz w:val="20"/>
                                    </w:rPr>
                                  </w:pPr>
                                  <w:r w:rsidRPr="004F69F4">
                                    <w:rPr>
                                      <w:rFonts w:ascii="標楷體" w:eastAsia="標楷體" w:hAnsi="標楷體" w:hint="eastAsia"/>
                                      <w:color w:val="000000"/>
                                      <w:sz w:val="20"/>
                                    </w:rPr>
                                    <w:t>穩定就業3個月比率</w:t>
                                  </w:r>
                                </w:p>
                              </w:tc>
                              <w:tc>
                                <w:tcPr>
                                  <w:tcW w:w="1418" w:type="dxa"/>
                                  <w:vMerge w:val="restart"/>
                                  <w:shd w:val="clear" w:color="auto" w:fill="auto"/>
                                  <w:vAlign w:val="center"/>
                                </w:tcPr>
                                <w:p w14:paraId="02366FAA" w14:textId="77777777" w:rsidR="008D1DE8" w:rsidRPr="004F69F4" w:rsidRDefault="008D1DE8" w:rsidP="004F69F4">
                                  <w:pPr>
                                    <w:spacing w:line="220" w:lineRule="exact"/>
                                    <w:jc w:val="center"/>
                                    <w:rPr>
                                      <w:rFonts w:ascii="標楷體" w:eastAsia="標楷體" w:hAnsi="標楷體"/>
                                      <w:color w:val="000000"/>
                                      <w:sz w:val="20"/>
                                    </w:rPr>
                                  </w:pPr>
                                  <w:r w:rsidRPr="004F69F4">
                                    <w:rPr>
                                      <w:rFonts w:ascii="標楷體" w:eastAsia="標楷體" w:hAnsi="標楷體" w:hint="eastAsia"/>
                                      <w:color w:val="000000"/>
                                      <w:sz w:val="20"/>
                                    </w:rPr>
                                    <w:t>穩定就業1年比率</w:t>
                                  </w:r>
                                </w:p>
                              </w:tc>
                            </w:tr>
                            <w:tr w:rsidR="008D1DE8" w:rsidRPr="004F69F4" w14:paraId="192D1065" w14:textId="77777777" w:rsidTr="004F69F4">
                              <w:tc>
                                <w:tcPr>
                                  <w:tcW w:w="674" w:type="dxa"/>
                                  <w:vMerge/>
                                  <w:shd w:val="clear" w:color="auto" w:fill="auto"/>
                                  <w:vAlign w:val="center"/>
                                </w:tcPr>
                                <w:p w14:paraId="60832D45"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886" w:type="dxa"/>
                                  <w:vMerge/>
                                  <w:shd w:val="clear" w:color="auto" w:fill="auto"/>
                                  <w:vAlign w:val="center"/>
                                </w:tcPr>
                                <w:p w14:paraId="236CA721"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992" w:type="dxa"/>
                                  <w:shd w:val="clear" w:color="auto" w:fill="auto"/>
                                  <w:vAlign w:val="center"/>
                                </w:tcPr>
                                <w:p w14:paraId="333A6D64" w14:textId="6C27D806" w:rsidR="008D1DE8" w:rsidRPr="009B77BE" w:rsidRDefault="008D1DE8" w:rsidP="00460A56">
                                  <w:pPr>
                                    <w:spacing w:beforeLines="10" w:before="36" w:afterLines="5" w:after="18" w:line="200" w:lineRule="exact"/>
                                    <w:jc w:val="center"/>
                                    <w:rPr>
                                      <w:rFonts w:ascii="標楷體" w:eastAsia="標楷體" w:hAnsi="標楷體"/>
                                      <w:b/>
                                      <w:color w:val="000000"/>
                                      <w:sz w:val="20"/>
                                    </w:rPr>
                                  </w:pPr>
                                  <w:r w:rsidRPr="009B77BE">
                                    <w:rPr>
                                      <w:rFonts w:ascii="標楷體" w:eastAsia="標楷體" w:hAnsi="標楷體" w:hint="eastAsia"/>
                                      <w:b/>
                                      <w:color w:val="000000"/>
                                      <w:sz w:val="20"/>
                                    </w:rPr>
                                    <w:t>合計</w:t>
                                  </w:r>
                                </w:p>
                              </w:tc>
                              <w:tc>
                                <w:tcPr>
                                  <w:tcW w:w="992" w:type="dxa"/>
                                  <w:shd w:val="clear" w:color="auto" w:fill="auto"/>
                                  <w:vAlign w:val="center"/>
                                </w:tcPr>
                                <w:p w14:paraId="63835C35"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推介</w:t>
                                  </w:r>
                                </w:p>
                                <w:p w14:paraId="4175570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就業</w:t>
                                  </w:r>
                                </w:p>
                              </w:tc>
                              <w:tc>
                                <w:tcPr>
                                  <w:tcW w:w="993" w:type="dxa"/>
                                  <w:shd w:val="clear" w:color="auto" w:fill="auto"/>
                                  <w:vAlign w:val="center"/>
                                </w:tcPr>
                                <w:p w14:paraId="4D97EE4C"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自行</w:t>
                                  </w:r>
                                </w:p>
                                <w:p w14:paraId="589DBC24"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就業</w:t>
                                  </w:r>
                                </w:p>
                              </w:tc>
                              <w:tc>
                                <w:tcPr>
                                  <w:tcW w:w="913" w:type="dxa"/>
                                  <w:shd w:val="clear" w:color="auto" w:fill="auto"/>
                                  <w:vAlign w:val="center"/>
                                </w:tcPr>
                                <w:p w14:paraId="3647857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目標值</w:t>
                                  </w:r>
                                </w:p>
                              </w:tc>
                              <w:tc>
                                <w:tcPr>
                                  <w:tcW w:w="1213" w:type="dxa"/>
                                  <w:tcBorders>
                                    <w:right w:val="double" w:sz="4" w:space="0" w:color="auto"/>
                                  </w:tcBorders>
                                  <w:shd w:val="clear" w:color="auto" w:fill="auto"/>
                                  <w:vAlign w:val="center"/>
                                </w:tcPr>
                                <w:p w14:paraId="0FD0EC5F" w14:textId="35444677" w:rsidR="008D1DE8" w:rsidRPr="004F69F4" w:rsidRDefault="008D1DE8" w:rsidP="00460A56">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實際值</w:t>
                                  </w:r>
                                </w:p>
                              </w:tc>
                              <w:tc>
                                <w:tcPr>
                                  <w:tcW w:w="1417" w:type="dxa"/>
                                  <w:vMerge/>
                                  <w:tcBorders>
                                    <w:left w:val="double" w:sz="4" w:space="0" w:color="auto"/>
                                  </w:tcBorders>
                                  <w:shd w:val="clear" w:color="auto" w:fill="auto"/>
                                  <w:vAlign w:val="center"/>
                                </w:tcPr>
                                <w:p w14:paraId="5D08AB6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1418" w:type="dxa"/>
                                  <w:vMerge/>
                                  <w:shd w:val="clear" w:color="auto" w:fill="auto"/>
                                  <w:vAlign w:val="center"/>
                                </w:tcPr>
                                <w:p w14:paraId="30A3DB9E"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r>
                            <w:tr w:rsidR="008D1DE8" w:rsidRPr="004F69F4" w14:paraId="2B80B6AC" w14:textId="77777777" w:rsidTr="004F69F4">
                              <w:tc>
                                <w:tcPr>
                                  <w:tcW w:w="674" w:type="dxa"/>
                                  <w:shd w:val="clear" w:color="auto" w:fill="auto"/>
                                  <w:vAlign w:val="center"/>
                                </w:tcPr>
                                <w:p w14:paraId="70DABDEB"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109</w:t>
                                  </w:r>
                                </w:p>
                              </w:tc>
                              <w:tc>
                                <w:tcPr>
                                  <w:tcW w:w="886" w:type="dxa"/>
                                  <w:shd w:val="clear" w:color="auto" w:fill="auto"/>
                                  <w:vAlign w:val="center"/>
                                </w:tcPr>
                                <w:p w14:paraId="12B4C84D"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3,661</w:t>
                                  </w:r>
                                </w:p>
                              </w:tc>
                              <w:tc>
                                <w:tcPr>
                                  <w:tcW w:w="992" w:type="dxa"/>
                                  <w:shd w:val="clear" w:color="auto" w:fill="auto"/>
                                  <w:vAlign w:val="center"/>
                                </w:tcPr>
                                <w:p w14:paraId="3C74E30D"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614</w:t>
                                  </w:r>
                                </w:p>
                              </w:tc>
                              <w:tc>
                                <w:tcPr>
                                  <w:tcW w:w="992" w:type="dxa"/>
                                  <w:shd w:val="clear" w:color="auto" w:fill="auto"/>
                                  <w:vAlign w:val="center"/>
                                </w:tcPr>
                                <w:p w14:paraId="6B374296"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637</w:t>
                                  </w:r>
                                </w:p>
                              </w:tc>
                              <w:tc>
                                <w:tcPr>
                                  <w:tcW w:w="993" w:type="dxa"/>
                                  <w:shd w:val="clear" w:color="auto" w:fill="auto"/>
                                  <w:vAlign w:val="center"/>
                                </w:tcPr>
                                <w:p w14:paraId="42025EA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977</w:t>
                                  </w:r>
                                </w:p>
                              </w:tc>
                              <w:tc>
                                <w:tcPr>
                                  <w:tcW w:w="913" w:type="dxa"/>
                                  <w:shd w:val="clear" w:color="auto" w:fill="auto"/>
                                  <w:vAlign w:val="center"/>
                                </w:tcPr>
                                <w:p w14:paraId="6FF6886E"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w:t>
                                  </w:r>
                                </w:p>
                              </w:tc>
                              <w:tc>
                                <w:tcPr>
                                  <w:tcW w:w="1213" w:type="dxa"/>
                                  <w:tcBorders>
                                    <w:right w:val="double" w:sz="4" w:space="0" w:color="auto"/>
                                  </w:tcBorders>
                                  <w:shd w:val="clear" w:color="auto" w:fill="auto"/>
                                  <w:vAlign w:val="center"/>
                                </w:tcPr>
                                <w:p w14:paraId="5FDCDAA5"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sz w:val="20"/>
                                    </w:rPr>
                                    <w:t>44</w:t>
                                  </w:r>
                                  <w:r w:rsidRPr="004F69F4">
                                    <w:rPr>
                                      <w:rFonts w:ascii="標楷體" w:eastAsia="標楷體" w:hAnsi="標楷體" w:hint="eastAsia"/>
                                      <w:sz w:val="20"/>
                                    </w:rPr>
                                    <w:t>.</w:t>
                                  </w:r>
                                  <w:r w:rsidRPr="004F69F4">
                                    <w:rPr>
                                      <w:rFonts w:ascii="標楷體" w:eastAsia="標楷體" w:hAnsi="標楷體"/>
                                      <w:sz w:val="20"/>
                                    </w:rPr>
                                    <w:t>09</w:t>
                                  </w:r>
                                  <w:r w:rsidRPr="004F69F4">
                                    <w:rPr>
                                      <w:rFonts w:ascii="標楷體" w:eastAsia="標楷體" w:hAnsi="標楷體" w:hint="eastAsia"/>
                                      <w:sz w:val="20"/>
                                    </w:rPr>
                                    <w:t xml:space="preserve"> </w:t>
                                  </w:r>
                                </w:p>
                              </w:tc>
                              <w:tc>
                                <w:tcPr>
                                  <w:tcW w:w="1417" w:type="dxa"/>
                                  <w:tcBorders>
                                    <w:left w:val="double" w:sz="4" w:space="0" w:color="auto"/>
                                  </w:tcBorders>
                                  <w:shd w:val="clear" w:color="auto" w:fill="auto"/>
                                  <w:vAlign w:val="center"/>
                                </w:tcPr>
                                <w:p w14:paraId="36BCE15B"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43.68</w:t>
                                  </w:r>
                                </w:p>
                              </w:tc>
                              <w:tc>
                                <w:tcPr>
                                  <w:tcW w:w="1418" w:type="dxa"/>
                                  <w:shd w:val="clear" w:color="auto" w:fill="auto"/>
                                  <w:vAlign w:val="center"/>
                                </w:tcPr>
                                <w:p w14:paraId="071E2BBD"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4.71</w:t>
                                  </w:r>
                                </w:p>
                              </w:tc>
                            </w:tr>
                            <w:tr w:rsidR="008D1DE8" w:rsidRPr="004F69F4" w14:paraId="0A32051C" w14:textId="77777777" w:rsidTr="004F69F4">
                              <w:tc>
                                <w:tcPr>
                                  <w:tcW w:w="674" w:type="dxa"/>
                                  <w:shd w:val="clear" w:color="auto" w:fill="auto"/>
                                  <w:vAlign w:val="center"/>
                                </w:tcPr>
                                <w:p w14:paraId="03ECA321"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110</w:t>
                                  </w:r>
                                </w:p>
                              </w:tc>
                              <w:tc>
                                <w:tcPr>
                                  <w:tcW w:w="886" w:type="dxa"/>
                                  <w:shd w:val="clear" w:color="auto" w:fill="auto"/>
                                  <w:vAlign w:val="center"/>
                                </w:tcPr>
                                <w:p w14:paraId="283AD6C5"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3,032</w:t>
                                  </w:r>
                                </w:p>
                              </w:tc>
                              <w:tc>
                                <w:tcPr>
                                  <w:tcW w:w="992" w:type="dxa"/>
                                  <w:shd w:val="clear" w:color="auto" w:fill="auto"/>
                                  <w:vAlign w:val="center"/>
                                </w:tcPr>
                                <w:p w14:paraId="744E1CBA"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w:t>
                                  </w:r>
                                  <w:r w:rsidRPr="009B77BE">
                                    <w:rPr>
                                      <w:rFonts w:ascii="標楷體" w:eastAsia="標楷體" w:hAnsi="標楷體" w:hint="eastAsia"/>
                                      <w:b/>
                                      <w:sz w:val="20"/>
                                    </w:rPr>
                                    <w:t>398</w:t>
                                  </w:r>
                                </w:p>
                              </w:tc>
                              <w:tc>
                                <w:tcPr>
                                  <w:tcW w:w="992" w:type="dxa"/>
                                  <w:shd w:val="clear" w:color="auto" w:fill="auto"/>
                                  <w:vAlign w:val="center"/>
                                </w:tcPr>
                                <w:p w14:paraId="73B1119D"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608</w:t>
                                  </w:r>
                                </w:p>
                              </w:tc>
                              <w:tc>
                                <w:tcPr>
                                  <w:tcW w:w="993" w:type="dxa"/>
                                  <w:shd w:val="clear" w:color="auto" w:fill="auto"/>
                                  <w:vAlign w:val="center"/>
                                </w:tcPr>
                                <w:p w14:paraId="6AFDB296"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790</w:t>
                                  </w:r>
                                </w:p>
                              </w:tc>
                              <w:tc>
                                <w:tcPr>
                                  <w:tcW w:w="913" w:type="dxa"/>
                                  <w:shd w:val="clear" w:color="auto" w:fill="auto"/>
                                  <w:vAlign w:val="center"/>
                                </w:tcPr>
                                <w:p w14:paraId="21B91CC1"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31</w:t>
                                  </w:r>
                                </w:p>
                              </w:tc>
                              <w:tc>
                                <w:tcPr>
                                  <w:tcW w:w="1213" w:type="dxa"/>
                                  <w:tcBorders>
                                    <w:right w:val="double" w:sz="4" w:space="0" w:color="auto"/>
                                  </w:tcBorders>
                                  <w:shd w:val="clear" w:color="auto" w:fill="auto"/>
                                  <w:vAlign w:val="center"/>
                                </w:tcPr>
                                <w:p w14:paraId="5590E01E"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46.11 </w:t>
                                  </w:r>
                                </w:p>
                              </w:tc>
                              <w:tc>
                                <w:tcPr>
                                  <w:tcW w:w="1417" w:type="dxa"/>
                                  <w:tcBorders>
                                    <w:left w:val="double" w:sz="4" w:space="0" w:color="auto"/>
                                  </w:tcBorders>
                                  <w:shd w:val="clear" w:color="auto" w:fill="auto"/>
                                  <w:vAlign w:val="center"/>
                                </w:tcPr>
                                <w:p w14:paraId="31F2CE18"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61.80　</w:t>
                                  </w:r>
                                </w:p>
                              </w:tc>
                              <w:tc>
                                <w:tcPr>
                                  <w:tcW w:w="1418" w:type="dxa"/>
                                  <w:shd w:val="clear" w:color="auto" w:fill="auto"/>
                                  <w:vAlign w:val="center"/>
                                </w:tcPr>
                                <w:p w14:paraId="4AD93779"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6.51</w:t>
                                  </w:r>
                                </w:p>
                              </w:tc>
                            </w:tr>
                            <w:tr w:rsidR="008D1DE8" w:rsidRPr="004F69F4" w14:paraId="07B6D6F8" w14:textId="77777777" w:rsidTr="004F69F4">
                              <w:tc>
                                <w:tcPr>
                                  <w:tcW w:w="674" w:type="dxa"/>
                                  <w:tcBorders>
                                    <w:bottom w:val="single" w:sz="4" w:space="0" w:color="auto"/>
                                  </w:tcBorders>
                                  <w:shd w:val="clear" w:color="auto" w:fill="auto"/>
                                  <w:vAlign w:val="center"/>
                                </w:tcPr>
                                <w:p w14:paraId="3BFAC915"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111</w:t>
                                  </w:r>
                                </w:p>
                              </w:tc>
                              <w:tc>
                                <w:tcPr>
                                  <w:tcW w:w="886" w:type="dxa"/>
                                  <w:tcBorders>
                                    <w:bottom w:val="single" w:sz="4" w:space="0" w:color="auto"/>
                                  </w:tcBorders>
                                  <w:shd w:val="clear" w:color="auto" w:fill="auto"/>
                                  <w:vAlign w:val="center"/>
                                </w:tcPr>
                                <w:p w14:paraId="1F00F02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3,089</w:t>
                                  </w:r>
                                </w:p>
                              </w:tc>
                              <w:tc>
                                <w:tcPr>
                                  <w:tcW w:w="992" w:type="dxa"/>
                                  <w:tcBorders>
                                    <w:bottom w:val="single" w:sz="4" w:space="0" w:color="auto"/>
                                  </w:tcBorders>
                                  <w:shd w:val="clear" w:color="auto" w:fill="auto"/>
                                  <w:vAlign w:val="center"/>
                                </w:tcPr>
                                <w:p w14:paraId="020A4451"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w:t>
                                  </w:r>
                                  <w:r w:rsidRPr="009B77BE">
                                    <w:rPr>
                                      <w:rFonts w:ascii="標楷體" w:eastAsia="標楷體" w:hAnsi="標楷體" w:hint="eastAsia"/>
                                      <w:b/>
                                      <w:sz w:val="20"/>
                                    </w:rPr>
                                    <w:t>398</w:t>
                                  </w:r>
                                </w:p>
                              </w:tc>
                              <w:tc>
                                <w:tcPr>
                                  <w:tcW w:w="992" w:type="dxa"/>
                                  <w:tcBorders>
                                    <w:bottom w:val="single" w:sz="4" w:space="0" w:color="auto"/>
                                  </w:tcBorders>
                                  <w:shd w:val="clear" w:color="auto" w:fill="auto"/>
                                  <w:vAlign w:val="center"/>
                                </w:tcPr>
                                <w:p w14:paraId="5EEB8EB9"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616</w:t>
                                  </w:r>
                                </w:p>
                              </w:tc>
                              <w:tc>
                                <w:tcPr>
                                  <w:tcW w:w="993" w:type="dxa"/>
                                  <w:tcBorders>
                                    <w:bottom w:val="single" w:sz="4" w:space="0" w:color="auto"/>
                                  </w:tcBorders>
                                  <w:shd w:val="clear" w:color="auto" w:fill="auto"/>
                                  <w:vAlign w:val="center"/>
                                </w:tcPr>
                                <w:p w14:paraId="0DCF2B00"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782</w:t>
                                  </w:r>
                                </w:p>
                              </w:tc>
                              <w:tc>
                                <w:tcPr>
                                  <w:tcW w:w="913" w:type="dxa"/>
                                  <w:tcBorders>
                                    <w:bottom w:val="single" w:sz="4" w:space="0" w:color="auto"/>
                                  </w:tcBorders>
                                  <w:shd w:val="clear" w:color="auto" w:fill="auto"/>
                                  <w:vAlign w:val="center"/>
                                </w:tcPr>
                                <w:p w14:paraId="5FB156AC"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32</w:t>
                                  </w:r>
                                </w:p>
                              </w:tc>
                              <w:tc>
                                <w:tcPr>
                                  <w:tcW w:w="1213" w:type="dxa"/>
                                  <w:tcBorders>
                                    <w:bottom w:val="single" w:sz="4" w:space="0" w:color="auto"/>
                                    <w:right w:val="double" w:sz="4" w:space="0" w:color="auto"/>
                                  </w:tcBorders>
                                  <w:shd w:val="clear" w:color="auto" w:fill="auto"/>
                                  <w:vAlign w:val="center"/>
                                </w:tcPr>
                                <w:p w14:paraId="3156DCC0"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45.26 </w:t>
                                  </w:r>
                                </w:p>
                              </w:tc>
                              <w:tc>
                                <w:tcPr>
                                  <w:tcW w:w="1417" w:type="dxa"/>
                                  <w:tcBorders>
                                    <w:left w:val="double" w:sz="4" w:space="0" w:color="auto"/>
                                    <w:bottom w:val="single" w:sz="4" w:space="0" w:color="auto"/>
                                  </w:tcBorders>
                                  <w:shd w:val="clear" w:color="auto" w:fill="auto"/>
                                  <w:vAlign w:val="center"/>
                                </w:tcPr>
                                <w:p w14:paraId="6C5F8A8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51.14　</w:t>
                                  </w:r>
                                </w:p>
                              </w:tc>
                              <w:tc>
                                <w:tcPr>
                                  <w:tcW w:w="1418" w:type="dxa"/>
                                  <w:tcBorders>
                                    <w:bottom w:val="single" w:sz="4" w:space="0" w:color="auto"/>
                                  </w:tcBorders>
                                  <w:shd w:val="clear" w:color="auto" w:fill="auto"/>
                                  <w:vAlign w:val="center"/>
                                </w:tcPr>
                                <w:p w14:paraId="2852B357"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(註1)</w:t>
                                  </w:r>
                                </w:p>
                              </w:tc>
                            </w:tr>
                            <w:tr w:rsidR="008D1DE8" w:rsidRPr="004F69F4" w14:paraId="1E5D6B1C" w14:textId="77777777" w:rsidTr="004F69F4">
                              <w:tc>
                                <w:tcPr>
                                  <w:tcW w:w="9498" w:type="dxa"/>
                                  <w:gridSpan w:val="9"/>
                                  <w:tcBorders>
                                    <w:left w:val="nil"/>
                                    <w:bottom w:val="nil"/>
                                    <w:right w:val="nil"/>
                                  </w:tcBorders>
                                  <w:shd w:val="clear" w:color="auto" w:fill="auto"/>
                                  <w:vAlign w:val="center"/>
                                </w:tcPr>
                                <w:p w14:paraId="0C618AB7" w14:textId="77777777" w:rsidR="008D1DE8" w:rsidRPr="004F69F4" w:rsidRDefault="008D1DE8" w:rsidP="004F69F4">
                                  <w:pPr>
                                    <w:spacing w:line="240" w:lineRule="exact"/>
                                    <w:rPr>
                                      <w:rFonts w:ascii="標楷體" w:eastAsia="標楷體" w:hAnsi="標楷體" w:cs="新細明體"/>
                                      <w:color w:val="000000"/>
                                      <w:kern w:val="0"/>
                                      <w:sz w:val="18"/>
                                      <w:szCs w:val="18"/>
                                    </w:rPr>
                                  </w:pPr>
                                  <w:r w:rsidRPr="004F69F4">
                                    <w:rPr>
                                      <w:rFonts w:ascii="標楷體" w:eastAsia="標楷體" w:hAnsi="標楷體" w:cs="新細明體" w:hint="eastAsia"/>
                                      <w:color w:val="000000"/>
                                      <w:kern w:val="0"/>
                                      <w:sz w:val="18"/>
                                      <w:szCs w:val="18"/>
                                    </w:rPr>
                                    <w:t>註：1.尚未達穩定就業1年之追蹤期。</w:t>
                                  </w:r>
                                </w:p>
                                <w:p w14:paraId="15133ED0" w14:textId="77777777" w:rsidR="008D1DE8" w:rsidRPr="004F69F4" w:rsidRDefault="008D1DE8" w:rsidP="004F69F4">
                                  <w:pPr>
                                    <w:overflowPunct w:val="0"/>
                                    <w:spacing w:line="240" w:lineRule="exact"/>
                                    <w:ind w:leftChars="150" w:left="360"/>
                                    <w:rPr>
                                      <w:rFonts w:ascii="標楷體" w:eastAsia="標楷體" w:hAnsi="標楷體"/>
                                      <w:sz w:val="20"/>
                                    </w:rPr>
                                  </w:pPr>
                                  <w:r w:rsidRPr="004F69F4">
                                    <w:rPr>
                                      <w:rFonts w:ascii="標楷體" w:eastAsia="標楷體" w:hAnsi="標楷體" w:cs="新細明體" w:hint="eastAsia"/>
                                      <w:color w:val="000000"/>
                                      <w:kern w:val="0"/>
                                      <w:sz w:val="18"/>
                                      <w:szCs w:val="18"/>
                                    </w:rPr>
                                    <w:t>2.資料來源：整理自勞動力發展署提供資料。</w:t>
                                  </w:r>
                                </w:p>
                              </w:tc>
                            </w:tr>
                          </w:tbl>
                          <w:p w14:paraId="00E2D7D5" w14:textId="77777777" w:rsidR="008D1DE8" w:rsidRPr="004F69F4" w:rsidRDefault="008D1DE8" w:rsidP="005A7E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536539" id="_x0000_s1043" type="#_x0000_t202" style="position:absolute;left:0;text-align:left;margin-left:3pt;margin-top:199.7pt;width:498.8pt;height:139.8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" filled="f" stroked="f">
                <v:textbox>
                  <w:txbxContent>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86"/>
                        <w:gridCol w:w="992"/>
                        <w:gridCol w:w="992"/>
                        <w:gridCol w:w="993"/>
                        <w:gridCol w:w="913"/>
                        <w:gridCol w:w="1213"/>
                        <w:gridCol w:w="1417"/>
                        <w:gridCol w:w="1418"/>
                      </w:tblGrid>
                      <w:tr w:rsidR="008D1DE8" w:rsidRPr="004F69F4" w14:paraId="2423269B" w14:textId="77777777" w:rsidTr="004F69F4">
                        <w:tc>
                          <w:tcPr>
                            <w:tcW w:w="9498" w:type="dxa"/>
                            <w:gridSpan w:val="9"/>
                            <w:tcBorders>
                              <w:top w:val="nil"/>
                              <w:left w:val="nil"/>
                              <w:right w:val="nil"/>
                            </w:tcBorders>
                            <w:shd w:val="clear" w:color="auto" w:fill="auto"/>
                          </w:tcPr>
                          <w:p w14:paraId="0EA52C5B" w14:textId="4876687B" w:rsidR="008D1DE8" w:rsidRPr="004F69F4" w:rsidRDefault="008D1DE8" w:rsidP="004F69F4">
                            <w:pPr>
                              <w:spacing w:beforeLines="30" w:before="108" w:line="240" w:lineRule="exact"/>
                              <w:ind w:left="529" w:hangingChars="220" w:hanging="529"/>
                              <w:jc w:val="center"/>
                              <w:rPr>
                                <w:rFonts w:ascii="標楷體" w:eastAsia="標楷體" w:hAnsi="標楷體"/>
                                <w:b/>
                                <w:szCs w:val="24"/>
                              </w:rPr>
                            </w:pPr>
                            <w:r w:rsidRPr="004F69F4">
                              <w:rPr>
                                <w:rFonts w:ascii="標楷體" w:eastAsia="標楷體" w:hAnsi="標楷體" w:hint="eastAsia"/>
                                <w:b/>
                                <w:szCs w:val="24"/>
                              </w:rPr>
                              <w:t>表</w:t>
                            </w:r>
                            <w:r>
                              <w:rPr>
                                <w:rFonts w:ascii="標楷體" w:eastAsia="標楷體" w:hAnsi="標楷體"/>
                                <w:b/>
                                <w:szCs w:val="24"/>
                              </w:rPr>
                              <w:t xml:space="preserve">18  </w:t>
                            </w:r>
                            <w:r w:rsidRPr="004F69F4">
                              <w:rPr>
                                <w:rFonts w:ascii="標楷體" w:eastAsia="標楷體" w:hAnsi="標楷體" w:hint="eastAsia"/>
                                <w:b/>
                                <w:szCs w:val="24"/>
                              </w:rPr>
                              <w:t>公立就業服務機構推介施用毒品者就業情形</w:t>
                            </w:r>
                          </w:p>
                          <w:p w14:paraId="71A3633E" w14:textId="77777777" w:rsidR="008D1DE8" w:rsidRPr="00FB0CED" w:rsidRDefault="008D1DE8" w:rsidP="00FB0CED">
                            <w:pPr>
                              <w:overflowPunct w:val="0"/>
                              <w:autoSpaceDE w:val="0"/>
                              <w:autoSpaceDN w:val="0"/>
                              <w:adjustRightInd w:val="0"/>
                              <w:snapToGrid w:val="0"/>
                              <w:spacing w:line="240" w:lineRule="exact"/>
                              <w:ind w:left="238"/>
                              <w:jc w:val="right"/>
                              <w:rPr>
                                <w:rFonts w:ascii="標楷體" w:eastAsia="標楷體" w:hAnsi="標楷體"/>
                                <w:sz w:val="18"/>
                                <w:szCs w:val="18"/>
                              </w:rPr>
                            </w:pPr>
                            <w:r w:rsidRPr="00FB0CED">
                              <w:rPr>
                                <w:rFonts w:ascii="標楷體" w:eastAsia="標楷體" w:hAnsi="標楷體" w:cs="新細明體" w:hint="eastAsia"/>
                                <w:color w:val="000000"/>
                                <w:kern w:val="0"/>
                                <w:sz w:val="18"/>
                                <w:szCs w:val="18"/>
                              </w:rPr>
                              <w:t>單位：人次、％</w:t>
                            </w:r>
                          </w:p>
                        </w:tc>
                      </w:tr>
                      <w:tr w:rsidR="008D1DE8" w:rsidRPr="004F69F4" w14:paraId="7D668181" w14:textId="77777777" w:rsidTr="004F69F4">
                        <w:tc>
                          <w:tcPr>
                            <w:tcW w:w="674" w:type="dxa"/>
                            <w:vMerge w:val="restart"/>
                            <w:shd w:val="clear" w:color="auto" w:fill="auto"/>
                            <w:vAlign w:val="center"/>
                          </w:tcPr>
                          <w:p w14:paraId="738CBD21"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年度</w:t>
                            </w:r>
                          </w:p>
                        </w:tc>
                        <w:tc>
                          <w:tcPr>
                            <w:tcW w:w="886" w:type="dxa"/>
                            <w:vMerge w:val="restart"/>
                            <w:shd w:val="clear" w:color="auto" w:fill="auto"/>
                            <w:vAlign w:val="center"/>
                          </w:tcPr>
                          <w:p w14:paraId="79409D5C"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服務</w:t>
                            </w:r>
                          </w:p>
                          <w:p w14:paraId="78AA923F" w14:textId="23533906" w:rsidR="008D1DE8" w:rsidRPr="004F69F4" w:rsidRDefault="008D1DE8" w:rsidP="00460A56">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人數</w:t>
                            </w:r>
                          </w:p>
                        </w:tc>
                        <w:tc>
                          <w:tcPr>
                            <w:tcW w:w="2977" w:type="dxa"/>
                            <w:gridSpan w:val="3"/>
                            <w:shd w:val="clear" w:color="auto" w:fill="auto"/>
                            <w:vAlign w:val="center"/>
                          </w:tcPr>
                          <w:p w14:paraId="42B9814F" w14:textId="77777777" w:rsidR="008D1DE8" w:rsidRPr="004F69F4" w:rsidRDefault="008D1DE8" w:rsidP="004F69F4">
                            <w:pPr>
                              <w:spacing w:beforeLines="10" w:before="36" w:afterLines="5" w:after="18" w:line="240" w:lineRule="exact"/>
                              <w:jc w:val="center"/>
                              <w:rPr>
                                <w:rFonts w:ascii="標楷體" w:eastAsia="標楷體" w:hAnsi="標楷體"/>
                                <w:color w:val="000000"/>
                                <w:sz w:val="20"/>
                              </w:rPr>
                            </w:pPr>
                            <w:r w:rsidRPr="004F69F4">
                              <w:rPr>
                                <w:rFonts w:ascii="標楷體" w:eastAsia="標楷體" w:hAnsi="標楷體" w:hint="eastAsia"/>
                                <w:color w:val="000000"/>
                                <w:sz w:val="20"/>
                              </w:rPr>
                              <w:t>成功就業人數</w:t>
                            </w:r>
                          </w:p>
                        </w:tc>
                        <w:tc>
                          <w:tcPr>
                            <w:tcW w:w="2126" w:type="dxa"/>
                            <w:gridSpan w:val="2"/>
                            <w:tcBorders>
                              <w:right w:val="double" w:sz="4" w:space="0" w:color="auto"/>
                            </w:tcBorders>
                            <w:shd w:val="clear" w:color="auto" w:fill="auto"/>
                            <w:vAlign w:val="center"/>
                          </w:tcPr>
                          <w:p w14:paraId="61A28871" w14:textId="77777777" w:rsidR="008D1DE8" w:rsidRPr="004F69F4" w:rsidRDefault="008D1DE8" w:rsidP="004F69F4">
                            <w:pPr>
                              <w:spacing w:beforeLines="10" w:before="36" w:afterLines="5" w:after="18" w:line="240" w:lineRule="exact"/>
                              <w:jc w:val="center"/>
                              <w:rPr>
                                <w:rFonts w:ascii="標楷體" w:eastAsia="標楷體" w:hAnsi="標楷體"/>
                                <w:color w:val="000000"/>
                                <w:sz w:val="20"/>
                              </w:rPr>
                            </w:pPr>
                            <w:r w:rsidRPr="004F69F4">
                              <w:rPr>
                                <w:rFonts w:ascii="標楷體" w:eastAsia="標楷體" w:hAnsi="標楷體" w:hint="eastAsia"/>
                                <w:color w:val="000000"/>
                                <w:sz w:val="20"/>
                              </w:rPr>
                              <w:t>推介就業率</w:t>
                            </w:r>
                          </w:p>
                        </w:tc>
                        <w:tc>
                          <w:tcPr>
                            <w:tcW w:w="1417" w:type="dxa"/>
                            <w:vMerge w:val="restart"/>
                            <w:tcBorders>
                              <w:left w:val="double" w:sz="4" w:space="0" w:color="auto"/>
                            </w:tcBorders>
                            <w:shd w:val="clear" w:color="auto" w:fill="auto"/>
                            <w:vAlign w:val="center"/>
                          </w:tcPr>
                          <w:p w14:paraId="3359419A" w14:textId="77777777" w:rsidR="008D1DE8" w:rsidRPr="004F69F4" w:rsidRDefault="008D1DE8" w:rsidP="004F69F4">
                            <w:pPr>
                              <w:spacing w:line="220" w:lineRule="exact"/>
                              <w:jc w:val="center"/>
                              <w:rPr>
                                <w:rFonts w:ascii="標楷體" w:eastAsia="標楷體" w:hAnsi="標楷體"/>
                                <w:color w:val="000000"/>
                                <w:sz w:val="20"/>
                              </w:rPr>
                            </w:pPr>
                            <w:r w:rsidRPr="004F69F4">
                              <w:rPr>
                                <w:rFonts w:ascii="標楷體" w:eastAsia="標楷體" w:hAnsi="標楷體" w:hint="eastAsia"/>
                                <w:color w:val="000000"/>
                                <w:sz w:val="20"/>
                              </w:rPr>
                              <w:t>穩定就業3個月比率</w:t>
                            </w:r>
                          </w:p>
                        </w:tc>
                        <w:tc>
                          <w:tcPr>
                            <w:tcW w:w="1418" w:type="dxa"/>
                            <w:vMerge w:val="restart"/>
                            <w:shd w:val="clear" w:color="auto" w:fill="auto"/>
                            <w:vAlign w:val="center"/>
                          </w:tcPr>
                          <w:p w14:paraId="02366FAA" w14:textId="77777777" w:rsidR="008D1DE8" w:rsidRPr="004F69F4" w:rsidRDefault="008D1DE8" w:rsidP="004F69F4">
                            <w:pPr>
                              <w:spacing w:line="220" w:lineRule="exact"/>
                              <w:jc w:val="center"/>
                              <w:rPr>
                                <w:rFonts w:ascii="標楷體" w:eastAsia="標楷體" w:hAnsi="標楷體"/>
                                <w:color w:val="000000"/>
                                <w:sz w:val="20"/>
                              </w:rPr>
                            </w:pPr>
                            <w:r w:rsidRPr="004F69F4">
                              <w:rPr>
                                <w:rFonts w:ascii="標楷體" w:eastAsia="標楷體" w:hAnsi="標楷體" w:hint="eastAsia"/>
                                <w:color w:val="000000"/>
                                <w:sz w:val="20"/>
                              </w:rPr>
                              <w:t>穩定就業1年比率</w:t>
                            </w:r>
                          </w:p>
                        </w:tc>
                      </w:tr>
                      <w:tr w:rsidR="008D1DE8" w:rsidRPr="004F69F4" w14:paraId="192D1065" w14:textId="77777777" w:rsidTr="004F69F4">
                        <w:tc>
                          <w:tcPr>
                            <w:tcW w:w="674" w:type="dxa"/>
                            <w:vMerge/>
                            <w:shd w:val="clear" w:color="auto" w:fill="auto"/>
                            <w:vAlign w:val="center"/>
                          </w:tcPr>
                          <w:p w14:paraId="60832D45"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886" w:type="dxa"/>
                            <w:vMerge/>
                            <w:shd w:val="clear" w:color="auto" w:fill="auto"/>
                            <w:vAlign w:val="center"/>
                          </w:tcPr>
                          <w:p w14:paraId="236CA721"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992" w:type="dxa"/>
                            <w:shd w:val="clear" w:color="auto" w:fill="auto"/>
                            <w:vAlign w:val="center"/>
                          </w:tcPr>
                          <w:p w14:paraId="333A6D64" w14:textId="6C27D806" w:rsidR="008D1DE8" w:rsidRPr="009B77BE" w:rsidRDefault="008D1DE8" w:rsidP="00460A56">
                            <w:pPr>
                              <w:spacing w:beforeLines="10" w:before="36" w:afterLines="5" w:after="18" w:line="200" w:lineRule="exact"/>
                              <w:jc w:val="center"/>
                              <w:rPr>
                                <w:rFonts w:ascii="標楷體" w:eastAsia="標楷體" w:hAnsi="標楷體"/>
                                <w:b/>
                                <w:color w:val="000000"/>
                                <w:sz w:val="20"/>
                              </w:rPr>
                            </w:pPr>
                            <w:r w:rsidRPr="009B77BE">
                              <w:rPr>
                                <w:rFonts w:ascii="標楷體" w:eastAsia="標楷體" w:hAnsi="標楷體" w:hint="eastAsia"/>
                                <w:b/>
                                <w:color w:val="000000"/>
                                <w:sz w:val="20"/>
                              </w:rPr>
                              <w:t>合計</w:t>
                            </w:r>
                          </w:p>
                        </w:tc>
                        <w:tc>
                          <w:tcPr>
                            <w:tcW w:w="992" w:type="dxa"/>
                            <w:shd w:val="clear" w:color="auto" w:fill="auto"/>
                            <w:vAlign w:val="center"/>
                          </w:tcPr>
                          <w:p w14:paraId="63835C35"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推介</w:t>
                            </w:r>
                          </w:p>
                          <w:p w14:paraId="4175570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就業</w:t>
                            </w:r>
                          </w:p>
                        </w:tc>
                        <w:tc>
                          <w:tcPr>
                            <w:tcW w:w="993" w:type="dxa"/>
                            <w:shd w:val="clear" w:color="auto" w:fill="auto"/>
                            <w:vAlign w:val="center"/>
                          </w:tcPr>
                          <w:p w14:paraId="4D97EE4C"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自行</w:t>
                            </w:r>
                          </w:p>
                          <w:p w14:paraId="589DBC24"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就業</w:t>
                            </w:r>
                          </w:p>
                        </w:tc>
                        <w:tc>
                          <w:tcPr>
                            <w:tcW w:w="913" w:type="dxa"/>
                            <w:shd w:val="clear" w:color="auto" w:fill="auto"/>
                            <w:vAlign w:val="center"/>
                          </w:tcPr>
                          <w:p w14:paraId="3647857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目標值</w:t>
                            </w:r>
                          </w:p>
                        </w:tc>
                        <w:tc>
                          <w:tcPr>
                            <w:tcW w:w="1213" w:type="dxa"/>
                            <w:tcBorders>
                              <w:right w:val="double" w:sz="4" w:space="0" w:color="auto"/>
                            </w:tcBorders>
                            <w:shd w:val="clear" w:color="auto" w:fill="auto"/>
                            <w:vAlign w:val="center"/>
                          </w:tcPr>
                          <w:p w14:paraId="0FD0EC5F" w14:textId="35444677" w:rsidR="008D1DE8" w:rsidRPr="004F69F4" w:rsidRDefault="008D1DE8" w:rsidP="00460A56">
                            <w:pPr>
                              <w:spacing w:beforeLines="10" w:before="36" w:afterLines="5" w:after="18" w:line="200" w:lineRule="exact"/>
                              <w:jc w:val="center"/>
                              <w:rPr>
                                <w:rFonts w:ascii="標楷體" w:eastAsia="標楷體" w:hAnsi="標楷體"/>
                                <w:color w:val="000000"/>
                                <w:sz w:val="20"/>
                              </w:rPr>
                            </w:pPr>
                            <w:r w:rsidRPr="004F69F4">
                              <w:rPr>
                                <w:rFonts w:ascii="標楷體" w:eastAsia="標楷體" w:hAnsi="標楷體" w:hint="eastAsia"/>
                                <w:color w:val="000000"/>
                                <w:sz w:val="20"/>
                              </w:rPr>
                              <w:t>實際值</w:t>
                            </w:r>
                          </w:p>
                        </w:tc>
                        <w:tc>
                          <w:tcPr>
                            <w:tcW w:w="1417" w:type="dxa"/>
                            <w:vMerge/>
                            <w:tcBorders>
                              <w:left w:val="double" w:sz="4" w:space="0" w:color="auto"/>
                            </w:tcBorders>
                            <w:shd w:val="clear" w:color="auto" w:fill="auto"/>
                            <w:vAlign w:val="center"/>
                          </w:tcPr>
                          <w:p w14:paraId="5D08AB63"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c>
                          <w:tcPr>
                            <w:tcW w:w="1418" w:type="dxa"/>
                            <w:vMerge/>
                            <w:shd w:val="clear" w:color="auto" w:fill="auto"/>
                            <w:vAlign w:val="center"/>
                          </w:tcPr>
                          <w:p w14:paraId="30A3DB9E" w14:textId="77777777" w:rsidR="008D1DE8" w:rsidRPr="004F69F4" w:rsidRDefault="008D1DE8" w:rsidP="004F69F4">
                            <w:pPr>
                              <w:spacing w:beforeLines="10" w:before="36" w:afterLines="5" w:after="18" w:line="200" w:lineRule="exact"/>
                              <w:jc w:val="center"/>
                              <w:rPr>
                                <w:rFonts w:ascii="標楷體" w:eastAsia="標楷體" w:hAnsi="標楷體"/>
                                <w:color w:val="000000"/>
                                <w:sz w:val="20"/>
                              </w:rPr>
                            </w:pPr>
                          </w:p>
                        </w:tc>
                      </w:tr>
                      <w:tr w:rsidR="008D1DE8" w:rsidRPr="004F69F4" w14:paraId="2B80B6AC" w14:textId="77777777" w:rsidTr="004F69F4">
                        <w:tc>
                          <w:tcPr>
                            <w:tcW w:w="674" w:type="dxa"/>
                            <w:shd w:val="clear" w:color="auto" w:fill="auto"/>
                            <w:vAlign w:val="center"/>
                          </w:tcPr>
                          <w:p w14:paraId="70DABDEB"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109</w:t>
                            </w:r>
                          </w:p>
                        </w:tc>
                        <w:tc>
                          <w:tcPr>
                            <w:tcW w:w="886" w:type="dxa"/>
                            <w:shd w:val="clear" w:color="auto" w:fill="auto"/>
                            <w:vAlign w:val="center"/>
                          </w:tcPr>
                          <w:p w14:paraId="12B4C84D"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3,661</w:t>
                            </w:r>
                          </w:p>
                        </w:tc>
                        <w:tc>
                          <w:tcPr>
                            <w:tcW w:w="992" w:type="dxa"/>
                            <w:shd w:val="clear" w:color="auto" w:fill="auto"/>
                            <w:vAlign w:val="center"/>
                          </w:tcPr>
                          <w:p w14:paraId="3C74E30D"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614</w:t>
                            </w:r>
                          </w:p>
                        </w:tc>
                        <w:tc>
                          <w:tcPr>
                            <w:tcW w:w="992" w:type="dxa"/>
                            <w:shd w:val="clear" w:color="auto" w:fill="auto"/>
                            <w:vAlign w:val="center"/>
                          </w:tcPr>
                          <w:p w14:paraId="6B374296"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637</w:t>
                            </w:r>
                          </w:p>
                        </w:tc>
                        <w:tc>
                          <w:tcPr>
                            <w:tcW w:w="993" w:type="dxa"/>
                            <w:shd w:val="clear" w:color="auto" w:fill="auto"/>
                            <w:vAlign w:val="center"/>
                          </w:tcPr>
                          <w:p w14:paraId="42025EA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977</w:t>
                            </w:r>
                          </w:p>
                        </w:tc>
                        <w:tc>
                          <w:tcPr>
                            <w:tcW w:w="913" w:type="dxa"/>
                            <w:shd w:val="clear" w:color="auto" w:fill="auto"/>
                            <w:vAlign w:val="center"/>
                          </w:tcPr>
                          <w:p w14:paraId="6FF6886E"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w:t>
                            </w:r>
                          </w:p>
                        </w:tc>
                        <w:tc>
                          <w:tcPr>
                            <w:tcW w:w="1213" w:type="dxa"/>
                            <w:tcBorders>
                              <w:right w:val="double" w:sz="4" w:space="0" w:color="auto"/>
                            </w:tcBorders>
                            <w:shd w:val="clear" w:color="auto" w:fill="auto"/>
                            <w:vAlign w:val="center"/>
                          </w:tcPr>
                          <w:p w14:paraId="5FDCDAA5"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sz w:val="20"/>
                              </w:rPr>
                              <w:t>44</w:t>
                            </w:r>
                            <w:r w:rsidRPr="004F69F4">
                              <w:rPr>
                                <w:rFonts w:ascii="標楷體" w:eastAsia="標楷體" w:hAnsi="標楷體" w:hint="eastAsia"/>
                                <w:sz w:val="20"/>
                              </w:rPr>
                              <w:t>.</w:t>
                            </w:r>
                            <w:r w:rsidRPr="004F69F4">
                              <w:rPr>
                                <w:rFonts w:ascii="標楷體" w:eastAsia="標楷體" w:hAnsi="標楷體"/>
                                <w:sz w:val="20"/>
                              </w:rPr>
                              <w:t>09</w:t>
                            </w:r>
                            <w:r w:rsidRPr="004F69F4">
                              <w:rPr>
                                <w:rFonts w:ascii="標楷體" w:eastAsia="標楷體" w:hAnsi="標楷體" w:hint="eastAsia"/>
                                <w:sz w:val="20"/>
                              </w:rPr>
                              <w:t xml:space="preserve"> </w:t>
                            </w:r>
                          </w:p>
                        </w:tc>
                        <w:tc>
                          <w:tcPr>
                            <w:tcW w:w="1417" w:type="dxa"/>
                            <w:tcBorders>
                              <w:left w:val="double" w:sz="4" w:space="0" w:color="auto"/>
                            </w:tcBorders>
                            <w:shd w:val="clear" w:color="auto" w:fill="auto"/>
                            <w:vAlign w:val="center"/>
                          </w:tcPr>
                          <w:p w14:paraId="36BCE15B"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43.68</w:t>
                            </w:r>
                          </w:p>
                        </w:tc>
                        <w:tc>
                          <w:tcPr>
                            <w:tcW w:w="1418" w:type="dxa"/>
                            <w:shd w:val="clear" w:color="auto" w:fill="auto"/>
                            <w:vAlign w:val="center"/>
                          </w:tcPr>
                          <w:p w14:paraId="071E2BBD"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4.71</w:t>
                            </w:r>
                          </w:p>
                        </w:tc>
                      </w:tr>
                      <w:tr w:rsidR="008D1DE8" w:rsidRPr="004F69F4" w14:paraId="0A32051C" w14:textId="77777777" w:rsidTr="004F69F4">
                        <w:tc>
                          <w:tcPr>
                            <w:tcW w:w="674" w:type="dxa"/>
                            <w:shd w:val="clear" w:color="auto" w:fill="auto"/>
                            <w:vAlign w:val="center"/>
                          </w:tcPr>
                          <w:p w14:paraId="03ECA321"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110</w:t>
                            </w:r>
                          </w:p>
                        </w:tc>
                        <w:tc>
                          <w:tcPr>
                            <w:tcW w:w="886" w:type="dxa"/>
                            <w:shd w:val="clear" w:color="auto" w:fill="auto"/>
                            <w:vAlign w:val="center"/>
                          </w:tcPr>
                          <w:p w14:paraId="283AD6C5"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3,032</w:t>
                            </w:r>
                          </w:p>
                        </w:tc>
                        <w:tc>
                          <w:tcPr>
                            <w:tcW w:w="992" w:type="dxa"/>
                            <w:shd w:val="clear" w:color="auto" w:fill="auto"/>
                            <w:vAlign w:val="center"/>
                          </w:tcPr>
                          <w:p w14:paraId="744E1CBA"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w:t>
                            </w:r>
                            <w:r w:rsidRPr="009B77BE">
                              <w:rPr>
                                <w:rFonts w:ascii="標楷體" w:eastAsia="標楷體" w:hAnsi="標楷體" w:hint="eastAsia"/>
                                <w:b/>
                                <w:sz w:val="20"/>
                              </w:rPr>
                              <w:t>398</w:t>
                            </w:r>
                          </w:p>
                        </w:tc>
                        <w:tc>
                          <w:tcPr>
                            <w:tcW w:w="992" w:type="dxa"/>
                            <w:shd w:val="clear" w:color="auto" w:fill="auto"/>
                            <w:vAlign w:val="center"/>
                          </w:tcPr>
                          <w:p w14:paraId="73B1119D"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608</w:t>
                            </w:r>
                          </w:p>
                        </w:tc>
                        <w:tc>
                          <w:tcPr>
                            <w:tcW w:w="993" w:type="dxa"/>
                            <w:shd w:val="clear" w:color="auto" w:fill="auto"/>
                            <w:vAlign w:val="center"/>
                          </w:tcPr>
                          <w:p w14:paraId="6AFDB296"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790</w:t>
                            </w:r>
                          </w:p>
                        </w:tc>
                        <w:tc>
                          <w:tcPr>
                            <w:tcW w:w="913" w:type="dxa"/>
                            <w:shd w:val="clear" w:color="auto" w:fill="auto"/>
                            <w:vAlign w:val="center"/>
                          </w:tcPr>
                          <w:p w14:paraId="21B91CC1"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31</w:t>
                            </w:r>
                          </w:p>
                        </w:tc>
                        <w:tc>
                          <w:tcPr>
                            <w:tcW w:w="1213" w:type="dxa"/>
                            <w:tcBorders>
                              <w:right w:val="double" w:sz="4" w:space="0" w:color="auto"/>
                            </w:tcBorders>
                            <w:shd w:val="clear" w:color="auto" w:fill="auto"/>
                            <w:vAlign w:val="center"/>
                          </w:tcPr>
                          <w:p w14:paraId="5590E01E"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46.11 </w:t>
                            </w:r>
                          </w:p>
                        </w:tc>
                        <w:tc>
                          <w:tcPr>
                            <w:tcW w:w="1417" w:type="dxa"/>
                            <w:tcBorders>
                              <w:left w:val="double" w:sz="4" w:space="0" w:color="auto"/>
                            </w:tcBorders>
                            <w:shd w:val="clear" w:color="auto" w:fill="auto"/>
                            <w:vAlign w:val="center"/>
                          </w:tcPr>
                          <w:p w14:paraId="31F2CE18"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61.80　</w:t>
                            </w:r>
                          </w:p>
                        </w:tc>
                        <w:tc>
                          <w:tcPr>
                            <w:tcW w:w="1418" w:type="dxa"/>
                            <w:shd w:val="clear" w:color="auto" w:fill="auto"/>
                            <w:vAlign w:val="center"/>
                          </w:tcPr>
                          <w:p w14:paraId="4AD93779"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6.51</w:t>
                            </w:r>
                          </w:p>
                        </w:tc>
                      </w:tr>
                      <w:tr w:rsidR="008D1DE8" w:rsidRPr="004F69F4" w14:paraId="07B6D6F8" w14:textId="77777777" w:rsidTr="004F69F4">
                        <w:tc>
                          <w:tcPr>
                            <w:tcW w:w="674" w:type="dxa"/>
                            <w:tcBorders>
                              <w:bottom w:val="single" w:sz="4" w:space="0" w:color="auto"/>
                            </w:tcBorders>
                            <w:shd w:val="clear" w:color="auto" w:fill="auto"/>
                            <w:vAlign w:val="center"/>
                          </w:tcPr>
                          <w:p w14:paraId="3BFAC915" w14:textId="77777777" w:rsidR="008D1DE8" w:rsidRPr="004F69F4" w:rsidRDefault="008D1DE8" w:rsidP="004F69F4">
                            <w:pPr>
                              <w:spacing w:line="240" w:lineRule="exact"/>
                              <w:jc w:val="center"/>
                              <w:rPr>
                                <w:rFonts w:ascii="標楷體" w:eastAsia="標楷體" w:hAnsi="標楷體"/>
                                <w:sz w:val="20"/>
                              </w:rPr>
                            </w:pPr>
                            <w:r w:rsidRPr="004F69F4">
                              <w:rPr>
                                <w:rFonts w:ascii="標楷體" w:eastAsia="標楷體" w:hAnsi="標楷體" w:hint="eastAsia"/>
                                <w:sz w:val="20"/>
                              </w:rPr>
                              <w:t>111</w:t>
                            </w:r>
                          </w:p>
                        </w:tc>
                        <w:tc>
                          <w:tcPr>
                            <w:tcW w:w="886" w:type="dxa"/>
                            <w:tcBorders>
                              <w:bottom w:val="single" w:sz="4" w:space="0" w:color="auto"/>
                            </w:tcBorders>
                            <w:shd w:val="clear" w:color="auto" w:fill="auto"/>
                            <w:vAlign w:val="center"/>
                          </w:tcPr>
                          <w:p w14:paraId="1F00F02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3,089</w:t>
                            </w:r>
                          </w:p>
                        </w:tc>
                        <w:tc>
                          <w:tcPr>
                            <w:tcW w:w="992" w:type="dxa"/>
                            <w:tcBorders>
                              <w:bottom w:val="single" w:sz="4" w:space="0" w:color="auto"/>
                            </w:tcBorders>
                            <w:shd w:val="clear" w:color="auto" w:fill="auto"/>
                            <w:vAlign w:val="center"/>
                          </w:tcPr>
                          <w:p w14:paraId="020A4451" w14:textId="77777777" w:rsidR="008D1DE8" w:rsidRPr="009B77BE" w:rsidRDefault="008D1DE8" w:rsidP="004F69F4">
                            <w:pPr>
                              <w:spacing w:line="240" w:lineRule="exact"/>
                              <w:jc w:val="right"/>
                              <w:rPr>
                                <w:rFonts w:ascii="標楷體" w:eastAsia="標楷體" w:hAnsi="標楷體"/>
                                <w:b/>
                                <w:sz w:val="20"/>
                              </w:rPr>
                            </w:pPr>
                            <w:r w:rsidRPr="009B77BE">
                              <w:rPr>
                                <w:rFonts w:ascii="標楷體" w:eastAsia="標楷體" w:hAnsi="標楷體" w:hint="eastAsia"/>
                                <w:b/>
                                <w:sz w:val="20"/>
                              </w:rPr>
                              <w:t>1</w:t>
                            </w:r>
                            <w:r w:rsidRPr="009B77BE">
                              <w:rPr>
                                <w:rFonts w:ascii="標楷體" w:eastAsia="標楷體" w:hAnsi="標楷體"/>
                                <w:b/>
                                <w:sz w:val="20"/>
                              </w:rPr>
                              <w:t>,</w:t>
                            </w:r>
                            <w:r w:rsidRPr="009B77BE">
                              <w:rPr>
                                <w:rFonts w:ascii="標楷體" w:eastAsia="標楷體" w:hAnsi="標楷體" w:hint="eastAsia"/>
                                <w:b/>
                                <w:sz w:val="20"/>
                              </w:rPr>
                              <w:t>398</w:t>
                            </w:r>
                          </w:p>
                        </w:tc>
                        <w:tc>
                          <w:tcPr>
                            <w:tcW w:w="992" w:type="dxa"/>
                            <w:tcBorders>
                              <w:bottom w:val="single" w:sz="4" w:space="0" w:color="auto"/>
                            </w:tcBorders>
                            <w:shd w:val="clear" w:color="auto" w:fill="auto"/>
                            <w:vAlign w:val="center"/>
                          </w:tcPr>
                          <w:p w14:paraId="5EEB8EB9"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616</w:t>
                            </w:r>
                          </w:p>
                        </w:tc>
                        <w:tc>
                          <w:tcPr>
                            <w:tcW w:w="993" w:type="dxa"/>
                            <w:tcBorders>
                              <w:bottom w:val="single" w:sz="4" w:space="0" w:color="auto"/>
                            </w:tcBorders>
                            <w:shd w:val="clear" w:color="auto" w:fill="auto"/>
                            <w:vAlign w:val="center"/>
                          </w:tcPr>
                          <w:p w14:paraId="0DCF2B00"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782</w:t>
                            </w:r>
                          </w:p>
                        </w:tc>
                        <w:tc>
                          <w:tcPr>
                            <w:tcW w:w="913" w:type="dxa"/>
                            <w:tcBorders>
                              <w:bottom w:val="single" w:sz="4" w:space="0" w:color="auto"/>
                            </w:tcBorders>
                            <w:shd w:val="clear" w:color="auto" w:fill="auto"/>
                            <w:vAlign w:val="center"/>
                          </w:tcPr>
                          <w:p w14:paraId="5FB156AC"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32</w:t>
                            </w:r>
                          </w:p>
                        </w:tc>
                        <w:tc>
                          <w:tcPr>
                            <w:tcW w:w="1213" w:type="dxa"/>
                            <w:tcBorders>
                              <w:bottom w:val="single" w:sz="4" w:space="0" w:color="auto"/>
                              <w:right w:val="double" w:sz="4" w:space="0" w:color="auto"/>
                            </w:tcBorders>
                            <w:shd w:val="clear" w:color="auto" w:fill="auto"/>
                            <w:vAlign w:val="center"/>
                          </w:tcPr>
                          <w:p w14:paraId="3156DCC0"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45.26 </w:t>
                            </w:r>
                          </w:p>
                        </w:tc>
                        <w:tc>
                          <w:tcPr>
                            <w:tcW w:w="1417" w:type="dxa"/>
                            <w:tcBorders>
                              <w:left w:val="double" w:sz="4" w:space="0" w:color="auto"/>
                              <w:bottom w:val="single" w:sz="4" w:space="0" w:color="auto"/>
                            </w:tcBorders>
                            <w:shd w:val="clear" w:color="auto" w:fill="auto"/>
                            <w:vAlign w:val="center"/>
                          </w:tcPr>
                          <w:p w14:paraId="6C5F8A8A" w14:textId="77777777" w:rsidR="008D1DE8" w:rsidRPr="004F69F4" w:rsidRDefault="008D1DE8" w:rsidP="004F69F4">
                            <w:pPr>
                              <w:spacing w:line="240" w:lineRule="exact"/>
                              <w:jc w:val="right"/>
                              <w:rPr>
                                <w:rFonts w:ascii="標楷體" w:eastAsia="標楷體" w:hAnsi="標楷體"/>
                                <w:sz w:val="20"/>
                              </w:rPr>
                            </w:pPr>
                            <w:r w:rsidRPr="004F69F4">
                              <w:rPr>
                                <w:rFonts w:ascii="標楷體" w:eastAsia="標楷體" w:hAnsi="標楷體" w:hint="eastAsia"/>
                                <w:sz w:val="20"/>
                              </w:rPr>
                              <w:t xml:space="preserve">51.14　</w:t>
                            </w:r>
                          </w:p>
                        </w:tc>
                        <w:tc>
                          <w:tcPr>
                            <w:tcW w:w="1418" w:type="dxa"/>
                            <w:tcBorders>
                              <w:bottom w:val="single" w:sz="4" w:space="0" w:color="auto"/>
                            </w:tcBorders>
                            <w:shd w:val="clear" w:color="auto" w:fill="auto"/>
                            <w:vAlign w:val="center"/>
                          </w:tcPr>
                          <w:p w14:paraId="2852B357" w14:textId="77777777" w:rsidR="008D1DE8" w:rsidRPr="004F69F4" w:rsidRDefault="008D1DE8" w:rsidP="004F69F4">
                            <w:pPr>
                              <w:overflowPunct w:val="0"/>
                              <w:spacing w:line="240" w:lineRule="exact"/>
                              <w:jc w:val="right"/>
                              <w:rPr>
                                <w:rFonts w:ascii="標楷體" w:eastAsia="標楷體" w:hAnsi="標楷體"/>
                                <w:sz w:val="20"/>
                              </w:rPr>
                            </w:pPr>
                            <w:r w:rsidRPr="004F69F4">
                              <w:rPr>
                                <w:rFonts w:ascii="標楷體" w:eastAsia="標楷體" w:hAnsi="標楷體" w:hint="eastAsia"/>
                                <w:sz w:val="20"/>
                              </w:rPr>
                              <w:t>(註1)</w:t>
                            </w:r>
                          </w:p>
                        </w:tc>
                      </w:tr>
                      <w:tr w:rsidR="008D1DE8" w:rsidRPr="004F69F4" w14:paraId="1E5D6B1C" w14:textId="77777777" w:rsidTr="004F69F4">
                        <w:tc>
                          <w:tcPr>
                            <w:tcW w:w="9498" w:type="dxa"/>
                            <w:gridSpan w:val="9"/>
                            <w:tcBorders>
                              <w:left w:val="nil"/>
                              <w:bottom w:val="nil"/>
                              <w:right w:val="nil"/>
                            </w:tcBorders>
                            <w:shd w:val="clear" w:color="auto" w:fill="auto"/>
                            <w:vAlign w:val="center"/>
                          </w:tcPr>
                          <w:p w14:paraId="0C618AB7" w14:textId="77777777" w:rsidR="008D1DE8" w:rsidRPr="004F69F4" w:rsidRDefault="008D1DE8" w:rsidP="004F69F4">
                            <w:pPr>
                              <w:spacing w:line="240" w:lineRule="exact"/>
                              <w:rPr>
                                <w:rFonts w:ascii="標楷體" w:eastAsia="標楷體" w:hAnsi="標楷體" w:cs="新細明體"/>
                                <w:color w:val="000000"/>
                                <w:kern w:val="0"/>
                                <w:sz w:val="18"/>
                                <w:szCs w:val="18"/>
                              </w:rPr>
                            </w:pPr>
                            <w:r w:rsidRPr="004F69F4">
                              <w:rPr>
                                <w:rFonts w:ascii="標楷體" w:eastAsia="標楷體" w:hAnsi="標楷體" w:cs="新細明體" w:hint="eastAsia"/>
                                <w:color w:val="000000"/>
                                <w:kern w:val="0"/>
                                <w:sz w:val="18"/>
                                <w:szCs w:val="18"/>
                              </w:rPr>
                              <w:t>註：1.尚未達穩定就業1年之追蹤期。</w:t>
                            </w:r>
                          </w:p>
                          <w:p w14:paraId="15133ED0" w14:textId="77777777" w:rsidR="008D1DE8" w:rsidRPr="004F69F4" w:rsidRDefault="008D1DE8" w:rsidP="004F69F4">
                            <w:pPr>
                              <w:overflowPunct w:val="0"/>
                              <w:spacing w:line="240" w:lineRule="exact"/>
                              <w:ind w:leftChars="150" w:left="360"/>
                              <w:rPr>
                                <w:rFonts w:ascii="標楷體" w:eastAsia="標楷體" w:hAnsi="標楷體"/>
                                <w:sz w:val="20"/>
                              </w:rPr>
                            </w:pPr>
                            <w:r w:rsidRPr="004F69F4">
                              <w:rPr>
                                <w:rFonts w:ascii="標楷體" w:eastAsia="標楷體" w:hAnsi="標楷體" w:cs="新細明體" w:hint="eastAsia"/>
                                <w:color w:val="000000"/>
                                <w:kern w:val="0"/>
                                <w:sz w:val="18"/>
                                <w:szCs w:val="18"/>
                              </w:rPr>
                              <w:t>2.資料來源：整理自勞動力發展署提供資料。</w:t>
                            </w:r>
                          </w:p>
                        </w:tc>
                      </w:tr>
                    </w:tbl>
                    <w:p w14:paraId="00E2D7D5" w14:textId="77777777" w:rsidR="008D1DE8" w:rsidRPr="004F69F4" w:rsidRDefault="008D1DE8" w:rsidP="005A7E2B"/>
                  </w:txbxContent>
                </v:textbox>
                <w10:wrap type="square"/>
              </v:shape>
            </w:pict>
          </mc:Fallback>
        </mc:AlternateContent>
      </w:r>
      <w:r w:rsidR="0043478E" w:rsidRPr="00790B0B">
        <w:rPr>
          <w:rFonts w:ascii="標楷體" w:eastAsia="標楷體" w:hAnsi="標楷體" w:hint="eastAsia"/>
          <w:b/>
          <w:color w:val="000000" w:themeColor="text1"/>
          <w:szCs w:val="24"/>
        </w:rPr>
        <w:t xml:space="preserve">1.　</w:t>
      </w:r>
      <w:r w:rsidR="0043478E" w:rsidRPr="004F69F4">
        <w:rPr>
          <w:rFonts w:ascii="標楷體" w:hAnsi="標楷體" w:hint="eastAsia"/>
          <w:b/>
          <w:spacing w:val="-2"/>
          <w:sz w:val="32"/>
          <w:szCs w:val="32"/>
        </w:rPr>
        <w:t xml:space="preserve"> </w:t>
      </w:r>
      <w:r w:rsidR="0043478E" w:rsidRPr="004F69F4">
        <w:rPr>
          <w:rFonts w:ascii="標楷體" w:eastAsia="標楷體" w:hAnsi="標楷體" w:hint="eastAsia"/>
          <w:b/>
          <w:color w:val="000000" w:themeColor="text1"/>
          <w:szCs w:val="24"/>
        </w:rPr>
        <w:t>各就服機</w:t>
      </w:r>
      <w:r>
        <w:rPr>
          <w:rFonts w:ascii="標楷體" w:eastAsia="標楷體" w:hAnsi="標楷體" w:hint="eastAsia"/>
          <w:b/>
          <w:color w:val="000000" w:themeColor="text1"/>
          <w:szCs w:val="24"/>
        </w:rPr>
        <w:t>構辦理施用毒品者相關就業服務已達預期績效目標，惟部分施用毒品者</w:t>
      </w:r>
      <w:r w:rsidR="0043478E" w:rsidRPr="004F69F4">
        <w:rPr>
          <w:rFonts w:ascii="標楷體" w:eastAsia="標楷體" w:hAnsi="標楷體" w:hint="eastAsia"/>
          <w:b/>
          <w:color w:val="000000" w:themeColor="text1"/>
          <w:szCs w:val="24"/>
        </w:rPr>
        <w:t>未能穩定就業，另新增辦理之僱用獎助及就業獎勵措施執行成效欠彰，均待研謀改進</w:t>
      </w:r>
      <w:r w:rsidR="0043478E" w:rsidRPr="00790B0B">
        <w:rPr>
          <w:rFonts w:ascii="標楷體" w:eastAsia="標楷體" w:hAnsi="標楷體" w:hint="eastAsia"/>
          <w:b/>
          <w:color w:val="000000" w:themeColor="text1"/>
          <w:szCs w:val="24"/>
        </w:rPr>
        <w:t>：</w:t>
      </w:r>
      <w:r w:rsidR="0043478E" w:rsidRPr="004F69F4">
        <w:rPr>
          <w:rFonts w:ascii="標楷體" w:eastAsia="標楷體" w:hAnsi="標楷體" w:hint="eastAsia"/>
          <w:color w:val="000000" w:themeColor="text1"/>
          <w:szCs w:val="24"/>
        </w:rPr>
        <w:t>依據行政院新世代反毒策略行動綱領及法務部施用毒品者再犯防止推進計畫規定，近3年推介施用毒品者就業率目標值，分別為109年度30％、110年度31％、111年度32％，另依施用毒品者</w:t>
      </w:r>
      <w:r w:rsidR="004F69F4" w:rsidRPr="004F69F4">
        <w:rPr>
          <w:rFonts w:ascii="標楷體" w:eastAsia="標楷體" w:hAnsi="標楷體" w:hint="eastAsia"/>
          <w:color w:val="000000" w:themeColor="text1"/>
          <w:szCs w:val="24"/>
        </w:rPr>
        <w:t>就業服務計畫（下稱就服計畫）第7點規定，各就服機構應提供職場關懷，於其就業後之前6個月按月追蹤關懷，並持續掌握其就業狀況1年。</w:t>
      </w:r>
      <w:r w:rsidR="004F69F4" w:rsidRPr="004F69F4">
        <w:rPr>
          <w:rFonts w:ascii="標楷體" w:eastAsia="標楷體" w:hAnsi="標楷體" w:hint="eastAsia"/>
          <w:bCs/>
          <w:color w:val="000000" w:themeColor="text1"/>
          <w:szCs w:val="24"/>
        </w:rPr>
        <w:t>據發展署統計，</w:t>
      </w:r>
      <w:r w:rsidR="004F69F4" w:rsidRPr="004F69F4">
        <w:rPr>
          <w:rFonts w:ascii="標楷體" w:eastAsia="標楷體" w:hAnsi="標楷體" w:hint="eastAsia"/>
          <w:color w:val="000000" w:themeColor="text1"/>
          <w:szCs w:val="24"/>
        </w:rPr>
        <w:t>近3年各就服機構推介施用毒品者就業率分別為44.09％、46.11％、45.26</w:t>
      </w:r>
      <w:r>
        <w:rPr>
          <w:rFonts w:ascii="標楷體" w:eastAsia="標楷體" w:hAnsi="標楷體" w:hint="eastAsia"/>
          <w:color w:val="000000" w:themeColor="text1"/>
          <w:szCs w:val="24"/>
        </w:rPr>
        <w:t>％，已達各年度預期績效目標</w:t>
      </w:r>
      <w:r w:rsidR="004F69F4" w:rsidRPr="004F69F4">
        <w:rPr>
          <w:rFonts w:ascii="標楷體" w:eastAsia="標楷體" w:hAnsi="標楷體" w:hint="eastAsia"/>
          <w:color w:val="000000" w:themeColor="text1"/>
          <w:szCs w:val="24"/>
        </w:rPr>
        <w:t>，惟推介個案穩定就</w:t>
      </w:r>
      <w:r w:rsidR="00AF098B" w:rsidRPr="004F69F4">
        <w:rPr>
          <w:rFonts w:ascii="標楷體" w:eastAsia="標楷體" w:hAnsi="標楷體"/>
          <w:bCs/>
          <w:noProof/>
          <w:color w:val="000000" w:themeColor="text1"/>
          <w:szCs w:val="24"/>
        </w:rPr>
        <w:lastRenderedPageBreak/>
        <mc:AlternateContent>
          <mc:Choice Requires="wps">
            <w:drawing>
              <wp:anchor distT="45720" distB="45720" distL="114300" distR="114300" simplePos="0" relativeHeight="251889664" behindDoc="0" locked="0" layoutInCell="1" allowOverlap="1" wp14:anchorId="16441779" wp14:editId="4E25EB26">
                <wp:simplePos x="0" y="0"/>
                <wp:positionH relativeFrom="column">
                  <wp:posOffset>1176949</wp:posOffset>
                </wp:positionH>
                <wp:positionV relativeFrom="paragraph">
                  <wp:posOffset>0</wp:posOffset>
                </wp:positionV>
                <wp:extent cx="5153025" cy="2743200"/>
                <wp:effectExtent l="0" t="0" r="9525" b="0"/>
                <wp:wrapSquare wrapText="bothSides"/>
                <wp:docPr id="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2743200"/>
                        </a:xfrm>
                        <a:prstGeom prst="rect">
                          <a:avLst/>
                        </a:prstGeom>
                        <a:solidFill>
                          <a:srgbClr val="FFFFFF"/>
                        </a:solidFill>
                        <a:ln w="9525">
                          <a:noFill/>
                          <a:miter lim="800000"/>
                          <a:headEnd/>
                          <a:tailEnd/>
                        </a:ln>
                      </wps:spPr>
                      <wps:txbx>
                        <w:txbxContent>
                          <w:tbl>
                            <w:tblP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7"/>
                              <w:gridCol w:w="709"/>
                              <w:gridCol w:w="709"/>
                              <w:gridCol w:w="709"/>
                              <w:gridCol w:w="708"/>
                              <w:gridCol w:w="993"/>
                              <w:gridCol w:w="992"/>
                              <w:gridCol w:w="992"/>
                            </w:tblGrid>
                            <w:tr w:rsidR="008D1DE8" w:rsidRPr="00AF098B" w14:paraId="3B206F35" w14:textId="77777777" w:rsidTr="00AF098B">
                              <w:trPr>
                                <w:trHeight w:val="563"/>
                              </w:trPr>
                              <w:tc>
                                <w:tcPr>
                                  <w:tcW w:w="7796" w:type="dxa"/>
                                  <w:gridSpan w:val="9"/>
                                  <w:tcBorders>
                                    <w:top w:val="nil"/>
                                    <w:left w:val="nil"/>
                                    <w:right w:val="nil"/>
                                  </w:tcBorders>
                                  <w:shd w:val="clear" w:color="auto" w:fill="auto"/>
                                </w:tcPr>
                                <w:p w14:paraId="2F7B3975" w14:textId="77777777" w:rsidR="008D1DE8" w:rsidRPr="00AF098B" w:rsidRDefault="008D1DE8" w:rsidP="00AF098B">
                                  <w:pPr>
                                    <w:spacing w:beforeLines="30" w:before="108" w:line="220" w:lineRule="exact"/>
                                    <w:ind w:left="529" w:hangingChars="220" w:hanging="529"/>
                                    <w:jc w:val="center"/>
                                    <w:rPr>
                                      <w:rFonts w:ascii="標楷體" w:eastAsia="標楷體" w:hAnsi="標楷體"/>
                                      <w:b/>
                                      <w:szCs w:val="24"/>
                                    </w:rPr>
                                  </w:pPr>
                                  <w:r w:rsidRPr="00AF098B">
                                    <w:rPr>
                                      <w:rFonts w:ascii="標楷體" w:eastAsia="標楷體" w:hAnsi="標楷體" w:hint="eastAsia"/>
                                      <w:b/>
                                      <w:szCs w:val="24"/>
                                    </w:rPr>
                                    <w:t>表</w:t>
                                  </w:r>
                                  <w:r w:rsidRPr="00AF098B">
                                    <w:rPr>
                                      <w:rFonts w:ascii="標楷體" w:eastAsia="標楷體" w:hAnsi="標楷體"/>
                                      <w:b/>
                                      <w:szCs w:val="24"/>
                                    </w:rPr>
                                    <w:t>19</w:t>
                                  </w:r>
                                  <w:r w:rsidRPr="00AF098B">
                                    <w:rPr>
                                      <w:rFonts w:ascii="標楷體" w:eastAsia="標楷體" w:hAnsi="標楷體" w:hint="eastAsia"/>
                                      <w:b/>
                                      <w:szCs w:val="24"/>
                                    </w:rPr>
                                    <w:t xml:space="preserve">  111年度運用僱用獎助及就業獎勵措施推介施用毒品者就業情形</w:t>
                                  </w:r>
                                </w:p>
                                <w:p w14:paraId="2557FA0C" w14:textId="77777777" w:rsidR="008D1DE8" w:rsidRPr="00AF098B" w:rsidRDefault="008D1DE8" w:rsidP="00AF098B">
                                  <w:pPr>
                                    <w:spacing w:beforeLines="30" w:before="108" w:line="220" w:lineRule="exact"/>
                                    <w:ind w:left="440" w:hangingChars="220" w:hanging="440"/>
                                    <w:jc w:val="right"/>
                                    <w:rPr>
                                      <w:rFonts w:ascii="標楷體" w:hAnsi="標楷體"/>
                                      <w:sz w:val="20"/>
                                    </w:rPr>
                                  </w:pPr>
                                  <w:r w:rsidRPr="00AF098B">
                                    <w:rPr>
                                      <w:rFonts w:ascii="標楷體" w:eastAsia="標楷體" w:hAnsi="標楷體" w:hint="eastAsia"/>
                                      <w:sz w:val="20"/>
                                    </w:rPr>
                                    <w:t>單位：人、％</w:t>
                                  </w:r>
                                </w:p>
                              </w:tc>
                            </w:tr>
                            <w:tr w:rsidR="008D1DE8" w:rsidRPr="00AF098B" w14:paraId="4DD8B7D1" w14:textId="77777777" w:rsidTr="00AF098B">
                              <w:tc>
                                <w:tcPr>
                                  <w:tcW w:w="1417" w:type="dxa"/>
                                  <w:vMerge w:val="restart"/>
                                  <w:shd w:val="clear" w:color="auto" w:fill="auto"/>
                                  <w:vAlign w:val="center"/>
                                </w:tcPr>
                                <w:p w14:paraId="66571DB7" w14:textId="77777777" w:rsidR="008D1DE8" w:rsidRPr="00AF098B" w:rsidRDefault="008D1DE8" w:rsidP="00AF098B">
                                  <w:pPr>
                                    <w:spacing w:line="240" w:lineRule="exact"/>
                                    <w:ind w:leftChars="-20" w:left="-48" w:rightChars="-20" w:right="-48"/>
                                    <w:jc w:val="center"/>
                                    <w:rPr>
                                      <w:rFonts w:ascii="標楷體" w:eastAsia="標楷體" w:hAnsi="標楷體"/>
                                      <w:color w:val="000000"/>
                                      <w:sz w:val="20"/>
                                    </w:rPr>
                                  </w:pPr>
                                  <w:r w:rsidRPr="00AF098B">
                                    <w:rPr>
                                      <w:rFonts w:ascii="標楷體" w:eastAsia="標楷體" w:hAnsi="標楷體" w:hint="eastAsia"/>
                                      <w:color w:val="000000"/>
                                      <w:sz w:val="20"/>
                                    </w:rPr>
                                    <w:t>分署</w:t>
                                  </w:r>
                                </w:p>
                              </w:tc>
                              <w:tc>
                                <w:tcPr>
                                  <w:tcW w:w="567" w:type="dxa"/>
                                  <w:vMerge w:val="restart"/>
                                  <w:tcBorders>
                                    <w:right w:val="single" w:sz="4" w:space="0" w:color="auto"/>
                                  </w:tcBorders>
                                  <w:shd w:val="clear" w:color="auto" w:fill="auto"/>
                                  <w:vAlign w:val="center"/>
                                </w:tcPr>
                                <w:p w14:paraId="371BF10A" w14:textId="77777777" w:rsidR="008D1DE8" w:rsidRPr="00AF098B" w:rsidRDefault="008D1DE8" w:rsidP="00AF098B">
                                  <w:pPr>
                                    <w:overflowPunct w:val="0"/>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推介</w:t>
                                  </w:r>
                                </w:p>
                                <w:p w14:paraId="45FAD444" w14:textId="77777777" w:rsidR="008D1DE8" w:rsidRPr="00AF098B" w:rsidRDefault="008D1DE8" w:rsidP="00AF098B">
                                  <w:pPr>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人數</w:t>
                                  </w:r>
                                </w:p>
                              </w:tc>
                              <w:tc>
                                <w:tcPr>
                                  <w:tcW w:w="709" w:type="dxa"/>
                                  <w:vMerge w:val="restart"/>
                                  <w:tcBorders>
                                    <w:top w:val="nil"/>
                                    <w:left w:val="single" w:sz="4" w:space="0" w:color="auto"/>
                                    <w:right w:val="nil"/>
                                  </w:tcBorders>
                                  <w:shd w:val="clear" w:color="auto" w:fill="auto"/>
                                  <w:vAlign w:val="center"/>
                                </w:tcPr>
                                <w:p w14:paraId="42AE010E" w14:textId="77777777" w:rsidR="008D1DE8" w:rsidRPr="00AF098B" w:rsidRDefault="008D1DE8" w:rsidP="00AF098B">
                                  <w:pPr>
                                    <w:overflowPunct w:val="0"/>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推介成功就業人數</w:t>
                                  </w:r>
                                </w:p>
                              </w:tc>
                              <w:tc>
                                <w:tcPr>
                                  <w:tcW w:w="1418" w:type="dxa"/>
                                  <w:gridSpan w:val="2"/>
                                  <w:tcBorders>
                                    <w:top w:val="nil"/>
                                    <w:left w:val="nil"/>
                                    <w:bottom w:val="single" w:sz="4" w:space="0" w:color="auto"/>
                                    <w:right w:val="nil"/>
                                  </w:tcBorders>
                                  <w:shd w:val="clear" w:color="auto" w:fill="auto"/>
                                  <w:vAlign w:val="center"/>
                                </w:tcPr>
                                <w:p w14:paraId="286B5373" w14:textId="77777777" w:rsidR="008D1DE8" w:rsidRPr="00AF098B" w:rsidRDefault="008D1DE8" w:rsidP="00AF098B">
                                  <w:pPr>
                                    <w:overflowPunct w:val="0"/>
                                    <w:spacing w:line="240" w:lineRule="exact"/>
                                    <w:ind w:leftChars="-50" w:left="-120" w:right="-120"/>
                                    <w:jc w:val="center"/>
                                    <w:rPr>
                                      <w:rFonts w:ascii="標楷體" w:eastAsia="標楷體" w:hAnsi="標楷體"/>
                                      <w:color w:val="000000"/>
                                      <w:sz w:val="20"/>
                                    </w:rPr>
                                  </w:pPr>
                                </w:p>
                              </w:tc>
                              <w:tc>
                                <w:tcPr>
                                  <w:tcW w:w="3685" w:type="dxa"/>
                                  <w:gridSpan w:val="4"/>
                                  <w:tcBorders>
                                    <w:top w:val="nil"/>
                                    <w:left w:val="nil"/>
                                    <w:bottom w:val="single" w:sz="4" w:space="0" w:color="auto"/>
                                    <w:right w:val="single" w:sz="4" w:space="0" w:color="auto"/>
                                  </w:tcBorders>
                                  <w:shd w:val="clear" w:color="auto" w:fill="auto"/>
                                  <w:vAlign w:val="center"/>
                                </w:tcPr>
                                <w:p w14:paraId="386D22B1" w14:textId="77777777" w:rsidR="008D1DE8" w:rsidRPr="00AF098B" w:rsidRDefault="008D1DE8" w:rsidP="00AF098B">
                                  <w:pPr>
                                    <w:overflowPunct w:val="0"/>
                                    <w:spacing w:line="240" w:lineRule="exact"/>
                                    <w:jc w:val="center"/>
                                    <w:rPr>
                                      <w:rFonts w:ascii="標楷體" w:eastAsia="標楷體" w:hAnsi="標楷體"/>
                                      <w:color w:val="000000"/>
                                      <w:sz w:val="20"/>
                                    </w:rPr>
                                  </w:pPr>
                                </w:p>
                              </w:tc>
                            </w:tr>
                            <w:tr w:rsidR="008D1DE8" w:rsidRPr="00AF098B" w14:paraId="5A6B30F9" w14:textId="77777777" w:rsidTr="00AF098B">
                              <w:trPr>
                                <w:trHeight w:val="467"/>
                              </w:trPr>
                              <w:tc>
                                <w:tcPr>
                                  <w:tcW w:w="1417" w:type="dxa"/>
                                  <w:vMerge/>
                                  <w:shd w:val="clear" w:color="auto" w:fill="auto"/>
                                  <w:vAlign w:val="center"/>
                                </w:tcPr>
                                <w:p w14:paraId="0E10ACC3" w14:textId="77777777" w:rsidR="008D1DE8" w:rsidRPr="00AF098B" w:rsidRDefault="008D1DE8" w:rsidP="00AF098B">
                                  <w:pPr>
                                    <w:spacing w:line="240" w:lineRule="exact"/>
                                    <w:ind w:leftChars="-20" w:left="-48" w:rightChars="-20" w:right="-48"/>
                                    <w:rPr>
                                      <w:rFonts w:ascii="標楷體" w:eastAsia="標楷體" w:hAnsi="標楷體"/>
                                      <w:color w:val="000000"/>
                                      <w:sz w:val="20"/>
                                    </w:rPr>
                                  </w:pPr>
                                </w:p>
                              </w:tc>
                              <w:tc>
                                <w:tcPr>
                                  <w:tcW w:w="567" w:type="dxa"/>
                                  <w:vMerge/>
                                  <w:tcBorders>
                                    <w:right w:val="single" w:sz="4" w:space="0" w:color="auto"/>
                                  </w:tcBorders>
                                  <w:shd w:val="clear" w:color="auto" w:fill="auto"/>
                                  <w:vAlign w:val="center"/>
                                </w:tcPr>
                                <w:p w14:paraId="30C07488" w14:textId="77777777" w:rsidR="008D1DE8" w:rsidRPr="00AF098B" w:rsidRDefault="008D1DE8" w:rsidP="00AF098B">
                                  <w:pPr>
                                    <w:spacing w:line="240" w:lineRule="exact"/>
                                    <w:rPr>
                                      <w:rFonts w:ascii="標楷體" w:eastAsia="標楷體" w:hAnsi="標楷體"/>
                                      <w:color w:val="000000"/>
                                      <w:sz w:val="20"/>
                                    </w:rPr>
                                  </w:pPr>
                                </w:p>
                              </w:tc>
                              <w:tc>
                                <w:tcPr>
                                  <w:tcW w:w="709" w:type="dxa"/>
                                  <w:vMerge/>
                                  <w:tcBorders>
                                    <w:left w:val="single" w:sz="4" w:space="0" w:color="auto"/>
                                    <w:right w:val="single" w:sz="4" w:space="0" w:color="auto"/>
                                  </w:tcBorders>
                                  <w:shd w:val="clear" w:color="auto" w:fill="auto"/>
                                  <w:vAlign w:val="center"/>
                                </w:tcPr>
                                <w:p w14:paraId="62434804"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1418" w:type="dxa"/>
                                  <w:gridSpan w:val="2"/>
                                  <w:tcBorders>
                                    <w:top w:val="nil"/>
                                    <w:left w:val="single" w:sz="4" w:space="0" w:color="auto"/>
                                    <w:bottom w:val="nil"/>
                                    <w:right w:val="single" w:sz="4" w:space="0" w:color="auto"/>
                                  </w:tcBorders>
                                  <w:shd w:val="clear" w:color="auto" w:fill="auto"/>
                                  <w:vAlign w:val="center"/>
                                </w:tcPr>
                                <w:p w14:paraId="4A2EADA6" w14:textId="77777777" w:rsidR="008D1DE8" w:rsidRPr="00AF098B" w:rsidRDefault="008D1DE8" w:rsidP="00AF098B">
                                  <w:pPr>
                                    <w:overflowPunct w:val="0"/>
                                    <w:spacing w:line="240" w:lineRule="exact"/>
                                    <w:ind w:leftChars="-20" w:left="-48" w:rightChars="-10" w:right="-24"/>
                                    <w:jc w:val="both"/>
                                    <w:rPr>
                                      <w:rFonts w:ascii="標楷體" w:eastAsia="標楷體" w:hAnsi="標楷體"/>
                                      <w:color w:val="000000"/>
                                      <w:sz w:val="20"/>
                                    </w:rPr>
                                  </w:pPr>
                                  <w:r w:rsidRPr="00AF098B">
                                    <w:rPr>
                                      <w:rFonts w:ascii="標楷體" w:eastAsia="標楷體" w:hAnsi="標楷體" w:hint="eastAsia"/>
                                      <w:color w:val="000000"/>
                                      <w:sz w:val="20"/>
                                    </w:rPr>
                                    <w:t>截至112年2月15日仍在職</w:t>
                                  </w:r>
                                </w:p>
                              </w:tc>
                              <w:tc>
                                <w:tcPr>
                                  <w:tcW w:w="3685" w:type="dxa"/>
                                  <w:gridSpan w:val="4"/>
                                  <w:tcBorders>
                                    <w:left w:val="single" w:sz="4" w:space="0" w:color="auto"/>
                                  </w:tcBorders>
                                  <w:shd w:val="clear" w:color="auto" w:fill="auto"/>
                                  <w:vAlign w:val="center"/>
                                </w:tcPr>
                                <w:p w14:paraId="7BC89E3B" w14:textId="77777777" w:rsidR="008D1DE8" w:rsidRPr="00AF098B" w:rsidRDefault="008D1DE8" w:rsidP="00AF098B">
                                  <w:pPr>
                                    <w:spacing w:line="240" w:lineRule="exact"/>
                                    <w:ind w:leftChars="-50" w:left="-120" w:right="-120"/>
                                    <w:jc w:val="center"/>
                                    <w:rPr>
                                      <w:rFonts w:ascii="標楷體" w:eastAsia="標楷體" w:hAnsi="標楷體"/>
                                      <w:color w:val="000000"/>
                                      <w:spacing w:val="-4"/>
                                      <w:sz w:val="20"/>
                                    </w:rPr>
                                  </w:pPr>
                                  <w:r w:rsidRPr="00AF098B">
                                    <w:rPr>
                                      <w:rFonts w:ascii="標楷體" w:eastAsia="標楷體" w:hAnsi="標楷體" w:hint="eastAsia"/>
                                      <w:color w:val="000000"/>
                                      <w:sz w:val="20"/>
                                    </w:rPr>
                                    <w:t>已離職</w:t>
                                  </w:r>
                                </w:p>
                              </w:tc>
                            </w:tr>
                            <w:tr w:rsidR="008D1DE8" w:rsidRPr="00AF098B" w14:paraId="638CAFE3" w14:textId="77777777" w:rsidTr="00AF098B">
                              <w:trPr>
                                <w:trHeight w:val="433"/>
                              </w:trPr>
                              <w:tc>
                                <w:tcPr>
                                  <w:tcW w:w="1417" w:type="dxa"/>
                                  <w:vMerge/>
                                  <w:shd w:val="clear" w:color="auto" w:fill="auto"/>
                                  <w:vAlign w:val="center"/>
                                </w:tcPr>
                                <w:p w14:paraId="5D429DE4" w14:textId="77777777" w:rsidR="008D1DE8" w:rsidRPr="00AF098B" w:rsidRDefault="008D1DE8" w:rsidP="00AF098B">
                                  <w:pPr>
                                    <w:spacing w:line="240" w:lineRule="exact"/>
                                    <w:ind w:leftChars="-20" w:left="-48" w:rightChars="-20" w:right="-48"/>
                                    <w:rPr>
                                      <w:rFonts w:ascii="標楷體" w:eastAsia="標楷體" w:hAnsi="標楷體"/>
                                      <w:color w:val="000000"/>
                                      <w:sz w:val="20"/>
                                    </w:rPr>
                                  </w:pPr>
                                </w:p>
                              </w:tc>
                              <w:tc>
                                <w:tcPr>
                                  <w:tcW w:w="567" w:type="dxa"/>
                                  <w:vMerge/>
                                  <w:tcBorders>
                                    <w:right w:val="single" w:sz="4" w:space="0" w:color="auto"/>
                                  </w:tcBorders>
                                  <w:shd w:val="clear" w:color="auto" w:fill="auto"/>
                                  <w:vAlign w:val="center"/>
                                </w:tcPr>
                                <w:p w14:paraId="5FB02112" w14:textId="77777777" w:rsidR="008D1DE8" w:rsidRPr="00AF098B" w:rsidRDefault="008D1DE8" w:rsidP="00AF098B">
                                  <w:pPr>
                                    <w:overflowPunct w:val="0"/>
                                    <w:spacing w:line="240" w:lineRule="exact"/>
                                    <w:jc w:val="both"/>
                                    <w:rPr>
                                      <w:rFonts w:ascii="標楷體" w:eastAsia="標楷體" w:hAnsi="標楷體"/>
                                      <w:color w:val="000000"/>
                                      <w:sz w:val="20"/>
                                    </w:rPr>
                                  </w:pPr>
                                </w:p>
                              </w:tc>
                              <w:tc>
                                <w:tcPr>
                                  <w:tcW w:w="709" w:type="dxa"/>
                                  <w:vMerge/>
                                  <w:tcBorders>
                                    <w:left w:val="single" w:sz="4" w:space="0" w:color="auto"/>
                                    <w:right w:val="single" w:sz="4" w:space="0" w:color="auto"/>
                                  </w:tcBorders>
                                  <w:shd w:val="clear" w:color="auto" w:fill="auto"/>
                                  <w:vAlign w:val="center"/>
                                </w:tcPr>
                                <w:p w14:paraId="02F1A94D"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BF8A8D2"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709" w:type="dxa"/>
                                  <w:tcBorders>
                                    <w:top w:val="single" w:sz="4" w:space="0" w:color="auto"/>
                                    <w:left w:val="single" w:sz="4" w:space="0" w:color="auto"/>
                                  </w:tcBorders>
                                  <w:shd w:val="clear" w:color="auto" w:fill="auto"/>
                                  <w:vAlign w:val="center"/>
                                </w:tcPr>
                                <w:p w14:paraId="5D713C75" w14:textId="77777777" w:rsidR="008D1DE8" w:rsidRPr="00AF098B" w:rsidRDefault="008D1DE8" w:rsidP="00AF098B">
                                  <w:pPr>
                                    <w:overflowPunct w:val="0"/>
                                    <w:spacing w:line="240" w:lineRule="exact"/>
                                    <w:jc w:val="center"/>
                                    <w:rPr>
                                      <w:rFonts w:ascii="標楷體" w:eastAsia="標楷體" w:hAnsi="標楷體"/>
                                      <w:color w:val="000000"/>
                                      <w:sz w:val="20"/>
                                    </w:rPr>
                                  </w:pPr>
                                  <w:r w:rsidRPr="00AF098B">
                                    <w:rPr>
                                      <w:rFonts w:ascii="標楷體" w:eastAsia="標楷體" w:hAnsi="標楷體" w:hint="eastAsia"/>
                                      <w:color w:val="000000"/>
                                      <w:sz w:val="20"/>
                                    </w:rPr>
                                    <w:t>占比</w:t>
                                  </w:r>
                                </w:p>
                              </w:tc>
                              <w:tc>
                                <w:tcPr>
                                  <w:tcW w:w="708" w:type="dxa"/>
                                  <w:shd w:val="clear" w:color="auto" w:fill="auto"/>
                                  <w:vAlign w:val="center"/>
                                </w:tcPr>
                                <w:p w14:paraId="5C293FDE"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未滿1個月</w:t>
                                  </w:r>
                                </w:p>
                              </w:tc>
                              <w:tc>
                                <w:tcPr>
                                  <w:tcW w:w="993" w:type="dxa"/>
                                  <w:shd w:val="clear" w:color="auto" w:fill="auto"/>
                                  <w:vAlign w:val="center"/>
                                </w:tcPr>
                                <w:p w14:paraId="3583FD5E"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滿1個月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未滿2個月</w:t>
                                  </w:r>
                                </w:p>
                              </w:tc>
                              <w:tc>
                                <w:tcPr>
                                  <w:tcW w:w="992" w:type="dxa"/>
                                  <w:shd w:val="clear" w:color="auto" w:fill="auto"/>
                                  <w:vAlign w:val="center"/>
                                </w:tcPr>
                                <w:p w14:paraId="239BD132"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滿2個月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未滿3個月</w:t>
                                  </w:r>
                                </w:p>
                              </w:tc>
                              <w:tc>
                                <w:tcPr>
                                  <w:tcW w:w="992" w:type="dxa"/>
                                  <w:shd w:val="clear" w:color="auto" w:fill="auto"/>
                                  <w:vAlign w:val="center"/>
                                </w:tcPr>
                                <w:p w14:paraId="2BB54109"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滿3個月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未滿4個月</w:t>
                                  </w:r>
                                </w:p>
                              </w:tc>
                            </w:tr>
                            <w:tr w:rsidR="008D1DE8" w:rsidRPr="00AF098B" w14:paraId="73DF6D54" w14:textId="77777777" w:rsidTr="00AF098B">
                              <w:tc>
                                <w:tcPr>
                                  <w:tcW w:w="1417" w:type="dxa"/>
                                  <w:shd w:val="clear" w:color="auto" w:fill="auto"/>
                                  <w:vAlign w:val="center"/>
                                </w:tcPr>
                                <w:p w14:paraId="27448B75" w14:textId="77777777" w:rsidR="008D1DE8" w:rsidRPr="00AF098B" w:rsidRDefault="008D1DE8" w:rsidP="00AF098B">
                                  <w:pPr>
                                    <w:spacing w:line="240" w:lineRule="exact"/>
                                    <w:ind w:leftChars="-20" w:left="-48" w:rightChars="-20" w:right="-48"/>
                                    <w:jc w:val="center"/>
                                    <w:rPr>
                                      <w:rFonts w:ascii="標楷體" w:eastAsia="標楷體" w:hAnsi="標楷體"/>
                                      <w:b/>
                                      <w:color w:val="000000"/>
                                      <w:sz w:val="20"/>
                                    </w:rPr>
                                  </w:pPr>
                                  <w:r w:rsidRPr="00AF098B">
                                    <w:rPr>
                                      <w:rFonts w:ascii="標楷體" w:eastAsia="標楷體" w:hAnsi="標楷體" w:hint="eastAsia"/>
                                      <w:b/>
                                      <w:color w:val="000000"/>
                                      <w:sz w:val="20"/>
                                    </w:rPr>
                                    <w:t>合計</w:t>
                                  </w:r>
                                </w:p>
                              </w:tc>
                              <w:tc>
                                <w:tcPr>
                                  <w:tcW w:w="567" w:type="dxa"/>
                                  <w:shd w:val="clear" w:color="auto" w:fill="auto"/>
                                  <w:vAlign w:val="center"/>
                                </w:tcPr>
                                <w:p w14:paraId="0BA6C1E0"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102</w:t>
                                  </w:r>
                                </w:p>
                              </w:tc>
                              <w:tc>
                                <w:tcPr>
                                  <w:tcW w:w="709" w:type="dxa"/>
                                  <w:shd w:val="clear" w:color="auto" w:fill="auto"/>
                                  <w:vAlign w:val="center"/>
                                </w:tcPr>
                                <w:p w14:paraId="176874F6"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64</w:t>
                                  </w:r>
                                </w:p>
                              </w:tc>
                              <w:tc>
                                <w:tcPr>
                                  <w:tcW w:w="709" w:type="dxa"/>
                                  <w:tcBorders>
                                    <w:top w:val="single" w:sz="4" w:space="0" w:color="auto"/>
                                  </w:tcBorders>
                                  <w:shd w:val="clear" w:color="auto" w:fill="auto"/>
                                  <w:vAlign w:val="center"/>
                                </w:tcPr>
                                <w:p w14:paraId="1D5BB8E4"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29</w:t>
                                  </w:r>
                                </w:p>
                              </w:tc>
                              <w:tc>
                                <w:tcPr>
                                  <w:tcW w:w="709" w:type="dxa"/>
                                  <w:shd w:val="clear" w:color="auto" w:fill="auto"/>
                                </w:tcPr>
                                <w:p w14:paraId="62D0CD28" w14:textId="77777777" w:rsidR="008D1DE8" w:rsidRPr="00AF098B" w:rsidRDefault="008D1DE8" w:rsidP="00AF098B">
                                  <w:pPr>
                                    <w:overflowPunct w:val="0"/>
                                    <w:spacing w:line="240" w:lineRule="exact"/>
                                    <w:ind w:leftChars="-20" w:left="-48" w:rightChars="-20" w:right="-48"/>
                                    <w:jc w:val="right"/>
                                    <w:rPr>
                                      <w:rFonts w:ascii="標楷體" w:eastAsia="標楷體" w:hAnsi="標楷體"/>
                                      <w:b/>
                                      <w:color w:val="000000"/>
                                      <w:sz w:val="20"/>
                                    </w:rPr>
                                  </w:pPr>
                                  <w:r w:rsidRPr="00AF098B">
                                    <w:rPr>
                                      <w:rFonts w:ascii="標楷體" w:eastAsia="標楷體" w:hAnsi="標楷體" w:hint="eastAsia"/>
                                      <w:b/>
                                      <w:color w:val="000000"/>
                                      <w:sz w:val="20"/>
                                    </w:rPr>
                                    <w:t>45.31</w:t>
                                  </w:r>
                                </w:p>
                              </w:tc>
                              <w:tc>
                                <w:tcPr>
                                  <w:tcW w:w="708" w:type="dxa"/>
                                  <w:shd w:val="clear" w:color="auto" w:fill="auto"/>
                                  <w:vAlign w:val="center"/>
                                </w:tcPr>
                                <w:p w14:paraId="7F5B588F"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19</w:t>
                                  </w:r>
                                </w:p>
                              </w:tc>
                              <w:tc>
                                <w:tcPr>
                                  <w:tcW w:w="993" w:type="dxa"/>
                                  <w:shd w:val="clear" w:color="auto" w:fill="auto"/>
                                  <w:vAlign w:val="center"/>
                                </w:tcPr>
                                <w:p w14:paraId="6E616EC4"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10</w:t>
                                  </w:r>
                                </w:p>
                              </w:tc>
                              <w:tc>
                                <w:tcPr>
                                  <w:tcW w:w="992" w:type="dxa"/>
                                  <w:shd w:val="clear" w:color="auto" w:fill="auto"/>
                                  <w:vAlign w:val="center"/>
                                </w:tcPr>
                                <w:p w14:paraId="2AE3491E"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4</w:t>
                                  </w:r>
                                </w:p>
                              </w:tc>
                              <w:tc>
                                <w:tcPr>
                                  <w:tcW w:w="992" w:type="dxa"/>
                                  <w:shd w:val="clear" w:color="auto" w:fill="auto"/>
                                  <w:vAlign w:val="center"/>
                                </w:tcPr>
                                <w:p w14:paraId="6C78DDBC"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2</w:t>
                                  </w:r>
                                </w:p>
                              </w:tc>
                            </w:tr>
                            <w:tr w:rsidR="008D1DE8" w:rsidRPr="00AF098B" w14:paraId="48F517EA" w14:textId="77777777" w:rsidTr="00AF098B">
                              <w:tc>
                                <w:tcPr>
                                  <w:tcW w:w="1417" w:type="dxa"/>
                                  <w:shd w:val="clear" w:color="auto" w:fill="auto"/>
                                  <w:vAlign w:val="center"/>
                                </w:tcPr>
                                <w:p w14:paraId="5D722F6B"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北基宜花金馬分署</w:t>
                                  </w:r>
                                </w:p>
                              </w:tc>
                              <w:tc>
                                <w:tcPr>
                                  <w:tcW w:w="567" w:type="dxa"/>
                                  <w:shd w:val="clear" w:color="auto" w:fill="auto"/>
                                  <w:vAlign w:val="center"/>
                                </w:tcPr>
                                <w:p w14:paraId="0091F81D"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25</w:t>
                                  </w:r>
                                </w:p>
                              </w:tc>
                              <w:tc>
                                <w:tcPr>
                                  <w:tcW w:w="709" w:type="dxa"/>
                                  <w:shd w:val="clear" w:color="auto" w:fill="auto"/>
                                  <w:vAlign w:val="center"/>
                                </w:tcPr>
                                <w:p w14:paraId="7AE814A6"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19</w:t>
                                  </w:r>
                                </w:p>
                              </w:tc>
                              <w:tc>
                                <w:tcPr>
                                  <w:tcW w:w="709" w:type="dxa"/>
                                  <w:shd w:val="clear" w:color="auto" w:fill="auto"/>
                                  <w:vAlign w:val="center"/>
                                </w:tcPr>
                                <w:p w14:paraId="346D134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11</w:t>
                                  </w:r>
                                </w:p>
                              </w:tc>
                              <w:tc>
                                <w:tcPr>
                                  <w:tcW w:w="709" w:type="dxa"/>
                                  <w:shd w:val="clear" w:color="auto" w:fill="auto"/>
                                  <w:vAlign w:val="center"/>
                                </w:tcPr>
                                <w:p w14:paraId="57894A42"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57.89</w:t>
                                  </w:r>
                                </w:p>
                              </w:tc>
                              <w:tc>
                                <w:tcPr>
                                  <w:tcW w:w="708" w:type="dxa"/>
                                  <w:shd w:val="clear" w:color="auto" w:fill="auto"/>
                                  <w:vAlign w:val="center"/>
                                </w:tcPr>
                                <w:p w14:paraId="48F29A0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3" w:type="dxa"/>
                                  <w:shd w:val="clear" w:color="auto" w:fill="auto"/>
                                  <w:vAlign w:val="center"/>
                                </w:tcPr>
                                <w:p w14:paraId="1E0C908F"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4</w:t>
                                  </w:r>
                                </w:p>
                              </w:tc>
                              <w:tc>
                                <w:tcPr>
                                  <w:tcW w:w="992" w:type="dxa"/>
                                  <w:shd w:val="clear" w:color="auto" w:fill="auto"/>
                                  <w:vAlign w:val="center"/>
                                </w:tcPr>
                                <w:p w14:paraId="63127B6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3</w:t>
                                  </w:r>
                                </w:p>
                              </w:tc>
                              <w:tc>
                                <w:tcPr>
                                  <w:tcW w:w="992" w:type="dxa"/>
                                  <w:shd w:val="clear" w:color="auto" w:fill="auto"/>
                                  <w:vAlign w:val="center"/>
                                </w:tcPr>
                                <w:p w14:paraId="57148311" w14:textId="499C7D53"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52A2B51E" w14:textId="77777777" w:rsidTr="00AF098B">
                              <w:tc>
                                <w:tcPr>
                                  <w:tcW w:w="1417" w:type="dxa"/>
                                  <w:shd w:val="clear" w:color="auto" w:fill="auto"/>
                                  <w:vAlign w:val="center"/>
                                </w:tcPr>
                                <w:p w14:paraId="7DA345B2"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桃竹苗分署</w:t>
                                  </w:r>
                                </w:p>
                              </w:tc>
                              <w:tc>
                                <w:tcPr>
                                  <w:tcW w:w="567" w:type="dxa"/>
                                  <w:shd w:val="clear" w:color="auto" w:fill="auto"/>
                                  <w:vAlign w:val="center"/>
                                </w:tcPr>
                                <w:p w14:paraId="7BB5A7C2"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34</w:t>
                                  </w:r>
                                </w:p>
                              </w:tc>
                              <w:tc>
                                <w:tcPr>
                                  <w:tcW w:w="709" w:type="dxa"/>
                                  <w:shd w:val="clear" w:color="auto" w:fill="auto"/>
                                  <w:vAlign w:val="center"/>
                                </w:tcPr>
                                <w:p w14:paraId="02F1C57A"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1031808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12</w:t>
                                  </w:r>
                                </w:p>
                              </w:tc>
                              <w:tc>
                                <w:tcPr>
                                  <w:tcW w:w="709" w:type="dxa"/>
                                  <w:shd w:val="clear" w:color="auto" w:fill="auto"/>
                                  <w:vAlign w:val="center"/>
                                </w:tcPr>
                                <w:p w14:paraId="561BD4FE"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66.67</w:t>
                                  </w:r>
                                </w:p>
                              </w:tc>
                              <w:tc>
                                <w:tcPr>
                                  <w:tcW w:w="708" w:type="dxa"/>
                                  <w:shd w:val="clear" w:color="auto" w:fill="auto"/>
                                  <w:vAlign w:val="center"/>
                                </w:tcPr>
                                <w:p w14:paraId="04C6F5F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3" w:type="dxa"/>
                                  <w:shd w:val="clear" w:color="auto" w:fill="auto"/>
                                  <w:vAlign w:val="center"/>
                                </w:tcPr>
                                <w:p w14:paraId="5FD772A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2" w:type="dxa"/>
                                  <w:shd w:val="clear" w:color="auto" w:fill="auto"/>
                                  <w:vAlign w:val="center"/>
                                </w:tcPr>
                                <w:p w14:paraId="67555929" w14:textId="5DF6D18A"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shd w:val="clear" w:color="auto" w:fill="auto"/>
                                  <w:vAlign w:val="center"/>
                                </w:tcPr>
                                <w:p w14:paraId="504A6F75"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r>
                            <w:tr w:rsidR="008D1DE8" w:rsidRPr="00AF098B" w14:paraId="522828E9" w14:textId="77777777" w:rsidTr="00AF098B">
                              <w:tc>
                                <w:tcPr>
                                  <w:tcW w:w="1417" w:type="dxa"/>
                                  <w:shd w:val="clear" w:color="auto" w:fill="auto"/>
                                  <w:vAlign w:val="center"/>
                                </w:tcPr>
                                <w:p w14:paraId="470B2307"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中彰投分署</w:t>
                                  </w:r>
                                </w:p>
                              </w:tc>
                              <w:tc>
                                <w:tcPr>
                                  <w:tcW w:w="567" w:type="dxa"/>
                                  <w:shd w:val="clear" w:color="auto" w:fill="auto"/>
                                  <w:vAlign w:val="center"/>
                                </w:tcPr>
                                <w:p w14:paraId="114BA94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1EAA95B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12</w:t>
                                  </w:r>
                                </w:p>
                              </w:tc>
                              <w:tc>
                                <w:tcPr>
                                  <w:tcW w:w="709" w:type="dxa"/>
                                  <w:shd w:val="clear" w:color="auto" w:fill="auto"/>
                                  <w:vAlign w:val="center"/>
                                </w:tcPr>
                                <w:p w14:paraId="113E3D7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4</w:t>
                                  </w:r>
                                </w:p>
                              </w:tc>
                              <w:tc>
                                <w:tcPr>
                                  <w:tcW w:w="709" w:type="dxa"/>
                                  <w:shd w:val="clear" w:color="auto" w:fill="auto"/>
                                  <w:vAlign w:val="center"/>
                                </w:tcPr>
                                <w:p w14:paraId="1BC7AEC2"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33.33</w:t>
                                  </w:r>
                                </w:p>
                              </w:tc>
                              <w:tc>
                                <w:tcPr>
                                  <w:tcW w:w="708" w:type="dxa"/>
                                  <w:shd w:val="clear" w:color="auto" w:fill="auto"/>
                                  <w:vAlign w:val="center"/>
                                </w:tcPr>
                                <w:p w14:paraId="5687FD6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5</w:t>
                                  </w:r>
                                </w:p>
                              </w:tc>
                              <w:tc>
                                <w:tcPr>
                                  <w:tcW w:w="993" w:type="dxa"/>
                                  <w:shd w:val="clear" w:color="auto" w:fill="auto"/>
                                  <w:vAlign w:val="center"/>
                                </w:tcPr>
                                <w:p w14:paraId="3A102EDB"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2" w:type="dxa"/>
                                  <w:shd w:val="clear" w:color="auto" w:fill="auto"/>
                                  <w:vAlign w:val="center"/>
                                </w:tcPr>
                                <w:p w14:paraId="19E25F61"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shd w:val="clear" w:color="auto" w:fill="auto"/>
                                  <w:vAlign w:val="center"/>
                                </w:tcPr>
                                <w:p w14:paraId="1C71BB39" w14:textId="7EFDD484"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647A9ED6" w14:textId="77777777" w:rsidTr="00AF098B">
                              <w:tc>
                                <w:tcPr>
                                  <w:tcW w:w="1417" w:type="dxa"/>
                                  <w:shd w:val="clear" w:color="auto" w:fill="auto"/>
                                  <w:vAlign w:val="center"/>
                                </w:tcPr>
                                <w:p w14:paraId="69B65D1E"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雲嘉南分署</w:t>
                                  </w:r>
                                </w:p>
                              </w:tc>
                              <w:tc>
                                <w:tcPr>
                                  <w:tcW w:w="567" w:type="dxa"/>
                                  <w:shd w:val="clear" w:color="auto" w:fill="auto"/>
                                  <w:vAlign w:val="center"/>
                                </w:tcPr>
                                <w:p w14:paraId="141F260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0A01F9F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10</w:t>
                                  </w:r>
                                </w:p>
                              </w:tc>
                              <w:tc>
                                <w:tcPr>
                                  <w:tcW w:w="709" w:type="dxa"/>
                                  <w:shd w:val="clear" w:color="auto" w:fill="auto"/>
                                  <w:vAlign w:val="center"/>
                                </w:tcPr>
                                <w:p w14:paraId="08DF270A" w14:textId="25398847"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709" w:type="dxa"/>
                                  <w:shd w:val="clear" w:color="auto" w:fill="auto"/>
                                  <w:vAlign w:val="center"/>
                                </w:tcPr>
                                <w:p w14:paraId="73E967D9" w14:textId="353486AC"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708" w:type="dxa"/>
                                  <w:shd w:val="clear" w:color="auto" w:fill="auto"/>
                                  <w:vAlign w:val="center"/>
                                </w:tcPr>
                                <w:p w14:paraId="5C41D908"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9</w:t>
                                  </w:r>
                                </w:p>
                              </w:tc>
                              <w:tc>
                                <w:tcPr>
                                  <w:tcW w:w="993" w:type="dxa"/>
                                  <w:shd w:val="clear" w:color="auto" w:fill="auto"/>
                                  <w:vAlign w:val="center"/>
                                </w:tcPr>
                                <w:p w14:paraId="652FE2A4"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shd w:val="clear" w:color="auto" w:fill="auto"/>
                                  <w:vAlign w:val="center"/>
                                </w:tcPr>
                                <w:p w14:paraId="7916AC81" w14:textId="1C7ABF72"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shd w:val="clear" w:color="auto" w:fill="auto"/>
                                  <w:vAlign w:val="center"/>
                                </w:tcPr>
                                <w:p w14:paraId="75E4C586" w14:textId="0AC584E0"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2E7B521C" w14:textId="77777777" w:rsidTr="00AF098B">
                              <w:tc>
                                <w:tcPr>
                                  <w:tcW w:w="1417" w:type="dxa"/>
                                  <w:tcBorders>
                                    <w:bottom w:val="single" w:sz="4" w:space="0" w:color="auto"/>
                                  </w:tcBorders>
                                  <w:shd w:val="clear" w:color="auto" w:fill="auto"/>
                                  <w:vAlign w:val="center"/>
                                </w:tcPr>
                                <w:p w14:paraId="4F2C6D01"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高屏澎東分署</w:t>
                                  </w:r>
                                </w:p>
                              </w:tc>
                              <w:tc>
                                <w:tcPr>
                                  <w:tcW w:w="567" w:type="dxa"/>
                                  <w:tcBorders>
                                    <w:bottom w:val="single" w:sz="4" w:space="0" w:color="auto"/>
                                  </w:tcBorders>
                                  <w:shd w:val="clear" w:color="auto" w:fill="auto"/>
                                  <w:vAlign w:val="center"/>
                                </w:tcPr>
                                <w:p w14:paraId="765EA37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7</w:t>
                                  </w:r>
                                </w:p>
                              </w:tc>
                              <w:tc>
                                <w:tcPr>
                                  <w:tcW w:w="709" w:type="dxa"/>
                                  <w:tcBorders>
                                    <w:bottom w:val="single" w:sz="4" w:space="0" w:color="auto"/>
                                  </w:tcBorders>
                                  <w:shd w:val="clear" w:color="auto" w:fill="auto"/>
                                  <w:vAlign w:val="center"/>
                                </w:tcPr>
                                <w:p w14:paraId="27B1FFD9"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5</w:t>
                                  </w:r>
                                </w:p>
                              </w:tc>
                              <w:tc>
                                <w:tcPr>
                                  <w:tcW w:w="709" w:type="dxa"/>
                                  <w:tcBorders>
                                    <w:bottom w:val="single" w:sz="4" w:space="0" w:color="auto"/>
                                  </w:tcBorders>
                                  <w:shd w:val="clear" w:color="auto" w:fill="auto"/>
                                  <w:vAlign w:val="center"/>
                                </w:tcPr>
                                <w:p w14:paraId="72B0E5C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709" w:type="dxa"/>
                                  <w:tcBorders>
                                    <w:bottom w:val="single" w:sz="4" w:space="0" w:color="auto"/>
                                  </w:tcBorders>
                                  <w:shd w:val="clear" w:color="auto" w:fill="auto"/>
                                  <w:vAlign w:val="center"/>
                                </w:tcPr>
                                <w:p w14:paraId="076CA545"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40.00</w:t>
                                  </w:r>
                                </w:p>
                              </w:tc>
                              <w:tc>
                                <w:tcPr>
                                  <w:tcW w:w="708" w:type="dxa"/>
                                  <w:tcBorders>
                                    <w:bottom w:val="single" w:sz="4" w:space="0" w:color="auto"/>
                                  </w:tcBorders>
                                  <w:shd w:val="clear" w:color="auto" w:fill="auto"/>
                                  <w:vAlign w:val="center"/>
                                </w:tcPr>
                                <w:p w14:paraId="6E0CF9BE"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3" w:type="dxa"/>
                                  <w:tcBorders>
                                    <w:bottom w:val="single" w:sz="4" w:space="0" w:color="auto"/>
                                  </w:tcBorders>
                                  <w:shd w:val="clear" w:color="auto" w:fill="auto"/>
                                  <w:vAlign w:val="center"/>
                                </w:tcPr>
                                <w:p w14:paraId="02D5D84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tcBorders>
                                    <w:bottom w:val="single" w:sz="4" w:space="0" w:color="auto"/>
                                  </w:tcBorders>
                                  <w:shd w:val="clear" w:color="auto" w:fill="auto"/>
                                  <w:vAlign w:val="center"/>
                                </w:tcPr>
                                <w:p w14:paraId="60D6BEC8" w14:textId="6BFE177B"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tcBorders>
                                    <w:bottom w:val="single" w:sz="4" w:space="0" w:color="auto"/>
                                  </w:tcBorders>
                                  <w:shd w:val="clear" w:color="auto" w:fill="auto"/>
                                  <w:vAlign w:val="center"/>
                                </w:tcPr>
                                <w:p w14:paraId="2961F832" w14:textId="680BE2F6"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66F932B7" w14:textId="77777777" w:rsidTr="00AF098B">
                              <w:tc>
                                <w:tcPr>
                                  <w:tcW w:w="7796" w:type="dxa"/>
                                  <w:gridSpan w:val="9"/>
                                  <w:tcBorders>
                                    <w:left w:val="nil"/>
                                    <w:bottom w:val="nil"/>
                                    <w:right w:val="nil"/>
                                  </w:tcBorders>
                                  <w:shd w:val="clear" w:color="auto" w:fill="auto"/>
                                  <w:vAlign w:val="center"/>
                                </w:tcPr>
                                <w:p w14:paraId="4C09BBA3" w14:textId="77777777" w:rsidR="008D1DE8" w:rsidRPr="00AF098B" w:rsidRDefault="008D1DE8" w:rsidP="00AF098B">
                                  <w:pPr>
                                    <w:spacing w:line="240" w:lineRule="exact"/>
                                    <w:rPr>
                                      <w:rFonts w:ascii="標楷體" w:eastAsia="標楷體" w:hAnsi="標楷體" w:cs="新細明體"/>
                                      <w:color w:val="000000"/>
                                      <w:kern w:val="0"/>
                                      <w:sz w:val="18"/>
                                      <w:szCs w:val="18"/>
                                    </w:rPr>
                                  </w:pPr>
                                  <w:r w:rsidRPr="00AF098B">
                                    <w:rPr>
                                      <w:rFonts w:ascii="標楷體" w:eastAsia="標楷體" w:hAnsi="標楷體" w:cs="新細明體" w:hint="eastAsia"/>
                                      <w:color w:val="000000"/>
                                      <w:kern w:val="0"/>
                                      <w:sz w:val="18"/>
                                      <w:szCs w:val="18"/>
                                    </w:rPr>
                                    <w:t>註：1.各分署數據包含轄區之直轄市政府所屬公立就業服務機構服務個案。</w:t>
                                  </w:r>
                                </w:p>
                                <w:p w14:paraId="2C703049" w14:textId="77777777" w:rsidR="008D1DE8" w:rsidRPr="00AF098B" w:rsidRDefault="008D1DE8" w:rsidP="00AF098B">
                                  <w:pPr>
                                    <w:overflowPunct w:val="0"/>
                                    <w:spacing w:line="240" w:lineRule="exact"/>
                                    <w:ind w:leftChars="150" w:left="360"/>
                                    <w:rPr>
                                      <w:rFonts w:ascii="標楷體" w:eastAsia="標楷體" w:hAnsi="標楷體"/>
                                      <w:color w:val="000000"/>
                                      <w:sz w:val="20"/>
                                    </w:rPr>
                                  </w:pPr>
                                  <w:r w:rsidRPr="00AF098B">
                                    <w:rPr>
                                      <w:rFonts w:ascii="標楷體" w:eastAsia="標楷體" w:hAnsi="標楷體" w:cs="新細明體" w:hint="eastAsia"/>
                                      <w:color w:val="000000"/>
                                      <w:kern w:val="0"/>
                                      <w:sz w:val="18"/>
                                      <w:szCs w:val="18"/>
                                    </w:rPr>
                                    <w:t>2.資料來源：整理自勞動力發展署提供資料。</w:t>
                                  </w:r>
                                </w:p>
                              </w:tc>
                            </w:tr>
                          </w:tbl>
                          <w:p w14:paraId="7C55155F" w14:textId="77777777" w:rsidR="008D1DE8" w:rsidRPr="00AF098B" w:rsidRDefault="008D1DE8" w:rsidP="00240D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41779" id="_x0000_s1044" type="#_x0000_t202" style="position:absolute;left:0;text-align:left;margin-left:92.65pt;margin-top:0;width:405.75pt;height:3in;z-index:251889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" stroked="f">
                <v:textbox>
                  <w:txbxContent>
                    <w:tbl>
                      <w:tblP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7"/>
                        <w:gridCol w:w="709"/>
                        <w:gridCol w:w="709"/>
                        <w:gridCol w:w="709"/>
                        <w:gridCol w:w="708"/>
                        <w:gridCol w:w="993"/>
                        <w:gridCol w:w="992"/>
                        <w:gridCol w:w="992"/>
                      </w:tblGrid>
                      <w:tr w:rsidR="008D1DE8" w:rsidRPr="00AF098B" w14:paraId="3B206F35" w14:textId="77777777" w:rsidTr="00AF098B">
                        <w:trPr>
                          <w:trHeight w:val="563"/>
                        </w:trPr>
                        <w:tc>
                          <w:tcPr>
                            <w:tcW w:w="7796" w:type="dxa"/>
                            <w:gridSpan w:val="9"/>
                            <w:tcBorders>
                              <w:top w:val="nil"/>
                              <w:left w:val="nil"/>
                              <w:right w:val="nil"/>
                            </w:tcBorders>
                            <w:shd w:val="clear" w:color="auto" w:fill="auto"/>
                          </w:tcPr>
                          <w:p w14:paraId="2F7B3975" w14:textId="77777777" w:rsidR="008D1DE8" w:rsidRPr="00AF098B" w:rsidRDefault="008D1DE8" w:rsidP="00AF098B">
                            <w:pPr>
                              <w:spacing w:beforeLines="30" w:before="108" w:line="220" w:lineRule="exact"/>
                              <w:ind w:left="529" w:hangingChars="220" w:hanging="529"/>
                              <w:jc w:val="center"/>
                              <w:rPr>
                                <w:rFonts w:ascii="標楷體" w:eastAsia="標楷體" w:hAnsi="標楷體"/>
                                <w:b/>
                                <w:szCs w:val="24"/>
                              </w:rPr>
                            </w:pPr>
                            <w:r w:rsidRPr="00AF098B">
                              <w:rPr>
                                <w:rFonts w:ascii="標楷體" w:eastAsia="標楷體" w:hAnsi="標楷體" w:hint="eastAsia"/>
                                <w:b/>
                                <w:szCs w:val="24"/>
                              </w:rPr>
                              <w:t>表</w:t>
                            </w:r>
                            <w:r w:rsidRPr="00AF098B">
                              <w:rPr>
                                <w:rFonts w:ascii="標楷體" w:eastAsia="標楷體" w:hAnsi="標楷體"/>
                                <w:b/>
                                <w:szCs w:val="24"/>
                              </w:rPr>
                              <w:t>19</w:t>
                            </w:r>
                            <w:r w:rsidRPr="00AF098B">
                              <w:rPr>
                                <w:rFonts w:ascii="標楷體" w:eastAsia="標楷體" w:hAnsi="標楷體" w:hint="eastAsia"/>
                                <w:b/>
                                <w:szCs w:val="24"/>
                              </w:rPr>
                              <w:t xml:space="preserve">  111年度運用僱用獎助及就業獎勵措施推介施用毒品者就業情形</w:t>
                            </w:r>
                          </w:p>
                          <w:p w14:paraId="2557FA0C" w14:textId="77777777" w:rsidR="008D1DE8" w:rsidRPr="00AF098B" w:rsidRDefault="008D1DE8" w:rsidP="00AF098B">
                            <w:pPr>
                              <w:spacing w:beforeLines="30" w:before="108" w:line="220" w:lineRule="exact"/>
                              <w:ind w:left="440" w:hangingChars="220" w:hanging="440"/>
                              <w:jc w:val="right"/>
                              <w:rPr>
                                <w:rFonts w:ascii="標楷體" w:hAnsi="標楷體"/>
                                <w:sz w:val="20"/>
                              </w:rPr>
                            </w:pPr>
                            <w:r w:rsidRPr="00AF098B">
                              <w:rPr>
                                <w:rFonts w:ascii="標楷體" w:eastAsia="標楷體" w:hAnsi="標楷體" w:hint="eastAsia"/>
                                <w:sz w:val="20"/>
                              </w:rPr>
                              <w:t>單位：人、％</w:t>
                            </w:r>
                          </w:p>
                        </w:tc>
                      </w:tr>
                      <w:tr w:rsidR="008D1DE8" w:rsidRPr="00AF098B" w14:paraId="4DD8B7D1" w14:textId="77777777" w:rsidTr="00AF098B">
                        <w:tc>
                          <w:tcPr>
                            <w:tcW w:w="1417" w:type="dxa"/>
                            <w:vMerge w:val="restart"/>
                            <w:shd w:val="clear" w:color="auto" w:fill="auto"/>
                            <w:vAlign w:val="center"/>
                          </w:tcPr>
                          <w:p w14:paraId="66571DB7" w14:textId="77777777" w:rsidR="008D1DE8" w:rsidRPr="00AF098B" w:rsidRDefault="008D1DE8" w:rsidP="00AF098B">
                            <w:pPr>
                              <w:spacing w:line="240" w:lineRule="exact"/>
                              <w:ind w:leftChars="-20" w:left="-48" w:rightChars="-20" w:right="-48"/>
                              <w:jc w:val="center"/>
                              <w:rPr>
                                <w:rFonts w:ascii="標楷體" w:eastAsia="標楷體" w:hAnsi="標楷體"/>
                                <w:color w:val="000000"/>
                                <w:sz w:val="20"/>
                              </w:rPr>
                            </w:pPr>
                            <w:r w:rsidRPr="00AF098B">
                              <w:rPr>
                                <w:rFonts w:ascii="標楷體" w:eastAsia="標楷體" w:hAnsi="標楷體" w:hint="eastAsia"/>
                                <w:color w:val="000000"/>
                                <w:sz w:val="20"/>
                              </w:rPr>
                              <w:t>分署</w:t>
                            </w:r>
                          </w:p>
                        </w:tc>
                        <w:tc>
                          <w:tcPr>
                            <w:tcW w:w="567" w:type="dxa"/>
                            <w:vMerge w:val="restart"/>
                            <w:tcBorders>
                              <w:right w:val="single" w:sz="4" w:space="0" w:color="auto"/>
                            </w:tcBorders>
                            <w:shd w:val="clear" w:color="auto" w:fill="auto"/>
                            <w:vAlign w:val="center"/>
                          </w:tcPr>
                          <w:p w14:paraId="371BF10A" w14:textId="77777777" w:rsidR="008D1DE8" w:rsidRPr="00AF098B" w:rsidRDefault="008D1DE8" w:rsidP="00AF098B">
                            <w:pPr>
                              <w:overflowPunct w:val="0"/>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推介</w:t>
                            </w:r>
                          </w:p>
                          <w:p w14:paraId="45FAD444" w14:textId="77777777" w:rsidR="008D1DE8" w:rsidRPr="00AF098B" w:rsidRDefault="008D1DE8" w:rsidP="00AF098B">
                            <w:pPr>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人數</w:t>
                            </w:r>
                          </w:p>
                        </w:tc>
                        <w:tc>
                          <w:tcPr>
                            <w:tcW w:w="709" w:type="dxa"/>
                            <w:vMerge w:val="restart"/>
                            <w:tcBorders>
                              <w:top w:val="nil"/>
                              <w:left w:val="single" w:sz="4" w:space="0" w:color="auto"/>
                              <w:right w:val="nil"/>
                            </w:tcBorders>
                            <w:shd w:val="clear" w:color="auto" w:fill="auto"/>
                            <w:vAlign w:val="center"/>
                          </w:tcPr>
                          <w:p w14:paraId="42AE010E" w14:textId="77777777" w:rsidR="008D1DE8" w:rsidRPr="00AF098B" w:rsidRDefault="008D1DE8" w:rsidP="00AF098B">
                            <w:pPr>
                              <w:overflowPunct w:val="0"/>
                              <w:spacing w:line="240" w:lineRule="exact"/>
                              <w:ind w:leftChars="-20" w:left="-48" w:right="-45"/>
                              <w:jc w:val="center"/>
                              <w:rPr>
                                <w:rFonts w:ascii="標楷體" w:eastAsia="標楷體" w:hAnsi="標楷體"/>
                                <w:color w:val="000000"/>
                                <w:sz w:val="20"/>
                              </w:rPr>
                            </w:pPr>
                            <w:r w:rsidRPr="00AF098B">
                              <w:rPr>
                                <w:rFonts w:ascii="標楷體" w:eastAsia="標楷體" w:hAnsi="標楷體" w:hint="eastAsia"/>
                                <w:color w:val="000000"/>
                                <w:sz w:val="20"/>
                              </w:rPr>
                              <w:t>推介成功就業人數</w:t>
                            </w:r>
                          </w:p>
                        </w:tc>
                        <w:tc>
                          <w:tcPr>
                            <w:tcW w:w="1418" w:type="dxa"/>
                            <w:gridSpan w:val="2"/>
                            <w:tcBorders>
                              <w:top w:val="nil"/>
                              <w:left w:val="nil"/>
                              <w:bottom w:val="single" w:sz="4" w:space="0" w:color="auto"/>
                              <w:right w:val="nil"/>
                            </w:tcBorders>
                            <w:shd w:val="clear" w:color="auto" w:fill="auto"/>
                            <w:vAlign w:val="center"/>
                          </w:tcPr>
                          <w:p w14:paraId="286B5373" w14:textId="77777777" w:rsidR="008D1DE8" w:rsidRPr="00AF098B" w:rsidRDefault="008D1DE8" w:rsidP="00AF098B">
                            <w:pPr>
                              <w:overflowPunct w:val="0"/>
                              <w:spacing w:line="240" w:lineRule="exact"/>
                              <w:ind w:leftChars="-50" w:left="-120" w:right="-120"/>
                              <w:jc w:val="center"/>
                              <w:rPr>
                                <w:rFonts w:ascii="標楷體" w:eastAsia="標楷體" w:hAnsi="標楷體"/>
                                <w:color w:val="000000"/>
                                <w:sz w:val="20"/>
                              </w:rPr>
                            </w:pPr>
                          </w:p>
                        </w:tc>
                        <w:tc>
                          <w:tcPr>
                            <w:tcW w:w="3685" w:type="dxa"/>
                            <w:gridSpan w:val="4"/>
                            <w:tcBorders>
                              <w:top w:val="nil"/>
                              <w:left w:val="nil"/>
                              <w:bottom w:val="single" w:sz="4" w:space="0" w:color="auto"/>
                              <w:right w:val="single" w:sz="4" w:space="0" w:color="auto"/>
                            </w:tcBorders>
                            <w:shd w:val="clear" w:color="auto" w:fill="auto"/>
                            <w:vAlign w:val="center"/>
                          </w:tcPr>
                          <w:p w14:paraId="386D22B1" w14:textId="77777777" w:rsidR="008D1DE8" w:rsidRPr="00AF098B" w:rsidRDefault="008D1DE8" w:rsidP="00AF098B">
                            <w:pPr>
                              <w:overflowPunct w:val="0"/>
                              <w:spacing w:line="240" w:lineRule="exact"/>
                              <w:jc w:val="center"/>
                              <w:rPr>
                                <w:rFonts w:ascii="標楷體" w:eastAsia="標楷體" w:hAnsi="標楷體"/>
                                <w:color w:val="000000"/>
                                <w:sz w:val="20"/>
                              </w:rPr>
                            </w:pPr>
                          </w:p>
                        </w:tc>
                      </w:tr>
                      <w:tr w:rsidR="008D1DE8" w:rsidRPr="00AF098B" w14:paraId="5A6B30F9" w14:textId="77777777" w:rsidTr="00AF098B">
                        <w:trPr>
                          <w:trHeight w:val="467"/>
                        </w:trPr>
                        <w:tc>
                          <w:tcPr>
                            <w:tcW w:w="1417" w:type="dxa"/>
                            <w:vMerge/>
                            <w:shd w:val="clear" w:color="auto" w:fill="auto"/>
                            <w:vAlign w:val="center"/>
                          </w:tcPr>
                          <w:p w14:paraId="0E10ACC3" w14:textId="77777777" w:rsidR="008D1DE8" w:rsidRPr="00AF098B" w:rsidRDefault="008D1DE8" w:rsidP="00AF098B">
                            <w:pPr>
                              <w:spacing w:line="240" w:lineRule="exact"/>
                              <w:ind w:leftChars="-20" w:left="-48" w:rightChars="-20" w:right="-48"/>
                              <w:rPr>
                                <w:rFonts w:ascii="標楷體" w:eastAsia="標楷體" w:hAnsi="標楷體"/>
                                <w:color w:val="000000"/>
                                <w:sz w:val="20"/>
                              </w:rPr>
                            </w:pPr>
                          </w:p>
                        </w:tc>
                        <w:tc>
                          <w:tcPr>
                            <w:tcW w:w="567" w:type="dxa"/>
                            <w:vMerge/>
                            <w:tcBorders>
                              <w:right w:val="single" w:sz="4" w:space="0" w:color="auto"/>
                            </w:tcBorders>
                            <w:shd w:val="clear" w:color="auto" w:fill="auto"/>
                            <w:vAlign w:val="center"/>
                          </w:tcPr>
                          <w:p w14:paraId="30C07488" w14:textId="77777777" w:rsidR="008D1DE8" w:rsidRPr="00AF098B" w:rsidRDefault="008D1DE8" w:rsidP="00AF098B">
                            <w:pPr>
                              <w:spacing w:line="240" w:lineRule="exact"/>
                              <w:rPr>
                                <w:rFonts w:ascii="標楷體" w:eastAsia="標楷體" w:hAnsi="標楷體"/>
                                <w:color w:val="000000"/>
                                <w:sz w:val="20"/>
                              </w:rPr>
                            </w:pPr>
                          </w:p>
                        </w:tc>
                        <w:tc>
                          <w:tcPr>
                            <w:tcW w:w="709" w:type="dxa"/>
                            <w:vMerge/>
                            <w:tcBorders>
                              <w:left w:val="single" w:sz="4" w:space="0" w:color="auto"/>
                              <w:right w:val="single" w:sz="4" w:space="0" w:color="auto"/>
                            </w:tcBorders>
                            <w:shd w:val="clear" w:color="auto" w:fill="auto"/>
                            <w:vAlign w:val="center"/>
                          </w:tcPr>
                          <w:p w14:paraId="62434804"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1418" w:type="dxa"/>
                            <w:gridSpan w:val="2"/>
                            <w:tcBorders>
                              <w:top w:val="nil"/>
                              <w:left w:val="single" w:sz="4" w:space="0" w:color="auto"/>
                              <w:bottom w:val="nil"/>
                              <w:right w:val="single" w:sz="4" w:space="0" w:color="auto"/>
                            </w:tcBorders>
                            <w:shd w:val="clear" w:color="auto" w:fill="auto"/>
                            <w:vAlign w:val="center"/>
                          </w:tcPr>
                          <w:p w14:paraId="4A2EADA6" w14:textId="77777777" w:rsidR="008D1DE8" w:rsidRPr="00AF098B" w:rsidRDefault="008D1DE8" w:rsidP="00AF098B">
                            <w:pPr>
                              <w:overflowPunct w:val="0"/>
                              <w:spacing w:line="240" w:lineRule="exact"/>
                              <w:ind w:leftChars="-20" w:left="-48" w:rightChars="-10" w:right="-24"/>
                              <w:jc w:val="both"/>
                              <w:rPr>
                                <w:rFonts w:ascii="標楷體" w:eastAsia="標楷體" w:hAnsi="標楷體"/>
                                <w:color w:val="000000"/>
                                <w:sz w:val="20"/>
                              </w:rPr>
                            </w:pPr>
                            <w:r w:rsidRPr="00AF098B">
                              <w:rPr>
                                <w:rFonts w:ascii="標楷體" w:eastAsia="標楷體" w:hAnsi="標楷體" w:hint="eastAsia"/>
                                <w:color w:val="000000"/>
                                <w:sz w:val="20"/>
                              </w:rPr>
                              <w:t>截至112年2月15日仍在職</w:t>
                            </w:r>
                          </w:p>
                        </w:tc>
                        <w:tc>
                          <w:tcPr>
                            <w:tcW w:w="3685" w:type="dxa"/>
                            <w:gridSpan w:val="4"/>
                            <w:tcBorders>
                              <w:left w:val="single" w:sz="4" w:space="0" w:color="auto"/>
                            </w:tcBorders>
                            <w:shd w:val="clear" w:color="auto" w:fill="auto"/>
                            <w:vAlign w:val="center"/>
                          </w:tcPr>
                          <w:p w14:paraId="7BC89E3B" w14:textId="77777777" w:rsidR="008D1DE8" w:rsidRPr="00AF098B" w:rsidRDefault="008D1DE8" w:rsidP="00AF098B">
                            <w:pPr>
                              <w:spacing w:line="240" w:lineRule="exact"/>
                              <w:ind w:leftChars="-50" w:left="-120" w:right="-120"/>
                              <w:jc w:val="center"/>
                              <w:rPr>
                                <w:rFonts w:ascii="標楷體" w:eastAsia="標楷體" w:hAnsi="標楷體"/>
                                <w:color w:val="000000"/>
                                <w:spacing w:val="-4"/>
                                <w:sz w:val="20"/>
                              </w:rPr>
                            </w:pPr>
                            <w:r w:rsidRPr="00AF098B">
                              <w:rPr>
                                <w:rFonts w:ascii="標楷體" w:eastAsia="標楷體" w:hAnsi="標楷體" w:hint="eastAsia"/>
                                <w:color w:val="000000"/>
                                <w:sz w:val="20"/>
                              </w:rPr>
                              <w:t>已離職</w:t>
                            </w:r>
                          </w:p>
                        </w:tc>
                      </w:tr>
                      <w:tr w:rsidR="008D1DE8" w:rsidRPr="00AF098B" w14:paraId="638CAFE3" w14:textId="77777777" w:rsidTr="00AF098B">
                        <w:trPr>
                          <w:trHeight w:val="433"/>
                        </w:trPr>
                        <w:tc>
                          <w:tcPr>
                            <w:tcW w:w="1417" w:type="dxa"/>
                            <w:vMerge/>
                            <w:shd w:val="clear" w:color="auto" w:fill="auto"/>
                            <w:vAlign w:val="center"/>
                          </w:tcPr>
                          <w:p w14:paraId="5D429DE4" w14:textId="77777777" w:rsidR="008D1DE8" w:rsidRPr="00AF098B" w:rsidRDefault="008D1DE8" w:rsidP="00AF098B">
                            <w:pPr>
                              <w:spacing w:line="240" w:lineRule="exact"/>
                              <w:ind w:leftChars="-20" w:left="-48" w:rightChars="-20" w:right="-48"/>
                              <w:rPr>
                                <w:rFonts w:ascii="標楷體" w:eastAsia="標楷體" w:hAnsi="標楷體"/>
                                <w:color w:val="000000"/>
                                <w:sz w:val="20"/>
                              </w:rPr>
                            </w:pPr>
                          </w:p>
                        </w:tc>
                        <w:tc>
                          <w:tcPr>
                            <w:tcW w:w="567" w:type="dxa"/>
                            <w:vMerge/>
                            <w:tcBorders>
                              <w:right w:val="single" w:sz="4" w:space="0" w:color="auto"/>
                            </w:tcBorders>
                            <w:shd w:val="clear" w:color="auto" w:fill="auto"/>
                            <w:vAlign w:val="center"/>
                          </w:tcPr>
                          <w:p w14:paraId="5FB02112" w14:textId="77777777" w:rsidR="008D1DE8" w:rsidRPr="00AF098B" w:rsidRDefault="008D1DE8" w:rsidP="00AF098B">
                            <w:pPr>
                              <w:overflowPunct w:val="0"/>
                              <w:spacing w:line="240" w:lineRule="exact"/>
                              <w:jc w:val="both"/>
                              <w:rPr>
                                <w:rFonts w:ascii="標楷體" w:eastAsia="標楷體" w:hAnsi="標楷體"/>
                                <w:color w:val="000000"/>
                                <w:sz w:val="20"/>
                              </w:rPr>
                            </w:pPr>
                          </w:p>
                        </w:tc>
                        <w:tc>
                          <w:tcPr>
                            <w:tcW w:w="709" w:type="dxa"/>
                            <w:vMerge/>
                            <w:tcBorders>
                              <w:left w:val="single" w:sz="4" w:space="0" w:color="auto"/>
                              <w:right w:val="single" w:sz="4" w:space="0" w:color="auto"/>
                            </w:tcBorders>
                            <w:shd w:val="clear" w:color="auto" w:fill="auto"/>
                            <w:vAlign w:val="center"/>
                          </w:tcPr>
                          <w:p w14:paraId="02F1A94D"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BF8A8D2" w14:textId="77777777" w:rsidR="008D1DE8" w:rsidRPr="00AF098B" w:rsidRDefault="008D1DE8" w:rsidP="00AF098B">
                            <w:pPr>
                              <w:overflowPunct w:val="0"/>
                              <w:spacing w:line="240" w:lineRule="exact"/>
                              <w:jc w:val="center"/>
                              <w:rPr>
                                <w:rFonts w:ascii="標楷體" w:eastAsia="標楷體" w:hAnsi="標楷體"/>
                                <w:color w:val="000000"/>
                                <w:sz w:val="20"/>
                              </w:rPr>
                            </w:pPr>
                          </w:p>
                        </w:tc>
                        <w:tc>
                          <w:tcPr>
                            <w:tcW w:w="709" w:type="dxa"/>
                            <w:tcBorders>
                              <w:top w:val="single" w:sz="4" w:space="0" w:color="auto"/>
                              <w:left w:val="single" w:sz="4" w:space="0" w:color="auto"/>
                            </w:tcBorders>
                            <w:shd w:val="clear" w:color="auto" w:fill="auto"/>
                            <w:vAlign w:val="center"/>
                          </w:tcPr>
                          <w:p w14:paraId="5D713C75" w14:textId="77777777" w:rsidR="008D1DE8" w:rsidRPr="00AF098B" w:rsidRDefault="008D1DE8" w:rsidP="00AF098B">
                            <w:pPr>
                              <w:overflowPunct w:val="0"/>
                              <w:spacing w:line="240" w:lineRule="exact"/>
                              <w:jc w:val="center"/>
                              <w:rPr>
                                <w:rFonts w:ascii="標楷體" w:eastAsia="標楷體" w:hAnsi="標楷體"/>
                                <w:color w:val="000000"/>
                                <w:sz w:val="20"/>
                              </w:rPr>
                            </w:pPr>
                            <w:r w:rsidRPr="00AF098B">
                              <w:rPr>
                                <w:rFonts w:ascii="標楷體" w:eastAsia="標楷體" w:hAnsi="標楷體" w:hint="eastAsia"/>
                                <w:color w:val="000000"/>
                                <w:sz w:val="20"/>
                              </w:rPr>
                              <w:t>占比</w:t>
                            </w:r>
                          </w:p>
                        </w:tc>
                        <w:tc>
                          <w:tcPr>
                            <w:tcW w:w="708" w:type="dxa"/>
                            <w:shd w:val="clear" w:color="auto" w:fill="auto"/>
                            <w:vAlign w:val="center"/>
                          </w:tcPr>
                          <w:p w14:paraId="5C293FDE"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未滿1個月</w:t>
                            </w:r>
                          </w:p>
                        </w:tc>
                        <w:tc>
                          <w:tcPr>
                            <w:tcW w:w="993" w:type="dxa"/>
                            <w:shd w:val="clear" w:color="auto" w:fill="auto"/>
                            <w:vAlign w:val="center"/>
                          </w:tcPr>
                          <w:p w14:paraId="3583FD5E"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滿1個月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未滿2個月</w:t>
                            </w:r>
                          </w:p>
                        </w:tc>
                        <w:tc>
                          <w:tcPr>
                            <w:tcW w:w="992" w:type="dxa"/>
                            <w:shd w:val="clear" w:color="auto" w:fill="auto"/>
                            <w:vAlign w:val="center"/>
                          </w:tcPr>
                          <w:p w14:paraId="239BD132"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滿2個月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未滿3個月</w:t>
                            </w:r>
                          </w:p>
                        </w:tc>
                        <w:tc>
                          <w:tcPr>
                            <w:tcW w:w="992" w:type="dxa"/>
                            <w:shd w:val="clear" w:color="auto" w:fill="auto"/>
                            <w:vAlign w:val="center"/>
                          </w:tcPr>
                          <w:p w14:paraId="2BB54109" w14:textId="77777777" w:rsidR="008D1DE8" w:rsidRPr="00AF098B" w:rsidRDefault="008D1DE8" w:rsidP="00AF098B">
                            <w:pPr>
                              <w:spacing w:line="240" w:lineRule="exact"/>
                              <w:ind w:leftChars="-21" w:left="-50" w:right="-57"/>
                              <w:jc w:val="both"/>
                              <w:rPr>
                                <w:rFonts w:ascii="標楷體" w:eastAsia="標楷體" w:hAnsi="標楷體"/>
                                <w:color w:val="000000"/>
                                <w:spacing w:val="-10"/>
                                <w:sz w:val="20"/>
                              </w:rPr>
                            </w:pPr>
                            <w:r w:rsidRPr="00AF098B">
                              <w:rPr>
                                <w:rFonts w:ascii="標楷體" w:eastAsia="標楷體" w:hAnsi="標楷體" w:hint="eastAsia"/>
                                <w:color w:val="000000"/>
                                <w:spacing w:val="-10"/>
                                <w:sz w:val="20"/>
                              </w:rPr>
                              <w:t>滿3個月</w:t>
                            </w:r>
                            <w:r w:rsidRPr="00AF098B">
                              <w:rPr>
                                <w:rFonts w:ascii="標楷體" w:eastAsia="標楷體" w:hAnsi="標楷體"/>
                                <w:color w:val="000000"/>
                                <w:spacing w:val="-10"/>
                                <w:sz w:val="20"/>
                              </w:rPr>
                              <w:t>-</w:t>
                            </w:r>
                            <w:r w:rsidRPr="00AF098B">
                              <w:rPr>
                                <w:rFonts w:ascii="標楷體" w:eastAsia="標楷體" w:hAnsi="標楷體" w:hint="eastAsia"/>
                                <w:color w:val="000000"/>
                                <w:spacing w:val="-10"/>
                                <w:sz w:val="20"/>
                              </w:rPr>
                              <w:t>未滿4個月</w:t>
                            </w:r>
                          </w:p>
                        </w:tc>
                      </w:tr>
                      <w:tr w:rsidR="008D1DE8" w:rsidRPr="00AF098B" w14:paraId="73DF6D54" w14:textId="77777777" w:rsidTr="00AF098B">
                        <w:tc>
                          <w:tcPr>
                            <w:tcW w:w="1417" w:type="dxa"/>
                            <w:shd w:val="clear" w:color="auto" w:fill="auto"/>
                            <w:vAlign w:val="center"/>
                          </w:tcPr>
                          <w:p w14:paraId="27448B75" w14:textId="77777777" w:rsidR="008D1DE8" w:rsidRPr="00AF098B" w:rsidRDefault="008D1DE8" w:rsidP="00AF098B">
                            <w:pPr>
                              <w:spacing w:line="240" w:lineRule="exact"/>
                              <w:ind w:leftChars="-20" w:left="-48" w:rightChars="-20" w:right="-48"/>
                              <w:jc w:val="center"/>
                              <w:rPr>
                                <w:rFonts w:ascii="標楷體" w:eastAsia="標楷體" w:hAnsi="標楷體"/>
                                <w:b/>
                                <w:color w:val="000000"/>
                                <w:sz w:val="20"/>
                              </w:rPr>
                            </w:pPr>
                            <w:r w:rsidRPr="00AF098B">
                              <w:rPr>
                                <w:rFonts w:ascii="標楷體" w:eastAsia="標楷體" w:hAnsi="標楷體" w:hint="eastAsia"/>
                                <w:b/>
                                <w:color w:val="000000"/>
                                <w:sz w:val="20"/>
                              </w:rPr>
                              <w:t>合計</w:t>
                            </w:r>
                          </w:p>
                        </w:tc>
                        <w:tc>
                          <w:tcPr>
                            <w:tcW w:w="567" w:type="dxa"/>
                            <w:shd w:val="clear" w:color="auto" w:fill="auto"/>
                            <w:vAlign w:val="center"/>
                          </w:tcPr>
                          <w:p w14:paraId="0BA6C1E0"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102</w:t>
                            </w:r>
                          </w:p>
                        </w:tc>
                        <w:tc>
                          <w:tcPr>
                            <w:tcW w:w="709" w:type="dxa"/>
                            <w:shd w:val="clear" w:color="auto" w:fill="auto"/>
                            <w:vAlign w:val="center"/>
                          </w:tcPr>
                          <w:p w14:paraId="176874F6"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64</w:t>
                            </w:r>
                          </w:p>
                        </w:tc>
                        <w:tc>
                          <w:tcPr>
                            <w:tcW w:w="709" w:type="dxa"/>
                            <w:tcBorders>
                              <w:top w:val="single" w:sz="4" w:space="0" w:color="auto"/>
                            </w:tcBorders>
                            <w:shd w:val="clear" w:color="auto" w:fill="auto"/>
                            <w:vAlign w:val="center"/>
                          </w:tcPr>
                          <w:p w14:paraId="1D5BB8E4"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29</w:t>
                            </w:r>
                          </w:p>
                        </w:tc>
                        <w:tc>
                          <w:tcPr>
                            <w:tcW w:w="709" w:type="dxa"/>
                            <w:shd w:val="clear" w:color="auto" w:fill="auto"/>
                          </w:tcPr>
                          <w:p w14:paraId="62D0CD28" w14:textId="77777777" w:rsidR="008D1DE8" w:rsidRPr="00AF098B" w:rsidRDefault="008D1DE8" w:rsidP="00AF098B">
                            <w:pPr>
                              <w:overflowPunct w:val="0"/>
                              <w:spacing w:line="240" w:lineRule="exact"/>
                              <w:ind w:leftChars="-20" w:left="-48" w:rightChars="-20" w:right="-48"/>
                              <w:jc w:val="right"/>
                              <w:rPr>
                                <w:rFonts w:ascii="標楷體" w:eastAsia="標楷體" w:hAnsi="標楷體"/>
                                <w:b/>
                                <w:color w:val="000000"/>
                                <w:sz w:val="20"/>
                              </w:rPr>
                            </w:pPr>
                            <w:r w:rsidRPr="00AF098B">
                              <w:rPr>
                                <w:rFonts w:ascii="標楷體" w:eastAsia="標楷體" w:hAnsi="標楷體" w:hint="eastAsia"/>
                                <w:b/>
                                <w:color w:val="000000"/>
                                <w:sz w:val="20"/>
                              </w:rPr>
                              <w:t>45.31</w:t>
                            </w:r>
                          </w:p>
                        </w:tc>
                        <w:tc>
                          <w:tcPr>
                            <w:tcW w:w="708" w:type="dxa"/>
                            <w:shd w:val="clear" w:color="auto" w:fill="auto"/>
                            <w:vAlign w:val="center"/>
                          </w:tcPr>
                          <w:p w14:paraId="7F5B588F"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19</w:t>
                            </w:r>
                          </w:p>
                        </w:tc>
                        <w:tc>
                          <w:tcPr>
                            <w:tcW w:w="993" w:type="dxa"/>
                            <w:shd w:val="clear" w:color="auto" w:fill="auto"/>
                            <w:vAlign w:val="center"/>
                          </w:tcPr>
                          <w:p w14:paraId="6E616EC4"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10</w:t>
                            </w:r>
                          </w:p>
                        </w:tc>
                        <w:tc>
                          <w:tcPr>
                            <w:tcW w:w="992" w:type="dxa"/>
                            <w:shd w:val="clear" w:color="auto" w:fill="auto"/>
                            <w:vAlign w:val="center"/>
                          </w:tcPr>
                          <w:p w14:paraId="2AE3491E"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4</w:t>
                            </w:r>
                          </w:p>
                        </w:tc>
                        <w:tc>
                          <w:tcPr>
                            <w:tcW w:w="992" w:type="dxa"/>
                            <w:shd w:val="clear" w:color="auto" w:fill="auto"/>
                            <w:vAlign w:val="center"/>
                          </w:tcPr>
                          <w:p w14:paraId="6C78DDBC" w14:textId="77777777" w:rsidR="008D1DE8" w:rsidRPr="00AF098B" w:rsidRDefault="008D1DE8" w:rsidP="00AF098B">
                            <w:pPr>
                              <w:spacing w:line="240" w:lineRule="exact"/>
                              <w:jc w:val="right"/>
                              <w:rPr>
                                <w:rFonts w:ascii="標楷體" w:eastAsia="標楷體" w:hAnsi="標楷體"/>
                                <w:b/>
                                <w:color w:val="000000"/>
                                <w:sz w:val="20"/>
                              </w:rPr>
                            </w:pPr>
                            <w:r w:rsidRPr="00AF098B">
                              <w:rPr>
                                <w:rFonts w:ascii="標楷體" w:eastAsia="標楷體" w:hAnsi="標楷體" w:hint="eastAsia"/>
                                <w:b/>
                                <w:color w:val="000000"/>
                                <w:sz w:val="20"/>
                              </w:rPr>
                              <w:t>2</w:t>
                            </w:r>
                          </w:p>
                        </w:tc>
                      </w:tr>
                      <w:tr w:rsidR="008D1DE8" w:rsidRPr="00AF098B" w14:paraId="48F517EA" w14:textId="77777777" w:rsidTr="00AF098B">
                        <w:tc>
                          <w:tcPr>
                            <w:tcW w:w="1417" w:type="dxa"/>
                            <w:shd w:val="clear" w:color="auto" w:fill="auto"/>
                            <w:vAlign w:val="center"/>
                          </w:tcPr>
                          <w:p w14:paraId="5D722F6B"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北基宜花金馬分署</w:t>
                            </w:r>
                          </w:p>
                        </w:tc>
                        <w:tc>
                          <w:tcPr>
                            <w:tcW w:w="567" w:type="dxa"/>
                            <w:shd w:val="clear" w:color="auto" w:fill="auto"/>
                            <w:vAlign w:val="center"/>
                          </w:tcPr>
                          <w:p w14:paraId="0091F81D"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25</w:t>
                            </w:r>
                          </w:p>
                        </w:tc>
                        <w:tc>
                          <w:tcPr>
                            <w:tcW w:w="709" w:type="dxa"/>
                            <w:shd w:val="clear" w:color="auto" w:fill="auto"/>
                            <w:vAlign w:val="center"/>
                          </w:tcPr>
                          <w:p w14:paraId="7AE814A6"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19</w:t>
                            </w:r>
                          </w:p>
                        </w:tc>
                        <w:tc>
                          <w:tcPr>
                            <w:tcW w:w="709" w:type="dxa"/>
                            <w:shd w:val="clear" w:color="auto" w:fill="auto"/>
                            <w:vAlign w:val="center"/>
                          </w:tcPr>
                          <w:p w14:paraId="346D134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11</w:t>
                            </w:r>
                          </w:p>
                        </w:tc>
                        <w:tc>
                          <w:tcPr>
                            <w:tcW w:w="709" w:type="dxa"/>
                            <w:shd w:val="clear" w:color="auto" w:fill="auto"/>
                            <w:vAlign w:val="center"/>
                          </w:tcPr>
                          <w:p w14:paraId="57894A42"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57.89</w:t>
                            </w:r>
                          </w:p>
                        </w:tc>
                        <w:tc>
                          <w:tcPr>
                            <w:tcW w:w="708" w:type="dxa"/>
                            <w:shd w:val="clear" w:color="auto" w:fill="auto"/>
                            <w:vAlign w:val="center"/>
                          </w:tcPr>
                          <w:p w14:paraId="48F29A0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3" w:type="dxa"/>
                            <w:shd w:val="clear" w:color="auto" w:fill="auto"/>
                            <w:vAlign w:val="center"/>
                          </w:tcPr>
                          <w:p w14:paraId="1E0C908F"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4</w:t>
                            </w:r>
                          </w:p>
                        </w:tc>
                        <w:tc>
                          <w:tcPr>
                            <w:tcW w:w="992" w:type="dxa"/>
                            <w:shd w:val="clear" w:color="auto" w:fill="auto"/>
                            <w:vAlign w:val="center"/>
                          </w:tcPr>
                          <w:p w14:paraId="63127B6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3</w:t>
                            </w:r>
                          </w:p>
                        </w:tc>
                        <w:tc>
                          <w:tcPr>
                            <w:tcW w:w="992" w:type="dxa"/>
                            <w:shd w:val="clear" w:color="auto" w:fill="auto"/>
                            <w:vAlign w:val="center"/>
                          </w:tcPr>
                          <w:p w14:paraId="57148311" w14:textId="499C7D53"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52A2B51E" w14:textId="77777777" w:rsidTr="00AF098B">
                        <w:tc>
                          <w:tcPr>
                            <w:tcW w:w="1417" w:type="dxa"/>
                            <w:shd w:val="clear" w:color="auto" w:fill="auto"/>
                            <w:vAlign w:val="center"/>
                          </w:tcPr>
                          <w:p w14:paraId="7DA345B2"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桃竹苗分署</w:t>
                            </w:r>
                          </w:p>
                        </w:tc>
                        <w:tc>
                          <w:tcPr>
                            <w:tcW w:w="567" w:type="dxa"/>
                            <w:shd w:val="clear" w:color="auto" w:fill="auto"/>
                            <w:vAlign w:val="center"/>
                          </w:tcPr>
                          <w:p w14:paraId="7BB5A7C2"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34</w:t>
                            </w:r>
                          </w:p>
                        </w:tc>
                        <w:tc>
                          <w:tcPr>
                            <w:tcW w:w="709" w:type="dxa"/>
                            <w:shd w:val="clear" w:color="auto" w:fill="auto"/>
                            <w:vAlign w:val="center"/>
                          </w:tcPr>
                          <w:p w14:paraId="02F1C57A"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1031808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12</w:t>
                            </w:r>
                          </w:p>
                        </w:tc>
                        <w:tc>
                          <w:tcPr>
                            <w:tcW w:w="709" w:type="dxa"/>
                            <w:shd w:val="clear" w:color="auto" w:fill="auto"/>
                            <w:vAlign w:val="center"/>
                          </w:tcPr>
                          <w:p w14:paraId="561BD4FE"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66.67</w:t>
                            </w:r>
                          </w:p>
                        </w:tc>
                        <w:tc>
                          <w:tcPr>
                            <w:tcW w:w="708" w:type="dxa"/>
                            <w:shd w:val="clear" w:color="auto" w:fill="auto"/>
                            <w:vAlign w:val="center"/>
                          </w:tcPr>
                          <w:p w14:paraId="04C6F5F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3" w:type="dxa"/>
                            <w:shd w:val="clear" w:color="auto" w:fill="auto"/>
                            <w:vAlign w:val="center"/>
                          </w:tcPr>
                          <w:p w14:paraId="5FD772A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2" w:type="dxa"/>
                            <w:shd w:val="clear" w:color="auto" w:fill="auto"/>
                            <w:vAlign w:val="center"/>
                          </w:tcPr>
                          <w:p w14:paraId="67555929" w14:textId="5DF6D18A"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shd w:val="clear" w:color="auto" w:fill="auto"/>
                            <w:vAlign w:val="center"/>
                          </w:tcPr>
                          <w:p w14:paraId="504A6F75"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r>
                      <w:tr w:rsidR="008D1DE8" w:rsidRPr="00AF098B" w14:paraId="522828E9" w14:textId="77777777" w:rsidTr="00AF098B">
                        <w:tc>
                          <w:tcPr>
                            <w:tcW w:w="1417" w:type="dxa"/>
                            <w:shd w:val="clear" w:color="auto" w:fill="auto"/>
                            <w:vAlign w:val="center"/>
                          </w:tcPr>
                          <w:p w14:paraId="470B2307"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中彰投分署</w:t>
                            </w:r>
                          </w:p>
                        </w:tc>
                        <w:tc>
                          <w:tcPr>
                            <w:tcW w:w="567" w:type="dxa"/>
                            <w:shd w:val="clear" w:color="auto" w:fill="auto"/>
                            <w:vAlign w:val="center"/>
                          </w:tcPr>
                          <w:p w14:paraId="114BA94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1EAA95B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12</w:t>
                            </w:r>
                          </w:p>
                        </w:tc>
                        <w:tc>
                          <w:tcPr>
                            <w:tcW w:w="709" w:type="dxa"/>
                            <w:shd w:val="clear" w:color="auto" w:fill="auto"/>
                            <w:vAlign w:val="center"/>
                          </w:tcPr>
                          <w:p w14:paraId="113E3D7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4</w:t>
                            </w:r>
                          </w:p>
                        </w:tc>
                        <w:tc>
                          <w:tcPr>
                            <w:tcW w:w="709" w:type="dxa"/>
                            <w:shd w:val="clear" w:color="auto" w:fill="auto"/>
                            <w:vAlign w:val="center"/>
                          </w:tcPr>
                          <w:p w14:paraId="1BC7AEC2"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33.33</w:t>
                            </w:r>
                          </w:p>
                        </w:tc>
                        <w:tc>
                          <w:tcPr>
                            <w:tcW w:w="708" w:type="dxa"/>
                            <w:shd w:val="clear" w:color="auto" w:fill="auto"/>
                            <w:vAlign w:val="center"/>
                          </w:tcPr>
                          <w:p w14:paraId="5687FD60"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5</w:t>
                            </w:r>
                          </w:p>
                        </w:tc>
                        <w:tc>
                          <w:tcPr>
                            <w:tcW w:w="993" w:type="dxa"/>
                            <w:shd w:val="clear" w:color="auto" w:fill="auto"/>
                            <w:vAlign w:val="center"/>
                          </w:tcPr>
                          <w:p w14:paraId="3A102EDB"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2" w:type="dxa"/>
                            <w:shd w:val="clear" w:color="auto" w:fill="auto"/>
                            <w:vAlign w:val="center"/>
                          </w:tcPr>
                          <w:p w14:paraId="19E25F61"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shd w:val="clear" w:color="auto" w:fill="auto"/>
                            <w:vAlign w:val="center"/>
                          </w:tcPr>
                          <w:p w14:paraId="1C71BB39" w14:textId="7EFDD484"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647A9ED6" w14:textId="77777777" w:rsidTr="00AF098B">
                        <w:tc>
                          <w:tcPr>
                            <w:tcW w:w="1417" w:type="dxa"/>
                            <w:shd w:val="clear" w:color="auto" w:fill="auto"/>
                            <w:vAlign w:val="center"/>
                          </w:tcPr>
                          <w:p w14:paraId="69B65D1E"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雲嘉南分署</w:t>
                            </w:r>
                          </w:p>
                        </w:tc>
                        <w:tc>
                          <w:tcPr>
                            <w:tcW w:w="567" w:type="dxa"/>
                            <w:shd w:val="clear" w:color="auto" w:fill="auto"/>
                            <w:vAlign w:val="center"/>
                          </w:tcPr>
                          <w:p w14:paraId="141F2603"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18</w:t>
                            </w:r>
                          </w:p>
                        </w:tc>
                        <w:tc>
                          <w:tcPr>
                            <w:tcW w:w="709" w:type="dxa"/>
                            <w:shd w:val="clear" w:color="auto" w:fill="auto"/>
                            <w:vAlign w:val="center"/>
                          </w:tcPr>
                          <w:p w14:paraId="0A01F9F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10</w:t>
                            </w:r>
                          </w:p>
                        </w:tc>
                        <w:tc>
                          <w:tcPr>
                            <w:tcW w:w="709" w:type="dxa"/>
                            <w:shd w:val="clear" w:color="auto" w:fill="auto"/>
                            <w:vAlign w:val="center"/>
                          </w:tcPr>
                          <w:p w14:paraId="08DF270A" w14:textId="25398847"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709" w:type="dxa"/>
                            <w:shd w:val="clear" w:color="auto" w:fill="auto"/>
                            <w:vAlign w:val="center"/>
                          </w:tcPr>
                          <w:p w14:paraId="73E967D9" w14:textId="353486AC"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708" w:type="dxa"/>
                            <w:shd w:val="clear" w:color="auto" w:fill="auto"/>
                            <w:vAlign w:val="center"/>
                          </w:tcPr>
                          <w:p w14:paraId="5C41D908"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9</w:t>
                            </w:r>
                          </w:p>
                        </w:tc>
                        <w:tc>
                          <w:tcPr>
                            <w:tcW w:w="993" w:type="dxa"/>
                            <w:shd w:val="clear" w:color="auto" w:fill="auto"/>
                            <w:vAlign w:val="center"/>
                          </w:tcPr>
                          <w:p w14:paraId="652FE2A4"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shd w:val="clear" w:color="auto" w:fill="auto"/>
                            <w:vAlign w:val="center"/>
                          </w:tcPr>
                          <w:p w14:paraId="7916AC81" w14:textId="1C7ABF72"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shd w:val="clear" w:color="auto" w:fill="auto"/>
                            <w:vAlign w:val="center"/>
                          </w:tcPr>
                          <w:p w14:paraId="75E4C586" w14:textId="0AC584E0"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2E7B521C" w14:textId="77777777" w:rsidTr="00AF098B">
                        <w:tc>
                          <w:tcPr>
                            <w:tcW w:w="1417" w:type="dxa"/>
                            <w:tcBorders>
                              <w:bottom w:val="single" w:sz="4" w:space="0" w:color="auto"/>
                            </w:tcBorders>
                            <w:shd w:val="clear" w:color="auto" w:fill="auto"/>
                            <w:vAlign w:val="center"/>
                          </w:tcPr>
                          <w:p w14:paraId="4F2C6D01" w14:textId="77777777" w:rsidR="008D1DE8" w:rsidRPr="00AF098B" w:rsidRDefault="008D1DE8" w:rsidP="00AF098B">
                            <w:pPr>
                              <w:spacing w:line="240" w:lineRule="exact"/>
                              <w:ind w:leftChars="-20" w:left="-48" w:rightChars="-20" w:right="-48"/>
                              <w:jc w:val="both"/>
                              <w:rPr>
                                <w:rFonts w:ascii="標楷體" w:eastAsia="標楷體" w:hAnsi="標楷體"/>
                                <w:color w:val="000000"/>
                                <w:sz w:val="20"/>
                              </w:rPr>
                            </w:pPr>
                            <w:r w:rsidRPr="00AF098B">
                              <w:rPr>
                                <w:rFonts w:ascii="標楷體" w:eastAsia="標楷體" w:hAnsi="標楷體" w:hint="eastAsia"/>
                                <w:color w:val="000000"/>
                                <w:sz w:val="20"/>
                              </w:rPr>
                              <w:t>高屏澎東分署</w:t>
                            </w:r>
                          </w:p>
                        </w:tc>
                        <w:tc>
                          <w:tcPr>
                            <w:tcW w:w="567" w:type="dxa"/>
                            <w:tcBorders>
                              <w:bottom w:val="single" w:sz="4" w:space="0" w:color="auto"/>
                            </w:tcBorders>
                            <w:shd w:val="clear" w:color="auto" w:fill="auto"/>
                            <w:vAlign w:val="center"/>
                          </w:tcPr>
                          <w:p w14:paraId="765EA37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7</w:t>
                            </w:r>
                          </w:p>
                        </w:tc>
                        <w:tc>
                          <w:tcPr>
                            <w:tcW w:w="709" w:type="dxa"/>
                            <w:tcBorders>
                              <w:bottom w:val="single" w:sz="4" w:space="0" w:color="auto"/>
                            </w:tcBorders>
                            <w:shd w:val="clear" w:color="auto" w:fill="auto"/>
                            <w:vAlign w:val="center"/>
                          </w:tcPr>
                          <w:p w14:paraId="27B1FFD9"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5</w:t>
                            </w:r>
                          </w:p>
                        </w:tc>
                        <w:tc>
                          <w:tcPr>
                            <w:tcW w:w="709" w:type="dxa"/>
                            <w:tcBorders>
                              <w:bottom w:val="single" w:sz="4" w:space="0" w:color="auto"/>
                            </w:tcBorders>
                            <w:shd w:val="clear" w:color="auto" w:fill="auto"/>
                            <w:vAlign w:val="center"/>
                          </w:tcPr>
                          <w:p w14:paraId="72B0E5CC"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709" w:type="dxa"/>
                            <w:tcBorders>
                              <w:bottom w:val="single" w:sz="4" w:space="0" w:color="auto"/>
                            </w:tcBorders>
                            <w:shd w:val="clear" w:color="auto" w:fill="auto"/>
                            <w:vAlign w:val="center"/>
                          </w:tcPr>
                          <w:p w14:paraId="076CA545" w14:textId="77777777" w:rsidR="008D1DE8" w:rsidRPr="00AF098B" w:rsidRDefault="008D1DE8" w:rsidP="00AF098B">
                            <w:pPr>
                              <w:overflowPunct w:val="0"/>
                              <w:spacing w:line="240" w:lineRule="exact"/>
                              <w:ind w:leftChars="-20" w:left="-48" w:rightChars="-20" w:right="-48"/>
                              <w:jc w:val="right"/>
                              <w:rPr>
                                <w:rFonts w:ascii="標楷體" w:eastAsia="標楷體" w:hAnsi="標楷體"/>
                                <w:color w:val="000000"/>
                                <w:sz w:val="20"/>
                              </w:rPr>
                            </w:pPr>
                            <w:r w:rsidRPr="00AF098B">
                              <w:rPr>
                                <w:rFonts w:ascii="標楷體" w:eastAsia="標楷體" w:hAnsi="標楷體" w:hint="eastAsia"/>
                                <w:color w:val="000000"/>
                                <w:sz w:val="20"/>
                              </w:rPr>
                              <w:t>40.00</w:t>
                            </w:r>
                          </w:p>
                        </w:tc>
                        <w:tc>
                          <w:tcPr>
                            <w:tcW w:w="708" w:type="dxa"/>
                            <w:tcBorders>
                              <w:bottom w:val="single" w:sz="4" w:space="0" w:color="auto"/>
                            </w:tcBorders>
                            <w:shd w:val="clear" w:color="auto" w:fill="auto"/>
                            <w:vAlign w:val="center"/>
                          </w:tcPr>
                          <w:p w14:paraId="6E0CF9BE"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2</w:t>
                            </w:r>
                          </w:p>
                        </w:tc>
                        <w:tc>
                          <w:tcPr>
                            <w:tcW w:w="993" w:type="dxa"/>
                            <w:tcBorders>
                              <w:bottom w:val="single" w:sz="4" w:space="0" w:color="auto"/>
                            </w:tcBorders>
                            <w:shd w:val="clear" w:color="auto" w:fill="auto"/>
                            <w:vAlign w:val="center"/>
                          </w:tcPr>
                          <w:p w14:paraId="02D5D847" w14:textId="77777777" w:rsidR="008D1DE8" w:rsidRPr="00AF098B" w:rsidRDefault="008D1DE8" w:rsidP="00AF098B">
                            <w:pPr>
                              <w:spacing w:line="240" w:lineRule="exact"/>
                              <w:jc w:val="right"/>
                              <w:rPr>
                                <w:rFonts w:ascii="標楷體" w:eastAsia="標楷體" w:hAnsi="標楷體"/>
                                <w:color w:val="000000"/>
                                <w:sz w:val="20"/>
                              </w:rPr>
                            </w:pPr>
                            <w:r w:rsidRPr="00AF098B">
                              <w:rPr>
                                <w:rFonts w:ascii="標楷體" w:eastAsia="標楷體" w:hAnsi="標楷體" w:hint="eastAsia"/>
                                <w:color w:val="000000"/>
                                <w:sz w:val="20"/>
                              </w:rPr>
                              <w:t>1</w:t>
                            </w:r>
                          </w:p>
                        </w:tc>
                        <w:tc>
                          <w:tcPr>
                            <w:tcW w:w="992" w:type="dxa"/>
                            <w:tcBorders>
                              <w:bottom w:val="single" w:sz="4" w:space="0" w:color="auto"/>
                            </w:tcBorders>
                            <w:shd w:val="clear" w:color="auto" w:fill="auto"/>
                            <w:vAlign w:val="center"/>
                          </w:tcPr>
                          <w:p w14:paraId="60D6BEC8" w14:textId="6BFE177B"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c>
                          <w:tcPr>
                            <w:tcW w:w="992" w:type="dxa"/>
                            <w:tcBorders>
                              <w:bottom w:val="single" w:sz="4" w:space="0" w:color="auto"/>
                            </w:tcBorders>
                            <w:shd w:val="clear" w:color="auto" w:fill="auto"/>
                            <w:vAlign w:val="center"/>
                          </w:tcPr>
                          <w:p w14:paraId="2961F832" w14:textId="680BE2F6" w:rsidR="008D1DE8" w:rsidRPr="00AF098B" w:rsidRDefault="008D1DE8" w:rsidP="00AF098B">
                            <w:pPr>
                              <w:spacing w:line="240" w:lineRule="exact"/>
                              <w:jc w:val="right"/>
                              <w:rPr>
                                <w:rFonts w:ascii="標楷體" w:eastAsia="標楷體" w:hAnsi="標楷體"/>
                                <w:color w:val="000000"/>
                                <w:sz w:val="20"/>
                              </w:rPr>
                            </w:pPr>
                            <w:r w:rsidRPr="00462B45">
                              <w:rPr>
                                <w:rFonts w:ascii="標楷體" w:eastAsia="標楷體" w:hAnsi="標楷體" w:hint="eastAsia"/>
                                <w:color w:val="000000"/>
                                <w:sz w:val="20"/>
                              </w:rPr>
                              <w:t>－</w:t>
                            </w:r>
                          </w:p>
                        </w:tc>
                      </w:tr>
                      <w:tr w:rsidR="008D1DE8" w:rsidRPr="00AF098B" w14:paraId="66F932B7" w14:textId="77777777" w:rsidTr="00AF098B">
                        <w:tc>
                          <w:tcPr>
                            <w:tcW w:w="7796" w:type="dxa"/>
                            <w:gridSpan w:val="9"/>
                            <w:tcBorders>
                              <w:left w:val="nil"/>
                              <w:bottom w:val="nil"/>
                              <w:right w:val="nil"/>
                            </w:tcBorders>
                            <w:shd w:val="clear" w:color="auto" w:fill="auto"/>
                            <w:vAlign w:val="center"/>
                          </w:tcPr>
                          <w:p w14:paraId="4C09BBA3" w14:textId="77777777" w:rsidR="008D1DE8" w:rsidRPr="00AF098B" w:rsidRDefault="008D1DE8" w:rsidP="00AF098B">
                            <w:pPr>
                              <w:spacing w:line="240" w:lineRule="exact"/>
                              <w:rPr>
                                <w:rFonts w:ascii="標楷體" w:eastAsia="標楷體" w:hAnsi="標楷體" w:cs="新細明體"/>
                                <w:color w:val="000000"/>
                                <w:kern w:val="0"/>
                                <w:sz w:val="18"/>
                                <w:szCs w:val="18"/>
                              </w:rPr>
                            </w:pPr>
                            <w:r w:rsidRPr="00AF098B">
                              <w:rPr>
                                <w:rFonts w:ascii="標楷體" w:eastAsia="標楷體" w:hAnsi="標楷體" w:cs="新細明體" w:hint="eastAsia"/>
                                <w:color w:val="000000"/>
                                <w:kern w:val="0"/>
                                <w:sz w:val="18"/>
                                <w:szCs w:val="18"/>
                              </w:rPr>
                              <w:t>註：1.各分署數據包含轄區之直轄市政府所屬公立就業服務機構服務個案。</w:t>
                            </w:r>
                          </w:p>
                          <w:p w14:paraId="2C703049" w14:textId="77777777" w:rsidR="008D1DE8" w:rsidRPr="00AF098B" w:rsidRDefault="008D1DE8" w:rsidP="00AF098B">
                            <w:pPr>
                              <w:overflowPunct w:val="0"/>
                              <w:spacing w:line="240" w:lineRule="exact"/>
                              <w:ind w:leftChars="150" w:left="360"/>
                              <w:rPr>
                                <w:rFonts w:ascii="標楷體" w:eastAsia="標楷體" w:hAnsi="標楷體"/>
                                <w:color w:val="000000"/>
                                <w:sz w:val="20"/>
                              </w:rPr>
                            </w:pPr>
                            <w:r w:rsidRPr="00AF098B">
                              <w:rPr>
                                <w:rFonts w:ascii="標楷體" w:eastAsia="標楷體" w:hAnsi="標楷體" w:cs="新細明體" w:hint="eastAsia"/>
                                <w:color w:val="000000"/>
                                <w:kern w:val="0"/>
                                <w:sz w:val="18"/>
                                <w:szCs w:val="18"/>
                              </w:rPr>
                              <w:t>2.資料來源：整理自勞動力發展署提供資料。</w:t>
                            </w:r>
                          </w:p>
                        </w:tc>
                      </w:tr>
                    </w:tbl>
                    <w:p w14:paraId="7C55155F" w14:textId="77777777" w:rsidR="008D1DE8" w:rsidRPr="00AF098B" w:rsidRDefault="008D1DE8" w:rsidP="00240D76"/>
                  </w:txbxContent>
                </v:textbox>
                <w10:wrap type="square"/>
              </v:shape>
            </w:pict>
          </mc:Fallback>
        </mc:AlternateContent>
      </w:r>
      <w:r w:rsidR="004F69F4" w:rsidRPr="004F69F4">
        <w:rPr>
          <w:rFonts w:ascii="標楷體" w:eastAsia="標楷體" w:hAnsi="標楷體" w:hint="eastAsia"/>
          <w:color w:val="000000" w:themeColor="text1"/>
          <w:szCs w:val="24"/>
        </w:rPr>
        <w:t>業3個月之比率，僅分別為43.68％、61.80％、51.14％，109及110年度推介個案穩定就業1年之比率，更僅為4.71％、6.51％</w:t>
      </w:r>
      <w:r w:rsidR="004F69F4" w:rsidRPr="004F69F4">
        <w:rPr>
          <w:rFonts w:ascii="標楷體" w:eastAsia="標楷體" w:hAnsi="標楷體" w:hint="eastAsia"/>
          <w:bCs/>
          <w:color w:val="000000" w:themeColor="text1"/>
          <w:szCs w:val="24"/>
        </w:rPr>
        <w:t>（表</w:t>
      </w:r>
      <w:r w:rsidR="004F69F4">
        <w:rPr>
          <w:rFonts w:ascii="標楷體" w:eastAsia="標楷體" w:hAnsi="標楷體" w:hint="eastAsia"/>
          <w:bCs/>
          <w:color w:val="000000" w:themeColor="text1"/>
          <w:szCs w:val="24"/>
        </w:rPr>
        <w:t>1</w:t>
      </w:r>
      <w:r w:rsidR="00015842">
        <w:rPr>
          <w:rFonts w:ascii="標楷體" w:eastAsia="標楷體" w:hAnsi="標楷體" w:hint="eastAsia"/>
          <w:bCs/>
          <w:color w:val="000000" w:themeColor="text1"/>
          <w:szCs w:val="24"/>
        </w:rPr>
        <w:t>8</w:t>
      </w:r>
      <w:r w:rsidR="004F69F4" w:rsidRPr="004F69F4">
        <w:rPr>
          <w:rFonts w:ascii="標楷體" w:eastAsia="標楷體" w:hAnsi="標楷體" w:hint="eastAsia"/>
          <w:bCs/>
          <w:color w:val="000000" w:themeColor="text1"/>
          <w:szCs w:val="24"/>
        </w:rPr>
        <w:t>）</w:t>
      </w:r>
      <w:r w:rsidR="004F69F4" w:rsidRPr="004F69F4">
        <w:rPr>
          <w:rFonts w:ascii="標楷體" w:eastAsia="標楷體" w:hAnsi="標楷體" w:hint="eastAsia"/>
          <w:color w:val="000000" w:themeColor="text1"/>
          <w:szCs w:val="24"/>
        </w:rPr>
        <w:t>，顯示多數個案經輔導就業後無法長期穩定就業，且隨著追蹤時間越長，個案就業穩定性愈低。</w:t>
      </w:r>
      <w:r w:rsidR="004F69F4" w:rsidRPr="004F69F4">
        <w:rPr>
          <w:rFonts w:ascii="標楷體" w:eastAsia="標楷體" w:hAnsi="標楷體" w:hint="eastAsia"/>
          <w:bCs/>
          <w:color w:val="000000" w:themeColor="text1"/>
          <w:szCs w:val="24"/>
        </w:rPr>
        <w:t>復查</w:t>
      </w:r>
      <w:r w:rsidR="004906B9">
        <w:rPr>
          <w:rFonts w:ascii="標楷體" w:eastAsia="標楷體" w:hAnsi="標楷體" w:hint="eastAsia"/>
          <w:bCs/>
          <w:color w:val="000000" w:themeColor="text1"/>
          <w:szCs w:val="24"/>
        </w:rPr>
        <w:t>勞動部</w:t>
      </w:r>
      <w:r w:rsidR="004F69F4" w:rsidRPr="004F69F4">
        <w:rPr>
          <w:rFonts w:ascii="標楷體" w:eastAsia="標楷體" w:hAnsi="標楷體" w:hint="eastAsia"/>
          <w:bCs/>
          <w:color w:val="000000" w:themeColor="text1"/>
          <w:szCs w:val="24"/>
        </w:rPr>
        <w:t>考量施用毒品者戒癮後重返社會，易受外界異樣眼光看待，致求職不順，爰於就服計畫新增雇主僱用施用毒品者僱用獎助及施用毒品者就業獎勵等措施，以提高雇主僱用意願，及鼓勵施用毒品者穩定就業。111年度各就服機構運用該項措施計推介102人、成功推介就業64</w:t>
      </w:r>
      <w:r w:rsidR="0043478E">
        <w:rPr>
          <w:rFonts w:ascii="標楷體" w:eastAsia="標楷體" w:hAnsi="標楷體" w:hint="eastAsia"/>
          <w:bCs/>
          <w:color w:val="000000" w:themeColor="text1"/>
          <w:szCs w:val="24"/>
        </w:rPr>
        <w:t>人，</w:t>
      </w:r>
      <w:r w:rsidR="004F69F4" w:rsidRPr="004F69F4">
        <w:rPr>
          <w:rFonts w:ascii="標楷體" w:eastAsia="標楷體" w:hAnsi="標楷體" w:hint="eastAsia"/>
          <w:bCs/>
          <w:color w:val="000000" w:themeColor="text1"/>
          <w:szCs w:val="24"/>
        </w:rPr>
        <w:t>核發獎助（勵）金33萬7千元，推介就業率達62.75</w:t>
      </w:r>
      <w:r w:rsidR="0043478E">
        <w:rPr>
          <w:rFonts w:ascii="標楷體" w:eastAsia="標楷體" w:hAnsi="標楷體" w:hint="eastAsia"/>
          <w:bCs/>
          <w:color w:val="000000" w:themeColor="text1"/>
          <w:szCs w:val="24"/>
        </w:rPr>
        <w:t>％，雖</w:t>
      </w:r>
      <w:r w:rsidR="004F69F4" w:rsidRPr="004F69F4">
        <w:rPr>
          <w:rFonts w:ascii="標楷體" w:eastAsia="標楷體" w:hAnsi="標楷體" w:hint="eastAsia"/>
          <w:bCs/>
          <w:color w:val="000000" w:themeColor="text1"/>
          <w:szCs w:val="24"/>
        </w:rPr>
        <w:t>較111年度全體施用毒品者推介就業率高出17.49個百分點，惟</w:t>
      </w:r>
      <w:r w:rsidR="004F69F4" w:rsidRPr="004F69F4">
        <w:rPr>
          <w:rFonts w:ascii="標楷體" w:eastAsia="標楷體" w:hAnsi="標楷體" w:hint="eastAsia"/>
          <w:color w:val="000000" w:themeColor="text1"/>
          <w:szCs w:val="24"/>
        </w:rPr>
        <w:t>由於上開</w:t>
      </w:r>
      <w:r w:rsidR="005A7E2B" w:rsidRPr="004F69F4">
        <w:rPr>
          <w:rFonts w:ascii="標楷體" w:eastAsia="標楷體" w:hAnsi="標楷體" w:hint="eastAsia"/>
          <w:bCs/>
          <w:color w:val="000000" w:themeColor="text1"/>
          <w:szCs w:val="24"/>
        </w:rPr>
        <w:t>獎助（勵）</w:t>
      </w:r>
      <w:r w:rsidR="0043478E">
        <w:rPr>
          <w:rFonts w:ascii="標楷體" w:eastAsia="標楷體" w:hAnsi="標楷體" w:hint="eastAsia"/>
          <w:color w:val="000000" w:themeColor="text1"/>
          <w:szCs w:val="24"/>
        </w:rPr>
        <w:t>措施</w:t>
      </w:r>
      <w:r w:rsidR="005A7E2B" w:rsidRPr="004F69F4">
        <w:rPr>
          <w:rFonts w:ascii="標楷體" w:eastAsia="標楷體" w:hAnsi="標楷體" w:hint="eastAsia"/>
          <w:color w:val="000000" w:themeColor="text1"/>
          <w:szCs w:val="24"/>
        </w:rPr>
        <w:t>為推行初期</w:t>
      </w:r>
      <w:r w:rsidR="005A7E2B" w:rsidRPr="00AF1ABB">
        <w:rPr>
          <w:rFonts w:ascii="標楷體" w:eastAsia="標楷體" w:hAnsi="標楷體" w:hint="eastAsia"/>
          <w:szCs w:val="24"/>
        </w:rPr>
        <w:t>，且各就服機構係以就業穩定度相較</w:t>
      </w:r>
      <w:r w:rsidR="005A7E2B" w:rsidRPr="004F69F4">
        <w:rPr>
          <w:rFonts w:ascii="標楷體" w:eastAsia="標楷體" w:hAnsi="標楷體" w:hint="eastAsia"/>
          <w:color w:val="000000" w:themeColor="text1"/>
          <w:szCs w:val="24"/>
        </w:rPr>
        <w:t>不足個案為運用對象，另僱用</w:t>
      </w:r>
      <w:r w:rsidR="005A7E2B" w:rsidRPr="004F69F4">
        <w:rPr>
          <w:rFonts w:ascii="標楷體" w:eastAsia="標楷體" w:hAnsi="標楷體" w:hint="eastAsia"/>
          <w:bCs/>
          <w:color w:val="000000" w:themeColor="text1"/>
          <w:szCs w:val="24"/>
        </w:rPr>
        <w:t>獎助及就業獎勵</w:t>
      </w:r>
      <w:r w:rsidR="005A7E2B" w:rsidRPr="004F69F4">
        <w:rPr>
          <w:rFonts w:ascii="標楷體" w:eastAsia="標楷體" w:hAnsi="標楷體" w:hint="eastAsia"/>
          <w:color w:val="000000" w:themeColor="text1"/>
          <w:szCs w:val="24"/>
        </w:rPr>
        <w:t>措施須同時併用，部分施用毒品</w:t>
      </w:r>
      <w:r w:rsidR="005A7E2B" w:rsidRPr="00814313">
        <w:rPr>
          <w:rFonts w:ascii="標楷體" w:eastAsia="標楷體" w:hAnsi="標楷體" w:hint="eastAsia"/>
          <w:szCs w:val="24"/>
        </w:rPr>
        <w:t>者因擔憂身分</w:t>
      </w:r>
      <w:r w:rsidR="00845F38" w:rsidRPr="00814313">
        <w:rPr>
          <w:rFonts w:ascii="標楷體" w:eastAsia="標楷體" w:hAnsi="標楷體" w:hint="eastAsia"/>
          <w:szCs w:val="24"/>
        </w:rPr>
        <w:t>曝光，影響參與意願等，致111年度各就服機構運用該措施推介人數，相較全年度施用毒品者服務人</w:t>
      </w:r>
      <w:r w:rsidR="00845F38" w:rsidRPr="004F69F4">
        <w:rPr>
          <w:rFonts w:ascii="標楷體" w:eastAsia="標楷體" w:hAnsi="標楷體" w:hint="eastAsia"/>
          <w:color w:val="000000" w:themeColor="text1"/>
          <w:szCs w:val="24"/>
        </w:rPr>
        <w:t>數明顯偏低；又據統計，運用該措施成功推介就業之64人中，截至112年2月15日止，仍在職比率僅45.31％，其餘個案就業均未滿4個月，顯示上開</w:t>
      </w:r>
      <w:r w:rsidR="00845F38" w:rsidRPr="004F69F4">
        <w:rPr>
          <w:rFonts w:ascii="標楷體" w:eastAsia="標楷體" w:hAnsi="標楷體" w:hint="eastAsia"/>
          <w:bCs/>
          <w:color w:val="000000" w:themeColor="text1"/>
          <w:szCs w:val="24"/>
        </w:rPr>
        <w:t>獎助（勵）</w:t>
      </w:r>
      <w:r w:rsidR="00845F38" w:rsidRPr="004F69F4">
        <w:rPr>
          <w:rFonts w:ascii="標楷體" w:eastAsia="標楷體" w:hAnsi="標楷體" w:hint="eastAsia"/>
          <w:color w:val="000000" w:themeColor="text1"/>
          <w:szCs w:val="24"/>
        </w:rPr>
        <w:t>措施對於促進穩定就業之成效未臻明顯（表</w:t>
      </w:r>
      <w:r w:rsidR="00015842">
        <w:rPr>
          <w:rFonts w:ascii="標楷體" w:eastAsia="標楷體" w:hAnsi="標楷體" w:hint="eastAsia"/>
          <w:color w:val="000000" w:themeColor="text1"/>
          <w:szCs w:val="24"/>
        </w:rPr>
        <w:t>19</w:t>
      </w:r>
      <w:r w:rsidR="00845F38" w:rsidRPr="004F69F4">
        <w:rPr>
          <w:rFonts w:ascii="標楷體" w:eastAsia="標楷體" w:hAnsi="標楷體" w:hint="eastAsia"/>
          <w:color w:val="000000" w:themeColor="text1"/>
          <w:szCs w:val="24"/>
        </w:rPr>
        <w:t>）。</w:t>
      </w:r>
      <w:r w:rsidR="00D62694" w:rsidRPr="00D62694">
        <w:rPr>
          <w:rFonts w:ascii="標楷體" w:eastAsia="標楷體" w:hAnsi="標楷體" w:hint="eastAsia"/>
          <w:color w:val="000000" w:themeColor="text1"/>
          <w:szCs w:val="24"/>
        </w:rPr>
        <w:t>為</w:t>
      </w:r>
      <w:r w:rsidR="00240D76">
        <w:rPr>
          <w:rFonts w:ascii="標楷體" w:eastAsia="標楷體" w:hAnsi="標楷體" w:hint="eastAsia"/>
          <w:color w:val="000000" w:themeColor="text1"/>
          <w:szCs w:val="24"/>
        </w:rPr>
        <w:t>提升</w:t>
      </w:r>
      <w:r w:rsidR="00D62694" w:rsidRPr="00D62694">
        <w:rPr>
          <w:rFonts w:ascii="標楷體" w:eastAsia="標楷體" w:hAnsi="標楷體" w:hint="eastAsia"/>
          <w:color w:val="000000" w:themeColor="text1"/>
          <w:szCs w:val="24"/>
        </w:rPr>
        <w:t>就服計畫執行成效，</w:t>
      </w:r>
      <w:r w:rsidR="00D62694">
        <w:rPr>
          <w:rFonts w:ascii="標楷體" w:eastAsia="標楷體" w:hAnsi="標楷體" w:hint="eastAsia"/>
          <w:color w:val="000000" w:themeColor="text1"/>
          <w:szCs w:val="24"/>
        </w:rPr>
        <w:t>經函</w:t>
      </w:r>
      <w:r w:rsidR="00D62694" w:rsidRPr="00D62694">
        <w:rPr>
          <w:rFonts w:ascii="標楷體" w:eastAsia="標楷體" w:hAnsi="標楷體" w:hint="eastAsia"/>
          <w:color w:val="000000" w:themeColor="text1"/>
          <w:szCs w:val="24"/>
        </w:rPr>
        <w:t>請</w:t>
      </w:r>
      <w:r w:rsidR="00D62694">
        <w:rPr>
          <w:rFonts w:ascii="標楷體" w:eastAsia="標楷體" w:hAnsi="標楷體" w:hint="eastAsia"/>
          <w:color w:val="000000" w:themeColor="text1"/>
          <w:szCs w:val="24"/>
        </w:rPr>
        <w:t>勞動部督促發展署</w:t>
      </w:r>
      <w:r w:rsidR="00D62694" w:rsidRPr="00D62694">
        <w:rPr>
          <w:rFonts w:ascii="標楷體" w:eastAsia="標楷體" w:hAnsi="標楷體" w:hint="eastAsia"/>
          <w:color w:val="000000" w:themeColor="text1"/>
          <w:szCs w:val="24"/>
        </w:rPr>
        <w:t>賡續強化推動各項就業服務措施，並深入探究施用毒品者未能穩定就業之問題癥結，適時滾動調整計畫內容</w:t>
      </w:r>
      <w:r w:rsidR="00934621" w:rsidRPr="00934621">
        <w:rPr>
          <w:rFonts w:ascii="標楷體" w:eastAsia="標楷體" w:hAnsi="標楷體" w:hint="eastAsia"/>
          <w:color w:val="FF0000"/>
          <w:szCs w:val="24"/>
        </w:rPr>
        <w:t>，</w:t>
      </w:r>
      <w:r w:rsidR="00D62694" w:rsidRPr="00D62694">
        <w:rPr>
          <w:rFonts w:ascii="標楷體" w:eastAsia="標楷體" w:hAnsi="標楷體" w:hint="eastAsia"/>
          <w:color w:val="000000" w:themeColor="text1"/>
          <w:szCs w:val="24"/>
        </w:rPr>
        <w:t>另積極推廣各就服機構善用僱用獎助及就業獎勵措施，以提升雇主僱用意願及勞工就業動機，並於新制施行一段期間後，適時檢討執行成效暨滾動</w:t>
      </w:r>
      <w:r w:rsidR="00C54AAE">
        <w:rPr>
          <w:rFonts w:ascii="標楷體" w:eastAsia="標楷體" w:hAnsi="標楷體" w:hint="eastAsia"/>
          <w:color w:val="000000" w:themeColor="text1"/>
          <w:szCs w:val="24"/>
        </w:rPr>
        <w:t>修正</w:t>
      </w:r>
      <w:r w:rsidR="00D62694" w:rsidRPr="00D62694">
        <w:rPr>
          <w:rFonts w:ascii="標楷體" w:eastAsia="標楷體" w:hAnsi="標楷體" w:hint="eastAsia"/>
          <w:color w:val="000000" w:themeColor="text1"/>
          <w:szCs w:val="24"/>
        </w:rPr>
        <w:t>措施內涵，俾有效提升施用毒品者復歸社會之量能，抑制再犯可能</w:t>
      </w:r>
      <w:r w:rsidR="00D62694">
        <w:rPr>
          <w:rFonts w:ascii="標楷體" w:eastAsia="標楷體" w:hAnsi="標楷體" w:hint="eastAsia"/>
          <w:color w:val="000000" w:themeColor="text1"/>
          <w:szCs w:val="24"/>
        </w:rPr>
        <w:t>。</w:t>
      </w:r>
      <w:r w:rsidR="00D62694" w:rsidRPr="00C54AAE">
        <w:rPr>
          <w:rFonts w:ascii="標楷體" w:eastAsia="標楷體" w:hAnsi="標楷體" w:hint="eastAsia"/>
          <w:szCs w:val="24"/>
        </w:rPr>
        <w:t>據復：</w:t>
      </w:r>
      <w:r w:rsidR="00D21D89" w:rsidRPr="00C54AAE">
        <w:rPr>
          <w:rFonts w:ascii="標楷體" w:eastAsia="標楷體" w:hAnsi="標楷體"/>
          <w:szCs w:val="24"/>
        </w:rPr>
        <w:t>施用毒品者可能</w:t>
      </w:r>
      <w:r w:rsidR="00934621" w:rsidRPr="00C54AAE">
        <w:rPr>
          <w:rFonts w:ascii="標楷體" w:eastAsia="標楷體" w:hAnsi="標楷體"/>
          <w:szCs w:val="24"/>
        </w:rPr>
        <w:t>因長期藥癮，</w:t>
      </w:r>
      <w:r w:rsidR="00D21D89" w:rsidRPr="00C54AAE">
        <w:rPr>
          <w:rFonts w:ascii="標楷體" w:eastAsia="標楷體" w:hAnsi="標楷體"/>
          <w:szCs w:val="24"/>
        </w:rPr>
        <w:t>生理機能退化致無法勝任高強度工作，或因戒斷症狀、情緒性疾患造成自信心薄弱、挫折忍受度低等因素</w:t>
      </w:r>
      <w:r w:rsidR="00934621" w:rsidRPr="00C54AAE">
        <w:rPr>
          <w:rFonts w:ascii="標楷體" w:eastAsia="標楷體" w:hAnsi="標楷體" w:hint="eastAsia"/>
          <w:szCs w:val="24"/>
        </w:rPr>
        <w:t>，無法</w:t>
      </w:r>
      <w:r w:rsidR="00D21D89" w:rsidRPr="00C54AAE">
        <w:rPr>
          <w:rFonts w:ascii="標楷體" w:eastAsia="標楷體" w:hAnsi="標楷體"/>
          <w:szCs w:val="24"/>
        </w:rPr>
        <w:t>穩定就業，</w:t>
      </w:r>
      <w:r w:rsidR="00D21D89" w:rsidRPr="00C54AAE">
        <w:rPr>
          <w:rFonts w:ascii="標楷體" w:eastAsia="標楷體" w:hAnsi="標楷體" w:hint="eastAsia"/>
          <w:szCs w:val="24"/>
        </w:rPr>
        <w:t>發展署將</w:t>
      </w:r>
      <w:r w:rsidR="00D21D89" w:rsidRPr="00C54AAE">
        <w:rPr>
          <w:rFonts w:ascii="標楷體" w:eastAsia="標楷體" w:hAnsi="標楷體"/>
          <w:szCs w:val="24"/>
        </w:rPr>
        <w:t>持續督導各就服機構</w:t>
      </w:r>
      <w:r w:rsidR="006A4899" w:rsidRPr="00C54AAE">
        <w:rPr>
          <w:rFonts w:ascii="標楷體" w:eastAsia="標楷體" w:hAnsi="標楷體"/>
          <w:szCs w:val="24"/>
        </w:rPr>
        <w:t>，</w:t>
      </w:r>
      <w:r w:rsidR="00A92B3B" w:rsidRPr="00C54AAE">
        <w:rPr>
          <w:rFonts w:ascii="標楷體" w:eastAsia="標楷體" w:hAnsi="標楷體"/>
          <w:szCs w:val="24"/>
        </w:rPr>
        <w:t>與法務部、衛生福利部、毒品危害防制中心及民間團體建</w:t>
      </w:r>
      <w:r w:rsidR="00A92B3B" w:rsidRPr="00C54AAE">
        <w:rPr>
          <w:rFonts w:ascii="標楷體" w:eastAsia="標楷體" w:hAnsi="標楷體" w:hint="eastAsia"/>
          <w:szCs w:val="24"/>
        </w:rPr>
        <w:t>構</w:t>
      </w:r>
      <w:r w:rsidR="00A92B3B" w:rsidRPr="00C54AAE">
        <w:rPr>
          <w:rFonts w:ascii="標楷體" w:eastAsia="標楷體" w:hAnsi="標楷體"/>
          <w:szCs w:val="24"/>
        </w:rPr>
        <w:t>服務網絡，</w:t>
      </w:r>
      <w:r w:rsidR="00A92B3B" w:rsidRPr="00C54AAE">
        <w:rPr>
          <w:rFonts w:ascii="標楷體" w:eastAsia="標楷體" w:hAnsi="標楷體" w:hint="eastAsia"/>
          <w:szCs w:val="24"/>
        </w:rPr>
        <w:t>提供</w:t>
      </w:r>
      <w:r w:rsidR="006A4899" w:rsidRPr="00C54AAE">
        <w:rPr>
          <w:rFonts w:ascii="標楷體" w:eastAsia="標楷體" w:hAnsi="標楷體"/>
          <w:szCs w:val="24"/>
        </w:rPr>
        <w:t>施用毒品者</w:t>
      </w:r>
      <w:r w:rsidR="00CB33A3" w:rsidRPr="00C54AAE">
        <w:rPr>
          <w:rFonts w:ascii="標楷體" w:eastAsia="標楷體" w:hAnsi="標楷體"/>
          <w:szCs w:val="24"/>
        </w:rPr>
        <w:t>全程陪伴之</w:t>
      </w:r>
      <w:r w:rsidR="006A4899" w:rsidRPr="00C54AAE">
        <w:rPr>
          <w:rFonts w:ascii="標楷體" w:eastAsia="標楷體" w:hAnsi="標楷體"/>
          <w:szCs w:val="24"/>
        </w:rPr>
        <w:t>個別化就業服務，及善用僱用獎助</w:t>
      </w:r>
      <w:r w:rsidR="00CB33A3" w:rsidRPr="00C54AAE">
        <w:rPr>
          <w:rFonts w:ascii="標楷體" w:eastAsia="標楷體" w:hAnsi="標楷體"/>
          <w:szCs w:val="24"/>
        </w:rPr>
        <w:t>、</w:t>
      </w:r>
      <w:r w:rsidR="006A4899" w:rsidRPr="00C54AAE">
        <w:rPr>
          <w:rFonts w:ascii="標楷體" w:eastAsia="標楷體" w:hAnsi="標楷體"/>
          <w:szCs w:val="24"/>
        </w:rPr>
        <w:t>就業獎勵</w:t>
      </w:r>
      <w:r w:rsidR="00A92B3B" w:rsidRPr="00C54AAE">
        <w:rPr>
          <w:rFonts w:ascii="標楷體" w:eastAsia="標楷體" w:hAnsi="標楷體" w:hint="eastAsia"/>
          <w:szCs w:val="24"/>
        </w:rPr>
        <w:t>等</w:t>
      </w:r>
      <w:r w:rsidR="006A4899" w:rsidRPr="00C54AAE">
        <w:rPr>
          <w:rFonts w:ascii="標楷體" w:eastAsia="標楷體" w:hAnsi="標楷體"/>
          <w:szCs w:val="24"/>
        </w:rPr>
        <w:t>措施</w:t>
      </w:r>
      <w:r w:rsidR="00C54AAE">
        <w:rPr>
          <w:rFonts w:ascii="標楷體" w:eastAsia="標楷體" w:hAnsi="標楷體"/>
          <w:szCs w:val="24"/>
        </w:rPr>
        <w:t>，</w:t>
      </w:r>
      <w:r w:rsidR="00ED6A6D" w:rsidRPr="00C54AAE">
        <w:rPr>
          <w:rFonts w:ascii="標楷體" w:eastAsia="標楷體" w:hAnsi="標楷體"/>
          <w:szCs w:val="24"/>
        </w:rPr>
        <w:t>協助重返職</w:t>
      </w:r>
      <w:r w:rsidR="00A92B3B" w:rsidRPr="00C54AAE">
        <w:rPr>
          <w:rFonts w:ascii="標楷體" w:eastAsia="標楷體" w:hAnsi="標楷體"/>
          <w:szCs w:val="24"/>
        </w:rPr>
        <w:t>場，並於就業後持續追蹤關懷，適時連結社政、衛政或民間資源協助處理就業需求以外</w:t>
      </w:r>
      <w:r w:rsidR="00ED6A6D" w:rsidRPr="00C54AAE">
        <w:rPr>
          <w:rFonts w:ascii="標楷體" w:eastAsia="標楷體" w:hAnsi="標楷體"/>
          <w:szCs w:val="24"/>
        </w:rPr>
        <w:t>問題，</w:t>
      </w:r>
      <w:r w:rsidR="00A92B3B" w:rsidRPr="00C54AAE">
        <w:rPr>
          <w:rFonts w:ascii="標楷體" w:eastAsia="標楷體" w:hAnsi="標楷體" w:hint="eastAsia"/>
          <w:szCs w:val="24"/>
        </w:rPr>
        <w:t>以排除</w:t>
      </w:r>
      <w:r w:rsidR="00A92B3B" w:rsidRPr="00C54AAE">
        <w:rPr>
          <w:rFonts w:ascii="標楷體" w:eastAsia="標楷體" w:hAnsi="標楷體"/>
          <w:szCs w:val="24"/>
        </w:rPr>
        <w:t>影響穩定就業之障礙，提升</w:t>
      </w:r>
      <w:r w:rsidR="00ED6A6D" w:rsidRPr="00C54AAE">
        <w:rPr>
          <w:rFonts w:ascii="標楷體" w:eastAsia="標楷體" w:hAnsi="標楷體"/>
          <w:szCs w:val="24"/>
        </w:rPr>
        <w:t>就業穩定度。</w:t>
      </w:r>
    </w:p>
    <w:p w14:paraId="739B73B6" w14:textId="45CAB678" w:rsidR="00130F79" w:rsidRDefault="00FB0CED" w:rsidP="008F52C0">
      <w:pPr>
        <w:overflowPunct w:val="0"/>
        <w:snapToGrid w:val="0"/>
        <w:spacing w:line="444" w:lineRule="exact"/>
        <w:ind w:firstLineChars="450" w:firstLine="1081"/>
        <w:jc w:val="both"/>
        <w:rPr>
          <w:rFonts w:ascii="標楷體" w:eastAsia="標楷體" w:hAnsi="標楷體"/>
          <w:color w:val="FF0000"/>
          <w:szCs w:val="24"/>
        </w:rPr>
      </w:pPr>
      <w:r w:rsidRPr="00790B0B">
        <w:rPr>
          <w:rFonts w:ascii="標楷體" w:eastAsia="標楷體" w:hAnsi="標楷體"/>
          <w:b/>
          <w:color w:val="000000" w:themeColor="text1"/>
          <w:szCs w:val="24"/>
        </w:rPr>
        <w:t>2.</w:t>
      </w:r>
      <w:r w:rsidRPr="00790B0B">
        <w:rPr>
          <w:rFonts w:ascii="標楷體" w:eastAsia="標楷體" w:hAnsi="標楷體" w:hint="eastAsia"/>
          <w:b/>
          <w:color w:val="000000" w:themeColor="text1"/>
          <w:szCs w:val="24"/>
        </w:rPr>
        <w:t xml:space="preserve">　</w:t>
      </w:r>
      <w:r w:rsidRPr="007C7AC2">
        <w:rPr>
          <w:rFonts w:ascii="標楷體" w:hAnsi="標楷體" w:hint="eastAsia"/>
          <w:b/>
          <w:sz w:val="32"/>
          <w:szCs w:val="32"/>
        </w:rPr>
        <w:t xml:space="preserve"> </w:t>
      </w:r>
      <w:r w:rsidRPr="007C7AC2">
        <w:rPr>
          <w:rFonts w:ascii="標楷體" w:eastAsia="標楷體" w:hAnsi="標楷體" w:hint="eastAsia"/>
          <w:b/>
          <w:color w:val="000000" w:themeColor="text1"/>
          <w:szCs w:val="24"/>
        </w:rPr>
        <w:t>部分施用毒品者出監後長期處於失業狀態，允宜善用多方資源，積極拓展個案</w:t>
      </w:r>
      <w:r w:rsidR="00F14933" w:rsidRPr="00130F79">
        <w:rPr>
          <w:rFonts w:ascii="標楷體" w:eastAsia="標楷體" w:hAnsi="標楷體"/>
          <w:noProof/>
          <w:color w:val="000000" w:themeColor="text1"/>
          <w:szCs w:val="24"/>
        </w:rPr>
        <w:lastRenderedPageBreak/>
        <mc:AlternateContent>
          <mc:Choice Requires="wps">
            <w:drawing>
              <wp:anchor distT="45720" distB="45720" distL="114300" distR="114300" simplePos="0" relativeHeight="251805696" behindDoc="0" locked="0" layoutInCell="1" allowOverlap="1" wp14:anchorId="045ABB5A" wp14:editId="62DD63C0">
                <wp:simplePos x="0" y="0"/>
                <wp:positionH relativeFrom="column">
                  <wp:posOffset>-101600</wp:posOffset>
                </wp:positionH>
                <wp:positionV relativeFrom="paragraph">
                  <wp:posOffset>3992880</wp:posOffset>
                </wp:positionV>
                <wp:extent cx="4886325" cy="1821180"/>
                <wp:effectExtent l="0" t="0" r="9525" b="7620"/>
                <wp:wrapSquare wrapText="bothSides"/>
                <wp:docPr id="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82118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276"/>
                              <w:gridCol w:w="1276"/>
                              <w:gridCol w:w="1276"/>
                              <w:gridCol w:w="1275"/>
                            </w:tblGrid>
                            <w:tr w:rsidR="008D1DE8" w:rsidRPr="00130F79" w14:paraId="77A346CC" w14:textId="77777777" w:rsidTr="00512772">
                              <w:tc>
                                <w:tcPr>
                                  <w:tcW w:w="7371" w:type="dxa"/>
                                  <w:gridSpan w:val="6"/>
                                  <w:tcBorders>
                                    <w:top w:val="nil"/>
                                    <w:left w:val="nil"/>
                                    <w:right w:val="nil"/>
                                  </w:tcBorders>
                                  <w:shd w:val="clear" w:color="auto" w:fill="auto"/>
                                </w:tcPr>
                                <w:p w14:paraId="502E33F5" w14:textId="64D612AE" w:rsidR="008D1DE8" w:rsidRPr="00130F79" w:rsidRDefault="008D1DE8" w:rsidP="00F14933">
                                  <w:pPr>
                                    <w:spacing w:line="280" w:lineRule="exact"/>
                                    <w:ind w:left="529" w:hangingChars="220" w:hanging="529"/>
                                    <w:jc w:val="center"/>
                                    <w:rPr>
                                      <w:rFonts w:ascii="標楷體" w:eastAsia="標楷體" w:hAnsi="標楷體"/>
                                      <w:b/>
                                      <w:szCs w:val="24"/>
                                    </w:rPr>
                                  </w:pPr>
                                  <w:r w:rsidRPr="00130F79">
                                    <w:rPr>
                                      <w:rFonts w:ascii="標楷體" w:eastAsia="標楷體" w:hAnsi="標楷體" w:hint="eastAsia"/>
                                      <w:b/>
                                      <w:szCs w:val="24"/>
                                    </w:rPr>
                                    <w:t>表</w:t>
                                  </w:r>
                                  <w:r>
                                    <w:rPr>
                                      <w:rFonts w:ascii="標楷體" w:eastAsia="標楷體" w:hAnsi="標楷體" w:hint="eastAsia"/>
                                      <w:b/>
                                      <w:szCs w:val="24"/>
                                    </w:rPr>
                                    <w:t>2</w:t>
                                  </w:r>
                                  <w:r>
                                    <w:rPr>
                                      <w:rFonts w:ascii="標楷體" w:eastAsia="標楷體" w:hAnsi="標楷體"/>
                                      <w:b/>
                                      <w:szCs w:val="24"/>
                                    </w:rPr>
                                    <w:t>0</w:t>
                                  </w:r>
                                  <w:r>
                                    <w:rPr>
                                      <w:rFonts w:ascii="標楷體" w:eastAsia="標楷體" w:hAnsi="標楷體" w:hint="eastAsia"/>
                                      <w:b/>
                                      <w:szCs w:val="24"/>
                                    </w:rPr>
                                    <w:t xml:space="preserve">  </w:t>
                                  </w:r>
                                  <w:r w:rsidRPr="00130F79">
                                    <w:rPr>
                                      <w:rFonts w:ascii="標楷體" w:eastAsia="標楷體" w:hAnsi="標楷體" w:hint="eastAsia"/>
                                      <w:b/>
                                      <w:szCs w:val="24"/>
                                    </w:rPr>
                                    <w:t>施用毒品者自矯正機關出監後投保勞工保險情形</w:t>
                                  </w:r>
                                </w:p>
                                <w:p w14:paraId="178C2CE7" w14:textId="77777777" w:rsidR="008D1DE8" w:rsidRPr="00512772" w:rsidRDefault="008D1DE8" w:rsidP="00F14933">
                                  <w:pPr>
                                    <w:spacing w:beforeLines="30" w:before="108" w:line="280" w:lineRule="exact"/>
                                    <w:ind w:left="396" w:hangingChars="220" w:hanging="396"/>
                                    <w:jc w:val="right"/>
                                    <w:rPr>
                                      <w:rFonts w:ascii="標楷體" w:hAnsi="標楷體"/>
                                      <w:sz w:val="18"/>
                                      <w:szCs w:val="18"/>
                                    </w:rPr>
                                  </w:pPr>
                                  <w:r w:rsidRPr="00512772">
                                    <w:rPr>
                                      <w:rFonts w:ascii="標楷體" w:eastAsia="標楷體" w:hAnsi="標楷體" w:hint="eastAsia"/>
                                      <w:sz w:val="18"/>
                                      <w:szCs w:val="18"/>
                                    </w:rPr>
                                    <w:t>單位：人、％</w:t>
                                  </w:r>
                                </w:p>
                              </w:tc>
                            </w:tr>
                            <w:tr w:rsidR="008D1DE8" w:rsidRPr="00130F79" w14:paraId="6F786825" w14:textId="77777777" w:rsidTr="00512772">
                              <w:tc>
                                <w:tcPr>
                                  <w:tcW w:w="1134" w:type="dxa"/>
                                  <w:vMerge w:val="restart"/>
                                  <w:shd w:val="clear" w:color="auto" w:fill="auto"/>
                                  <w:vAlign w:val="center"/>
                                </w:tcPr>
                                <w:p w14:paraId="4DDFF8B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出監(含假釋)年度</w:t>
                                  </w:r>
                                </w:p>
                              </w:tc>
                              <w:tc>
                                <w:tcPr>
                                  <w:tcW w:w="1134" w:type="dxa"/>
                                  <w:vMerge w:val="restart"/>
                                  <w:shd w:val="clear" w:color="auto" w:fill="auto"/>
                                  <w:vAlign w:val="center"/>
                                </w:tcPr>
                                <w:p w14:paraId="24567BF3"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出監(含假釋)人數</w:t>
                                  </w:r>
                                </w:p>
                              </w:tc>
                              <w:tc>
                                <w:tcPr>
                                  <w:tcW w:w="2552" w:type="dxa"/>
                                  <w:gridSpan w:val="2"/>
                                  <w:shd w:val="clear" w:color="auto" w:fill="auto"/>
                                  <w:vAlign w:val="center"/>
                                </w:tcPr>
                                <w:p w14:paraId="24DDD47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cs="新細明體" w:hint="eastAsia"/>
                                      <w:color w:val="000000"/>
                                      <w:kern w:val="0"/>
                                      <w:sz w:val="20"/>
                                    </w:rPr>
                                    <w:t>110年度未投保勞工保險者</w:t>
                                  </w:r>
                                </w:p>
                              </w:tc>
                              <w:tc>
                                <w:tcPr>
                                  <w:tcW w:w="2551" w:type="dxa"/>
                                  <w:gridSpan w:val="2"/>
                                  <w:shd w:val="clear" w:color="auto" w:fill="auto"/>
                                  <w:vAlign w:val="center"/>
                                </w:tcPr>
                                <w:p w14:paraId="6D2CEC76"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cs="新細明體" w:hint="eastAsia"/>
                                      <w:color w:val="000000"/>
                                      <w:kern w:val="0"/>
                                      <w:sz w:val="20"/>
                                    </w:rPr>
                                    <w:t>111年度未投保勞工保險者</w:t>
                                  </w:r>
                                </w:p>
                              </w:tc>
                            </w:tr>
                            <w:tr w:rsidR="008D1DE8" w:rsidRPr="00130F79" w14:paraId="727F4627" w14:textId="77777777" w:rsidTr="00512772">
                              <w:tc>
                                <w:tcPr>
                                  <w:tcW w:w="1134" w:type="dxa"/>
                                  <w:vMerge/>
                                  <w:shd w:val="clear" w:color="auto" w:fill="auto"/>
                                  <w:vAlign w:val="center"/>
                                </w:tcPr>
                                <w:p w14:paraId="79404840"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p>
                              </w:tc>
                              <w:tc>
                                <w:tcPr>
                                  <w:tcW w:w="1134" w:type="dxa"/>
                                  <w:vMerge/>
                                  <w:shd w:val="clear" w:color="auto" w:fill="auto"/>
                                  <w:vAlign w:val="center"/>
                                </w:tcPr>
                                <w:p w14:paraId="3220C65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p>
                              </w:tc>
                              <w:tc>
                                <w:tcPr>
                                  <w:tcW w:w="1276" w:type="dxa"/>
                                  <w:shd w:val="clear" w:color="auto" w:fill="auto"/>
                                  <w:vAlign w:val="center"/>
                                </w:tcPr>
                                <w:p w14:paraId="2E660AF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人數</w:t>
                                  </w:r>
                                </w:p>
                              </w:tc>
                              <w:tc>
                                <w:tcPr>
                                  <w:tcW w:w="1276" w:type="dxa"/>
                                  <w:shd w:val="clear" w:color="auto" w:fill="auto"/>
                                  <w:vAlign w:val="center"/>
                                </w:tcPr>
                                <w:p w14:paraId="1BC070C4"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比率</w:t>
                                  </w:r>
                                </w:p>
                              </w:tc>
                              <w:tc>
                                <w:tcPr>
                                  <w:tcW w:w="1276" w:type="dxa"/>
                                  <w:shd w:val="clear" w:color="auto" w:fill="auto"/>
                                  <w:vAlign w:val="center"/>
                                </w:tcPr>
                                <w:p w14:paraId="40B2D56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人數</w:t>
                                  </w:r>
                                </w:p>
                              </w:tc>
                              <w:tc>
                                <w:tcPr>
                                  <w:tcW w:w="1275" w:type="dxa"/>
                                  <w:shd w:val="clear" w:color="auto" w:fill="auto"/>
                                  <w:vAlign w:val="center"/>
                                </w:tcPr>
                                <w:p w14:paraId="27B1FE8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比率</w:t>
                                  </w:r>
                                </w:p>
                              </w:tc>
                            </w:tr>
                            <w:tr w:rsidR="008D1DE8" w:rsidRPr="00130F79" w14:paraId="1C6AE84E" w14:textId="77777777" w:rsidTr="00512772">
                              <w:tc>
                                <w:tcPr>
                                  <w:tcW w:w="1134" w:type="dxa"/>
                                  <w:shd w:val="clear" w:color="auto" w:fill="auto"/>
                                  <w:vAlign w:val="center"/>
                                </w:tcPr>
                                <w:p w14:paraId="17B34BB1"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109</w:t>
                                  </w:r>
                                </w:p>
                              </w:tc>
                              <w:tc>
                                <w:tcPr>
                                  <w:tcW w:w="1134" w:type="dxa"/>
                                  <w:shd w:val="clear" w:color="auto" w:fill="auto"/>
                                  <w:vAlign w:val="center"/>
                                </w:tcPr>
                                <w:p w14:paraId="546B9326"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14,532 </w:t>
                                  </w:r>
                                </w:p>
                              </w:tc>
                              <w:tc>
                                <w:tcPr>
                                  <w:tcW w:w="1276" w:type="dxa"/>
                                  <w:tcBorders>
                                    <w:bottom w:val="single" w:sz="4" w:space="0" w:color="auto"/>
                                  </w:tcBorders>
                                  <w:shd w:val="clear" w:color="auto" w:fill="auto"/>
                                  <w:vAlign w:val="center"/>
                                </w:tcPr>
                                <w:p w14:paraId="3DF90E7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9,139</w:t>
                                  </w:r>
                                </w:p>
                              </w:tc>
                              <w:tc>
                                <w:tcPr>
                                  <w:tcW w:w="1276" w:type="dxa"/>
                                  <w:tcBorders>
                                    <w:bottom w:val="single" w:sz="4" w:space="0" w:color="auto"/>
                                  </w:tcBorders>
                                  <w:shd w:val="clear" w:color="auto" w:fill="auto"/>
                                  <w:vAlign w:val="center"/>
                                </w:tcPr>
                                <w:p w14:paraId="16ABE5A3"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62.89</w:t>
                                  </w:r>
                                </w:p>
                              </w:tc>
                              <w:tc>
                                <w:tcPr>
                                  <w:tcW w:w="1276" w:type="dxa"/>
                                  <w:shd w:val="clear" w:color="auto" w:fill="auto"/>
                                  <w:vAlign w:val="center"/>
                                </w:tcPr>
                                <w:p w14:paraId="5B9556DC"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9,581</w:t>
                                  </w:r>
                                </w:p>
                              </w:tc>
                              <w:tc>
                                <w:tcPr>
                                  <w:tcW w:w="1275" w:type="dxa"/>
                                  <w:shd w:val="clear" w:color="auto" w:fill="auto"/>
                                  <w:vAlign w:val="center"/>
                                </w:tcPr>
                                <w:p w14:paraId="0B321C0D"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65.93</w:t>
                                  </w:r>
                                </w:p>
                              </w:tc>
                            </w:tr>
                            <w:tr w:rsidR="008D1DE8" w:rsidRPr="00130F79" w14:paraId="6A736CCA" w14:textId="77777777" w:rsidTr="00512772">
                              <w:tc>
                                <w:tcPr>
                                  <w:tcW w:w="1134" w:type="dxa"/>
                                  <w:shd w:val="clear" w:color="auto" w:fill="auto"/>
                                  <w:vAlign w:val="center"/>
                                </w:tcPr>
                                <w:p w14:paraId="4C5EBA0C"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110</w:t>
                                  </w:r>
                                </w:p>
                              </w:tc>
                              <w:tc>
                                <w:tcPr>
                                  <w:tcW w:w="1134" w:type="dxa"/>
                                  <w:shd w:val="clear" w:color="auto" w:fill="auto"/>
                                  <w:vAlign w:val="center"/>
                                </w:tcPr>
                                <w:p w14:paraId="691443A9"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19,452 </w:t>
                                  </w:r>
                                </w:p>
                              </w:tc>
                              <w:tc>
                                <w:tcPr>
                                  <w:tcW w:w="2552" w:type="dxa"/>
                                  <w:gridSpan w:val="2"/>
                                  <w:vMerge w:val="restart"/>
                                  <w:tcBorders>
                                    <w:tl2br w:val="single" w:sz="4" w:space="0" w:color="auto"/>
                                  </w:tcBorders>
                                  <w:shd w:val="clear" w:color="auto" w:fill="auto"/>
                                  <w:vAlign w:val="center"/>
                                </w:tcPr>
                                <w:p w14:paraId="49749A69"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p>
                              </w:tc>
                              <w:tc>
                                <w:tcPr>
                                  <w:tcW w:w="1276" w:type="dxa"/>
                                  <w:shd w:val="clear" w:color="auto" w:fill="auto"/>
                                  <w:vAlign w:val="center"/>
                                </w:tcPr>
                                <w:p w14:paraId="19549D3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13,060</w:t>
                                  </w:r>
                                </w:p>
                              </w:tc>
                              <w:tc>
                                <w:tcPr>
                                  <w:tcW w:w="1275" w:type="dxa"/>
                                  <w:shd w:val="clear" w:color="auto" w:fill="auto"/>
                                  <w:vAlign w:val="center"/>
                                </w:tcPr>
                                <w:p w14:paraId="5E1F1B9E"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67.14</w:t>
                                  </w:r>
                                </w:p>
                              </w:tc>
                            </w:tr>
                            <w:tr w:rsidR="008D1DE8" w:rsidRPr="00130F79" w14:paraId="51F16543" w14:textId="77777777" w:rsidTr="00512772">
                              <w:tc>
                                <w:tcPr>
                                  <w:tcW w:w="1134" w:type="dxa"/>
                                  <w:tcBorders>
                                    <w:bottom w:val="single" w:sz="4" w:space="0" w:color="auto"/>
                                  </w:tcBorders>
                                  <w:shd w:val="clear" w:color="auto" w:fill="auto"/>
                                  <w:vAlign w:val="center"/>
                                </w:tcPr>
                                <w:p w14:paraId="69216CE7"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111</w:t>
                                  </w:r>
                                </w:p>
                                <w:p w14:paraId="425BCCDC"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(1-6月)</w:t>
                                  </w:r>
                                </w:p>
                              </w:tc>
                              <w:tc>
                                <w:tcPr>
                                  <w:tcW w:w="1134" w:type="dxa"/>
                                  <w:tcBorders>
                                    <w:bottom w:val="single" w:sz="4" w:space="0" w:color="auto"/>
                                  </w:tcBorders>
                                  <w:shd w:val="clear" w:color="auto" w:fill="auto"/>
                                  <w:vAlign w:val="center"/>
                                </w:tcPr>
                                <w:p w14:paraId="56CEDFD3"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11,225 </w:t>
                                  </w:r>
                                </w:p>
                              </w:tc>
                              <w:tc>
                                <w:tcPr>
                                  <w:tcW w:w="2552" w:type="dxa"/>
                                  <w:gridSpan w:val="2"/>
                                  <w:vMerge/>
                                  <w:tcBorders>
                                    <w:bottom w:val="single" w:sz="4" w:space="0" w:color="auto"/>
                                    <w:tl2br w:val="single" w:sz="4" w:space="0" w:color="auto"/>
                                  </w:tcBorders>
                                  <w:shd w:val="clear" w:color="auto" w:fill="auto"/>
                                  <w:vAlign w:val="center"/>
                                </w:tcPr>
                                <w:p w14:paraId="596D7B9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p>
                              </w:tc>
                              <w:tc>
                                <w:tcPr>
                                  <w:tcW w:w="1276" w:type="dxa"/>
                                  <w:tcBorders>
                                    <w:bottom w:val="single" w:sz="4" w:space="0" w:color="auto"/>
                                  </w:tcBorders>
                                  <w:shd w:val="clear" w:color="auto" w:fill="auto"/>
                                  <w:vAlign w:val="center"/>
                                </w:tcPr>
                                <w:p w14:paraId="582A425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7,624</w:t>
                                  </w:r>
                                </w:p>
                              </w:tc>
                              <w:tc>
                                <w:tcPr>
                                  <w:tcW w:w="1275" w:type="dxa"/>
                                  <w:tcBorders>
                                    <w:bottom w:val="single" w:sz="4" w:space="0" w:color="auto"/>
                                  </w:tcBorders>
                                  <w:shd w:val="clear" w:color="auto" w:fill="auto"/>
                                  <w:vAlign w:val="center"/>
                                </w:tcPr>
                                <w:p w14:paraId="683EF2B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67.92</w:t>
                                  </w:r>
                                </w:p>
                              </w:tc>
                            </w:tr>
                            <w:tr w:rsidR="008D1DE8" w:rsidRPr="00130F79" w14:paraId="4472138F" w14:textId="77777777" w:rsidTr="00512772">
                              <w:tc>
                                <w:tcPr>
                                  <w:tcW w:w="7371" w:type="dxa"/>
                                  <w:gridSpan w:val="6"/>
                                  <w:tcBorders>
                                    <w:left w:val="nil"/>
                                    <w:bottom w:val="nil"/>
                                    <w:right w:val="nil"/>
                                  </w:tcBorders>
                                  <w:shd w:val="clear" w:color="auto" w:fill="auto"/>
                                </w:tcPr>
                                <w:p w14:paraId="34C6A9EF" w14:textId="77777777" w:rsidR="008D1DE8" w:rsidRPr="00130F79" w:rsidRDefault="008D1DE8" w:rsidP="00F14933">
                                  <w:pPr>
                                    <w:spacing w:line="280" w:lineRule="exact"/>
                                    <w:ind w:left="900" w:hangingChars="500" w:hanging="900"/>
                                    <w:rPr>
                                      <w:rFonts w:ascii="標楷體" w:eastAsia="標楷體" w:hAnsi="標楷體"/>
                                      <w:sz w:val="18"/>
                                      <w:szCs w:val="18"/>
                                    </w:rPr>
                                  </w:pPr>
                                  <w:r w:rsidRPr="00130F79">
                                    <w:rPr>
                                      <w:rFonts w:ascii="標楷體" w:eastAsia="標楷體" w:hAnsi="標楷體" w:hint="eastAsia"/>
                                      <w:sz w:val="18"/>
                                      <w:szCs w:val="18"/>
                                    </w:rPr>
                                    <w:t>資料來源：經依法務部矯正署及勞工保險局提供資料勾稽比對結果。</w:t>
                                  </w:r>
                                </w:p>
                              </w:tc>
                            </w:tr>
                          </w:tbl>
                          <w:p w14:paraId="5B702ED3" w14:textId="34B08F4E" w:rsidR="008D1DE8" w:rsidRPr="00130F79" w:rsidRDefault="008D1DE8" w:rsidP="00F14933">
                            <w:pPr>
                              <w:spacing w:line="28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5ABB5A" id="_x0000_s1045" type="#_x0000_t202" style="position:absolute;left:0;text-align:left;margin-left:-8pt;margin-top:314.4pt;width:384.75pt;height:143.4pt;z-index:251805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276"/>
                        <w:gridCol w:w="1276"/>
                        <w:gridCol w:w="1276"/>
                        <w:gridCol w:w="1275"/>
                      </w:tblGrid>
                      <w:tr w:rsidR="008D1DE8" w:rsidRPr="00130F79" w14:paraId="77A346CC" w14:textId="77777777" w:rsidTr="00512772">
                        <w:tc>
                          <w:tcPr>
                            <w:tcW w:w="7371" w:type="dxa"/>
                            <w:gridSpan w:val="6"/>
                            <w:tcBorders>
                              <w:top w:val="nil"/>
                              <w:left w:val="nil"/>
                              <w:right w:val="nil"/>
                            </w:tcBorders>
                            <w:shd w:val="clear" w:color="auto" w:fill="auto"/>
                          </w:tcPr>
                          <w:p w14:paraId="502E33F5" w14:textId="64D612AE" w:rsidR="008D1DE8" w:rsidRPr="00130F79" w:rsidRDefault="008D1DE8" w:rsidP="00F14933">
                            <w:pPr>
                              <w:spacing w:line="280" w:lineRule="exact"/>
                              <w:ind w:left="529" w:hangingChars="220" w:hanging="529"/>
                              <w:jc w:val="center"/>
                              <w:rPr>
                                <w:rFonts w:ascii="標楷體" w:eastAsia="標楷體" w:hAnsi="標楷體"/>
                                <w:b/>
                                <w:szCs w:val="24"/>
                              </w:rPr>
                            </w:pPr>
                            <w:r w:rsidRPr="00130F79">
                              <w:rPr>
                                <w:rFonts w:ascii="標楷體" w:eastAsia="標楷體" w:hAnsi="標楷體" w:hint="eastAsia"/>
                                <w:b/>
                                <w:szCs w:val="24"/>
                              </w:rPr>
                              <w:t>表</w:t>
                            </w:r>
                            <w:r>
                              <w:rPr>
                                <w:rFonts w:ascii="標楷體" w:eastAsia="標楷體" w:hAnsi="標楷體" w:hint="eastAsia"/>
                                <w:b/>
                                <w:szCs w:val="24"/>
                              </w:rPr>
                              <w:t>2</w:t>
                            </w:r>
                            <w:r>
                              <w:rPr>
                                <w:rFonts w:ascii="標楷體" w:eastAsia="標楷體" w:hAnsi="標楷體"/>
                                <w:b/>
                                <w:szCs w:val="24"/>
                              </w:rPr>
                              <w:t>0</w:t>
                            </w:r>
                            <w:r>
                              <w:rPr>
                                <w:rFonts w:ascii="標楷體" w:eastAsia="標楷體" w:hAnsi="標楷體" w:hint="eastAsia"/>
                                <w:b/>
                                <w:szCs w:val="24"/>
                              </w:rPr>
                              <w:t xml:space="preserve">  </w:t>
                            </w:r>
                            <w:r w:rsidRPr="00130F79">
                              <w:rPr>
                                <w:rFonts w:ascii="標楷體" w:eastAsia="標楷體" w:hAnsi="標楷體" w:hint="eastAsia"/>
                                <w:b/>
                                <w:szCs w:val="24"/>
                              </w:rPr>
                              <w:t>施用毒品者自矯正機關出監後投保勞工保險情形</w:t>
                            </w:r>
                          </w:p>
                          <w:p w14:paraId="178C2CE7" w14:textId="77777777" w:rsidR="008D1DE8" w:rsidRPr="00512772" w:rsidRDefault="008D1DE8" w:rsidP="00F14933">
                            <w:pPr>
                              <w:spacing w:beforeLines="30" w:before="108" w:line="280" w:lineRule="exact"/>
                              <w:ind w:left="396" w:hangingChars="220" w:hanging="396"/>
                              <w:jc w:val="right"/>
                              <w:rPr>
                                <w:rFonts w:ascii="標楷體" w:hAnsi="標楷體"/>
                                <w:sz w:val="18"/>
                                <w:szCs w:val="18"/>
                              </w:rPr>
                            </w:pPr>
                            <w:r w:rsidRPr="00512772">
                              <w:rPr>
                                <w:rFonts w:ascii="標楷體" w:eastAsia="標楷體" w:hAnsi="標楷體" w:hint="eastAsia"/>
                                <w:sz w:val="18"/>
                                <w:szCs w:val="18"/>
                              </w:rPr>
                              <w:t>單位：人、％</w:t>
                            </w:r>
                          </w:p>
                        </w:tc>
                      </w:tr>
                      <w:tr w:rsidR="008D1DE8" w:rsidRPr="00130F79" w14:paraId="6F786825" w14:textId="77777777" w:rsidTr="00512772">
                        <w:tc>
                          <w:tcPr>
                            <w:tcW w:w="1134" w:type="dxa"/>
                            <w:vMerge w:val="restart"/>
                            <w:shd w:val="clear" w:color="auto" w:fill="auto"/>
                            <w:vAlign w:val="center"/>
                          </w:tcPr>
                          <w:p w14:paraId="4DDFF8B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出監(含假釋)年度</w:t>
                            </w:r>
                          </w:p>
                        </w:tc>
                        <w:tc>
                          <w:tcPr>
                            <w:tcW w:w="1134" w:type="dxa"/>
                            <w:vMerge w:val="restart"/>
                            <w:shd w:val="clear" w:color="auto" w:fill="auto"/>
                            <w:vAlign w:val="center"/>
                          </w:tcPr>
                          <w:p w14:paraId="24567BF3"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出監(含假釋)人數</w:t>
                            </w:r>
                          </w:p>
                        </w:tc>
                        <w:tc>
                          <w:tcPr>
                            <w:tcW w:w="2552" w:type="dxa"/>
                            <w:gridSpan w:val="2"/>
                            <w:shd w:val="clear" w:color="auto" w:fill="auto"/>
                            <w:vAlign w:val="center"/>
                          </w:tcPr>
                          <w:p w14:paraId="24DDD47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cs="新細明體" w:hint="eastAsia"/>
                                <w:color w:val="000000"/>
                                <w:kern w:val="0"/>
                                <w:sz w:val="20"/>
                              </w:rPr>
                              <w:t>110年度未投保勞工保險者</w:t>
                            </w:r>
                          </w:p>
                        </w:tc>
                        <w:tc>
                          <w:tcPr>
                            <w:tcW w:w="2551" w:type="dxa"/>
                            <w:gridSpan w:val="2"/>
                            <w:shd w:val="clear" w:color="auto" w:fill="auto"/>
                            <w:vAlign w:val="center"/>
                          </w:tcPr>
                          <w:p w14:paraId="6D2CEC76"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cs="新細明體" w:hint="eastAsia"/>
                                <w:color w:val="000000"/>
                                <w:kern w:val="0"/>
                                <w:sz w:val="20"/>
                              </w:rPr>
                              <w:t>111年度未投保勞工保險者</w:t>
                            </w:r>
                          </w:p>
                        </w:tc>
                      </w:tr>
                      <w:tr w:rsidR="008D1DE8" w:rsidRPr="00130F79" w14:paraId="727F4627" w14:textId="77777777" w:rsidTr="00512772">
                        <w:tc>
                          <w:tcPr>
                            <w:tcW w:w="1134" w:type="dxa"/>
                            <w:vMerge/>
                            <w:shd w:val="clear" w:color="auto" w:fill="auto"/>
                            <w:vAlign w:val="center"/>
                          </w:tcPr>
                          <w:p w14:paraId="79404840"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p>
                        </w:tc>
                        <w:tc>
                          <w:tcPr>
                            <w:tcW w:w="1134" w:type="dxa"/>
                            <w:vMerge/>
                            <w:shd w:val="clear" w:color="auto" w:fill="auto"/>
                            <w:vAlign w:val="center"/>
                          </w:tcPr>
                          <w:p w14:paraId="3220C65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p>
                        </w:tc>
                        <w:tc>
                          <w:tcPr>
                            <w:tcW w:w="1276" w:type="dxa"/>
                            <w:shd w:val="clear" w:color="auto" w:fill="auto"/>
                            <w:vAlign w:val="center"/>
                          </w:tcPr>
                          <w:p w14:paraId="2E660AF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人數</w:t>
                            </w:r>
                          </w:p>
                        </w:tc>
                        <w:tc>
                          <w:tcPr>
                            <w:tcW w:w="1276" w:type="dxa"/>
                            <w:shd w:val="clear" w:color="auto" w:fill="auto"/>
                            <w:vAlign w:val="center"/>
                          </w:tcPr>
                          <w:p w14:paraId="1BC070C4"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比率</w:t>
                            </w:r>
                          </w:p>
                        </w:tc>
                        <w:tc>
                          <w:tcPr>
                            <w:tcW w:w="1276" w:type="dxa"/>
                            <w:shd w:val="clear" w:color="auto" w:fill="auto"/>
                            <w:vAlign w:val="center"/>
                          </w:tcPr>
                          <w:p w14:paraId="40B2D569"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人數</w:t>
                            </w:r>
                          </w:p>
                        </w:tc>
                        <w:tc>
                          <w:tcPr>
                            <w:tcW w:w="1275" w:type="dxa"/>
                            <w:shd w:val="clear" w:color="auto" w:fill="auto"/>
                            <w:vAlign w:val="center"/>
                          </w:tcPr>
                          <w:p w14:paraId="27B1FE8E"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比率</w:t>
                            </w:r>
                          </w:p>
                        </w:tc>
                      </w:tr>
                      <w:tr w:rsidR="008D1DE8" w:rsidRPr="00130F79" w14:paraId="1C6AE84E" w14:textId="77777777" w:rsidTr="00512772">
                        <w:tc>
                          <w:tcPr>
                            <w:tcW w:w="1134" w:type="dxa"/>
                            <w:shd w:val="clear" w:color="auto" w:fill="auto"/>
                            <w:vAlign w:val="center"/>
                          </w:tcPr>
                          <w:p w14:paraId="17B34BB1"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109</w:t>
                            </w:r>
                          </w:p>
                        </w:tc>
                        <w:tc>
                          <w:tcPr>
                            <w:tcW w:w="1134" w:type="dxa"/>
                            <w:shd w:val="clear" w:color="auto" w:fill="auto"/>
                            <w:vAlign w:val="center"/>
                          </w:tcPr>
                          <w:p w14:paraId="546B9326"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14,532 </w:t>
                            </w:r>
                          </w:p>
                        </w:tc>
                        <w:tc>
                          <w:tcPr>
                            <w:tcW w:w="1276" w:type="dxa"/>
                            <w:tcBorders>
                              <w:bottom w:val="single" w:sz="4" w:space="0" w:color="auto"/>
                            </w:tcBorders>
                            <w:shd w:val="clear" w:color="auto" w:fill="auto"/>
                            <w:vAlign w:val="center"/>
                          </w:tcPr>
                          <w:p w14:paraId="3DF90E7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9,139</w:t>
                            </w:r>
                          </w:p>
                        </w:tc>
                        <w:tc>
                          <w:tcPr>
                            <w:tcW w:w="1276" w:type="dxa"/>
                            <w:tcBorders>
                              <w:bottom w:val="single" w:sz="4" w:space="0" w:color="auto"/>
                            </w:tcBorders>
                            <w:shd w:val="clear" w:color="auto" w:fill="auto"/>
                            <w:vAlign w:val="center"/>
                          </w:tcPr>
                          <w:p w14:paraId="16ABE5A3"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62.89</w:t>
                            </w:r>
                          </w:p>
                        </w:tc>
                        <w:tc>
                          <w:tcPr>
                            <w:tcW w:w="1276" w:type="dxa"/>
                            <w:shd w:val="clear" w:color="auto" w:fill="auto"/>
                            <w:vAlign w:val="center"/>
                          </w:tcPr>
                          <w:p w14:paraId="5B9556DC"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9,581</w:t>
                            </w:r>
                          </w:p>
                        </w:tc>
                        <w:tc>
                          <w:tcPr>
                            <w:tcW w:w="1275" w:type="dxa"/>
                            <w:shd w:val="clear" w:color="auto" w:fill="auto"/>
                            <w:vAlign w:val="center"/>
                          </w:tcPr>
                          <w:p w14:paraId="0B321C0D"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65.93</w:t>
                            </w:r>
                          </w:p>
                        </w:tc>
                      </w:tr>
                      <w:tr w:rsidR="008D1DE8" w:rsidRPr="00130F79" w14:paraId="6A736CCA" w14:textId="77777777" w:rsidTr="00512772">
                        <w:tc>
                          <w:tcPr>
                            <w:tcW w:w="1134" w:type="dxa"/>
                            <w:shd w:val="clear" w:color="auto" w:fill="auto"/>
                            <w:vAlign w:val="center"/>
                          </w:tcPr>
                          <w:p w14:paraId="4C5EBA0C"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110</w:t>
                            </w:r>
                          </w:p>
                        </w:tc>
                        <w:tc>
                          <w:tcPr>
                            <w:tcW w:w="1134" w:type="dxa"/>
                            <w:shd w:val="clear" w:color="auto" w:fill="auto"/>
                            <w:vAlign w:val="center"/>
                          </w:tcPr>
                          <w:p w14:paraId="691443A9"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19,452 </w:t>
                            </w:r>
                          </w:p>
                        </w:tc>
                        <w:tc>
                          <w:tcPr>
                            <w:tcW w:w="2552" w:type="dxa"/>
                            <w:gridSpan w:val="2"/>
                            <w:vMerge w:val="restart"/>
                            <w:tcBorders>
                              <w:tl2br w:val="single" w:sz="4" w:space="0" w:color="auto"/>
                            </w:tcBorders>
                            <w:shd w:val="clear" w:color="auto" w:fill="auto"/>
                            <w:vAlign w:val="center"/>
                          </w:tcPr>
                          <w:p w14:paraId="49749A69"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p>
                        </w:tc>
                        <w:tc>
                          <w:tcPr>
                            <w:tcW w:w="1276" w:type="dxa"/>
                            <w:shd w:val="clear" w:color="auto" w:fill="auto"/>
                            <w:vAlign w:val="center"/>
                          </w:tcPr>
                          <w:p w14:paraId="19549D3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13,060</w:t>
                            </w:r>
                          </w:p>
                        </w:tc>
                        <w:tc>
                          <w:tcPr>
                            <w:tcW w:w="1275" w:type="dxa"/>
                            <w:shd w:val="clear" w:color="auto" w:fill="auto"/>
                            <w:vAlign w:val="center"/>
                          </w:tcPr>
                          <w:p w14:paraId="5E1F1B9E"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67.14</w:t>
                            </w:r>
                          </w:p>
                        </w:tc>
                      </w:tr>
                      <w:tr w:rsidR="008D1DE8" w:rsidRPr="00130F79" w14:paraId="51F16543" w14:textId="77777777" w:rsidTr="00512772">
                        <w:tc>
                          <w:tcPr>
                            <w:tcW w:w="1134" w:type="dxa"/>
                            <w:tcBorders>
                              <w:bottom w:val="single" w:sz="4" w:space="0" w:color="auto"/>
                            </w:tcBorders>
                            <w:shd w:val="clear" w:color="auto" w:fill="auto"/>
                            <w:vAlign w:val="center"/>
                          </w:tcPr>
                          <w:p w14:paraId="69216CE7"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111</w:t>
                            </w:r>
                          </w:p>
                          <w:p w14:paraId="425BCCDC" w14:textId="77777777" w:rsidR="008D1DE8" w:rsidRPr="00130F79" w:rsidRDefault="008D1DE8" w:rsidP="00F14933">
                            <w:pPr>
                              <w:spacing w:line="280" w:lineRule="exact"/>
                              <w:ind w:leftChars="-20" w:left="-48" w:rightChars="-20" w:right="-48"/>
                              <w:jc w:val="center"/>
                              <w:rPr>
                                <w:rFonts w:ascii="標楷體" w:eastAsia="標楷體" w:hAnsi="標楷體"/>
                                <w:color w:val="000000"/>
                                <w:sz w:val="20"/>
                              </w:rPr>
                            </w:pPr>
                            <w:r w:rsidRPr="00130F79">
                              <w:rPr>
                                <w:rFonts w:ascii="標楷體" w:eastAsia="標楷體" w:hAnsi="標楷體" w:hint="eastAsia"/>
                                <w:color w:val="000000"/>
                                <w:sz w:val="20"/>
                              </w:rPr>
                              <w:t>(1-6月)</w:t>
                            </w:r>
                          </w:p>
                        </w:tc>
                        <w:tc>
                          <w:tcPr>
                            <w:tcW w:w="1134" w:type="dxa"/>
                            <w:tcBorders>
                              <w:bottom w:val="single" w:sz="4" w:space="0" w:color="auto"/>
                            </w:tcBorders>
                            <w:shd w:val="clear" w:color="auto" w:fill="auto"/>
                            <w:vAlign w:val="center"/>
                          </w:tcPr>
                          <w:p w14:paraId="56CEDFD3" w14:textId="77777777" w:rsidR="008D1DE8" w:rsidRPr="00130F79" w:rsidRDefault="008D1DE8" w:rsidP="00F14933">
                            <w:pPr>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 xml:space="preserve">11,225 </w:t>
                            </w:r>
                          </w:p>
                        </w:tc>
                        <w:tc>
                          <w:tcPr>
                            <w:tcW w:w="2552" w:type="dxa"/>
                            <w:gridSpan w:val="2"/>
                            <w:vMerge/>
                            <w:tcBorders>
                              <w:bottom w:val="single" w:sz="4" w:space="0" w:color="auto"/>
                              <w:tl2br w:val="single" w:sz="4" w:space="0" w:color="auto"/>
                            </w:tcBorders>
                            <w:shd w:val="clear" w:color="auto" w:fill="auto"/>
                            <w:vAlign w:val="center"/>
                          </w:tcPr>
                          <w:p w14:paraId="596D7B9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p>
                        </w:tc>
                        <w:tc>
                          <w:tcPr>
                            <w:tcW w:w="1276" w:type="dxa"/>
                            <w:tcBorders>
                              <w:bottom w:val="single" w:sz="4" w:space="0" w:color="auto"/>
                            </w:tcBorders>
                            <w:shd w:val="clear" w:color="auto" w:fill="auto"/>
                            <w:vAlign w:val="center"/>
                          </w:tcPr>
                          <w:p w14:paraId="582A425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7,624</w:t>
                            </w:r>
                          </w:p>
                        </w:tc>
                        <w:tc>
                          <w:tcPr>
                            <w:tcW w:w="1275" w:type="dxa"/>
                            <w:tcBorders>
                              <w:bottom w:val="single" w:sz="4" w:space="0" w:color="auto"/>
                            </w:tcBorders>
                            <w:shd w:val="clear" w:color="auto" w:fill="auto"/>
                            <w:vAlign w:val="center"/>
                          </w:tcPr>
                          <w:p w14:paraId="683EF2B1" w14:textId="77777777" w:rsidR="008D1DE8" w:rsidRPr="00130F79" w:rsidRDefault="008D1DE8" w:rsidP="00F14933">
                            <w:pPr>
                              <w:overflowPunct w:val="0"/>
                              <w:spacing w:line="280" w:lineRule="exact"/>
                              <w:ind w:leftChars="-20" w:left="-48" w:rightChars="-20" w:right="-48"/>
                              <w:jc w:val="right"/>
                              <w:rPr>
                                <w:rFonts w:ascii="標楷體" w:eastAsia="標楷體" w:hAnsi="標楷體"/>
                                <w:color w:val="000000"/>
                                <w:sz w:val="20"/>
                              </w:rPr>
                            </w:pPr>
                            <w:r w:rsidRPr="00130F79">
                              <w:rPr>
                                <w:rFonts w:ascii="標楷體" w:eastAsia="標楷體" w:hAnsi="標楷體" w:hint="eastAsia"/>
                                <w:color w:val="000000"/>
                                <w:sz w:val="20"/>
                              </w:rPr>
                              <w:t>67.92</w:t>
                            </w:r>
                          </w:p>
                        </w:tc>
                      </w:tr>
                      <w:tr w:rsidR="008D1DE8" w:rsidRPr="00130F79" w14:paraId="4472138F" w14:textId="77777777" w:rsidTr="00512772">
                        <w:tc>
                          <w:tcPr>
                            <w:tcW w:w="7371" w:type="dxa"/>
                            <w:gridSpan w:val="6"/>
                            <w:tcBorders>
                              <w:left w:val="nil"/>
                              <w:bottom w:val="nil"/>
                              <w:right w:val="nil"/>
                            </w:tcBorders>
                            <w:shd w:val="clear" w:color="auto" w:fill="auto"/>
                          </w:tcPr>
                          <w:p w14:paraId="34C6A9EF" w14:textId="77777777" w:rsidR="008D1DE8" w:rsidRPr="00130F79" w:rsidRDefault="008D1DE8" w:rsidP="00F14933">
                            <w:pPr>
                              <w:spacing w:line="280" w:lineRule="exact"/>
                              <w:ind w:left="900" w:hangingChars="500" w:hanging="900"/>
                              <w:rPr>
                                <w:rFonts w:ascii="標楷體" w:eastAsia="標楷體" w:hAnsi="標楷體"/>
                                <w:sz w:val="18"/>
                                <w:szCs w:val="18"/>
                              </w:rPr>
                            </w:pPr>
                            <w:r w:rsidRPr="00130F79">
                              <w:rPr>
                                <w:rFonts w:ascii="標楷體" w:eastAsia="標楷體" w:hAnsi="標楷體" w:hint="eastAsia"/>
                                <w:sz w:val="18"/>
                                <w:szCs w:val="18"/>
                              </w:rPr>
                              <w:t>資料來源：經依法務部矯正署及勞工保險局提供資料勾稽比對結果。</w:t>
                            </w:r>
                          </w:p>
                        </w:tc>
                      </w:tr>
                    </w:tbl>
                    <w:p w14:paraId="5B702ED3" w14:textId="34B08F4E" w:rsidR="008D1DE8" w:rsidRPr="00130F79" w:rsidRDefault="008D1DE8" w:rsidP="00F14933">
                      <w:pPr>
                        <w:spacing w:line="280" w:lineRule="exact"/>
                      </w:pPr>
                    </w:p>
                  </w:txbxContent>
                </v:textbox>
                <w10:wrap type="square"/>
              </v:shape>
            </w:pict>
          </mc:Fallback>
        </mc:AlternateContent>
      </w:r>
      <w:r w:rsidR="007C7AC2" w:rsidRPr="007C7AC2">
        <w:rPr>
          <w:rFonts w:ascii="標楷體" w:eastAsia="標楷體" w:hAnsi="標楷體" w:hint="eastAsia"/>
          <w:b/>
          <w:color w:val="000000" w:themeColor="text1"/>
          <w:szCs w:val="24"/>
        </w:rPr>
        <w:t>來源，主動及早介入提供就業服務，以協助儘速復歸社會</w:t>
      </w:r>
      <w:r w:rsidR="00892B31" w:rsidRPr="00790B0B">
        <w:rPr>
          <w:rFonts w:ascii="標楷體" w:eastAsia="標楷體" w:hAnsi="標楷體" w:hint="eastAsia"/>
          <w:b/>
          <w:color w:val="000000" w:themeColor="text1"/>
          <w:szCs w:val="24"/>
        </w:rPr>
        <w:t>：</w:t>
      </w:r>
      <w:r w:rsidR="007C7AC2" w:rsidRPr="007C7AC2">
        <w:rPr>
          <w:rFonts w:ascii="標楷體" w:eastAsia="標楷體" w:hAnsi="標楷體"/>
          <w:color w:val="000000" w:themeColor="text1"/>
          <w:szCs w:val="24"/>
        </w:rPr>
        <w:t>為拓展個案來源</w:t>
      </w:r>
      <w:r w:rsidR="007C7AC2" w:rsidRPr="007C7AC2">
        <w:rPr>
          <w:rFonts w:ascii="標楷體" w:eastAsia="標楷體" w:hAnsi="標楷體" w:hint="eastAsia"/>
          <w:color w:val="000000" w:themeColor="text1"/>
          <w:szCs w:val="24"/>
        </w:rPr>
        <w:t>、</w:t>
      </w:r>
      <w:r w:rsidR="007C7AC2" w:rsidRPr="007C7AC2">
        <w:rPr>
          <w:rFonts w:ascii="標楷體" w:eastAsia="標楷體" w:hAnsi="標楷體"/>
          <w:color w:val="000000" w:themeColor="text1"/>
          <w:szCs w:val="24"/>
        </w:rPr>
        <w:t>掌握施用毒品者就業資訊</w:t>
      </w:r>
      <w:r w:rsidR="00512772">
        <w:rPr>
          <w:rFonts w:ascii="標楷體" w:eastAsia="標楷體" w:hAnsi="標楷體" w:hint="eastAsia"/>
          <w:color w:val="000000" w:themeColor="text1"/>
          <w:szCs w:val="24"/>
        </w:rPr>
        <w:t>，依</w:t>
      </w:r>
      <w:r w:rsidR="007C7AC2" w:rsidRPr="007C7AC2">
        <w:rPr>
          <w:rFonts w:ascii="標楷體" w:eastAsia="標楷體" w:hAnsi="標楷體" w:hint="eastAsia"/>
          <w:color w:val="000000" w:themeColor="text1"/>
          <w:szCs w:val="24"/>
        </w:rPr>
        <w:t>就服計畫第6條規定，各就服機構應</w:t>
      </w:r>
      <w:r w:rsidR="007C7AC2" w:rsidRPr="007C7AC2">
        <w:rPr>
          <w:rFonts w:ascii="標楷體" w:eastAsia="標楷體" w:hAnsi="標楷體"/>
          <w:color w:val="000000" w:themeColor="text1"/>
          <w:szCs w:val="24"/>
        </w:rPr>
        <w:t>運用勞工保險投保資料，掌握施用毒品者就業狀況，並依其需求提供就業服務</w:t>
      </w:r>
      <w:r w:rsidR="007C7AC2" w:rsidRPr="007C7AC2">
        <w:rPr>
          <w:rFonts w:ascii="標楷體" w:eastAsia="標楷體" w:hAnsi="標楷體" w:hint="eastAsia"/>
          <w:color w:val="000000" w:themeColor="text1"/>
          <w:szCs w:val="24"/>
        </w:rPr>
        <w:t>；另</w:t>
      </w:r>
      <w:r w:rsidR="007C7AC2" w:rsidRPr="007C7AC2">
        <w:rPr>
          <w:rFonts w:ascii="標楷體" w:eastAsia="標楷體" w:hAnsi="標楷體"/>
          <w:color w:val="000000" w:themeColor="text1"/>
          <w:szCs w:val="24"/>
        </w:rPr>
        <w:t>透過走動式服務，結合民間團體、中途之家、治療性社區、村里長等，協請轉介有就業需求者，連結就業服務</w:t>
      </w:r>
      <w:r w:rsidR="007C7AC2" w:rsidRPr="007C7AC2">
        <w:rPr>
          <w:rFonts w:ascii="標楷體" w:eastAsia="標楷體" w:hAnsi="標楷體" w:hint="eastAsia"/>
          <w:color w:val="000000" w:themeColor="text1"/>
          <w:szCs w:val="24"/>
        </w:rPr>
        <w:t>；暨</w:t>
      </w:r>
      <w:r w:rsidR="007C7AC2" w:rsidRPr="007C7AC2">
        <w:rPr>
          <w:rFonts w:ascii="標楷體" w:eastAsia="標楷體" w:hAnsi="標楷體"/>
          <w:color w:val="000000" w:themeColor="text1"/>
          <w:szCs w:val="24"/>
        </w:rPr>
        <w:t>配合</w:t>
      </w:r>
      <w:r w:rsidR="007C7AC2" w:rsidRPr="007C7AC2">
        <w:rPr>
          <w:rFonts w:ascii="標楷體" w:eastAsia="標楷體" w:hAnsi="標楷體" w:hint="eastAsia"/>
          <w:color w:val="000000" w:themeColor="text1"/>
          <w:szCs w:val="24"/>
        </w:rPr>
        <w:t>毒品危害防制中心</w:t>
      </w:r>
      <w:r w:rsidR="007C7AC2" w:rsidRPr="007C7AC2">
        <w:rPr>
          <w:rFonts w:ascii="標楷體" w:eastAsia="標楷體" w:hAnsi="標楷體"/>
          <w:color w:val="000000" w:themeColor="text1"/>
          <w:szCs w:val="24"/>
        </w:rPr>
        <w:t>辦理相關活動，提供就業服務</w:t>
      </w:r>
      <w:r w:rsidR="00512772">
        <w:rPr>
          <w:rFonts w:ascii="標楷體" w:eastAsia="標楷體" w:hAnsi="標楷體" w:hint="eastAsia"/>
          <w:color w:val="000000" w:themeColor="text1"/>
          <w:szCs w:val="24"/>
        </w:rPr>
        <w:t>及</w:t>
      </w:r>
      <w:r w:rsidR="007C7AC2" w:rsidRPr="007C7AC2">
        <w:rPr>
          <w:rFonts w:ascii="標楷體" w:eastAsia="標楷體" w:hAnsi="標楷體"/>
          <w:color w:val="000000" w:themeColor="text1"/>
          <w:szCs w:val="24"/>
        </w:rPr>
        <w:t>職業訓練等資訊。</w:t>
      </w:r>
      <w:r w:rsidR="00A247D8">
        <w:rPr>
          <w:rFonts w:ascii="標楷體" w:eastAsia="標楷體" w:hAnsi="標楷體" w:hint="eastAsia"/>
          <w:color w:val="000000" w:themeColor="text1"/>
          <w:szCs w:val="24"/>
        </w:rPr>
        <w:t>經查</w:t>
      </w:r>
      <w:r w:rsidR="00512772">
        <w:rPr>
          <w:rFonts w:ascii="標楷體" w:eastAsia="標楷體" w:hAnsi="標楷體" w:hint="eastAsia"/>
          <w:color w:val="000000" w:themeColor="text1"/>
          <w:szCs w:val="24"/>
        </w:rPr>
        <w:t>各就服</w:t>
      </w:r>
      <w:r w:rsidR="00512772" w:rsidRPr="00512772">
        <w:rPr>
          <w:rFonts w:ascii="標楷體" w:eastAsia="標楷體" w:hAnsi="標楷體" w:hint="eastAsia"/>
          <w:szCs w:val="24"/>
        </w:rPr>
        <w:t>機構</w:t>
      </w:r>
      <w:r w:rsidR="00512772">
        <w:rPr>
          <w:rFonts w:ascii="標楷體" w:eastAsia="標楷體" w:hAnsi="標楷體" w:hint="eastAsia"/>
          <w:szCs w:val="24"/>
        </w:rPr>
        <w:t>服務</w:t>
      </w:r>
      <w:r w:rsidR="007C7AC2" w:rsidRPr="00512772">
        <w:rPr>
          <w:rFonts w:ascii="標楷體" w:eastAsia="標楷體" w:hAnsi="標楷體" w:hint="eastAsia"/>
          <w:szCs w:val="24"/>
        </w:rPr>
        <w:t>個案來源，主要係經由毒品危害防制中心、財團法人臺灣更生保護會、法務部</w:t>
      </w:r>
      <w:r w:rsidR="00512772">
        <w:rPr>
          <w:rFonts w:ascii="標楷體" w:eastAsia="標楷體" w:hAnsi="標楷體" w:hint="eastAsia"/>
          <w:szCs w:val="24"/>
        </w:rPr>
        <w:t>矯正機關轉介服務，或個案自行尋求協助，或由各就服機構自行開發</w:t>
      </w:r>
      <w:r w:rsidR="007C7AC2" w:rsidRPr="00512772">
        <w:rPr>
          <w:rFonts w:ascii="標楷體" w:eastAsia="標楷體" w:hAnsi="標楷體" w:hint="eastAsia"/>
          <w:szCs w:val="24"/>
        </w:rPr>
        <w:t>，據發展署統計，109至111年度各就服</w:t>
      </w:r>
      <w:r w:rsidR="00B1199B" w:rsidRPr="00512772">
        <w:rPr>
          <w:rFonts w:ascii="標楷體" w:eastAsia="標楷體" w:hAnsi="標楷體" w:hint="eastAsia"/>
          <w:szCs w:val="24"/>
        </w:rPr>
        <w:t>機構</w:t>
      </w:r>
      <w:r w:rsidR="007C7AC2" w:rsidRPr="00512772">
        <w:rPr>
          <w:rFonts w:ascii="標楷體" w:eastAsia="標楷體" w:hAnsi="標楷體" w:hint="eastAsia"/>
          <w:szCs w:val="24"/>
        </w:rPr>
        <w:t>每年服務個案人數約3</w:t>
      </w:r>
      <w:r w:rsidR="00C33256">
        <w:rPr>
          <w:rFonts w:ascii="標楷體" w:eastAsia="標楷體" w:hAnsi="標楷體" w:hint="eastAsia"/>
          <w:szCs w:val="24"/>
        </w:rPr>
        <w:t>千餘人，經評估就業意願後開案服務者約</w:t>
      </w:r>
      <w:r w:rsidR="007C7AC2" w:rsidRPr="00512772">
        <w:rPr>
          <w:rFonts w:ascii="標楷體" w:eastAsia="標楷體" w:hAnsi="標楷體" w:hint="eastAsia"/>
          <w:szCs w:val="24"/>
        </w:rPr>
        <w:t>1千</w:t>
      </w:r>
      <w:r w:rsidR="00512772">
        <w:rPr>
          <w:rFonts w:ascii="標楷體" w:eastAsia="標楷體" w:hAnsi="標楷體" w:hint="eastAsia"/>
          <w:szCs w:val="24"/>
        </w:rPr>
        <w:t>餘</w:t>
      </w:r>
      <w:r w:rsidR="007C7AC2" w:rsidRPr="00512772">
        <w:rPr>
          <w:rFonts w:ascii="標楷體" w:eastAsia="標楷體" w:hAnsi="標楷體" w:hint="eastAsia"/>
          <w:szCs w:val="24"/>
        </w:rPr>
        <w:t>人</w:t>
      </w:r>
      <w:r w:rsidR="00C33256">
        <w:rPr>
          <w:rFonts w:ascii="標楷體" w:eastAsia="標楷體" w:hAnsi="標楷體" w:hint="eastAsia"/>
          <w:szCs w:val="24"/>
        </w:rPr>
        <w:t>，</w:t>
      </w:r>
      <w:r w:rsidR="007C7AC2" w:rsidRPr="00512772">
        <w:rPr>
          <w:rFonts w:ascii="標楷體" w:eastAsia="標楷體" w:hAnsi="標楷體" w:hint="eastAsia"/>
          <w:szCs w:val="24"/>
        </w:rPr>
        <w:t>惟據法務部矯正署統計，近3年施用第一級、第二級毒品之收容人（含受刑人、受觀察勒戒人、受戒治人）</w:t>
      </w:r>
      <w:r w:rsidR="00B1199B" w:rsidRPr="00512772">
        <w:rPr>
          <w:rFonts w:ascii="標楷體" w:eastAsia="標楷體" w:hAnsi="標楷體" w:hint="eastAsia"/>
          <w:szCs w:val="24"/>
        </w:rPr>
        <w:t>每年</w:t>
      </w:r>
      <w:r w:rsidR="007C7AC2" w:rsidRPr="00512772">
        <w:rPr>
          <w:rFonts w:ascii="標楷體" w:eastAsia="標楷體" w:hAnsi="標楷體" w:hint="eastAsia"/>
          <w:szCs w:val="24"/>
        </w:rPr>
        <w:t>自矯正機關出監（含假釋）人數約1萬</w:t>
      </w:r>
      <w:r w:rsidR="00512772">
        <w:rPr>
          <w:rFonts w:ascii="標楷體" w:eastAsia="標楷體" w:hAnsi="標楷體" w:hint="eastAsia"/>
          <w:szCs w:val="24"/>
        </w:rPr>
        <w:t>餘</w:t>
      </w:r>
      <w:r w:rsidR="007C7AC2" w:rsidRPr="00512772">
        <w:rPr>
          <w:rFonts w:ascii="標楷體" w:eastAsia="標楷體" w:hAnsi="標楷體" w:hint="eastAsia"/>
          <w:szCs w:val="24"/>
        </w:rPr>
        <w:t>人，現行就服機構之服務量能尚有提升空間；另經勾稽</w:t>
      </w:r>
      <w:r w:rsidR="007C7AC2" w:rsidRPr="007C7AC2">
        <w:rPr>
          <w:rFonts w:ascii="標楷體" w:eastAsia="標楷體" w:hAnsi="標楷體" w:hint="eastAsia"/>
          <w:color w:val="000000" w:themeColor="text1"/>
          <w:szCs w:val="24"/>
        </w:rPr>
        <w:t>比對該等人員出監（含假釋）後投保勞工保險（含就業保險、勞工職業災害保險）情形，</w:t>
      </w:r>
      <w:r w:rsidR="007C7AC2" w:rsidRPr="00512772">
        <w:rPr>
          <w:rFonts w:ascii="標楷體" w:eastAsia="標楷體" w:hAnsi="標楷體" w:hint="eastAsia"/>
          <w:szCs w:val="24"/>
        </w:rPr>
        <w:t>其中109年度出監（含假釋）人員於次（110）年度未投保勞工保險者62.89％</w:t>
      </w:r>
      <w:r w:rsidR="00D70856" w:rsidRPr="00512772">
        <w:rPr>
          <w:rFonts w:ascii="標楷體" w:eastAsia="標楷體" w:hAnsi="標楷體" w:hint="eastAsia"/>
          <w:szCs w:val="24"/>
        </w:rPr>
        <w:t>、</w:t>
      </w:r>
      <w:r w:rsidR="007C7AC2" w:rsidRPr="00512772">
        <w:rPr>
          <w:rFonts w:ascii="標楷體" w:eastAsia="標楷體" w:hAnsi="標楷體" w:hint="eastAsia"/>
          <w:szCs w:val="24"/>
        </w:rPr>
        <w:t>第2年（111年度）未投保者65.93％；110年度出監（含假釋）人員於次（111）年度未投保勞工保險者67.14％；111年度1至6月出監（含假釋）人員於出監後半年內未投保勞工保險者67.92％（表2</w:t>
      </w:r>
      <w:r w:rsidR="00015842" w:rsidRPr="00512772">
        <w:rPr>
          <w:rFonts w:ascii="標楷體" w:eastAsia="標楷體" w:hAnsi="標楷體" w:hint="eastAsia"/>
          <w:szCs w:val="24"/>
        </w:rPr>
        <w:t>0</w:t>
      </w:r>
      <w:r w:rsidR="007C7AC2" w:rsidRPr="00512772">
        <w:rPr>
          <w:rFonts w:ascii="標楷體" w:eastAsia="標楷體" w:hAnsi="標楷體" w:hint="eastAsia"/>
          <w:szCs w:val="24"/>
        </w:rPr>
        <w:t>），顯示仍有一定比率之施用毒品者出監後長期未就業，尚待就服機構提供就業協助。</w:t>
      </w:r>
      <w:r w:rsidR="00130F79" w:rsidRPr="00512772">
        <w:rPr>
          <w:rFonts w:ascii="標楷體" w:eastAsia="標楷體" w:hAnsi="標楷體" w:hint="eastAsia"/>
          <w:szCs w:val="24"/>
        </w:rPr>
        <w:t>鑑於施用毒品者出監後如能穩定就業經濟自立，可</w:t>
      </w:r>
      <w:r w:rsidR="00D70856" w:rsidRPr="00512772">
        <w:rPr>
          <w:rFonts w:ascii="標楷體" w:eastAsia="標楷體" w:hAnsi="標楷體" w:hint="eastAsia"/>
          <w:szCs w:val="24"/>
        </w:rPr>
        <w:t>協</w:t>
      </w:r>
      <w:r w:rsidR="00130F79" w:rsidRPr="00512772">
        <w:rPr>
          <w:rFonts w:ascii="標楷體" w:eastAsia="標楷體" w:hAnsi="標楷體" w:hint="eastAsia"/>
          <w:szCs w:val="24"/>
        </w:rPr>
        <w:t>助</w:t>
      </w:r>
      <w:r w:rsidR="00512772" w:rsidRPr="00512772">
        <w:rPr>
          <w:rFonts w:ascii="標楷體" w:eastAsia="標楷體" w:hAnsi="標楷體" w:hint="eastAsia"/>
          <w:szCs w:val="24"/>
        </w:rPr>
        <w:t>重拾</w:t>
      </w:r>
      <w:r w:rsidR="00130F79" w:rsidRPr="00130F79">
        <w:rPr>
          <w:rFonts w:ascii="標楷體" w:eastAsia="標楷體" w:hAnsi="標楷體"/>
          <w:color w:val="000000" w:themeColor="text1"/>
          <w:szCs w:val="24"/>
        </w:rPr>
        <w:t>自我價值，</w:t>
      </w:r>
      <w:r w:rsidR="00130F79" w:rsidRPr="00130F79">
        <w:rPr>
          <w:rFonts w:ascii="標楷體" w:eastAsia="標楷體" w:hAnsi="標楷體" w:hint="eastAsia"/>
          <w:color w:val="000000" w:themeColor="text1"/>
          <w:szCs w:val="24"/>
        </w:rPr>
        <w:t>提高戒治</w:t>
      </w:r>
      <w:r w:rsidR="00130F79" w:rsidRPr="00130F79">
        <w:rPr>
          <w:rFonts w:ascii="標楷體" w:eastAsia="標楷體" w:hAnsi="標楷體"/>
          <w:color w:val="000000" w:themeColor="text1"/>
          <w:szCs w:val="24"/>
        </w:rPr>
        <w:t>成功</w:t>
      </w:r>
      <w:r w:rsidR="00130F79" w:rsidRPr="00130F79">
        <w:rPr>
          <w:rFonts w:ascii="標楷體" w:eastAsia="標楷體" w:hAnsi="標楷體" w:hint="eastAsia"/>
          <w:color w:val="000000" w:themeColor="text1"/>
          <w:szCs w:val="24"/>
        </w:rPr>
        <w:t>率</w:t>
      </w:r>
      <w:r w:rsidR="00130F79" w:rsidRPr="00130F79">
        <w:rPr>
          <w:rFonts w:ascii="標楷體" w:eastAsia="標楷體" w:hAnsi="標楷體"/>
          <w:color w:val="000000" w:themeColor="text1"/>
          <w:szCs w:val="24"/>
        </w:rPr>
        <w:t>，</w:t>
      </w:r>
      <w:r w:rsidR="00130F79" w:rsidRPr="00130F79">
        <w:rPr>
          <w:rFonts w:ascii="標楷體" w:eastAsia="標楷體" w:hAnsi="標楷體" w:hint="eastAsia"/>
          <w:color w:val="000000" w:themeColor="text1"/>
          <w:szCs w:val="24"/>
        </w:rPr>
        <w:t>為提</w:t>
      </w:r>
      <w:r w:rsidR="00512772">
        <w:rPr>
          <w:rFonts w:ascii="標楷體" w:eastAsia="標楷體" w:hAnsi="標楷體" w:hint="eastAsia"/>
          <w:color w:val="000000" w:themeColor="text1"/>
          <w:szCs w:val="24"/>
        </w:rPr>
        <w:t>升</w:t>
      </w:r>
      <w:r w:rsidR="00130F79" w:rsidRPr="00130F79">
        <w:rPr>
          <w:rFonts w:ascii="標楷體" w:eastAsia="標楷體" w:hAnsi="標楷體" w:hint="eastAsia"/>
          <w:color w:val="000000" w:themeColor="text1"/>
          <w:szCs w:val="24"/>
        </w:rPr>
        <w:t>就服計畫執行成效，</w:t>
      </w:r>
      <w:r w:rsidR="00130F79">
        <w:rPr>
          <w:rFonts w:ascii="標楷體" w:eastAsia="標楷體" w:hAnsi="標楷體" w:hint="eastAsia"/>
          <w:color w:val="000000" w:themeColor="text1"/>
          <w:szCs w:val="24"/>
        </w:rPr>
        <w:t>經函請勞動部督促發展署</w:t>
      </w:r>
      <w:r w:rsidR="00337203">
        <w:rPr>
          <w:rFonts w:ascii="標楷體" w:eastAsia="標楷體" w:hAnsi="標楷體" w:hint="eastAsia"/>
          <w:color w:val="000000" w:themeColor="text1"/>
          <w:szCs w:val="24"/>
        </w:rPr>
        <w:t>賡續強化跨部會</w:t>
      </w:r>
      <w:r w:rsidR="00130F79" w:rsidRPr="00130F79">
        <w:rPr>
          <w:rFonts w:ascii="標楷體" w:eastAsia="標楷體" w:hAnsi="標楷體" w:hint="eastAsia"/>
          <w:color w:val="000000" w:themeColor="text1"/>
          <w:szCs w:val="24"/>
        </w:rPr>
        <w:t>及</w:t>
      </w:r>
      <w:r w:rsidR="00130F79" w:rsidRPr="00130F79">
        <w:rPr>
          <w:rFonts w:ascii="標楷體" w:eastAsia="標楷體" w:hAnsi="標楷體"/>
          <w:color w:val="000000" w:themeColor="text1"/>
          <w:szCs w:val="24"/>
        </w:rPr>
        <w:t>公私協力合作</w:t>
      </w:r>
      <w:r w:rsidR="00337203">
        <w:rPr>
          <w:rFonts w:ascii="標楷體" w:eastAsia="標楷體" w:hAnsi="標楷體" w:hint="eastAsia"/>
          <w:color w:val="000000" w:themeColor="text1"/>
          <w:szCs w:val="24"/>
        </w:rPr>
        <w:t>，積極拓展個案來源，以提升</w:t>
      </w:r>
      <w:r w:rsidR="00130F79" w:rsidRPr="00130F79">
        <w:rPr>
          <w:rFonts w:ascii="標楷體" w:eastAsia="標楷體" w:hAnsi="標楷體" w:hint="eastAsia"/>
          <w:color w:val="000000" w:themeColor="text1"/>
          <w:szCs w:val="24"/>
        </w:rPr>
        <w:t>就服機構服務量能，並研謀善用勞工保險投保資料，及時掌握施用毒品者出監後就業狀況，適時提供就業服務，以協助儘速復歸社會。</w:t>
      </w:r>
      <w:r w:rsidR="00130F79" w:rsidRPr="00512772">
        <w:rPr>
          <w:rFonts w:ascii="標楷體" w:eastAsia="標楷體" w:hAnsi="標楷體" w:hint="eastAsia"/>
          <w:szCs w:val="24"/>
        </w:rPr>
        <w:t>據復：</w:t>
      </w:r>
      <w:r w:rsidR="000C65DB" w:rsidRPr="00512772">
        <w:rPr>
          <w:rFonts w:ascii="標楷體" w:eastAsia="標楷體" w:hAnsi="標楷體" w:hint="eastAsia"/>
          <w:szCs w:val="24"/>
        </w:rPr>
        <w:t>發展署</w:t>
      </w:r>
      <w:r w:rsidR="000C65DB" w:rsidRPr="00512772">
        <w:rPr>
          <w:rFonts w:ascii="標楷體" w:eastAsia="標楷體" w:hAnsi="標楷體"/>
          <w:szCs w:val="24"/>
        </w:rPr>
        <w:t>將持續與矯正機關、毒品防制中心等各網絡單位合作辦理入監宣導，並落實轉介機制，</w:t>
      </w:r>
      <w:r w:rsidR="00D70856" w:rsidRPr="00512772">
        <w:rPr>
          <w:rFonts w:ascii="標楷體" w:eastAsia="標楷體" w:hAnsi="標楷體" w:hint="eastAsia"/>
          <w:szCs w:val="24"/>
        </w:rPr>
        <w:t>提供</w:t>
      </w:r>
      <w:r w:rsidR="000C65DB" w:rsidRPr="00512772">
        <w:rPr>
          <w:rFonts w:ascii="標楷體" w:eastAsia="標楷體" w:hAnsi="標楷體"/>
          <w:szCs w:val="24"/>
        </w:rPr>
        <w:t>有就業意願及就業需求之施用毒品</w:t>
      </w:r>
      <w:r w:rsidR="00D70856" w:rsidRPr="00512772">
        <w:rPr>
          <w:rFonts w:ascii="標楷體" w:eastAsia="標楷體" w:hAnsi="標楷體" w:hint="eastAsia"/>
          <w:szCs w:val="24"/>
        </w:rPr>
        <w:t>者相關</w:t>
      </w:r>
      <w:r w:rsidR="000C65DB" w:rsidRPr="00512772">
        <w:rPr>
          <w:rFonts w:ascii="標楷體" w:eastAsia="標楷體" w:hAnsi="標楷體"/>
          <w:szCs w:val="24"/>
        </w:rPr>
        <w:t>就業服務，另</w:t>
      </w:r>
      <w:r w:rsidR="00D70856" w:rsidRPr="00512772">
        <w:rPr>
          <w:rFonts w:ascii="標楷體" w:eastAsia="標楷體" w:hAnsi="標楷體"/>
          <w:szCs w:val="24"/>
        </w:rPr>
        <w:t>考量轉介服務原則及個案</w:t>
      </w:r>
      <w:r w:rsidR="000C65DB" w:rsidRPr="00512772">
        <w:rPr>
          <w:rFonts w:ascii="標楷體" w:eastAsia="標楷體" w:hAnsi="標楷體"/>
          <w:szCs w:val="24"/>
        </w:rPr>
        <w:t>意願，</w:t>
      </w:r>
      <w:r w:rsidR="009C5C6C" w:rsidRPr="00512772">
        <w:rPr>
          <w:rFonts w:ascii="標楷體" w:eastAsia="標楷體" w:hAnsi="標楷體" w:hint="eastAsia"/>
          <w:szCs w:val="24"/>
        </w:rPr>
        <w:t>發展署</w:t>
      </w:r>
      <w:r w:rsidR="00040321" w:rsidRPr="00512772">
        <w:rPr>
          <w:rFonts w:ascii="標楷體" w:eastAsia="標楷體" w:hAnsi="標楷體"/>
          <w:szCs w:val="24"/>
        </w:rPr>
        <w:t>將持續透過與矯正機關合作辦理職業訓練、就業促進課程、成長團體、入監就業宣導及晤談等，使個案提早認識就業服務資源，增</w:t>
      </w:r>
      <w:r w:rsidR="00512772">
        <w:rPr>
          <w:rFonts w:ascii="標楷體" w:eastAsia="標楷體" w:hAnsi="標楷體" w:hint="eastAsia"/>
          <w:szCs w:val="24"/>
        </w:rPr>
        <w:t>進</w:t>
      </w:r>
      <w:r w:rsidR="00040321" w:rsidRPr="00512772">
        <w:rPr>
          <w:rFonts w:ascii="標楷體" w:eastAsia="標楷體" w:hAnsi="標楷體"/>
          <w:szCs w:val="24"/>
        </w:rPr>
        <w:t>與就服員</w:t>
      </w:r>
      <w:r w:rsidR="00D70856" w:rsidRPr="00512772">
        <w:rPr>
          <w:rFonts w:ascii="標楷體" w:eastAsia="標楷體" w:hAnsi="標楷體" w:hint="eastAsia"/>
          <w:szCs w:val="24"/>
        </w:rPr>
        <w:t>之</w:t>
      </w:r>
      <w:r w:rsidR="00040321" w:rsidRPr="00512772">
        <w:rPr>
          <w:rFonts w:ascii="標楷體" w:eastAsia="標楷體" w:hAnsi="標楷體"/>
          <w:szCs w:val="24"/>
        </w:rPr>
        <w:t>信任感，</w:t>
      </w:r>
      <w:r w:rsidR="00D70856" w:rsidRPr="00512772">
        <w:rPr>
          <w:rFonts w:ascii="標楷體" w:eastAsia="標楷體" w:hAnsi="標楷體" w:hint="eastAsia"/>
          <w:szCs w:val="24"/>
        </w:rPr>
        <w:t>以</w:t>
      </w:r>
      <w:r w:rsidR="00040321" w:rsidRPr="00512772">
        <w:rPr>
          <w:rFonts w:ascii="標楷體" w:eastAsia="標楷體" w:hAnsi="標楷體"/>
          <w:szCs w:val="24"/>
        </w:rPr>
        <w:t>提</w:t>
      </w:r>
      <w:r w:rsidR="00D70856" w:rsidRPr="00512772">
        <w:rPr>
          <w:rFonts w:ascii="標楷體" w:eastAsia="標楷體" w:hAnsi="標楷體" w:hint="eastAsia"/>
          <w:szCs w:val="24"/>
        </w:rPr>
        <w:t>高</w:t>
      </w:r>
      <w:r w:rsidR="00040321" w:rsidRPr="00512772">
        <w:rPr>
          <w:rFonts w:ascii="標楷體" w:eastAsia="標楷體" w:hAnsi="標楷體"/>
          <w:szCs w:val="24"/>
        </w:rPr>
        <w:t>個案</w:t>
      </w:r>
      <w:r w:rsidR="00D70856" w:rsidRPr="00512772">
        <w:rPr>
          <w:rFonts w:ascii="標楷體" w:eastAsia="標楷體" w:hAnsi="標楷體" w:hint="eastAsia"/>
          <w:szCs w:val="24"/>
        </w:rPr>
        <w:t>尋求</w:t>
      </w:r>
      <w:r w:rsidR="00040321" w:rsidRPr="00512772">
        <w:rPr>
          <w:rFonts w:ascii="標楷體" w:eastAsia="標楷體" w:hAnsi="標楷體"/>
          <w:szCs w:val="24"/>
        </w:rPr>
        <w:t>就服機構服務</w:t>
      </w:r>
      <w:r w:rsidR="00D70856" w:rsidRPr="00512772">
        <w:rPr>
          <w:rFonts w:ascii="標楷體" w:eastAsia="標楷體" w:hAnsi="標楷體" w:hint="eastAsia"/>
          <w:szCs w:val="24"/>
        </w:rPr>
        <w:t>之</w:t>
      </w:r>
      <w:r w:rsidR="00040321" w:rsidRPr="00512772">
        <w:rPr>
          <w:rFonts w:ascii="標楷體" w:eastAsia="標楷體" w:hAnsi="標楷體"/>
          <w:szCs w:val="24"/>
        </w:rPr>
        <w:t>意願。</w:t>
      </w:r>
    </w:p>
    <w:p w14:paraId="7570396F" w14:textId="135DB300" w:rsidR="00892B31" w:rsidRDefault="00F24598" w:rsidP="008F52C0">
      <w:pPr>
        <w:overflowPunct w:val="0"/>
        <w:snapToGrid w:val="0"/>
        <w:spacing w:line="500" w:lineRule="atLeas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（八</w:t>
      </w:r>
      <w:r w:rsidR="00892B31" w:rsidRPr="00790B0B">
        <w:rPr>
          <w:rFonts w:ascii="標楷體" w:eastAsia="標楷體" w:hAnsi="標楷體" w:hint="eastAsia"/>
          <w:b/>
          <w:color w:val="000000" w:themeColor="text1"/>
          <w:sz w:val="28"/>
          <w:szCs w:val="28"/>
        </w:rPr>
        <w:t xml:space="preserve">）　</w:t>
      </w:r>
      <w:r w:rsidR="00A15628">
        <w:rPr>
          <w:rFonts w:ascii="標楷體" w:eastAsia="標楷體" w:hAnsi="標楷體" w:hint="eastAsia"/>
          <w:b/>
          <w:color w:val="000000" w:themeColor="text1"/>
          <w:sz w:val="28"/>
          <w:szCs w:val="28"/>
        </w:rPr>
        <w:t>勞動力</w:t>
      </w:r>
      <w:r w:rsidR="009244FA" w:rsidRPr="009244FA">
        <w:rPr>
          <w:rFonts w:ascii="標楷體" w:eastAsia="標楷體" w:hAnsi="標楷體" w:hint="eastAsia"/>
          <w:b/>
          <w:bCs/>
          <w:color w:val="000000" w:themeColor="text1"/>
          <w:sz w:val="28"/>
          <w:szCs w:val="28"/>
        </w:rPr>
        <w:t>發展署積極推動「移工留才久用方案」，以延攬外國中階技術人力，填補我國勞動力缺口，惟由於方案甫推行，部分雇主仍持觀望態度，致推行成效尚未顯著，允宜賡續積極推廣，並針對可能之問題癥結研謀善策因應</w:t>
      </w:r>
      <w:r w:rsidR="0083567B">
        <w:rPr>
          <w:rFonts w:ascii="標楷體" w:eastAsia="標楷體" w:hAnsi="標楷體" w:hint="eastAsia"/>
          <w:b/>
          <w:color w:val="000000" w:themeColor="text1"/>
          <w:sz w:val="28"/>
          <w:szCs w:val="28"/>
        </w:rPr>
        <w:t>。</w:t>
      </w:r>
    </w:p>
    <w:p w14:paraId="338BA6F8" w14:textId="778478F4" w:rsidR="007241C0" w:rsidRPr="004477BD" w:rsidRDefault="005042FE" w:rsidP="008F52C0">
      <w:pPr>
        <w:overflowPunct w:val="0"/>
        <w:snapToGrid w:val="0"/>
        <w:spacing w:line="440" w:lineRule="atLeast"/>
        <w:ind w:firstLineChars="200" w:firstLine="480"/>
        <w:jc w:val="both"/>
        <w:rPr>
          <w:rFonts w:ascii="標楷體" w:eastAsia="標楷體" w:hAnsi="標楷體"/>
          <w:color w:val="000000" w:themeColor="text1"/>
          <w:szCs w:val="24"/>
        </w:rPr>
      </w:pPr>
      <w:r w:rsidRPr="00E927C1">
        <w:rPr>
          <w:rFonts w:ascii="標楷體" w:eastAsia="標楷體" w:hAnsi="標楷體"/>
          <w:noProof/>
          <w:color w:val="000000"/>
          <w:szCs w:val="24"/>
        </w:rPr>
        <w:lastRenderedPageBreak/>
        <mc:AlternateContent>
          <mc:Choice Requires="wps">
            <w:drawing>
              <wp:anchor distT="45720" distB="45720" distL="114300" distR="114300" simplePos="0" relativeHeight="251918336" behindDoc="0" locked="0" layoutInCell="1" allowOverlap="1" wp14:anchorId="01EF2444" wp14:editId="5EA368A5">
                <wp:simplePos x="0" y="0"/>
                <wp:positionH relativeFrom="column">
                  <wp:posOffset>-120015</wp:posOffset>
                </wp:positionH>
                <wp:positionV relativeFrom="paragraph">
                  <wp:posOffset>68438</wp:posOffset>
                </wp:positionV>
                <wp:extent cx="3070225" cy="2279015"/>
                <wp:effectExtent l="0" t="0" r="0" b="6985"/>
                <wp:wrapSquare wrapText="bothSides"/>
                <wp:docPr id="6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225" cy="2279015"/>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988"/>
                              <w:gridCol w:w="1133"/>
                              <w:gridCol w:w="1281"/>
                              <w:gridCol w:w="1131"/>
                            </w:tblGrid>
                            <w:tr w:rsidR="008D1DE8" w:rsidRPr="00AC5431" w14:paraId="73FFCA75" w14:textId="77777777" w:rsidTr="00A247D8">
                              <w:tc>
                                <w:tcPr>
                                  <w:tcW w:w="4533" w:type="dxa"/>
                                  <w:gridSpan w:val="4"/>
                                  <w:tcBorders>
                                    <w:top w:val="nil"/>
                                    <w:left w:val="nil"/>
                                    <w:bottom w:val="single" w:sz="4" w:space="0" w:color="auto"/>
                                    <w:right w:val="nil"/>
                                  </w:tcBorders>
                                </w:tcPr>
                                <w:p w14:paraId="5B80C9A5" w14:textId="0A2CBC37" w:rsidR="008D1DE8" w:rsidRPr="00AC5431" w:rsidRDefault="008D1DE8" w:rsidP="00A247D8">
                                  <w:pPr>
                                    <w:spacing w:line="240" w:lineRule="exact"/>
                                    <w:ind w:leftChars="-30" w:left="697" w:rightChars="-30" w:right="-72" w:hangingChars="320" w:hanging="769"/>
                                    <w:jc w:val="both"/>
                                    <w:rPr>
                                      <w:rFonts w:ascii="標楷體" w:eastAsia="標楷體" w:hAnsi="標楷體"/>
                                      <w:b/>
                                      <w:szCs w:val="22"/>
                                    </w:rPr>
                                  </w:pPr>
                                  <w:r w:rsidRPr="00AC5431">
                                    <w:rPr>
                                      <w:rFonts w:ascii="標楷體" w:eastAsia="標楷體" w:hAnsi="標楷體" w:hint="eastAsia"/>
                                      <w:b/>
                                      <w:szCs w:val="22"/>
                                    </w:rPr>
                                    <w:t>表</w:t>
                                  </w:r>
                                  <w:r>
                                    <w:rPr>
                                      <w:rFonts w:ascii="標楷體" w:eastAsia="標楷體" w:hAnsi="標楷體"/>
                                      <w:b/>
                                      <w:szCs w:val="22"/>
                                    </w:rPr>
                                    <w:t xml:space="preserve">21  </w:t>
                                  </w:r>
                                  <w:r w:rsidRPr="00AC5431">
                                    <w:rPr>
                                      <w:rFonts w:ascii="標楷體" w:eastAsia="標楷體" w:hAnsi="標楷體" w:hint="eastAsia"/>
                                      <w:b/>
                                      <w:szCs w:val="22"/>
                                    </w:rPr>
                                    <w:t>截至112年3月10日移工留才久用方案申請轉任中階技術人力情形</w:t>
                                  </w:r>
                                </w:p>
                                <w:p w14:paraId="76C4B925" w14:textId="77777777" w:rsidR="008D1DE8" w:rsidRPr="004B185E" w:rsidRDefault="008D1DE8" w:rsidP="005C1999">
                                  <w:pPr>
                                    <w:spacing w:line="240" w:lineRule="exact"/>
                                    <w:ind w:left="396" w:hangingChars="220" w:hanging="396"/>
                                    <w:jc w:val="right"/>
                                    <w:rPr>
                                      <w:rFonts w:ascii="標楷體" w:eastAsia="標楷體" w:hAnsi="標楷體"/>
                                      <w:sz w:val="18"/>
                                      <w:szCs w:val="18"/>
                                    </w:rPr>
                                  </w:pPr>
                                  <w:r w:rsidRPr="004B185E">
                                    <w:rPr>
                                      <w:rFonts w:ascii="標楷體" w:eastAsia="標楷體" w:hAnsi="標楷體" w:hint="eastAsia"/>
                                      <w:sz w:val="18"/>
                                      <w:szCs w:val="18"/>
                                    </w:rPr>
                                    <w:t>單位：人</w:t>
                                  </w:r>
                                </w:p>
                              </w:tc>
                            </w:tr>
                            <w:tr w:rsidR="008D1DE8" w:rsidRPr="00AC5431" w14:paraId="72F03809" w14:textId="77777777" w:rsidTr="00A247D8">
                              <w:tc>
                                <w:tcPr>
                                  <w:tcW w:w="2121" w:type="dxa"/>
                                  <w:gridSpan w:val="2"/>
                                  <w:tcBorders>
                                    <w:top w:val="single" w:sz="4" w:space="0" w:color="auto"/>
                                  </w:tcBorders>
                                </w:tcPr>
                                <w:p w14:paraId="3706DAD3"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產業類別</w:t>
                                  </w:r>
                                </w:p>
                              </w:tc>
                              <w:tc>
                                <w:tcPr>
                                  <w:tcW w:w="1281" w:type="dxa"/>
                                  <w:tcBorders>
                                    <w:top w:val="single" w:sz="4" w:space="0" w:color="auto"/>
                                  </w:tcBorders>
                                </w:tcPr>
                                <w:p w14:paraId="1D058EEC"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申請人數</w:t>
                                  </w:r>
                                </w:p>
                              </w:tc>
                              <w:tc>
                                <w:tcPr>
                                  <w:tcW w:w="1131" w:type="dxa"/>
                                  <w:tcBorders>
                                    <w:top w:val="single" w:sz="4" w:space="0" w:color="auto"/>
                                  </w:tcBorders>
                                </w:tcPr>
                                <w:p w14:paraId="7948A509"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color w:val="000000"/>
                                      <w:sz w:val="20"/>
                                    </w:rPr>
                                    <w:t>轉任人數</w:t>
                                  </w:r>
                                </w:p>
                              </w:tc>
                            </w:tr>
                            <w:tr w:rsidR="008D1DE8" w:rsidRPr="00AC5431" w14:paraId="1B1B8FCE" w14:textId="77777777" w:rsidTr="00A247D8">
                              <w:tc>
                                <w:tcPr>
                                  <w:tcW w:w="2121" w:type="dxa"/>
                                  <w:gridSpan w:val="2"/>
                                </w:tcPr>
                                <w:p w14:paraId="04A2B586" w14:textId="77777777" w:rsidR="008D1DE8" w:rsidRPr="00AC5431" w:rsidRDefault="008D1DE8" w:rsidP="005C1999">
                                  <w:pPr>
                                    <w:spacing w:line="260" w:lineRule="exact"/>
                                    <w:jc w:val="distribute"/>
                                    <w:rPr>
                                      <w:rFonts w:ascii="標楷體" w:eastAsia="標楷體" w:hAnsi="標楷體"/>
                                      <w:b/>
                                      <w:sz w:val="20"/>
                                    </w:rPr>
                                  </w:pPr>
                                  <w:r w:rsidRPr="00AC5431">
                                    <w:rPr>
                                      <w:rFonts w:ascii="標楷體" w:eastAsia="標楷體" w:hAnsi="標楷體"/>
                                      <w:b/>
                                      <w:sz w:val="20"/>
                                    </w:rPr>
                                    <w:t>合計</w:t>
                                  </w:r>
                                </w:p>
                              </w:tc>
                              <w:tc>
                                <w:tcPr>
                                  <w:tcW w:w="1281" w:type="dxa"/>
                                </w:tcPr>
                                <w:p w14:paraId="711A79B8"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8</w:t>
                                  </w:r>
                                  <w:r w:rsidRPr="00AC5431">
                                    <w:rPr>
                                      <w:rFonts w:ascii="標楷體" w:eastAsia="標楷體" w:hAnsi="標楷體"/>
                                      <w:b/>
                                      <w:sz w:val="20"/>
                                    </w:rPr>
                                    <w:t>,</w:t>
                                  </w:r>
                                  <w:r w:rsidRPr="00AC5431">
                                    <w:rPr>
                                      <w:rFonts w:ascii="標楷體" w:eastAsia="標楷體" w:hAnsi="標楷體" w:hint="eastAsia"/>
                                      <w:b/>
                                      <w:sz w:val="20"/>
                                    </w:rPr>
                                    <w:t>268</w:t>
                                  </w:r>
                                </w:p>
                              </w:tc>
                              <w:tc>
                                <w:tcPr>
                                  <w:tcW w:w="1131" w:type="dxa"/>
                                </w:tcPr>
                                <w:p w14:paraId="1FBC6FD9"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b/>
                                      <w:sz w:val="20"/>
                                    </w:rPr>
                                    <w:t>5,079</w:t>
                                  </w:r>
                                </w:p>
                              </w:tc>
                            </w:tr>
                            <w:tr w:rsidR="008D1DE8" w:rsidRPr="00AC5431" w14:paraId="66D39F87" w14:textId="77777777" w:rsidTr="00A247D8">
                              <w:tc>
                                <w:tcPr>
                                  <w:tcW w:w="988" w:type="dxa"/>
                                  <w:vMerge w:val="restart"/>
                                  <w:vAlign w:val="center"/>
                                </w:tcPr>
                                <w:p w14:paraId="0B689F9D" w14:textId="77777777" w:rsidR="008D1DE8" w:rsidRPr="00AC5431" w:rsidRDefault="008D1DE8" w:rsidP="005C1999">
                                  <w:pPr>
                                    <w:spacing w:line="260" w:lineRule="exact"/>
                                    <w:jc w:val="center"/>
                                    <w:rPr>
                                      <w:rFonts w:ascii="標楷體" w:eastAsia="標楷體" w:hAnsi="標楷體"/>
                                      <w:sz w:val="20"/>
                                    </w:rPr>
                                  </w:pPr>
                                  <w:r w:rsidRPr="00AC5431">
                                    <w:rPr>
                                      <w:rFonts w:ascii="標楷體" w:eastAsia="標楷體" w:hAnsi="標楷體"/>
                                      <w:sz w:val="20"/>
                                    </w:rPr>
                                    <w:t>產業類</w:t>
                                  </w:r>
                                </w:p>
                              </w:tc>
                              <w:tc>
                                <w:tcPr>
                                  <w:tcW w:w="1133" w:type="dxa"/>
                                </w:tcPr>
                                <w:p w14:paraId="47C01257" w14:textId="77777777" w:rsidR="008D1DE8" w:rsidRPr="00AC5431" w:rsidRDefault="008D1DE8" w:rsidP="005C1999">
                                  <w:pPr>
                                    <w:spacing w:line="260" w:lineRule="exact"/>
                                    <w:jc w:val="center"/>
                                    <w:rPr>
                                      <w:rFonts w:ascii="標楷體" w:eastAsia="標楷體" w:hAnsi="標楷體"/>
                                      <w:b/>
                                      <w:sz w:val="20"/>
                                    </w:rPr>
                                  </w:pPr>
                                  <w:r w:rsidRPr="00AC5431">
                                    <w:rPr>
                                      <w:rFonts w:ascii="標楷體" w:eastAsia="標楷體" w:hAnsi="標楷體"/>
                                      <w:b/>
                                      <w:sz w:val="20"/>
                                    </w:rPr>
                                    <w:t>小計</w:t>
                                  </w:r>
                                </w:p>
                              </w:tc>
                              <w:tc>
                                <w:tcPr>
                                  <w:tcW w:w="1281" w:type="dxa"/>
                                </w:tcPr>
                                <w:p w14:paraId="2E8C784F"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2</w:t>
                                  </w:r>
                                  <w:r w:rsidRPr="00AC5431">
                                    <w:rPr>
                                      <w:rFonts w:ascii="標楷體" w:eastAsia="標楷體" w:hAnsi="標楷體"/>
                                      <w:b/>
                                      <w:sz w:val="20"/>
                                    </w:rPr>
                                    <w:t>,</w:t>
                                  </w:r>
                                  <w:r w:rsidRPr="00AC5431">
                                    <w:rPr>
                                      <w:rFonts w:ascii="標楷體" w:eastAsia="標楷體" w:hAnsi="標楷體" w:hint="eastAsia"/>
                                      <w:b/>
                                      <w:sz w:val="20"/>
                                    </w:rPr>
                                    <w:t>669</w:t>
                                  </w:r>
                                </w:p>
                              </w:tc>
                              <w:tc>
                                <w:tcPr>
                                  <w:tcW w:w="1131" w:type="dxa"/>
                                  <w:tcBorders>
                                    <w:bottom w:val="single" w:sz="4" w:space="0" w:color="auto"/>
                                  </w:tcBorders>
                                </w:tcPr>
                                <w:p w14:paraId="5DF04D55"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1</w:t>
                                  </w:r>
                                  <w:r w:rsidRPr="00AC5431">
                                    <w:rPr>
                                      <w:rFonts w:ascii="標楷體" w:eastAsia="標楷體" w:hAnsi="標楷體"/>
                                      <w:b/>
                                      <w:sz w:val="20"/>
                                    </w:rPr>
                                    <w:t>,896</w:t>
                                  </w:r>
                                </w:p>
                              </w:tc>
                            </w:tr>
                            <w:tr w:rsidR="008D1DE8" w:rsidRPr="00AC5431" w14:paraId="001F278F" w14:textId="77777777" w:rsidTr="00A247D8">
                              <w:tc>
                                <w:tcPr>
                                  <w:tcW w:w="988" w:type="dxa"/>
                                  <w:vMerge/>
                                  <w:vAlign w:val="center"/>
                                </w:tcPr>
                                <w:p w14:paraId="5F9BDC3A" w14:textId="77777777" w:rsidR="008D1DE8" w:rsidRPr="00AC5431" w:rsidRDefault="008D1DE8" w:rsidP="005C1999">
                                  <w:pPr>
                                    <w:spacing w:line="260" w:lineRule="exact"/>
                                    <w:jc w:val="center"/>
                                    <w:rPr>
                                      <w:rFonts w:ascii="標楷體" w:eastAsia="標楷體" w:hAnsi="標楷體"/>
                                      <w:sz w:val="20"/>
                                    </w:rPr>
                                  </w:pPr>
                                </w:p>
                              </w:tc>
                              <w:tc>
                                <w:tcPr>
                                  <w:tcW w:w="1133" w:type="dxa"/>
                                  <w:tcBorders>
                                    <w:top w:val="single" w:sz="4" w:space="0" w:color="auto"/>
                                  </w:tcBorders>
                                </w:tcPr>
                                <w:p w14:paraId="795C8345"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製造業</w:t>
                                  </w:r>
                                </w:p>
                              </w:tc>
                              <w:tc>
                                <w:tcPr>
                                  <w:tcW w:w="1281" w:type="dxa"/>
                                </w:tcPr>
                                <w:p w14:paraId="6D24E4FA"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2</w:t>
                                  </w:r>
                                  <w:r w:rsidRPr="00AC5431">
                                    <w:rPr>
                                      <w:rFonts w:ascii="標楷體" w:eastAsia="標楷體" w:hAnsi="標楷體"/>
                                      <w:sz w:val="20"/>
                                    </w:rPr>
                                    <w:t>,</w:t>
                                  </w:r>
                                  <w:r w:rsidRPr="00AC5431">
                                    <w:rPr>
                                      <w:rFonts w:ascii="標楷體" w:eastAsia="標楷體" w:hAnsi="標楷體" w:hint="eastAsia"/>
                                      <w:sz w:val="20"/>
                                    </w:rPr>
                                    <w:t>564</w:t>
                                  </w:r>
                                </w:p>
                              </w:tc>
                              <w:tc>
                                <w:tcPr>
                                  <w:tcW w:w="1131" w:type="dxa"/>
                                  <w:tcBorders>
                                    <w:bottom w:val="single" w:sz="4" w:space="0" w:color="auto"/>
                                  </w:tcBorders>
                                </w:tcPr>
                                <w:p w14:paraId="3B712EDA"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w:t>
                                  </w:r>
                                  <w:r w:rsidRPr="00AC5431">
                                    <w:rPr>
                                      <w:rFonts w:ascii="標楷體" w:eastAsia="標楷體" w:hAnsi="標楷體"/>
                                      <w:sz w:val="20"/>
                                    </w:rPr>
                                    <w:t>,824</w:t>
                                  </w:r>
                                </w:p>
                              </w:tc>
                            </w:tr>
                            <w:tr w:rsidR="008D1DE8" w:rsidRPr="00AC5431" w14:paraId="7FB1AFBE" w14:textId="77777777" w:rsidTr="00A247D8">
                              <w:tc>
                                <w:tcPr>
                                  <w:tcW w:w="988" w:type="dxa"/>
                                  <w:vMerge/>
                                  <w:vAlign w:val="center"/>
                                </w:tcPr>
                                <w:p w14:paraId="463D3B91" w14:textId="77777777" w:rsidR="008D1DE8" w:rsidRPr="00AC5431" w:rsidRDefault="008D1DE8" w:rsidP="005C1999">
                                  <w:pPr>
                                    <w:spacing w:line="260" w:lineRule="exact"/>
                                    <w:jc w:val="center"/>
                                    <w:rPr>
                                      <w:rFonts w:ascii="標楷體" w:eastAsia="標楷體" w:hAnsi="標楷體"/>
                                      <w:sz w:val="20"/>
                                    </w:rPr>
                                  </w:pPr>
                                </w:p>
                              </w:tc>
                              <w:tc>
                                <w:tcPr>
                                  <w:tcW w:w="1133" w:type="dxa"/>
                                </w:tcPr>
                                <w:p w14:paraId="3623005F"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營造業</w:t>
                                  </w:r>
                                </w:p>
                              </w:tc>
                              <w:tc>
                                <w:tcPr>
                                  <w:tcW w:w="1281" w:type="dxa"/>
                                </w:tcPr>
                                <w:p w14:paraId="77D20471" w14:textId="7955757C" w:rsidR="008D1DE8" w:rsidRPr="00AC5431" w:rsidRDefault="008D1DE8" w:rsidP="005C1999">
                                  <w:pPr>
                                    <w:spacing w:line="260" w:lineRule="exact"/>
                                    <w:jc w:val="right"/>
                                    <w:rPr>
                                      <w:rFonts w:ascii="標楷體" w:eastAsia="標楷體" w:hAnsi="標楷體"/>
                                      <w:sz w:val="20"/>
                                    </w:rPr>
                                  </w:pPr>
                                  <w:r w:rsidRPr="00F413F1">
                                    <w:rPr>
                                      <w:rFonts w:ascii="標楷體" w:eastAsia="標楷體" w:hAnsi="標楷體" w:hint="eastAsia"/>
                                      <w:sz w:val="20"/>
                                    </w:rPr>
                                    <w:t>－</w:t>
                                  </w:r>
                                </w:p>
                              </w:tc>
                              <w:tc>
                                <w:tcPr>
                                  <w:tcW w:w="1131" w:type="dxa"/>
                                </w:tcPr>
                                <w:p w14:paraId="4F014B47" w14:textId="37B9BF97" w:rsidR="008D1DE8" w:rsidRPr="00AC5431" w:rsidRDefault="008D1DE8" w:rsidP="005C1999">
                                  <w:pPr>
                                    <w:spacing w:line="260" w:lineRule="exact"/>
                                    <w:jc w:val="right"/>
                                    <w:rPr>
                                      <w:rFonts w:ascii="標楷體" w:eastAsia="標楷體" w:hAnsi="標楷體"/>
                                      <w:sz w:val="20"/>
                                    </w:rPr>
                                  </w:pPr>
                                  <w:r w:rsidRPr="00F413F1">
                                    <w:rPr>
                                      <w:rFonts w:ascii="標楷體" w:eastAsia="標楷體" w:hAnsi="標楷體" w:hint="eastAsia"/>
                                      <w:sz w:val="20"/>
                                    </w:rPr>
                                    <w:t>－</w:t>
                                  </w:r>
                                </w:p>
                              </w:tc>
                            </w:tr>
                            <w:tr w:rsidR="008D1DE8" w:rsidRPr="00AC5431" w14:paraId="556E3B7A" w14:textId="77777777" w:rsidTr="00A247D8">
                              <w:tc>
                                <w:tcPr>
                                  <w:tcW w:w="988" w:type="dxa"/>
                                  <w:vMerge/>
                                  <w:tcBorders>
                                    <w:bottom w:val="single" w:sz="4" w:space="0" w:color="auto"/>
                                  </w:tcBorders>
                                  <w:vAlign w:val="center"/>
                                </w:tcPr>
                                <w:p w14:paraId="5EAFFAC4" w14:textId="77777777" w:rsidR="008D1DE8" w:rsidRPr="00AC5431" w:rsidRDefault="008D1DE8" w:rsidP="005C1999">
                                  <w:pPr>
                                    <w:spacing w:line="260" w:lineRule="exact"/>
                                    <w:jc w:val="center"/>
                                    <w:rPr>
                                      <w:rFonts w:ascii="標楷體" w:eastAsia="標楷體" w:hAnsi="標楷體"/>
                                      <w:sz w:val="20"/>
                                    </w:rPr>
                                  </w:pPr>
                                </w:p>
                              </w:tc>
                              <w:tc>
                                <w:tcPr>
                                  <w:tcW w:w="1133" w:type="dxa"/>
                                  <w:tcBorders>
                                    <w:bottom w:val="single" w:sz="4" w:space="0" w:color="auto"/>
                                  </w:tcBorders>
                                </w:tcPr>
                                <w:p w14:paraId="20341D07" w14:textId="77777777" w:rsidR="008D1DE8" w:rsidRPr="00AC5431" w:rsidRDefault="008D1DE8" w:rsidP="005C1999">
                                  <w:pPr>
                                    <w:spacing w:line="260" w:lineRule="exact"/>
                                    <w:ind w:leftChars="30" w:left="72" w:firstLineChars="50" w:firstLine="100"/>
                                    <w:rPr>
                                      <w:rFonts w:ascii="標楷體" w:eastAsia="標楷體" w:hAnsi="標楷體"/>
                                      <w:color w:val="000000"/>
                                      <w:sz w:val="20"/>
                                    </w:rPr>
                                  </w:pPr>
                                  <w:r w:rsidRPr="00AC5431">
                                    <w:rPr>
                                      <w:rFonts w:ascii="標楷體" w:eastAsia="標楷體" w:hAnsi="標楷體"/>
                                      <w:color w:val="000000"/>
                                      <w:sz w:val="20"/>
                                    </w:rPr>
                                    <w:t>農業</w:t>
                                  </w:r>
                                </w:p>
                              </w:tc>
                              <w:tc>
                                <w:tcPr>
                                  <w:tcW w:w="1281" w:type="dxa"/>
                                  <w:tcBorders>
                                    <w:bottom w:val="single" w:sz="4" w:space="0" w:color="auto"/>
                                  </w:tcBorders>
                                </w:tcPr>
                                <w:p w14:paraId="0A4A57A2"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105</w:t>
                                  </w:r>
                                </w:p>
                              </w:tc>
                              <w:tc>
                                <w:tcPr>
                                  <w:tcW w:w="1131" w:type="dxa"/>
                                  <w:tcBorders>
                                    <w:bottom w:val="single" w:sz="4" w:space="0" w:color="auto"/>
                                  </w:tcBorders>
                                </w:tcPr>
                                <w:p w14:paraId="61109D45"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72</w:t>
                                  </w:r>
                                </w:p>
                              </w:tc>
                            </w:tr>
                            <w:tr w:rsidR="008D1DE8" w:rsidRPr="00AC5431" w14:paraId="1CBAAA02" w14:textId="77777777" w:rsidTr="00A247D8">
                              <w:tc>
                                <w:tcPr>
                                  <w:tcW w:w="988" w:type="dxa"/>
                                  <w:vMerge w:val="restart"/>
                                  <w:tcBorders>
                                    <w:top w:val="single" w:sz="4" w:space="0" w:color="auto"/>
                                  </w:tcBorders>
                                  <w:vAlign w:val="center"/>
                                </w:tcPr>
                                <w:p w14:paraId="00ECA83E" w14:textId="77777777" w:rsidR="008D1DE8" w:rsidRPr="00AC5431" w:rsidRDefault="008D1DE8" w:rsidP="005C1999">
                                  <w:pPr>
                                    <w:spacing w:line="260" w:lineRule="exact"/>
                                    <w:jc w:val="center"/>
                                    <w:rPr>
                                      <w:rFonts w:ascii="標楷體" w:eastAsia="標楷體" w:hAnsi="標楷體"/>
                                      <w:sz w:val="20"/>
                                    </w:rPr>
                                  </w:pPr>
                                  <w:r w:rsidRPr="00AC5431">
                                    <w:rPr>
                                      <w:rFonts w:ascii="標楷體" w:eastAsia="標楷體" w:hAnsi="標楷體"/>
                                      <w:sz w:val="20"/>
                                    </w:rPr>
                                    <w:t>社福類</w:t>
                                  </w:r>
                                </w:p>
                              </w:tc>
                              <w:tc>
                                <w:tcPr>
                                  <w:tcW w:w="1133" w:type="dxa"/>
                                  <w:tcBorders>
                                    <w:top w:val="single" w:sz="4" w:space="0" w:color="auto"/>
                                    <w:bottom w:val="single" w:sz="4" w:space="0" w:color="auto"/>
                                  </w:tcBorders>
                                </w:tcPr>
                                <w:p w14:paraId="11FEFBBD" w14:textId="77777777" w:rsidR="008D1DE8" w:rsidRPr="00AC5431" w:rsidRDefault="008D1DE8" w:rsidP="005C1999">
                                  <w:pPr>
                                    <w:spacing w:line="260" w:lineRule="exact"/>
                                    <w:jc w:val="center"/>
                                    <w:rPr>
                                      <w:rFonts w:ascii="標楷體" w:eastAsia="標楷體" w:hAnsi="標楷體"/>
                                      <w:b/>
                                      <w:sz w:val="20"/>
                                    </w:rPr>
                                  </w:pPr>
                                  <w:r w:rsidRPr="00AC5431">
                                    <w:rPr>
                                      <w:rFonts w:ascii="標楷體" w:eastAsia="標楷體" w:hAnsi="標楷體"/>
                                      <w:b/>
                                      <w:sz w:val="20"/>
                                    </w:rPr>
                                    <w:t>小計</w:t>
                                  </w:r>
                                </w:p>
                              </w:tc>
                              <w:tc>
                                <w:tcPr>
                                  <w:tcW w:w="1281" w:type="dxa"/>
                                  <w:tcBorders>
                                    <w:top w:val="single" w:sz="4" w:space="0" w:color="auto"/>
                                    <w:bottom w:val="single" w:sz="4" w:space="0" w:color="auto"/>
                                  </w:tcBorders>
                                </w:tcPr>
                                <w:p w14:paraId="7E0C3163"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5</w:t>
                                  </w:r>
                                  <w:r w:rsidRPr="00AC5431">
                                    <w:rPr>
                                      <w:rFonts w:ascii="標楷體" w:eastAsia="標楷體" w:hAnsi="標楷體"/>
                                      <w:b/>
                                      <w:sz w:val="20"/>
                                    </w:rPr>
                                    <w:t>,</w:t>
                                  </w:r>
                                  <w:r w:rsidRPr="00AC5431">
                                    <w:rPr>
                                      <w:rFonts w:ascii="標楷體" w:eastAsia="標楷體" w:hAnsi="標楷體" w:hint="eastAsia"/>
                                      <w:b/>
                                      <w:sz w:val="20"/>
                                    </w:rPr>
                                    <w:t>599</w:t>
                                  </w:r>
                                </w:p>
                              </w:tc>
                              <w:tc>
                                <w:tcPr>
                                  <w:tcW w:w="1131" w:type="dxa"/>
                                  <w:tcBorders>
                                    <w:top w:val="single" w:sz="4" w:space="0" w:color="auto"/>
                                    <w:bottom w:val="single" w:sz="4" w:space="0" w:color="auto"/>
                                  </w:tcBorders>
                                </w:tcPr>
                                <w:p w14:paraId="34CFA35B"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b/>
                                      <w:sz w:val="20"/>
                                    </w:rPr>
                                    <w:t>3,183</w:t>
                                  </w:r>
                                </w:p>
                              </w:tc>
                            </w:tr>
                            <w:tr w:rsidR="008D1DE8" w:rsidRPr="00AC5431" w14:paraId="69EAE948" w14:textId="77777777" w:rsidTr="00A247D8">
                              <w:tc>
                                <w:tcPr>
                                  <w:tcW w:w="988" w:type="dxa"/>
                                  <w:vMerge/>
                                </w:tcPr>
                                <w:p w14:paraId="4018E14C" w14:textId="77777777" w:rsidR="008D1DE8" w:rsidRPr="00AC5431" w:rsidRDefault="008D1DE8" w:rsidP="005C1999">
                                  <w:pPr>
                                    <w:spacing w:line="260" w:lineRule="exact"/>
                                    <w:jc w:val="center"/>
                                    <w:rPr>
                                      <w:rFonts w:ascii="Calibri" w:hAnsi="Calibri"/>
                                      <w:szCs w:val="22"/>
                                    </w:rPr>
                                  </w:pPr>
                                </w:p>
                              </w:tc>
                              <w:tc>
                                <w:tcPr>
                                  <w:tcW w:w="1133" w:type="dxa"/>
                                  <w:tcBorders>
                                    <w:top w:val="single" w:sz="4" w:space="0" w:color="auto"/>
                                    <w:bottom w:val="single" w:sz="4" w:space="0" w:color="auto"/>
                                  </w:tcBorders>
                                </w:tcPr>
                                <w:p w14:paraId="158800E5"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機構看護</w:t>
                                  </w:r>
                                </w:p>
                              </w:tc>
                              <w:tc>
                                <w:tcPr>
                                  <w:tcW w:w="1281" w:type="dxa"/>
                                  <w:tcBorders>
                                    <w:top w:val="single" w:sz="4" w:space="0" w:color="auto"/>
                                    <w:bottom w:val="single" w:sz="4" w:space="0" w:color="auto"/>
                                  </w:tcBorders>
                                </w:tcPr>
                                <w:p w14:paraId="1D971454"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120</w:t>
                                  </w:r>
                                </w:p>
                              </w:tc>
                              <w:tc>
                                <w:tcPr>
                                  <w:tcW w:w="1131" w:type="dxa"/>
                                  <w:tcBorders>
                                    <w:top w:val="single" w:sz="4" w:space="0" w:color="auto"/>
                                    <w:bottom w:val="single" w:sz="4" w:space="0" w:color="auto"/>
                                  </w:tcBorders>
                                </w:tcPr>
                                <w:p w14:paraId="47F3AAC3"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84</w:t>
                                  </w:r>
                                </w:p>
                              </w:tc>
                            </w:tr>
                            <w:tr w:rsidR="008D1DE8" w:rsidRPr="00AC5431" w14:paraId="6210815C" w14:textId="77777777" w:rsidTr="00A247D8">
                              <w:tc>
                                <w:tcPr>
                                  <w:tcW w:w="988" w:type="dxa"/>
                                  <w:vMerge/>
                                  <w:tcBorders>
                                    <w:bottom w:val="single" w:sz="4" w:space="0" w:color="auto"/>
                                  </w:tcBorders>
                                </w:tcPr>
                                <w:p w14:paraId="74046551" w14:textId="77777777" w:rsidR="008D1DE8" w:rsidRPr="00AC5431" w:rsidRDefault="008D1DE8" w:rsidP="005C1999">
                                  <w:pPr>
                                    <w:spacing w:line="260" w:lineRule="exact"/>
                                    <w:jc w:val="center"/>
                                    <w:rPr>
                                      <w:rFonts w:ascii="Calibri" w:hAnsi="Calibri"/>
                                      <w:szCs w:val="22"/>
                                    </w:rPr>
                                  </w:pPr>
                                </w:p>
                              </w:tc>
                              <w:tc>
                                <w:tcPr>
                                  <w:tcW w:w="1133" w:type="dxa"/>
                                  <w:tcBorders>
                                    <w:bottom w:val="single" w:sz="4" w:space="0" w:color="auto"/>
                                  </w:tcBorders>
                                </w:tcPr>
                                <w:p w14:paraId="67AFBF6C"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家庭看護</w:t>
                                  </w:r>
                                </w:p>
                              </w:tc>
                              <w:tc>
                                <w:tcPr>
                                  <w:tcW w:w="1281" w:type="dxa"/>
                                  <w:tcBorders>
                                    <w:bottom w:val="single" w:sz="4" w:space="0" w:color="auto"/>
                                  </w:tcBorders>
                                </w:tcPr>
                                <w:p w14:paraId="5C4F7AC2"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5</w:t>
                                  </w:r>
                                  <w:r w:rsidRPr="00AC5431">
                                    <w:rPr>
                                      <w:rFonts w:ascii="標楷體" w:eastAsia="標楷體" w:hAnsi="標楷體"/>
                                      <w:sz w:val="20"/>
                                    </w:rPr>
                                    <w:t>,</w:t>
                                  </w:r>
                                  <w:r w:rsidRPr="00AC5431">
                                    <w:rPr>
                                      <w:rFonts w:ascii="標楷體" w:eastAsia="標楷體" w:hAnsi="標楷體" w:hint="eastAsia"/>
                                      <w:sz w:val="20"/>
                                    </w:rPr>
                                    <w:t>479</w:t>
                                  </w:r>
                                </w:p>
                              </w:tc>
                              <w:tc>
                                <w:tcPr>
                                  <w:tcW w:w="1131" w:type="dxa"/>
                                  <w:tcBorders>
                                    <w:bottom w:val="single" w:sz="4" w:space="0" w:color="auto"/>
                                  </w:tcBorders>
                                </w:tcPr>
                                <w:p w14:paraId="70254D39"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3,099</w:t>
                                  </w:r>
                                </w:p>
                              </w:tc>
                            </w:tr>
                            <w:tr w:rsidR="008D1DE8" w:rsidRPr="00AC5431" w14:paraId="58AEF367" w14:textId="77777777" w:rsidTr="00A247D8">
                              <w:tc>
                                <w:tcPr>
                                  <w:tcW w:w="4533" w:type="dxa"/>
                                  <w:gridSpan w:val="4"/>
                                  <w:tcBorders>
                                    <w:top w:val="single" w:sz="4" w:space="0" w:color="auto"/>
                                    <w:left w:val="nil"/>
                                    <w:bottom w:val="nil"/>
                                    <w:right w:val="nil"/>
                                  </w:tcBorders>
                                </w:tcPr>
                                <w:p w14:paraId="2E3F97CA" w14:textId="77777777" w:rsidR="008D1DE8" w:rsidRPr="00AC5431" w:rsidRDefault="008D1DE8" w:rsidP="005C1999">
                                  <w:pPr>
                                    <w:spacing w:line="240" w:lineRule="exact"/>
                                    <w:rPr>
                                      <w:rFonts w:ascii="標楷體" w:eastAsia="標楷體" w:hAnsi="標楷體"/>
                                      <w:sz w:val="18"/>
                                      <w:szCs w:val="18"/>
                                    </w:rPr>
                                  </w:pPr>
                                  <w:r w:rsidRPr="00AC5431">
                                    <w:rPr>
                                      <w:rFonts w:ascii="標楷體" w:eastAsia="標楷體" w:hAnsi="標楷體" w:hint="eastAsia"/>
                                      <w:sz w:val="18"/>
                                      <w:szCs w:val="18"/>
                                    </w:rPr>
                                    <w:t>資料來源：整理自勞動力發展署提供資料。</w:t>
                                  </w:r>
                                </w:p>
                              </w:tc>
                            </w:tr>
                          </w:tbl>
                          <w:p w14:paraId="4ABC9A26" w14:textId="77777777" w:rsidR="008D1DE8" w:rsidRPr="00AC5431" w:rsidRDefault="008D1DE8" w:rsidP="005042F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F2444" id="_x0000_s1046" type="#_x0000_t202" style="position:absolute;left:0;text-align:left;margin-left:-9.45pt;margin-top:5.4pt;width:241.75pt;height:179.45pt;z-index:251918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" stroked="f">
                <v:textbox>
                  <w:txbxContent>
                    <w:tbl>
                      <w:tblPr>
                        <w:tblStyle w:val="aff8"/>
                        <w:tblW w:w="0" w:type="auto"/>
                        <w:tblLook w:val="04A0" w:firstRow="1" w:lastRow="0" w:firstColumn="1" w:lastColumn="0" w:noHBand="0" w:noVBand="1"/>
                      </w:tblPr>
                      <w:tblGrid>
                        <w:gridCol w:w="988"/>
                        <w:gridCol w:w="1133"/>
                        <w:gridCol w:w="1281"/>
                        <w:gridCol w:w="1131"/>
                      </w:tblGrid>
                      <w:tr w:rsidR="008D1DE8" w:rsidRPr="00AC5431" w14:paraId="73FFCA75" w14:textId="77777777" w:rsidTr="00A247D8">
                        <w:tc>
                          <w:tcPr>
                            <w:tcW w:w="4533" w:type="dxa"/>
                            <w:gridSpan w:val="4"/>
                            <w:tcBorders>
                              <w:top w:val="nil"/>
                              <w:left w:val="nil"/>
                              <w:bottom w:val="single" w:sz="4" w:space="0" w:color="auto"/>
                              <w:right w:val="nil"/>
                            </w:tcBorders>
                          </w:tcPr>
                          <w:p w14:paraId="5B80C9A5" w14:textId="0A2CBC37" w:rsidR="008D1DE8" w:rsidRPr="00AC5431" w:rsidRDefault="008D1DE8" w:rsidP="00A247D8">
                            <w:pPr>
                              <w:spacing w:line="240" w:lineRule="exact"/>
                              <w:ind w:leftChars="-30" w:left="697" w:rightChars="-30" w:right="-72" w:hangingChars="320" w:hanging="769"/>
                              <w:jc w:val="both"/>
                              <w:rPr>
                                <w:rFonts w:ascii="標楷體" w:eastAsia="標楷體" w:hAnsi="標楷體"/>
                                <w:b/>
                                <w:szCs w:val="22"/>
                              </w:rPr>
                            </w:pPr>
                            <w:r w:rsidRPr="00AC5431">
                              <w:rPr>
                                <w:rFonts w:ascii="標楷體" w:eastAsia="標楷體" w:hAnsi="標楷體" w:hint="eastAsia"/>
                                <w:b/>
                                <w:szCs w:val="22"/>
                              </w:rPr>
                              <w:t>表</w:t>
                            </w:r>
                            <w:r>
                              <w:rPr>
                                <w:rFonts w:ascii="標楷體" w:eastAsia="標楷體" w:hAnsi="標楷體"/>
                                <w:b/>
                                <w:szCs w:val="22"/>
                              </w:rPr>
                              <w:t xml:space="preserve">21  </w:t>
                            </w:r>
                            <w:r w:rsidRPr="00AC5431">
                              <w:rPr>
                                <w:rFonts w:ascii="標楷體" w:eastAsia="標楷體" w:hAnsi="標楷體" w:hint="eastAsia"/>
                                <w:b/>
                                <w:szCs w:val="22"/>
                              </w:rPr>
                              <w:t>截至112年3月10日移工留才久用方案申請轉任中階技術人力情形</w:t>
                            </w:r>
                          </w:p>
                          <w:p w14:paraId="76C4B925" w14:textId="77777777" w:rsidR="008D1DE8" w:rsidRPr="004B185E" w:rsidRDefault="008D1DE8" w:rsidP="005C1999">
                            <w:pPr>
                              <w:spacing w:line="240" w:lineRule="exact"/>
                              <w:ind w:left="396" w:hangingChars="220" w:hanging="396"/>
                              <w:jc w:val="right"/>
                              <w:rPr>
                                <w:rFonts w:ascii="標楷體" w:eastAsia="標楷體" w:hAnsi="標楷體"/>
                                <w:sz w:val="18"/>
                                <w:szCs w:val="18"/>
                              </w:rPr>
                            </w:pPr>
                            <w:r w:rsidRPr="004B185E">
                              <w:rPr>
                                <w:rFonts w:ascii="標楷體" w:eastAsia="標楷體" w:hAnsi="標楷體" w:hint="eastAsia"/>
                                <w:sz w:val="18"/>
                                <w:szCs w:val="18"/>
                              </w:rPr>
                              <w:t>單位：人</w:t>
                            </w:r>
                          </w:p>
                        </w:tc>
                      </w:tr>
                      <w:tr w:rsidR="008D1DE8" w:rsidRPr="00AC5431" w14:paraId="72F03809" w14:textId="77777777" w:rsidTr="00A247D8">
                        <w:tc>
                          <w:tcPr>
                            <w:tcW w:w="2121" w:type="dxa"/>
                            <w:gridSpan w:val="2"/>
                            <w:tcBorders>
                              <w:top w:val="single" w:sz="4" w:space="0" w:color="auto"/>
                            </w:tcBorders>
                          </w:tcPr>
                          <w:p w14:paraId="3706DAD3"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產業類別</w:t>
                            </w:r>
                          </w:p>
                        </w:tc>
                        <w:tc>
                          <w:tcPr>
                            <w:tcW w:w="1281" w:type="dxa"/>
                            <w:tcBorders>
                              <w:top w:val="single" w:sz="4" w:space="0" w:color="auto"/>
                            </w:tcBorders>
                          </w:tcPr>
                          <w:p w14:paraId="1D058EEC"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申請人數</w:t>
                            </w:r>
                          </w:p>
                        </w:tc>
                        <w:tc>
                          <w:tcPr>
                            <w:tcW w:w="1131" w:type="dxa"/>
                            <w:tcBorders>
                              <w:top w:val="single" w:sz="4" w:space="0" w:color="auto"/>
                            </w:tcBorders>
                          </w:tcPr>
                          <w:p w14:paraId="7948A509"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color w:val="000000"/>
                                <w:sz w:val="20"/>
                              </w:rPr>
                              <w:t>轉任人數</w:t>
                            </w:r>
                          </w:p>
                        </w:tc>
                      </w:tr>
                      <w:tr w:rsidR="008D1DE8" w:rsidRPr="00AC5431" w14:paraId="1B1B8FCE" w14:textId="77777777" w:rsidTr="00A247D8">
                        <w:tc>
                          <w:tcPr>
                            <w:tcW w:w="2121" w:type="dxa"/>
                            <w:gridSpan w:val="2"/>
                          </w:tcPr>
                          <w:p w14:paraId="04A2B586" w14:textId="77777777" w:rsidR="008D1DE8" w:rsidRPr="00AC5431" w:rsidRDefault="008D1DE8" w:rsidP="005C1999">
                            <w:pPr>
                              <w:spacing w:line="260" w:lineRule="exact"/>
                              <w:jc w:val="distribute"/>
                              <w:rPr>
                                <w:rFonts w:ascii="標楷體" w:eastAsia="標楷體" w:hAnsi="標楷體"/>
                                <w:b/>
                                <w:sz w:val="20"/>
                              </w:rPr>
                            </w:pPr>
                            <w:r w:rsidRPr="00AC5431">
                              <w:rPr>
                                <w:rFonts w:ascii="標楷體" w:eastAsia="標楷體" w:hAnsi="標楷體"/>
                                <w:b/>
                                <w:sz w:val="20"/>
                              </w:rPr>
                              <w:t>合計</w:t>
                            </w:r>
                          </w:p>
                        </w:tc>
                        <w:tc>
                          <w:tcPr>
                            <w:tcW w:w="1281" w:type="dxa"/>
                          </w:tcPr>
                          <w:p w14:paraId="711A79B8"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8</w:t>
                            </w:r>
                            <w:r w:rsidRPr="00AC5431">
                              <w:rPr>
                                <w:rFonts w:ascii="標楷體" w:eastAsia="標楷體" w:hAnsi="標楷體"/>
                                <w:b/>
                                <w:sz w:val="20"/>
                              </w:rPr>
                              <w:t>,</w:t>
                            </w:r>
                            <w:r w:rsidRPr="00AC5431">
                              <w:rPr>
                                <w:rFonts w:ascii="標楷體" w:eastAsia="標楷體" w:hAnsi="標楷體" w:hint="eastAsia"/>
                                <w:b/>
                                <w:sz w:val="20"/>
                              </w:rPr>
                              <w:t>268</w:t>
                            </w:r>
                          </w:p>
                        </w:tc>
                        <w:tc>
                          <w:tcPr>
                            <w:tcW w:w="1131" w:type="dxa"/>
                          </w:tcPr>
                          <w:p w14:paraId="1FBC6FD9"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b/>
                                <w:sz w:val="20"/>
                              </w:rPr>
                              <w:t>5,079</w:t>
                            </w:r>
                          </w:p>
                        </w:tc>
                      </w:tr>
                      <w:tr w:rsidR="008D1DE8" w:rsidRPr="00AC5431" w14:paraId="66D39F87" w14:textId="77777777" w:rsidTr="00A247D8">
                        <w:tc>
                          <w:tcPr>
                            <w:tcW w:w="988" w:type="dxa"/>
                            <w:vMerge w:val="restart"/>
                            <w:vAlign w:val="center"/>
                          </w:tcPr>
                          <w:p w14:paraId="0B689F9D" w14:textId="77777777" w:rsidR="008D1DE8" w:rsidRPr="00AC5431" w:rsidRDefault="008D1DE8" w:rsidP="005C1999">
                            <w:pPr>
                              <w:spacing w:line="260" w:lineRule="exact"/>
                              <w:jc w:val="center"/>
                              <w:rPr>
                                <w:rFonts w:ascii="標楷體" w:eastAsia="標楷體" w:hAnsi="標楷體"/>
                                <w:sz w:val="20"/>
                              </w:rPr>
                            </w:pPr>
                            <w:r w:rsidRPr="00AC5431">
                              <w:rPr>
                                <w:rFonts w:ascii="標楷體" w:eastAsia="標楷體" w:hAnsi="標楷體"/>
                                <w:sz w:val="20"/>
                              </w:rPr>
                              <w:t>產業類</w:t>
                            </w:r>
                          </w:p>
                        </w:tc>
                        <w:tc>
                          <w:tcPr>
                            <w:tcW w:w="1133" w:type="dxa"/>
                          </w:tcPr>
                          <w:p w14:paraId="47C01257" w14:textId="77777777" w:rsidR="008D1DE8" w:rsidRPr="00AC5431" w:rsidRDefault="008D1DE8" w:rsidP="005C1999">
                            <w:pPr>
                              <w:spacing w:line="260" w:lineRule="exact"/>
                              <w:jc w:val="center"/>
                              <w:rPr>
                                <w:rFonts w:ascii="標楷體" w:eastAsia="標楷體" w:hAnsi="標楷體"/>
                                <w:b/>
                                <w:sz w:val="20"/>
                              </w:rPr>
                            </w:pPr>
                            <w:r w:rsidRPr="00AC5431">
                              <w:rPr>
                                <w:rFonts w:ascii="標楷體" w:eastAsia="標楷體" w:hAnsi="標楷體"/>
                                <w:b/>
                                <w:sz w:val="20"/>
                              </w:rPr>
                              <w:t>小計</w:t>
                            </w:r>
                          </w:p>
                        </w:tc>
                        <w:tc>
                          <w:tcPr>
                            <w:tcW w:w="1281" w:type="dxa"/>
                          </w:tcPr>
                          <w:p w14:paraId="2E8C784F"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2</w:t>
                            </w:r>
                            <w:r w:rsidRPr="00AC5431">
                              <w:rPr>
                                <w:rFonts w:ascii="標楷體" w:eastAsia="標楷體" w:hAnsi="標楷體"/>
                                <w:b/>
                                <w:sz w:val="20"/>
                              </w:rPr>
                              <w:t>,</w:t>
                            </w:r>
                            <w:r w:rsidRPr="00AC5431">
                              <w:rPr>
                                <w:rFonts w:ascii="標楷體" w:eastAsia="標楷體" w:hAnsi="標楷體" w:hint="eastAsia"/>
                                <w:b/>
                                <w:sz w:val="20"/>
                              </w:rPr>
                              <w:t>669</w:t>
                            </w:r>
                          </w:p>
                        </w:tc>
                        <w:tc>
                          <w:tcPr>
                            <w:tcW w:w="1131" w:type="dxa"/>
                            <w:tcBorders>
                              <w:bottom w:val="single" w:sz="4" w:space="0" w:color="auto"/>
                            </w:tcBorders>
                          </w:tcPr>
                          <w:p w14:paraId="5DF04D55"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1</w:t>
                            </w:r>
                            <w:r w:rsidRPr="00AC5431">
                              <w:rPr>
                                <w:rFonts w:ascii="標楷體" w:eastAsia="標楷體" w:hAnsi="標楷體"/>
                                <w:b/>
                                <w:sz w:val="20"/>
                              </w:rPr>
                              <w:t>,896</w:t>
                            </w:r>
                          </w:p>
                        </w:tc>
                      </w:tr>
                      <w:tr w:rsidR="008D1DE8" w:rsidRPr="00AC5431" w14:paraId="001F278F" w14:textId="77777777" w:rsidTr="00A247D8">
                        <w:tc>
                          <w:tcPr>
                            <w:tcW w:w="988" w:type="dxa"/>
                            <w:vMerge/>
                            <w:vAlign w:val="center"/>
                          </w:tcPr>
                          <w:p w14:paraId="5F9BDC3A" w14:textId="77777777" w:rsidR="008D1DE8" w:rsidRPr="00AC5431" w:rsidRDefault="008D1DE8" w:rsidP="005C1999">
                            <w:pPr>
                              <w:spacing w:line="260" w:lineRule="exact"/>
                              <w:jc w:val="center"/>
                              <w:rPr>
                                <w:rFonts w:ascii="標楷體" w:eastAsia="標楷體" w:hAnsi="標楷體"/>
                                <w:sz w:val="20"/>
                              </w:rPr>
                            </w:pPr>
                          </w:p>
                        </w:tc>
                        <w:tc>
                          <w:tcPr>
                            <w:tcW w:w="1133" w:type="dxa"/>
                            <w:tcBorders>
                              <w:top w:val="single" w:sz="4" w:space="0" w:color="auto"/>
                            </w:tcBorders>
                          </w:tcPr>
                          <w:p w14:paraId="795C8345"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製造業</w:t>
                            </w:r>
                          </w:p>
                        </w:tc>
                        <w:tc>
                          <w:tcPr>
                            <w:tcW w:w="1281" w:type="dxa"/>
                          </w:tcPr>
                          <w:p w14:paraId="6D24E4FA"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2</w:t>
                            </w:r>
                            <w:r w:rsidRPr="00AC5431">
                              <w:rPr>
                                <w:rFonts w:ascii="標楷體" w:eastAsia="標楷體" w:hAnsi="標楷體"/>
                                <w:sz w:val="20"/>
                              </w:rPr>
                              <w:t>,</w:t>
                            </w:r>
                            <w:r w:rsidRPr="00AC5431">
                              <w:rPr>
                                <w:rFonts w:ascii="標楷體" w:eastAsia="標楷體" w:hAnsi="標楷體" w:hint="eastAsia"/>
                                <w:sz w:val="20"/>
                              </w:rPr>
                              <w:t>564</w:t>
                            </w:r>
                          </w:p>
                        </w:tc>
                        <w:tc>
                          <w:tcPr>
                            <w:tcW w:w="1131" w:type="dxa"/>
                            <w:tcBorders>
                              <w:bottom w:val="single" w:sz="4" w:space="0" w:color="auto"/>
                            </w:tcBorders>
                          </w:tcPr>
                          <w:p w14:paraId="3B712EDA"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w:t>
                            </w:r>
                            <w:r w:rsidRPr="00AC5431">
                              <w:rPr>
                                <w:rFonts w:ascii="標楷體" w:eastAsia="標楷體" w:hAnsi="標楷體"/>
                                <w:sz w:val="20"/>
                              </w:rPr>
                              <w:t>,824</w:t>
                            </w:r>
                          </w:p>
                        </w:tc>
                      </w:tr>
                      <w:tr w:rsidR="008D1DE8" w:rsidRPr="00AC5431" w14:paraId="7FB1AFBE" w14:textId="77777777" w:rsidTr="00A247D8">
                        <w:tc>
                          <w:tcPr>
                            <w:tcW w:w="988" w:type="dxa"/>
                            <w:vMerge/>
                            <w:vAlign w:val="center"/>
                          </w:tcPr>
                          <w:p w14:paraId="463D3B91" w14:textId="77777777" w:rsidR="008D1DE8" w:rsidRPr="00AC5431" w:rsidRDefault="008D1DE8" w:rsidP="005C1999">
                            <w:pPr>
                              <w:spacing w:line="260" w:lineRule="exact"/>
                              <w:jc w:val="center"/>
                              <w:rPr>
                                <w:rFonts w:ascii="標楷體" w:eastAsia="標楷體" w:hAnsi="標楷體"/>
                                <w:sz w:val="20"/>
                              </w:rPr>
                            </w:pPr>
                          </w:p>
                        </w:tc>
                        <w:tc>
                          <w:tcPr>
                            <w:tcW w:w="1133" w:type="dxa"/>
                          </w:tcPr>
                          <w:p w14:paraId="3623005F"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營造業</w:t>
                            </w:r>
                          </w:p>
                        </w:tc>
                        <w:tc>
                          <w:tcPr>
                            <w:tcW w:w="1281" w:type="dxa"/>
                          </w:tcPr>
                          <w:p w14:paraId="77D20471" w14:textId="7955757C" w:rsidR="008D1DE8" w:rsidRPr="00AC5431" w:rsidRDefault="008D1DE8" w:rsidP="005C1999">
                            <w:pPr>
                              <w:spacing w:line="260" w:lineRule="exact"/>
                              <w:jc w:val="right"/>
                              <w:rPr>
                                <w:rFonts w:ascii="標楷體" w:eastAsia="標楷體" w:hAnsi="標楷體"/>
                                <w:sz w:val="20"/>
                              </w:rPr>
                            </w:pPr>
                            <w:r w:rsidRPr="00F413F1">
                              <w:rPr>
                                <w:rFonts w:ascii="標楷體" w:eastAsia="標楷體" w:hAnsi="標楷體" w:hint="eastAsia"/>
                                <w:sz w:val="20"/>
                              </w:rPr>
                              <w:t>－</w:t>
                            </w:r>
                          </w:p>
                        </w:tc>
                        <w:tc>
                          <w:tcPr>
                            <w:tcW w:w="1131" w:type="dxa"/>
                          </w:tcPr>
                          <w:p w14:paraId="4F014B47" w14:textId="37B9BF97" w:rsidR="008D1DE8" w:rsidRPr="00AC5431" w:rsidRDefault="008D1DE8" w:rsidP="005C1999">
                            <w:pPr>
                              <w:spacing w:line="260" w:lineRule="exact"/>
                              <w:jc w:val="right"/>
                              <w:rPr>
                                <w:rFonts w:ascii="標楷體" w:eastAsia="標楷體" w:hAnsi="標楷體"/>
                                <w:sz w:val="20"/>
                              </w:rPr>
                            </w:pPr>
                            <w:r w:rsidRPr="00F413F1">
                              <w:rPr>
                                <w:rFonts w:ascii="標楷體" w:eastAsia="標楷體" w:hAnsi="標楷體" w:hint="eastAsia"/>
                                <w:sz w:val="20"/>
                              </w:rPr>
                              <w:t>－</w:t>
                            </w:r>
                          </w:p>
                        </w:tc>
                      </w:tr>
                      <w:tr w:rsidR="008D1DE8" w:rsidRPr="00AC5431" w14:paraId="556E3B7A" w14:textId="77777777" w:rsidTr="00A247D8">
                        <w:tc>
                          <w:tcPr>
                            <w:tcW w:w="988" w:type="dxa"/>
                            <w:vMerge/>
                            <w:tcBorders>
                              <w:bottom w:val="single" w:sz="4" w:space="0" w:color="auto"/>
                            </w:tcBorders>
                            <w:vAlign w:val="center"/>
                          </w:tcPr>
                          <w:p w14:paraId="5EAFFAC4" w14:textId="77777777" w:rsidR="008D1DE8" w:rsidRPr="00AC5431" w:rsidRDefault="008D1DE8" w:rsidP="005C1999">
                            <w:pPr>
                              <w:spacing w:line="260" w:lineRule="exact"/>
                              <w:jc w:val="center"/>
                              <w:rPr>
                                <w:rFonts w:ascii="標楷體" w:eastAsia="標楷體" w:hAnsi="標楷體"/>
                                <w:sz w:val="20"/>
                              </w:rPr>
                            </w:pPr>
                          </w:p>
                        </w:tc>
                        <w:tc>
                          <w:tcPr>
                            <w:tcW w:w="1133" w:type="dxa"/>
                            <w:tcBorders>
                              <w:bottom w:val="single" w:sz="4" w:space="0" w:color="auto"/>
                            </w:tcBorders>
                          </w:tcPr>
                          <w:p w14:paraId="20341D07" w14:textId="77777777" w:rsidR="008D1DE8" w:rsidRPr="00AC5431" w:rsidRDefault="008D1DE8" w:rsidP="005C1999">
                            <w:pPr>
                              <w:spacing w:line="260" w:lineRule="exact"/>
                              <w:ind w:leftChars="30" w:left="72" w:firstLineChars="50" w:firstLine="100"/>
                              <w:rPr>
                                <w:rFonts w:ascii="標楷體" w:eastAsia="標楷體" w:hAnsi="標楷體"/>
                                <w:color w:val="000000"/>
                                <w:sz w:val="20"/>
                              </w:rPr>
                            </w:pPr>
                            <w:r w:rsidRPr="00AC5431">
                              <w:rPr>
                                <w:rFonts w:ascii="標楷體" w:eastAsia="標楷體" w:hAnsi="標楷體"/>
                                <w:color w:val="000000"/>
                                <w:sz w:val="20"/>
                              </w:rPr>
                              <w:t>農業</w:t>
                            </w:r>
                          </w:p>
                        </w:tc>
                        <w:tc>
                          <w:tcPr>
                            <w:tcW w:w="1281" w:type="dxa"/>
                            <w:tcBorders>
                              <w:bottom w:val="single" w:sz="4" w:space="0" w:color="auto"/>
                            </w:tcBorders>
                          </w:tcPr>
                          <w:p w14:paraId="0A4A57A2"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105</w:t>
                            </w:r>
                          </w:p>
                        </w:tc>
                        <w:tc>
                          <w:tcPr>
                            <w:tcW w:w="1131" w:type="dxa"/>
                            <w:tcBorders>
                              <w:bottom w:val="single" w:sz="4" w:space="0" w:color="auto"/>
                            </w:tcBorders>
                          </w:tcPr>
                          <w:p w14:paraId="61109D45"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72</w:t>
                            </w:r>
                          </w:p>
                        </w:tc>
                      </w:tr>
                      <w:tr w:rsidR="008D1DE8" w:rsidRPr="00AC5431" w14:paraId="1CBAAA02" w14:textId="77777777" w:rsidTr="00A247D8">
                        <w:tc>
                          <w:tcPr>
                            <w:tcW w:w="988" w:type="dxa"/>
                            <w:vMerge w:val="restart"/>
                            <w:tcBorders>
                              <w:top w:val="single" w:sz="4" w:space="0" w:color="auto"/>
                            </w:tcBorders>
                            <w:vAlign w:val="center"/>
                          </w:tcPr>
                          <w:p w14:paraId="00ECA83E" w14:textId="77777777" w:rsidR="008D1DE8" w:rsidRPr="00AC5431" w:rsidRDefault="008D1DE8" w:rsidP="005C1999">
                            <w:pPr>
                              <w:spacing w:line="260" w:lineRule="exact"/>
                              <w:jc w:val="center"/>
                              <w:rPr>
                                <w:rFonts w:ascii="標楷體" w:eastAsia="標楷體" w:hAnsi="標楷體"/>
                                <w:sz w:val="20"/>
                              </w:rPr>
                            </w:pPr>
                            <w:r w:rsidRPr="00AC5431">
                              <w:rPr>
                                <w:rFonts w:ascii="標楷體" w:eastAsia="標楷體" w:hAnsi="標楷體"/>
                                <w:sz w:val="20"/>
                              </w:rPr>
                              <w:t>社福類</w:t>
                            </w:r>
                          </w:p>
                        </w:tc>
                        <w:tc>
                          <w:tcPr>
                            <w:tcW w:w="1133" w:type="dxa"/>
                            <w:tcBorders>
                              <w:top w:val="single" w:sz="4" w:space="0" w:color="auto"/>
                              <w:bottom w:val="single" w:sz="4" w:space="0" w:color="auto"/>
                            </w:tcBorders>
                          </w:tcPr>
                          <w:p w14:paraId="11FEFBBD" w14:textId="77777777" w:rsidR="008D1DE8" w:rsidRPr="00AC5431" w:rsidRDefault="008D1DE8" w:rsidP="005C1999">
                            <w:pPr>
                              <w:spacing w:line="260" w:lineRule="exact"/>
                              <w:jc w:val="center"/>
                              <w:rPr>
                                <w:rFonts w:ascii="標楷體" w:eastAsia="標楷體" w:hAnsi="標楷體"/>
                                <w:b/>
                                <w:sz w:val="20"/>
                              </w:rPr>
                            </w:pPr>
                            <w:r w:rsidRPr="00AC5431">
                              <w:rPr>
                                <w:rFonts w:ascii="標楷體" w:eastAsia="標楷體" w:hAnsi="標楷體"/>
                                <w:b/>
                                <w:sz w:val="20"/>
                              </w:rPr>
                              <w:t>小計</w:t>
                            </w:r>
                          </w:p>
                        </w:tc>
                        <w:tc>
                          <w:tcPr>
                            <w:tcW w:w="1281" w:type="dxa"/>
                            <w:tcBorders>
                              <w:top w:val="single" w:sz="4" w:space="0" w:color="auto"/>
                              <w:bottom w:val="single" w:sz="4" w:space="0" w:color="auto"/>
                            </w:tcBorders>
                          </w:tcPr>
                          <w:p w14:paraId="7E0C3163"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hint="eastAsia"/>
                                <w:b/>
                                <w:sz w:val="20"/>
                              </w:rPr>
                              <w:t>5</w:t>
                            </w:r>
                            <w:r w:rsidRPr="00AC5431">
                              <w:rPr>
                                <w:rFonts w:ascii="標楷體" w:eastAsia="標楷體" w:hAnsi="標楷體"/>
                                <w:b/>
                                <w:sz w:val="20"/>
                              </w:rPr>
                              <w:t>,</w:t>
                            </w:r>
                            <w:r w:rsidRPr="00AC5431">
                              <w:rPr>
                                <w:rFonts w:ascii="標楷體" w:eastAsia="標楷體" w:hAnsi="標楷體" w:hint="eastAsia"/>
                                <w:b/>
                                <w:sz w:val="20"/>
                              </w:rPr>
                              <w:t>599</w:t>
                            </w:r>
                          </w:p>
                        </w:tc>
                        <w:tc>
                          <w:tcPr>
                            <w:tcW w:w="1131" w:type="dxa"/>
                            <w:tcBorders>
                              <w:top w:val="single" w:sz="4" w:space="0" w:color="auto"/>
                              <w:bottom w:val="single" w:sz="4" w:space="0" w:color="auto"/>
                            </w:tcBorders>
                          </w:tcPr>
                          <w:p w14:paraId="34CFA35B" w14:textId="77777777" w:rsidR="008D1DE8" w:rsidRPr="00AC5431" w:rsidRDefault="008D1DE8" w:rsidP="005C1999">
                            <w:pPr>
                              <w:spacing w:line="260" w:lineRule="exact"/>
                              <w:jc w:val="right"/>
                              <w:rPr>
                                <w:rFonts w:ascii="標楷體" w:eastAsia="標楷體" w:hAnsi="標楷體"/>
                                <w:b/>
                                <w:sz w:val="20"/>
                              </w:rPr>
                            </w:pPr>
                            <w:r w:rsidRPr="00AC5431">
                              <w:rPr>
                                <w:rFonts w:ascii="標楷體" w:eastAsia="標楷體" w:hAnsi="標楷體"/>
                                <w:b/>
                                <w:sz w:val="20"/>
                              </w:rPr>
                              <w:t>3,183</w:t>
                            </w:r>
                          </w:p>
                        </w:tc>
                      </w:tr>
                      <w:tr w:rsidR="008D1DE8" w:rsidRPr="00AC5431" w14:paraId="69EAE948" w14:textId="77777777" w:rsidTr="00A247D8">
                        <w:tc>
                          <w:tcPr>
                            <w:tcW w:w="988" w:type="dxa"/>
                            <w:vMerge/>
                          </w:tcPr>
                          <w:p w14:paraId="4018E14C" w14:textId="77777777" w:rsidR="008D1DE8" w:rsidRPr="00AC5431" w:rsidRDefault="008D1DE8" w:rsidP="005C1999">
                            <w:pPr>
                              <w:spacing w:line="260" w:lineRule="exact"/>
                              <w:jc w:val="center"/>
                              <w:rPr>
                                <w:rFonts w:ascii="Calibri" w:hAnsi="Calibri"/>
                                <w:szCs w:val="22"/>
                              </w:rPr>
                            </w:pPr>
                          </w:p>
                        </w:tc>
                        <w:tc>
                          <w:tcPr>
                            <w:tcW w:w="1133" w:type="dxa"/>
                            <w:tcBorders>
                              <w:top w:val="single" w:sz="4" w:space="0" w:color="auto"/>
                              <w:bottom w:val="single" w:sz="4" w:space="0" w:color="auto"/>
                            </w:tcBorders>
                          </w:tcPr>
                          <w:p w14:paraId="158800E5"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機構看護</w:t>
                            </w:r>
                          </w:p>
                        </w:tc>
                        <w:tc>
                          <w:tcPr>
                            <w:tcW w:w="1281" w:type="dxa"/>
                            <w:tcBorders>
                              <w:top w:val="single" w:sz="4" w:space="0" w:color="auto"/>
                              <w:bottom w:val="single" w:sz="4" w:space="0" w:color="auto"/>
                            </w:tcBorders>
                          </w:tcPr>
                          <w:p w14:paraId="1D971454"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120</w:t>
                            </w:r>
                          </w:p>
                        </w:tc>
                        <w:tc>
                          <w:tcPr>
                            <w:tcW w:w="1131" w:type="dxa"/>
                            <w:tcBorders>
                              <w:top w:val="single" w:sz="4" w:space="0" w:color="auto"/>
                              <w:bottom w:val="single" w:sz="4" w:space="0" w:color="auto"/>
                            </w:tcBorders>
                          </w:tcPr>
                          <w:p w14:paraId="47F3AAC3"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84</w:t>
                            </w:r>
                          </w:p>
                        </w:tc>
                      </w:tr>
                      <w:tr w:rsidR="008D1DE8" w:rsidRPr="00AC5431" w14:paraId="6210815C" w14:textId="77777777" w:rsidTr="00A247D8">
                        <w:tc>
                          <w:tcPr>
                            <w:tcW w:w="988" w:type="dxa"/>
                            <w:vMerge/>
                            <w:tcBorders>
                              <w:bottom w:val="single" w:sz="4" w:space="0" w:color="auto"/>
                            </w:tcBorders>
                          </w:tcPr>
                          <w:p w14:paraId="74046551" w14:textId="77777777" w:rsidR="008D1DE8" w:rsidRPr="00AC5431" w:rsidRDefault="008D1DE8" w:rsidP="005C1999">
                            <w:pPr>
                              <w:spacing w:line="260" w:lineRule="exact"/>
                              <w:jc w:val="center"/>
                              <w:rPr>
                                <w:rFonts w:ascii="Calibri" w:hAnsi="Calibri"/>
                                <w:szCs w:val="22"/>
                              </w:rPr>
                            </w:pPr>
                          </w:p>
                        </w:tc>
                        <w:tc>
                          <w:tcPr>
                            <w:tcW w:w="1133" w:type="dxa"/>
                            <w:tcBorders>
                              <w:bottom w:val="single" w:sz="4" w:space="0" w:color="auto"/>
                            </w:tcBorders>
                          </w:tcPr>
                          <w:p w14:paraId="67AFBF6C" w14:textId="77777777" w:rsidR="008D1DE8" w:rsidRPr="00AC5431" w:rsidRDefault="008D1DE8" w:rsidP="005C1999">
                            <w:pPr>
                              <w:spacing w:line="260" w:lineRule="exact"/>
                              <w:jc w:val="center"/>
                              <w:rPr>
                                <w:rFonts w:ascii="標楷體" w:eastAsia="標楷體" w:hAnsi="標楷體"/>
                                <w:color w:val="000000"/>
                                <w:sz w:val="20"/>
                              </w:rPr>
                            </w:pPr>
                            <w:r w:rsidRPr="00AC5431">
                              <w:rPr>
                                <w:rFonts w:ascii="標楷體" w:eastAsia="標楷體" w:hAnsi="標楷體" w:hint="eastAsia"/>
                                <w:color w:val="000000"/>
                                <w:sz w:val="20"/>
                              </w:rPr>
                              <w:t>家庭看護</w:t>
                            </w:r>
                          </w:p>
                        </w:tc>
                        <w:tc>
                          <w:tcPr>
                            <w:tcW w:w="1281" w:type="dxa"/>
                            <w:tcBorders>
                              <w:bottom w:val="single" w:sz="4" w:space="0" w:color="auto"/>
                            </w:tcBorders>
                          </w:tcPr>
                          <w:p w14:paraId="5C4F7AC2"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hint="eastAsia"/>
                                <w:sz w:val="20"/>
                              </w:rPr>
                              <w:t>5</w:t>
                            </w:r>
                            <w:r w:rsidRPr="00AC5431">
                              <w:rPr>
                                <w:rFonts w:ascii="標楷體" w:eastAsia="標楷體" w:hAnsi="標楷體"/>
                                <w:sz w:val="20"/>
                              </w:rPr>
                              <w:t>,</w:t>
                            </w:r>
                            <w:r w:rsidRPr="00AC5431">
                              <w:rPr>
                                <w:rFonts w:ascii="標楷體" w:eastAsia="標楷體" w:hAnsi="標楷體" w:hint="eastAsia"/>
                                <w:sz w:val="20"/>
                              </w:rPr>
                              <w:t>479</w:t>
                            </w:r>
                          </w:p>
                        </w:tc>
                        <w:tc>
                          <w:tcPr>
                            <w:tcW w:w="1131" w:type="dxa"/>
                            <w:tcBorders>
                              <w:bottom w:val="single" w:sz="4" w:space="0" w:color="auto"/>
                            </w:tcBorders>
                          </w:tcPr>
                          <w:p w14:paraId="70254D39" w14:textId="77777777" w:rsidR="008D1DE8" w:rsidRPr="00AC5431" w:rsidRDefault="008D1DE8" w:rsidP="005C1999">
                            <w:pPr>
                              <w:spacing w:line="260" w:lineRule="exact"/>
                              <w:jc w:val="right"/>
                              <w:rPr>
                                <w:rFonts w:ascii="標楷體" w:eastAsia="標楷體" w:hAnsi="標楷體"/>
                                <w:sz w:val="20"/>
                              </w:rPr>
                            </w:pPr>
                            <w:r w:rsidRPr="00AC5431">
                              <w:rPr>
                                <w:rFonts w:ascii="標楷體" w:eastAsia="標楷體" w:hAnsi="標楷體"/>
                                <w:sz w:val="20"/>
                              </w:rPr>
                              <w:t>3,099</w:t>
                            </w:r>
                          </w:p>
                        </w:tc>
                      </w:tr>
                      <w:tr w:rsidR="008D1DE8" w:rsidRPr="00AC5431" w14:paraId="58AEF367" w14:textId="77777777" w:rsidTr="00A247D8">
                        <w:tc>
                          <w:tcPr>
                            <w:tcW w:w="4533" w:type="dxa"/>
                            <w:gridSpan w:val="4"/>
                            <w:tcBorders>
                              <w:top w:val="single" w:sz="4" w:space="0" w:color="auto"/>
                              <w:left w:val="nil"/>
                              <w:bottom w:val="nil"/>
                              <w:right w:val="nil"/>
                            </w:tcBorders>
                          </w:tcPr>
                          <w:p w14:paraId="2E3F97CA" w14:textId="77777777" w:rsidR="008D1DE8" w:rsidRPr="00AC5431" w:rsidRDefault="008D1DE8" w:rsidP="005C1999">
                            <w:pPr>
                              <w:spacing w:line="240" w:lineRule="exact"/>
                              <w:rPr>
                                <w:rFonts w:ascii="標楷體" w:eastAsia="標楷體" w:hAnsi="標楷體"/>
                                <w:sz w:val="18"/>
                                <w:szCs w:val="18"/>
                              </w:rPr>
                            </w:pPr>
                            <w:r w:rsidRPr="00AC5431">
                              <w:rPr>
                                <w:rFonts w:ascii="標楷體" w:eastAsia="標楷體" w:hAnsi="標楷體" w:hint="eastAsia"/>
                                <w:sz w:val="18"/>
                                <w:szCs w:val="18"/>
                              </w:rPr>
                              <w:t>資料來源：整理自勞動力發展署提供資料。</w:t>
                            </w:r>
                          </w:p>
                        </w:tc>
                      </w:tr>
                    </w:tbl>
                    <w:p w14:paraId="4ABC9A26" w14:textId="77777777" w:rsidR="008D1DE8" w:rsidRPr="00AC5431" w:rsidRDefault="008D1DE8" w:rsidP="005042FE"/>
                  </w:txbxContent>
                </v:textbox>
                <w10:wrap type="square"/>
              </v:shape>
            </w:pict>
          </mc:Fallback>
        </mc:AlternateContent>
      </w:r>
      <w:r w:rsidR="00E927C1">
        <w:rPr>
          <w:rFonts w:ascii="標楷體" w:eastAsia="標楷體" w:hAnsi="標楷體"/>
          <w:color w:val="000000" w:themeColor="text1"/>
          <w:szCs w:val="24"/>
        </w:rPr>
        <w:t>近年</w:t>
      </w:r>
      <w:r w:rsidR="00512772" w:rsidRPr="009244FA">
        <w:rPr>
          <w:rFonts w:ascii="標楷體" w:eastAsia="標楷體" w:hAnsi="標楷體" w:hint="eastAsia"/>
          <w:color w:val="000000" w:themeColor="text1"/>
          <w:szCs w:val="24"/>
        </w:rPr>
        <w:t>我國</w:t>
      </w:r>
      <w:r w:rsidR="00512772" w:rsidRPr="009244FA">
        <w:rPr>
          <w:rFonts w:ascii="標楷體" w:eastAsia="標楷體" w:hAnsi="標楷體"/>
          <w:color w:val="000000" w:themeColor="text1"/>
          <w:szCs w:val="24"/>
        </w:rPr>
        <w:t>人口結構失衡</w:t>
      </w:r>
      <w:r w:rsidR="00512772" w:rsidRPr="009244FA">
        <w:rPr>
          <w:rFonts w:ascii="標楷體" w:eastAsia="標楷體" w:hAnsi="標楷體" w:hint="eastAsia"/>
          <w:color w:val="000000" w:themeColor="text1"/>
          <w:szCs w:val="24"/>
        </w:rPr>
        <w:t>情況愈趨惡化</w:t>
      </w:r>
      <w:r w:rsidR="00512772" w:rsidRPr="009244FA">
        <w:rPr>
          <w:rFonts w:ascii="標楷體" w:eastAsia="標楷體" w:hAnsi="標楷體"/>
          <w:color w:val="000000" w:themeColor="text1"/>
          <w:szCs w:val="24"/>
        </w:rPr>
        <w:t>，</w:t>
      </w:r>
      <w:r w:rsidR="00512772" w:rsidRPr="009244FA">
        <w:rPr>
          <w:rFonts w:ascii="標楷體" w:eastAsia="標楷體" w:hAnsi="標楷體" w:hint="eastAsia"/>
          <w:color w:val="000000" w:themeColor="text1"/>
          <w:szCs w:val="24"/>
        </w:rPr>
        <w:t>國人總生育率自73年跌破維持穩定人口結構之替代生育水準（2.10人）後，整體趨勢每況愈下，90至111年間，總生育率由1.40人下降至0.87人，</w:t>
      </w:r>
      <w:r w:rsidR="00E927C1" w:rsidRPr="009244FA">
        <w:rPr>
          <w:rFonts w:ascii="標楷體" w:eastAsia="標楷體" w:hAnsi="標楷體" w:hint="eastAsia"/>
          <w:color w:val="000000" w:themeColor="text1"/>
          <w:szCs w:val="24"/>
        </w:rPr>
        <w:t>出生人口由26.03萬人減至13.89</w:t>
      </w:r>
      <w:r w:rsidR="00E927C1">
        <w:rPr>
          <w:rFonts w:ascii="標楷體" w:eastAsia="標楷體" w:hAnsi="標楷體" w:hint="eastAsia"/>
          <w:color w:val="000000" w:themeColor="text1"/>
          <w:szCs w:val="24"/>
        </w:rPr>
        <w:t>萬人，在少子女化影響下，我國勞動力亦</w:t>
      </w:r>
      <w:r w:rsidR="00E927C1" w:rsidRPr="009244FA">
        <w:rPr>
          <w:rFonts w:ascii="標楷體" w:eastAsia="標楷體" w:hAnsi="標楷體" w:hint="eastAsia"/>
          <w:color w:val="000000" w:themeColor="text1"/>
          <w:szCs w:val="24"/>
        </w:rPr>
        <w:t>呈現</w:t>
      </w:r>
      <w:r w:rsidR="00E927C1">
        <w:rPr>
          <w:rFonts w:ascii="標楷體" w:eastAsia="標楷體" w:hAnsi="標楷體" w:hint="eastAsia"/>
          <w:color w:val="000000" w:themeColor="text1"/>
          <w:szCs w:val="24"/>
        </w:rPr>
        <w:t>下滑</w:t>
      </w:r>
      <w:r w:rsidR="00E927C1" w:rsidRPr="009244FA">
        <w:rPr>
          <w:rFonts w:ascii="標楷體" w:eastAsia="標楷體" w:hAnsi="標楷體" w:hint="eastAsia"/>
          <w:color w:val="000000" w:themeColor="text1"/>
          <w:szCs w:val="24"/>
        </w:rPr>
        <w:t>趨勢，</w:t>
      </w:r>
      <w:r w:rsidR="009244FA" w:rsidRPr="009244FA">
        <w:rPr>
          <w:rFonts w:ascii="標楷體" w:eastAsia="標楷體" w:hAnsi="標楷體" w:hint="eastAsia"/>
          <w:color w:val="000000" w:themeColor="text1"/>
          <w:szCs w:val="24"/>
        </w:rPr>
        <w:t>據</w:t>
      </w:r>
      <w:r w:rsidR="009244FA" w:rsidRPr="009244FA">
        <w:rPr>
          <w:rFonts w:ascii="標楷體" w:eastAsia="標楷體" w:hAnsi="標楷體"/>
          <w:color w:val="000000" w:themeColor="text1"/>
          <w:szCs w:val="24"/>
        </w:rPr>
        <w:t>國家發展委員會</w:t>
      </w:r>
      <w:r w:rsidR="009244FA" w:rsidRPr="009244FA">
        <w:rPr>
          <w:rFonts w:ascii="標楷體" w:eastAsia="標楷體" w:hAnsi="標楷體" w:hint="eastAsia"/>
          <w:color w:val="000000" w:themeColor="text1"/>
          <w:szCs w:val="24"/>
        </w:rPr>
        <w:t>（下稱國發會）</w:t>
      </w:r>
      <w:r w:rsidR="009244FA" w:rsidRPr="009244FA">
        <w:rPr>
          <w:rFonts w:ascii="標楷體" w:eastAsia="標楷體" w:hAnsi="標楷體"/>
          <w:color w:val="000000" w:themeColor="text1"/>
          <w:szCs w:val="24"/>
        </w:rPr>
        <w:t>推估，</w:t>
      </w:r>
      <w:r w:rsidR="009244FA" w:rsidRPr="009244FA">
        <w:rPr>
          <w:rFonts w:ascii="標楷體" w:eastAsia="標楷體" w:hAnsi="標楷體" w:hint="eastAsia"/>
          <w:color w:val="000000" w:themeColor="text1"/>
          <w:szCs w:val="24"/>
        </w:rPr>
        <w:t>我國工作年齡人口（</w:t>
      </w:r>
      <w:r w:rsidR="009244FA" w:rsidRPr="009244FA">
        <w:rPr>
          <w:rFonts w:ascii="標楷體" w:eastAsia="標楷體" w:hAnsi="標楷體"/>
          <w:color w:val="000000" w:themeColor="text1"/>
          <w:szCs w:val="24"/>
        </w:rPr>
        <w:t>15至64歲</w:t>
      </w:r>
      <w:r w:rsidR="009244FA" w:rsidRPr="009244FA">
        <w:rPr>
          <w:rFonts w:ascii="標楷體" w:eastAsia="標楷體" w:hAnsi="標楷體" w:hint="eastAsia"/>
          <w:color w:val="000000" w:themeColor="text1"/>
          <w:szCs w:val="24"/>
        </w:rPr>
        <w:t>）於104年達最高峰（1</w:t>
      </w:r>
      <w:r w:rsidR="009244FA" w:rsidRPr="009244FA">
        <w:rPr>
          <w:rFonts w:ascii="標楷體" w:eastAsia="標楷體" w:hAnsi="標楷體"/>
          <w:color w:val="000000" w:themeColor="text1"/>
          <w:szCs w:val="24"/>
        </w:rPr>
        <w:t>,</w:t>
      </w:r>
      <w:r w:rsidR="009244FA" w:rsidRPr="009244FA">
        <w:rPr>
          <w:rFonts w:ascii="標楷體" w:eastAsia="標楷體" w:hAnsi="標楷體" w:hint="eastAsia"/>
          <w:color w:val="000000" w:themeColor="text1"/>
          <w:szCs w:val="24"/>
        </w:rPr>
        <w:t>737萬人）後</w:t>
      </w:r>
      <w:r w:rsidR="009244FA" w:rsidRPr="009244FA">
        <w:rPr>
          <w:rFonts w:ascii="標楷體" w:eastAsia="標楷體" w:hAnsi="標楷體"/>
          <w:color w:val="000000" w:themeColor="text1"/>
          <w:szCs w:val="24"/>
        </w:rPr>
        <w:t>轉趨下降，</w:t>
      </w:r>
      <w:r w:rsidR="009244FA" w:rsidRPr="009244FA">
        <w:rPr>
          <w:rFonts w:ascii="標楷體" w:eastAsia="標楷體" w:hAnsi="標楷體" w:hint="eastAsia"/>
          <w:color w:val="000000" w:themeColor="text1"/>
          <w:szCs w:val="24"/>
        </w:rPr>
        <w:t>預估</w:t>
      </w:r>
      <w:r w:rsidR="009244FA" w:rsidRPr="009244FA">
        <w:rPr>
          <w:rFonts w:ascii="標楷體" w:eastAsia="標楷體" w:hAnsi="標楷體"/>
          <w:color w:val="000000" w:themeColor="text1"/>
          <w:szCs w:val="24"/>
        </w:rPr>
        <w:t>159</w:t>
      </w:r>
      <w:r w:rsidR="0004622E">
        <w:rPr>
          <w:rFonts w:ascii="標楷體" w:eastAsia="標楷體" w:hAnsi="標楷體"/>
          <w:color w:val="000000" w:themeColor="text1"/>
          <w:szCs w:val="24"/>
        </w:rPr>
        <w:t>年</w:t>
      </w:r>
      <w:r w:rsidR="009244FA" w:rsidRPr="009244FA">
        <w:rPr>
          <w:rFonts w:ascii="標楷體" w:eastAsia="標楷體" w:hAnsi="標楷體" w:hint="eastAsia"/>
          <w:color w:val="000000" w:themeColor="text1"/>
          <w:szCs w:val="24"/>
        </w:rPr>
        <w:t>將</w:t>
      </w:r>
      <w:r w:rsidR="009244FA" w:rsidRPr="009244FA">
        <w:rPr>
          <w:rFonts w:ascii="標楷體" w:eastAsia="標楷體" w:hAnsi="標楷體"/>
          <w:color w:val="000000" w:themeColor="text1"/>
          <w:szCs w:val="24"/>
        </w:rPr>
        <w:t>減</w:t>
      </w:r>
      <w:r w:rsidR="009244FA" w:rsidRPr="009244FA">
        <w:rPr>
          <w:rFonts w:ascii="標楷體" w:eastAsia="標楷體" w:hAnsi="標楷體" w:hint="eastAsia"/>
          <w:color w:val="000000" w:themeColor="text1"/>
          <w:szCs w:val="24"/>
        </w:rPr>
        <w:t>至</w:t>
      </w:r>
      <w:r w:rsidR="009244FA" w:rsidRPr="009244FA">
        <w:rPr>
          <w:rFonts w:ascii="標楷體" w:eastAsia="標楷體" w:hAnsi="標楷體"/>
          <w:color w:val="000000" w:themeColor="text1"/>
          <w:szCs w:val="24"/>
        </w:rPr>
        <w:t>864萬人</w:t>
      </w:r>
      <w:r w:rsidR="003966CA">
        <w:rPr>
          <w:rFonts w:ascii="標楷體" w:eastAsia="標楷體" w:hAnsi="標楷體" w:hint="eastAsia"/>
          <w:color w:val="000000" w:themeColor="text1"/>
          <w:szCs w:val="24"/>
        </w:rPr>
        <w:t>。</w:t>
      </w:r>
      <w:r w:rsidR="009244FA" w:rsidRPr="009244FA">
        <w:rPr>
          <w:rFonts w:ascii="標楷體" w:eastAsia="標楷體" w:hAnsi="標楷體" w:hint="eastAsia"/>
          <w:color w:val="000000" w:themeColor="text1"/>
          <w:szCs w:val="24"/>
        </w:rPr>
        <w:t>國發會為降低</w:t>
      </w:r>
      <w:r w:rsidR="009244FA" w:rsidRPr="009244FA">
        <w:rPr>
          <w:rFonts w:ascii="標楷體" w:eastAsia="標楷體" w:hAnsi="標楷體"/>
          <w:color w:val="000000" w:themeColor="text1"/>
          <w:szCs w:val="24"/>
        </w:rPr>
        <w:t>少子</w:t>
      </w:r>
      <w:r w:rsidR="009244FA" w:rsidRPr="009244FA">
        <w:rPr>
          <w:rFonts w:ascii="標楷體" w:eastAsia="標楷體" w:hAnsi="標楷體" w:hint="eastAsia"/>
          <w:color w:val="000000" w:themeColor="text1"/>
          <w:szCs w:val="24"/>
        </w:rPr>
        <w:t>女</w:t>
      </w:r>
      <w:r w:rsidR="009244FA" w:rsidRPr="009244FA">
        <w:rPr>
          <w:rFonts w:ascii="標楷體" w:eastAsia="標楷體" w:hAnsi="標楷體"/>
          <w:color w:val="000000" w:themeColor="text1"/>
          <w:szCs w:val="24"/>
        </w:rPr>
        <w:t>化危機衝擊</w:t>
      </w:r>
      <w:r w:rsidR="009244FA" w:rsidRPr="009244FA">
        <w:rPr>
          <w:rFonts w:ascii="標楷體" w:eastAsia="標楷體" w:hAnsi="標楷體" w:hint="eastAsia"/>
          <w:color w:val="000000" w:themeColor="text1"/>
          <w:szCs w:val="24"/>
        </w:rPr>
        <w:t>，</w:t>
      </w:r>
      <w:r w:rsidR="009244FA" w:rsidRPr="009244FA">
        <w:rPr>
          <w:rFonts w:ascii="標楷體" w:eastAsia="標楷體" w:hAnsi="標楷體"/>
          <w:color w:val="000000" w:themeColor="text1"/>
          <w:szCs w:val="24"/>
        </w:rPr>
        <w:t>維持</w:t>
      </w:r>
      <w:r w:rsidR="009244FA" w:rsidRPr="009244FA">
        <w:rPr>
          <w:rFonts w:ascii="標楷體" w:eastAsia="標楷體" w:hAnsi="標楷體" w:hint="eastAsia"/>
          <w:color w:val="000000" w:themeColor="text1"/>
          <w:szCs w:val="24"/>
        </w:rPr>
        <w:t>國家</w:t>
      </w:r>
      <w:r w:rsidR="009244FA" w:rsidRPr="009244FA">
        <w:rPr>
          <w:rFonts w:ascii="標楷體" w:eastAsia="標楷體" w:hAnsi="標楷體"/>
          <w:color w:val="000000" w:themeColor="text1"/>
          <w:szCs w:val="24"/>
        </w:rPr>
        <w:t>經濟成長動能</w:t>
      </w:r>
      <w:r w:rsidR="009244FA" w:rsidRPr="009244FA">
        <w:rPr>
          <w:rFonts w:ascii="標楷體" w:eastAsia="標楷體" w:hAnsi="標楷體" w:hint="eastAsia"/>
          <w:color w:val="000000" w:themeColor="text1"/>
          <w:szCs w:val="24"/>
        </w:rPr>
        <w:t>，於</w:t>
      </w:r>
      <w:r w:rsidR="009244FA" w:rsidRPr="009244FA">
        <w:rPr>
          <w:rFonts w:ascii="標楷體" w:eastAsia="標楷體" w:hAnsi="標楷體"/>
          <w:color w:val="000000" w:themeColor="text1"/>
          <w:szCs w:val="24"/>
        </w:rPr>
        <w:t>110年8月</w:t>
      </w:r>
      <w:r w:rsidR="009244FA" w:rsidRPr="009244FA">
        <w:rPr>
          <w:rFonts w:ascii="標楷體" w:eastAsia="標楷體" w:hAnsi="標楷體" w:hint="eastAsia"/>
          <w:color w:val="000000" w:themeColor="text1"/>
          <w:szCs w:val="24"/>
        </w:rPr>
        <w:t>邀集</w:t>
      </w:r>
      <w:r w:rsidR="004906B9">
        <w:rPr>
          <w:rFonts w:ascii="標楷體" w:eastAsia="標楷體" w:hAnsi="標楷體" w:hint="eastAsia"/>
          <w:color w:val="000000" w:themeColor="text1"/>
          <w:szCs w:val="24"/>
        </w:rPr>
        <w:t>勞動部</w:t>
      </w:r>
      <w:r w:rsidR="009244FA" w:rsidRPr="009244FA">
        <w:rPr>
          <w:rFonts w:ascii="標楷體" w:eastAsia="標楷體" w:hAnsi="標楷體" w:hint="eastAsia"/>
          <w:color w:val="000000" w:themeColor="text1"/>
          <w:szCs w:val="24"/>
        </w:rPr>
        <w:t>、經濟部、教育部、僑務委員</w:t>
      </w:r>
      <w:r w:rsidR="0004622E">
        <w:rPr>
          <w:rFonts w:ascii="標楷體" w:eastAsia="標楷體" w:hAnsi="標楷體" w:hint="eastAsia"/>
          <w:color w:val="000000" w:themeColor="text1"/>
          <w:szCs w:val="24"/>
        </w:rPr>
        <w:t>會</w:t>
      </w:r>
      <w:r w:rsidR="009244FA" w:rsidRPr="009244FA">
        <w:rPr>
          <w:rFonts w:ascii="標楷體" w:eastAsia="標楷體" w:hAnsi="標楷體" w:hint="eastAsia"/>
          <w:color w:val="000000" w:themeColor="text1"/>
          <w:szCs w:val="24"/>
        </w:rPr>
        <w:t>召開「</w:t>
      </w:r>
      <w:r w:rsidR="009244FA" w:rsidRPr="009244FA">
        <w:rPr>
          <w:rFonts w:ascii="標楷體" w:eastAsia="標楷體" w:hAnsi="標楷體"/>
          <w:color w:val="000000" w:themeColor="text1"/>
          <w:szCs w:val="24"/>
        </w:rPr>
        <w:t>強化人口及移民政策5首長會議</w:t>
      </w:r>
      <w:r w:rsidR="009244FA" w:rsidRPr="009244FA">
        <w:rPr>
          <w:rFonts w:ascii="標楷體" w:eastAsia="標楷體" w:hAnsi="標楷體" w:hint="eastAsia"/>
          <w:color w:val="000000" w:themeColor="text1"/>
          <w:szCs w:val="24"/>
        </w:rPr>
        <w:t>」第1</w:t>
      </w:r>
      <w:r w:rsidR="003966CA">
        <w:rPr>
          <w:rFonts w:ascii="標楷體" w:eastAsia="標楷體" w:hAnsi="標楷體" w:hint="eastAsia"/>
          <w:color w:val="000000" w:themeColor="text1"/>
          <w:szCs w:val="24"/>
        </w:rPr>
        <w:t>次會議，</w:t>
      </w:r>
      <w:r w:rsidR="009244FA" w:rsidRPr="009244FA">
        <w:rPr>
          <w:rFonts w:ascii="標楷體" w:eastAsia="標楷體" w:hAnsi="標楷體" w:hint="eastAsia"/>
          <w:color w:val="000000" w:themeColor="text1"/>
          <w:szCs w:val="24"/>
        </w:rPr>
        <w:t>規劃推動「強化延攬外國專業人才」、「擴大吸引及留用僑外生」、「積極留用外國技術人力」3大政策，其中</w:t>
      </w:r>
      <w:r w:rsidR="009244FA" w:rsidRPr="009244FA">
        <w:rPr>
          <w:rFonts w:ascii="標楷體" w:eastAsia="標楷體" w:hAnsi="標楷體"/>
          <w:color w:val="000000" w:themeColor="text1"/>
          <w:szCs w:val="24"/>
        </w:rPr>
        <w:t>留用外國技術人力</w:t>
      </w:r>
      <w:r w:rsidR="009244FA" w:rsidRPr="009244FA">
        <w:rPr>
          <w:rFonts w:ascii="標楷體" w:eastAsia="標楷體" w:hAnsi="標楷體" w:hint="eastAsia"/>
          <w:color w:val="000000" w:themeColor="text1"/>
          <w:szCs w:val="24"/>
        </w:rPr>
        <w:t>部分，開放</w:t>
      </w:r>
      <w:r w:rsidR="009244FA" w:rsidRPr="009244FA">
        <w:rPr>
          <w:rFonts w:ascii="標楷體" w:eastAsia="標楷體" w:hAnsi="標楷體"/>
          <w:color w:val="000000" w:themeColor="text1"/>
          <w:szCs w:val="24"/>
        </w:rPr>
        <w:t>適用對象包含取得副學士以上之僑外生，得從事中階技術工作，並鼓勵未滿30歲，且在臺從事就業服務法第46條第1項第8款至第10款規定工作之外國人</w:t>
      </w:r>
      <w:r w:rsidR="009244FA" w:rsidRPr="009244FA">
        <w:rPr>
          <w:rFonts w:ascii="標楷體" w:eastAsia="標楷體" w:hAnsi="標楷體" w:hint="eastAsia"/>
          <w:color w:val="000000" w:themeColor="text1"/>
          <w:szCs w:val="24"/>
        </w:rPr>
        <w:t>（</w:t>
      </w:r>
      <w:r w:rsidR="009244FA" w:rsidRPr="009244FA">
        <w:rPr>
          <w:rFonts w:ascii="標楷體" w:eastAsia="標楷體" w:hAnsi="標楷體"/>
          <w:color w:val="000000" w:themeColor="text1"/>
          <w:szCs w:val="24"/>
        </w:rPr>
        <w:t>下稱移工</w:t>
      </w:r>
      <w:r w:rsidR="009244FA" w:rsidRPr="009244FA">
        <w:rPr>
          <w:rFonts w:ascii="標楷體" w:eastAsia="標楷體" w:hAnsi="標楷體" w:hint="eastAsia"/>
          <w:color w:val="000000" w:themeColor="text1"/>
          <w:szCs w:val="24"/>
        </w:rPr>
        <w:t>）</w:t>
      </w:r>
      <w:r w:rsidR="003966CA">
        <w:rPr>
          <w:rFonts w:ascii="標楷體" w:eastAsia="標楷體" w:hAnsi="標楷體"/>
          <w:color w:val="000000" w:themeColor="text1"/>
          <w:szCs w:val="24"/>
        </w:rPr>
        <w:t>就讀副學士，</w:t>
      </w:r>
      <w:r w:rsidR="009244FA" w:rsidRPr="009244FA">
        <w:rPr>
          <w:rFonts w:ascii="標楷體" w:eastAsia="標楷體" w:hAnsi="標楷體"/>
          <w:color w:val="000000" w:themeColor="text1"/>
          <w:szCs w:val="24"/>
        </w:rPr>
        <w:t>於畢</w:t>
      </w:r>
      <w:r w:rsidR="003966CA">
        <w:rPr>
          <w:rFonts w:ascii="標楷體" w:eastAsia="標楷體" w:hAnsi="標楷體"/>
          <w:color w:val="000000" w:themeColor="text1"/>
          <w:szCs w:val="24"/>
        </w:rPr>
        <w:t>業後得選擇留臺從事專門技術工作或中階技術工作；另針對在臺工作</w:t>
      </w:r>
      <w:r w:rsidR="009244FA" w:rsidRPr="009244FA">
        <w:rPr>
          <w:rFonts w:ascii="標楷體" w:eastAsia="標楷體" w:hAnsi="標楷體"/>
          <w:color w:val="000000" w:themeColor="text1"/>
          <w:szCs w:val="24"/>
        </w:rPr>
        <w:t>6年以上之移工</w:t>
      </w:r>
      <w:r w:rsidR="009244FA" w:rsidRPr="009244FA">
        <w:rPr>
          <w:rFonts w:ascii="標楷體" w:eastAsia="標楷體" w:hAnsi="標楷體" w:hint="eastAsia"/>
          <w:color w:val="000000" w:themeColor="text1"/>
          <w:szCs w:val="24"/>
        </w:rPr>
        <w:t>（</w:t>
      </w:r>
      <w:r w:rsidR="009244FA" w:rsidRPr="009244FA">
        <w:rPr>
          <w:rFonts w:ascii="標楷體" w:eastAsia="標楷體" w:hAnsi="標楷體"/>
          <w:color w:val="000000" w:themeColor="text1"/>
          <w:szCs w:val="24"/>
        </w:rPr>
        <w:t>下稱</w:t>
      </w:r>
      <w:r w:rsidR="009244FA" w:rsidRPr="009244FA">
        <w:rPr>
          <w:rFonts w:ascii="標楷體" w:eastAsia="標楷體" w:hAnsi="標楷體" w:hint="eastAsia"/>
          <w:color w:val="000000" w:themeColor="text1"/>
          <w:szCs w:val="24"/>
        </w:rPr>
        <w:t>資深</w:t>
      </w:r>
      <w:r w:rsidR="009244FA" w:rsidRPr="009244FA">
        <w:rPr>
          <w:rFonts w:ascii="標楷體" w:eastAsia="標楷體" w:hAnsi="標楷體"/>
          <w:color w:val="000000" w:themeColor="text1"/>
          <w:szCs w:val="24"/>
        </w:rPr>
        <w:t>移工</w:t>
      </w:r>
      <w:r w:rsidR="009244FA" w:rsidRPr="009244FA">
        <w:rPr>
          <w:rFonts w:ascii="標楷體" w:eastAsia="標楷體" w:hAnsi="標楷體" w:hint="eastAsia"/>
          <w:color w:val="000000" w:themeColor="text1"/>
          <w:szCs w:val="24"/>
        </w:rPr>
        <w:t>）</w:t>
      </w:r>
      <w:r w:rsidR="009244FA" w:rsidRPr="009244FA">
        <w:rPr>
          <w:rFonts w:ascii="標楷體" w:eastAsia="標楷體" w:hAnsi="標楷體"/>
          <w:color w:val="000000" w:themeColor="text1"/>
          <w:szCs w:val="24"/>
        </w:rPr>
        <w:t>，得轉換身分從事中階技術工作</w:t>
      </w:r>
      <w:r w:rsidR="009244FA" w:rsidRPr="009244FA">
        <w:rPr>
          <w:rFonts w:ascii="標楷體" w:eastAsia="標楷體" w:hAnsi="標楷體" w:hint="eastAsia"/>
          <w:color w:val="000000" w:themeColor="text1"/>
          <w:szCs w:val="24"/>
        </w:rPr>
        <w:t>等</w:t>
      </w:r>
      <w:r w:rsidR="009244FA" w:rsidRPr="009244FA">
        <w:rPr>
          <w:rFonts w:ascii="標楷體" w:eastAsia="標楷體" w:hAnsi="標楷體"/>
          <w:color w:val="000000" w:themeColor="text1"/>
          <w:szCs w:val="24"/>
        </w:rPr>
        <w:t>。</w:t>
      </w:r>
      <w:r w:rsidR="004906B9">
        <w:rPr>
          <w:rFonts w:ascii="標楷體" w:eastAsia="標楷體" w:hAnsi="標楷體" w:hint="eastAsia"/>
          <w:color w:val="000000" w:themeColor="text1"/>
          <w:szCs w:val="24"/>
        </w:rPr>
        <w:t>勞動部</w:t>
      </w:r>
      <w:r w:rsidR="009244FA" w:rsidRPr="009244FA">
        <w:rPr>
          <w:rFonts w:ascii="標楷體" w:eastAsia="標楷體" w:hAnsi="標楷體" w:hint="eastAsia"/>
          <w:color w:val="000000" w:themeColor="text1"/>
          <w:szCs w:val="24"/>
        </w:rPr>
        <w:t>嗣</w:t>
      </w:r>
      <w:r w:rsidR="003966CA">
        <w:rPr>
          <w:rFonts w:ascii="標楷體" w:eastAsia="標楷體" w:hAnsi="標楷體"/>
          <w:color w:val="000000" w:themeColor="text1"/>
          <w:szCs w:val="24"/>
        </w:rPr>
        <w:t>依據</w:t>
      </w:r>
      <w:r w:rsidR="009244FA" w:rsidRPr="009244FA">
        <w:rPr>
          <w:rFonts w:ascii="標楷體" w:eastAsia="標楷體" w:hAnsi="標楷體"/>
          <w:color w:val="000000" w:themeColor="text1"/>
          <w:szCs w:val="24"/>
        </w:rPr>
        <w:t>會議決議，</w:t>
      </w:r>
      <w:r w:rsidR="009244FA" w:rsidRPr="009244FA">
        <w:rPr>
          <w:rFonts w:ascii="標楷體" w:eastAsia="標楷體" w:hAnsi="標楷體" w:hint="eastAsia"/>
          <w:color w:val="000000" w:themeColor="text1"/>
          <w:szCs w:val="24"/>
        </w:rPr>
        <w:t>研擬</w:t>
      </w:r>
      <w:r w:rsidR="009244FA" w:rsidRPr="009244FA">
        <w:rPr>
          <w:rFonts w:ascii="標楷體" w:eastAsia="標楷體" w:hAnsi="標楷體"/>
          <w:color w:val="000000" w:themeColor="text1"/>
          <w:szCs w:val="24"/>
        </w:rPr>
        <w:t>「留用外國中階技術人力計畫」</w:t>
      </w:r>
      <w:r w:rsidR="009244FA" w:rsidRPr="009244FA">
        <w:rPr>
          <w:rFonts w:ascii="標楷體" w:eastAsia="標楷體" w:hAnsi="標楷體" w:hint="eastAsia"/>
          <w:color w:val="000000" w:themeColor="text1"/>
          <w:szCs w:val="24"/>
        </w:rPr>
        <w:t>（下稱移工留才久用方案），開放製造業</w:t>
      </w:r>
      <w:r w:rsidR="009244FA" w:rsidRPr="009244FA">
        <w:rPr>
          <w:rFonts w:ascii="標楷體" w:eastAsia="標楷體" w:hAnsi="標楷體"/>
          <w:color w:val="000000" w:themeColor="text1"/>
          <w:szCs w:val="24"/>
        </w:rPr>
        <w:t>、</w:t>
      </w:r>
      <w:r w:rsidR="009244FA" w:rsidRPr="009244FA">
        <w:rPr>
          <w:rFonts w:ascii="標楷體" w:eastAsia="標楷體" w:hAnsi="標楷體" w:hint="eastAsia"/>
          <w:color w:val="000000" w:themeColor="text1"/>
          <w:szCs w:val="24"/>
        </w:rPr>
        <w:t>營造業、農業及長照等缺工產業，可留用</w:t>
      </w:r>
      <w:r w:rsidR="009244FA" w:rsidRPr="009244FA">
        <w:rPr>
          <w:rFonts w:ascii="標楷體" w:eastAsia="標楷體" w:hAnsi="標楷體"/>
          <w:color w:val="000000" w:themeColor="text1"/>
          <w:szCs w:val="24"/>
        </w:rPr>
        <w:t>在臺工作6年以上之資深移工或取得我國副學士以上學位之僑外生，</w:t>
      </w:r>
      <w:r w:rsidR="009244FA" w:rsidRPr="009244FA">
        <w:rPr>
          <w:rFonts w:ascii="標楷體" w:eastAsia="標楷體" w:hAnsi="標楷體" w:hint="eastAsia"/>
          <w:color w:val="000000" w:themeColor="text1"/>
          <w:szCs w:val="24"/>
        </w:rPr>
        <w:t>於</w:t>
      </w:r>
      <w:r w:rsidR="009244FA" w:rsidRPr="009244FA">
        <w:rPr>
          <w:rFonts w:ascii="標楷體" w:eastAsia="標楷體" w:hAnsi="標楷體"/>
          <w:color w:val="000000" w:themeColor="text1"/>
          <w:szCs w:val="24"/>
        </w:rPr>
        <w:t>符合薪資條件資格及技術條件</w:t>
      </w:r>
      <w:r w:rsidR="009244FA" w:rsidRPr="009244FA">
        <w:rPr>
          <w:rFonts w:ascii="標楷體" w:eastAsia="標楷體" w:hAnsi="標楷體" w:hint="eastAsia"/>
          <w:color w:val="000000" w:themeColor="text1"/>
          <w:szCs w:val="24"/>
        </w:rPr>
        <w:t>下</w:t>
      </w:r>
      <w:r w:rsidR="009244FA" w:rsidRPr="009244FA">
        <w:rPr>
          <w:rFonts w:ascii="標楷體" w:eastAsia="標楷體" w:hAnsi="標楷體"/>
          <w:color w:val="000000" w:themeColor="text1"/>
          <w:szCs w:val="24"/>
        </w:rPr>
        <w:t>，</w:t>
      </w:r>
      <w:r w:rsidR="009244FA" w:rsidRPr="009244FA">
        <w:rPr>
          <w:rFonts w:ascii="標楷體" w:eastAsia="標楷體" w:hAnsi="標楷體" w:hint="eastAsia"/>
          <w:color w:val="000000" w:themeColor="text1"/>
          <w:szCs w:val="24"/>
        </w:rPr>
        <w:t>由雇主</w:t>
      </w:r>
      <w:r w:rsidR="009244FA" w:rsidRPr="009244FA">
        <w:rPr>
          <w:rFonts w:ascii="標楷體" w:eastAsia="標楷體" w:hAnsi="標楷體"/>
          <w:color w:val="000000" w:themeColor="text1"/>
          <w:szCs w:val="24"/>
        </w:rPr>
        <w:t>申請轉任為中階技術人力</w:t>
      </w:r>
      <w:r w:rsidR="003966CA">
        <w:rPr>
          <w:rFonts w:ascii="標楷體" w:eastAsia="標楷體" w:hAnsi="標楷體" w:hint="eastAsia"/>
          <w:color w:val="000000" w:themeColor="text1"/>
          <w:szCs w:val="24"/>
        </w:rPr>
        <w:t>；另於移工留才久用方案</w:t>
      </w:r>
      <w:r w:rsidR="009244FA" w:rsidRPr="009244FA">
        <w:rPr>
          <w:rFonts w:ascii="標楷體" w:eastAsia="標楷體" w:hAnsi="標楷體" w:hint="eastAsia"/>
          <w:color w:val="000000" w:themeColor="text1"/>
          <w:szCs w:val="24"/>
        </w:rPr>
        <w:t>外，會同教育部推動鼓勵優秀具發展潛力之年輕移工在職進修，於取得我國副學士學位後申請從事中階技術工作。</w:t>
      </w:r>
      <w:r w:rsidR="00640938" w:rsidRPr="00B9677C">
        <w:rPr>
          <w:rFonts w:ascii="標楷體" w:eastAsia="標楷體" w:hAnsi="標楷體" w:hint="eastAsia"/>
          <w:color w:val="000000" w:themeColor="text1"/>
          <w:szCs w:val="24"/>
        </w:rPr>
        <w:t>經查</w:t>
      </w:r>
      <w:r w:rsidR="003966CA">
        <w:rPr>
          <w:rFonts w:ascii="標楷體" w:eastAsia="標楷體" w:hAnsi="標楷體" w:hint="eastAsia"/>
          <w:color w:val="000000" w:themeColor="text1"/>
          <w:szCs w:val="24"/>
        </w:rPr>
        <w:t>勞動力</w:t>
      </w:r>
      <w:r w:rsidR="00640938" w:rsidRPr="00B9677C">
        <w:rPr>
          <w:rFonts w:ascii="標楷體" w:eastAsia="標楷體" w:hAnsi="標楷體" w:hint="eastAsia"/>
          <w:color w:val="000000" w:themeColor="text1"/>
          <w:szCs w:val="24"/>
        </w:rPr>
        <w:t>發展署</w:t>
      </w:r>
      <w:r w:rsidR="003966CA" w:rsidRPr="003966CA">
        <w:rPr>
          <w:rFonts w:ascii="標楷體" w:eastAsia="標楷體" w:hAnsi="標楷體" w:hint="eastAsia"/>
          <w:color w:val="000000" w:themeColor="text1"/>
          <w:szCs w:val="24"/>
        </w:rPr>
        <w:t>（</w:t>
      </w:r>
      <w:r w:rsidR="003966CA" w:rsidRPr="003966CA">
        <w:rPr>
          <w:rFonts w:ascii="標楷體" w:eastAsia="標楷體" w:hAnsi="標楷體"/>
          <w:color w:val="000000" w:themeColor="text1"/>
          <w:szCs w:val="24"/>
        </w:rPr>
        <w:t>下稱</w:t>
      </w:r>
      <w:r w:rsidR="003966CA">
        <w:rPr>
          <w:rFonts w:ascii="標楷體" w:eastAsia="標楷體" w:hAnsi="標楷體" w:hint="eastAsia"/>
          <w:color w:val="000000" w:themeColor="text1"/>
          <w:szCs w:val="24"/>
        </w:rPr>
        <w:t>發展署</w:t>
      </w:r>
      <w:r w:rsidR="003966CA" w:rsidRPr="003966CA">
        <w:rPr>
          <w:rFonts w:ascii="標楷體" w:eastAsia="標楷體" w:hAnsi="標楷體" w:hint="eastAsia"/>
          <w:color w:val="000000" w:themeColor="text1"/>
          <w:szCs w:val="24"/>
        </w:rPr>
        <w:t>）</w:t>
      </w:r>
      <w:r w:rsidR="00640938" w:rsidRPr="00B9677C">
        <w:rPr>
          <w:rFonts w:ascii="標楷體" w:eastAsia="標楷體" w:hAnsi="標楷體" w:hint="eastAsia"/>
          <w:color w:val="000000" w:themeColor="text1"/>
          <w:szCs w:val="24"/>
        </w:rPr>
        <w:t>為順利推行移工留才久用方案，除規劃辦理3階段宣導措施外，並提供雇主「免繳就業安定費」、「轉任後缺額增補」等誘因</w:t>
      </w:r>
      <w:r w:rsidR="00640938" w:rsidRPr="00B9677C">
        <w:rPr>
          <w:rFonts w:ascii="標楷體" w:eastAsia="標楷體" w:hAnsi="標楷體"/>
          <w:color w:val="000000" w:themeColor="text1"/>
          <w:szCs w:val="24"/>
        </w:rPr>
        <w:t>，</w:t>
      </w:r>
      <w:r w:rsidR="00640938" w:rsidRPr="00B9677C">
        <w:rPr>
          <w:rFonts w:ascii="標楷體" w:eastAsia="標楷體" w:hAnsi="標楷體" w:hint="eastAsia"/>
          <w:color w:val="000000" w:themeColor="text1"/>
          <w:szCs w:val="24"/>
        </w:rPr>
        <w:t>暨提供</w:t>
      </w:r>
      <w:r w:rsidR="00640938" w:rsidRPr="00B9677C">
        <w:rPr>
          <w:rFonts w:ascii="標楷體" w:eastAsia="標楷體" w:hAnsi="標楷體"/>
          <w:color w:val="000000" w:themeColor="text1"/>
          <w:szCs w:val="24"/>
        </w:rPr>
        <w:t>線上課程及語言檢測資訊，以</w:t>
      </w:r>
      <w:r w:rsidR="0004622E">
        <w:rPr>
          <w:rFonts w:ascii="標楷體" w:eastAsia="標楷體" w:hAnsi="標楷體" w:hint="eastAsia"/>
          <w:color w:val="000000" w:themeColor="text1"/>
          <w:szCs w:val="24"/>
        </w:rPr>
        <w:t>協助</w:t>
      </w:r>
      <w:r w:rsidR="00640938" w:rsidRPr="00B9677C">
        <w:rPr>
          <w:rFonts w:ascii="標楷體" w:eastAsia="標楷體" w:hAnsi="標楷體"/>
          <w:color w:val="000000" w:themeColor="text1"/>
          <w:szCs w:val="24"/>
        </w:rPr>
        <w:t>社福類</w:t>
      </w:r>
      <w:r w:rsidR="0004622E">
        <w:rPr>
          <w:rFonts w:ascii="標楷體" w:eastAsia="標楷體" w:hAnsi="標楷體" w:hint="eastAsia"/>
          <w:color w:val="000000" w:themeColor="text1"/>
          <w:szCs w:val="24"/>
        </w:rPr>
        <w:t>移</w:t>
      </w:r>
      <w:r w:rsidR="00640938" w:rsidRPr="00B9677C">
        <w:rPr>
          <w:rFonts w:ascii="標楷體" w:eastAsia="標楷體" w:hAnsi="標楷體"/>
          <w:color w:val="000000" w:themeColor="text1"/>
          <w:szCs w:val="24"/>
        </w:rPr>
        <w:t>工取得技術資格</w:t>
      </w:r>
      <w:r w:rsidR="003966CA" w:rsidRPr="003966CA">
        <w:rPr>
          <w:rFonts w:ascii="標楷體" w:eastAsia="標楷體" w:hAnsi="標楷體" w:hint="eastAsia"/>
          <w:color w:val="FF0000"/>
          <w:szCs w:val="24"/>
        </w:rPr>
        <w:t>，</w:t>
      </w:r>
      <w:r w:rsidR="00640938" w:rsidRPr="00B9677C">
        <w:rPr>
          <w:rFonts w:ascii="標楷體" w:eastAsia="標楷體" w:hAnsi="標楷體" w:hint="eastAsia"/>
          <w:color w:val="000000" w:themeColor="text1"/>
          <w:szCs w:val="24"/>
        </w:rPr>
        <w:t>據發展署統計，該方案自111年4月30日至112年3月10日止，推行近1</w:t>
      </w:r>
      <w:r w:rsidR="003966CA">
        <w:rPr>
          <w:rFonts w:ascii="標楷體" w:eastAsia="標楷體" w:hAnsi="標楷體" w:hint="eastAsia"/>
          <w:color w:val="000000" w:themeColor="text1"/>
          <w:szCs w:val="24"/>
        </w:rPr>
        <w:t>年來，轉任</w:t>
      </w:r>
      <w:r w:rsidR="0004622E">
        <w:rPr>
          <w:rFonts w:ascii="標楷體" w:eastAsia="標楷體" w:hAnsi="標楷體" w:hint="eastAsia"/>
          <w:color w:val="000000" w:themeColor="text1"/>
          <w:szCs w:val="24"/>
        </w:rPr>
        <w:t>中階技術人力</w:t>
      </w:r>
      <w:r w:rsidR="0004622E" w:rsidRPr="00B9677C">
        <w:rPr>
          <w:rFonts w:ascii="標楷體" w:eastAsia="標楷體" w:hAnsi="標楷體" w:hint="eastAsia"/>
          <w:color w:val="000000" w:themeColor="text1"/>
          <w:szCs w:val="24"/>
        </w:rPr>
        <w:t>計5</w:t>
      </w:r>
      <w:r w:rsidR="0004622E" w:rsidRPr="00B9677C">
        <w:rPr>
          <w:rFonts w:ascii="標楷體" w:eastAsia="標楷體" w:hAnsi="標楷體"/>
          <w:color w:val="000000" w:themeColor="text1"/>
          <w:szCs w:val="24"/>
        </w:rPr>
        <w:t>,</w:t>
      </w:r>
      <w:r w:rsidR="0004622E" w:rsidRPr="00B9677C">
        <w:rPr>
          <w:rFonts w:ascii="標楷體" w:eastAsia="標楷體" w:hAnsi="標楷體" w:hint="eastAsia"/>
          <w:color w:val="000000" w:themeColor="text1"/>
          <w:szCs w:val="24"/>
        </w:rPr>
        <w:t>079人（含資深移工及僑外生；表2</w:t>
      </w:r>
      <w:r w:rsidR="0004622E">
        <w:rPr>
          <w:rFonts w:ascii="標楷體" w:eastAsia="標楷體" w:hAnsi="標楷體" w:hint="eastAsia"/>
          <w:color w:val="000000" w:themeColor="text1"/>
          <w:szCs w:val="24"/>
        </w:rPr>
        <w:t>1</w:t>
      </w:r>
      <w:r w:rsidR="0004622E" w:rsidRPr="00B9677C">
        <w:rPr>
          <w:rFonts w:ascii="標楷體" w:eastAsia="標楷體" w:hAnsi="標楷體" w:hint="eastAsia"/>
          <w:color w:val="000000" w:themeColor="text1"/>
          <w:szCs w:val="24"/>
        </w:rPr>
        <w:t>），另年輕移工申請在職進修計121人，相較國發會於「</w:t>
      </w:r>
      <w:r w:rsidR="0004622E" w:rsidRPr="00B9677C">
        <w:rPr>
          <w:rFonts w:ascii="標楷體" w:eastAsia="標楷體" w:hAnsi="標楷體"/>
          <w:color w:val="000000" w:themeColor="text1"/>
          <w:szCs w:val="24"/>
        </w:rPr>
        <w:t>強化人口及移民政策5首長會</w:t>
      </w:r>
      <w:r w:rsidR="0004622E">
        <w:rPr>
          <w:rFonts w:ascii="標楷體" w:eastAsia="標楷體" w:hAnsi="標楷體" w:hint="eastAsia"/>
          <w:color w:val="000000" w:themeColor="text1"/>
          <w:szCs w:val="24"/>
        </w:rPr>
        <w:t>議</w:t>
      </w:r>
      <w:r w:rsidR="0004622E" w:rsidRPr="00B9677C">
        <w:rPr>
          <w:rFonts w:ascii="標楷體" w:eastAsia="標楷體" w:hAnsi="標楷體" w:hint="eastAsia"/>
          <w:color w:val="000000" w:themeColor="text1"/>
          <w:szCs w:val="24"/>
        </w:rPr>
        <w:t>」第1次會議設定「至119年增加</w:t>
      </w:r>
      <w:r w:rsidR="0004622E">
        <w:rPr>
          <w:rFonts w:ascii="標楷體" w:eastAsia="標楷體" w:hAnsi="標楷體" w:hint="eastAsia"/>
          <w:color w:val="000000" w:themeColor="text1"/>
          <w:szCs w:val="24"/>
        </w:rPr>
        <w:t>『</w:t>
      </w:r>
      <w:r w:rsidR="0004622E" w:rsidRPr="00B9677C">
        <w:rPr>
          <w:rFonts w:ascii="標楷體" w:eastAsia="標楷體" w:hAnsi="標楷體" w:hint="eastAsia"/>
          <w:color w:val="000000" w:themeColor="text1"/>
          <w:szCs w:val="24"/>
        </w:rPr>
        <w:t>留用外國技術人力</w:t>
      </w:r>
      <w:r w:rsidR="0004622E">
        <w:rPr>
          <w:rFonts w:ascii="標楷體" w:eastAsia="標楷體" w:hAnsi="標楷體" w:hint="eastAsia"/>
          <w:color w:val="000000" w:themeColor="text1"/>
          <w:szCs w:val="24"/>
        </w:rPr>
        <w:t>』</w:t>
      </w:r>
      <w:r w:rsidR="0004622E" w:rsidRPr="00B9677C">
        <w:rPr>
          <w:rFonts w:ascii="標楷體" w:eastAsia="標楷體" w:hAnsi="標楷體" w:hint="eastAsia"/>
          <w:color w:val="000000" w:themeColor="text1"/>
          <w:szCs w:val="24"/>
        </w:rPr>
        <w:t>資深移工8萬人、年輕移工6萬人」之目標（即平均每年目標留用人數約1萬餘人），成效</w:t>
      </w:r>
      <w:r w:rsidR="0004622E">
        <w:rPr>
          <w:rFonts w:ascii="標楷體" w:eastAsia="標楷體" w:hAnsi="標楷體" w:hint="eastAsia"/>
          <w:color w:val="000000" w:themeColor="text1"/>
          <w:szCs w:val="24"/>
        </w:rPr>
        <w:t>明</w:t>
      </w:r>
      <w:r w:rsidR="0004622E" w:rsidRPr="00B9677C">
        <w:rPr>
          <w:rFonts w:ascii="標楷體" w:eastAsia="標楷體" w:hAnsi="標楷體" w:hint="eastAsia"/>
          <w:color w:val="000000" w:themeColor="text1"/>
          <w:szCs w:val="24"/>
        </w:rPr>
        <w:t>顯落後，</w:t>
      </w:r>
      <w:r w:rsidR="0004622E" w:rsidRPr="002A6C7E">
        <w:rPr>
          <w:rFonts w:ascii="標楷體" w:eastAsia="標楷體" w:hAnsi="標楷體" w:hint="eastAsia"/>
          <w:szCs w:val="24"/>
        </w:rPr>
        <w:t>且多集中於社福類移工，據該</w:t>
      </w:r>
      <w:r w:rsidR="0004622E" w:rsidRPr="00B9677C">
        <w:rPr>
          <w:rFonts w:ascii="標楷體" w:eastAsia="標楷體" w:hAnsi="標楷體" w:hint="eastAsia"/>
          <w:color w:val="000000" w:themeColor="text1"/>
          <w:szCs w:val="24"/>
        </w:rPr>
        <w:t>署說明，主要係該方案尚於推行初期，雇主多持觀望態度，且申請轉任中階技術人力，須由雇主視整體人力運用</w:t>
      </w:r>
      <w:r w:rsidR="00B01340">
        <w:rPr>
          <w:rFonts w:ascii="標楷體" w:eastAsia="標楷體" w:hAnsi="標楷體" w:hint="eastAsia"/>
          <w:color w:val="000000" w:themeColor="text1"/>
          <w:szCs w:val="24"/>
        </w:rPr>
        <w:t>情形</w:t>
      </w:r>
      <w:r w:rsidR="0004622E" w:rsidRPr="00B9677C">
        <w:rPr>
          <w:rFonts w:ascii="標楷體" w:eastAsia="標楷體" w:hAnsi="標楷體" w:hint="eastAsia"/>
          <w:color w:val="000000" w:themeColor="text1"/>
          <w:szCs w:val="24"/>
        </w:rPr>
        <w:t>規劃，爰初期成效較不顯著。</w:t>
      </w:r>
      <w:r w:rsidR="0004622E" w:rsidRPr="004477BD">
        <w:rPr>
          <w:rFonts w:ascii="標楷體" w:eastAsia="標楷體" w:hAnsi="標楷體" w:hint="eastAsia"/>
          <w:color w:val="000000" w:themeColor="text1"/>
          <w:szCs w:val="24"/>
        </w:rPr>
        <w:t>復查依</w:t>
      </w:r>
      <w:r w:rsidR="00B01340">
        <w:rPr>
          <w:rFonts w:ascii="標楷體" w:eastAsia="標楷體" w:hAnsi="標楷體" w:hint="eastAsia"/>
          <w:color w:val="000000" w:themeColor="text1"/>
          <w:szCs w:val="24"/>
        </w:rPr>
        <w:t>據</w:t>
      </w:r>
      <w:r w:rsidR="0004622E" w:rsidRPr="004477BD">
        <w:rPr>
          <w:rFonts w:ascii="標楷體" w:eastAsia="標楷體" w:hAnsi="標楷體" w:hint="eastAsia"/>
          <w:color w:val="000000" w:themeColor="text1"/>
          <w:szCs w:val="24"/>
        </w:rPr>
        <w:t>就業服務法第52條規定，移工在臺工作有一定之年限，據移工留才久用方案分析，</w:t>
      </w:r>
      <w:r w:rsidR="0004622E" w:rsidRPr="004477BD">
        <w:rPr>
          <w:rFonts w:ascii="標楷體" w:eastAsia="標楷體" w:hAnsi="標楷體"/>
          <w:color w:val="000000" w:themeColor="text1"/>
          <w:szCs w:val="24"/>
        </w:rPr>
        <w:t>截至110</w:t>
      </w:r>
      <w:r w:rsidR="0004622E" w:rsidRPr="004477BD">
        <w:rPr>
          <w:rFonts w:ascii="標楷體" w:eastAsia="標楷體" w:hAnsi="標楷體" w:hint="eastAsia"/>
          <w:color w:val="000000" w:themeColor="text1"/>
          <w:szCs w:val="24"/>
        </w:rPr>
        <w:t>年</w:t>
      </w:r>
      <w:r w:rsidR="0004622E" w:rsidRPr="004477BD">
        <w:rPr>
          <w:rFonts w:ascii="標楷體" w:eastAsia="標楷體" w:hAnsi="標楷體"/>
          <w:color w:val="000000" w:themeColor="text1"/>
          <w:szCs w:val="24"/>
        </w:rPr>
        <w:t>11</w:t>
      </w:r>
      <w:r w:rsidR="0004622E" w:rsidRPr="004477BD">
        <w:rPr>
          <w:rFonts w:ascii="標楷體" w:eastAsia="標楷體" w:hAnsi="標楷體" w:hint="eastAsia"/>
          <w:color w:val="000000" w:themeColor="text1"/>
          <w:szCs w:val="24"/>
        </w:rPr>
        <w:t>月</w:t>
      </w:r>
      <w:r w:rsidR="0004622E" w:rsidRPr="004477BD">
        <w:rPr>
          <w:rFonts w:ascii="標楷體" w:eastAsia="標楷體" w:hAnsi="標楷體"/>
          <w:color w:val="000000" w:themeColor="text1"/>
          <w:szCs w:val="24"/>
        </w:rPr>
        <w:t>底止，在臺移工</w:t>
      </w:r>
      <w:r w:rsidR="0004622E" w:rsidRPr="004477BD">
        <w:rPr>
          <w:rFonts w:ascii="標楷體" w:eastAsia="標楷體" w:hAnsi="標楷體" w:hint="eastAsia"/>
          <w:color w:val="000000" w:themeColor="text1"/>
          <w:szCs w:val="24"/>
        </w:rPr>
        <w:t>人數共計67萬餘人，其中</w:t>
      </w:r>
      <w:r w:rsidR="0004622E" w:rsidRPr="004477BD">
        <w:rPr>
          <w:rFonts w:ascii="標楷體" w:eastAsia="標楷體" w:hAnsi="標楷體"/>
          <w:color w:val="000000" w:themeColor="text1"/>
          <w:szCs w:val="24"/>
        </w:rPr>
        <w:t>工作期間6年以上</w:t>
      </w:r>
      <w:r w:rsidR="009416A6" w:rsidRPr="004477BD">
        <w:rPr>
          <w:rFonts w:ascii="標楷體" w:eastAsia="標楷體" w:hAnsi="標楷體" w:hint="eastAsia"/>
          <w:color w:val="000000" w:themeColor="text1"/>
          <w:szCs w:val="24"/>
        </w:rPr>
        <w:t>者</w:t>
      </w:r>
      <w:r w:rsidR="009416A6" w:rsidRPr="004477BD">
        <w:rPr>
          <w:rFonts w:ascii="標楷體" w:eastAsia="標楷體" w:hAnsi="標楷體"/>
          <w:color w:val="000000" w:themeColor="text1"/>
          <w:szCs w:val="24"/>
        </w:rPr>
        <w:t>20萬</w:t>
      </w:r>
      <w:r w:rsidR="009416A6" w:rsidRPr="004477BD">
        <w:rPr>
          <w:rFonts w:ascii="標楷體" w:eastAsia="標楷體" w:hAnsi="標楷體" w:hint="eastAsia"/>
          <w:color w:val="000000" w:themeColor="text1"/>
          <w:szCs w:val="24"/>
        </w:rPr>
        <w:t>餘</w:t>
      </w:r>
      <w:r w:rsidR="009416A6" w:rsidRPr="004477BD">
        <w:rPr>
          <w:rFonts w:ascii="標楷體" w:eastAsia="標楷體" w:hAnsi="標楷體"/>
          <w:color w:val="000000" w:themeColor="text1"/>
          <w:szCs w:val="24"/>
        </w:rPr>
        <w:t>人</w:t>
      </w:r>
      <w:r w:rsidR="009416A6" w:rsidRPr="004477BD">
        <w:rPr>
          <w:rFonts w:ascii="標楷體" w:eastAsia="標楷體" w:hAnsi="標楷體" w:hint="eastAsia"/>
          <w:color w:val="000000" w:themeColor="text1"/>
          <w:szCs w:val="24"/>
        </w:rPr>
        <w:t>、占比30.28％；</w:t>
      </w:r>
      <w:r w:rsidR="009416A6" w:rsidRPr="004477BD">
        <w:rPr>
          <w:rFonts w:ascii="標楷體" w:eastAsia="標楷體" w:hAnsi="標楷體"/>
          <w:color w:val="000000" w:themeColor="text1"/>
          <w:szCs w:val="24"/>
        </w:rPr>
        <w:t>工作期間10年以上</w:t>
      </w:r>
      <w:r w:rsidR="009416A6" w:rsidRPr="004477BD">
        <w:rPr>
          <w:rFonts w:ascii="標楷體" w:eastAsia="標楷體" w:hAnsi="標楷體" w:hint="eastAsia"/>
          <w:color w:val="000000" w:themeColor="text1"/>
          <w:szCs w:val="24"/>
        </w:rPr>
        <w:t>者</w:t>
      </w:r>
      <w:r w:rsidR="009416A6" w:rsidRPr="004477BD">
        <w:rPr>
          <w:rFonts w:ascii="標楷體" w:eastAsia="標楷體" w:hAnsi="標楷體"/>
          <w:color w:val="000000" w:themeColor="text1"/>
          <w:szCs w:val="24"/>
        </w:rPr>
        <w:t>4萬</w:t>
      </w:r>
      <w:r w:rsidR="009416A6" w:rsidRPr="004477BD">
        <w:rPr>
          <w:rFonts w:ascii="標楷體" w:eastAsia="標楷體" w:hAnsi="標楷體" w:hint="eastAsia"/>
          <w:color w:val="000000" w:themeColor="text1"/>
          <w:szCs w:val="24"/>
        </w:rPr>
        <w:t>餘</w:t>
      </w:r>
      <w:r w:rsidR="009416A6" w:rsidRPr="004477BD">
        <w:rPr>
          <w:rFonts w:ascii="標楷體" w:eastAsia="標楷體" w:hAnsi="標楷體"/>
          <w:color w:val="000000" w:themeColor="text1"/>
          <w:szCs w:val="24"/>
        </w:rPr>
        <w:t>人</w:t>
      </w:r>
      <w:r w:rsidR="009416A6" w:rsidRPr="004477BD">
        <w:rPr>
          <w:rFonts w:ascii="標楷體" w:eastAsia="標楷體" w:hAnsi="標楷體" w:hint="eastAsia"/>
          <w:color w:val="000000" w:themeColor="text1"/>
          <w:szCs w:val="24"/>
        </w:rPr>
        <w:t>、占比6.90</w:t>
      </w:r>
      <w:r w:rsidR="006E6E60" w:rsidRPr="006E6E60">
        <w:rPr>
          <w:rFonts w:ascii="Calibri" w:hAnsi="Calibri"/>
          <w:noProof/>
          <w:szCs w:val="22"/>
        </w:rPr>
        <w:lastRenderedPageBreak/>
        <mc:AlternateContent>
          <mc:Choice Requires="wpg">
            <w:drawing>
              <wp:anchor distT="0" distB="0" distL="114300" distR="114300" simplePos="0" relativeHeight="251920384" behindDoc="0" locked="0" layoutInCell="1" allowOverlap="1" wp14:anchorId="302133A2" wp14:editId="14FC29AD">
                <wp:simplePos x="0" y="0"/>
                <wp:positionH relativeFrom="column">
                  <wp:posOffset>1738630</wp:posOffset>
                </wp:positionH>
                <wp:positionV relativeFrom="paragraph">
                  <wp:posOffset>0</wp:posOffset>
                </wp:positionV>
                <wp:extent cx="4775200" cy="3999865"/>
                <wp:effectExtent l="0" t="0" r="6350" b="635"/>
                <wp:wrapSquare wrapText="bothSides"/>
                <wp:docPr id="9" name="群組 9"/>
                <wp:cNvGraphicFramePr/>
                <a:graphic xmlns:a="http://schemas.openxmlformats.org/drawingml/2006/main">
                  <a:graphicData uri="http://schemas.microsoft.com/office/word/2010/wordprocessingGroup">
                    <wpg:wgp>
                      <wpg:cNvGrpSpPr/>
                      <wpg:grpSpPr>
                        <a:xfrm>
                          <a:off x="0" y="0"/>
                          <a:ext cx="4775200" cy="3999865"/>
                          <a:chOff x="0" y="0"/>
                          <a:chExt cx="5219700" cy="3947036"/>
                        </a:xfrm>
                      </wpg:grpSpPr>
                      <wps:wsp>
                        <wps:cNvPr id="10" name="文字方塊 2"/>
                        <wps:cNvSpPr txBox="1">
                          <a:spLocks noChangeArrowheads="1"/>
                        </wps:cNvSpPr>
                        <wps:spPr bwMode="auto">
                          <a:xfrm>
                            <a:off x="0" y="0"/>
                            <a:ext cx="5219700" cy="3800563"/>
                          </a:xfrm>
                          <a:prstGeom prst="rect">
                            <a:avLst/>
                          </a:prstGeom>
                          <a:solidFill>
                            <a:srgbClr val="FFFFFF"/>
                          </a:solidFill>
                          <a:ln w="9525">
                            <a:noFill/>
                            <a:miter lim="800000"/>
                            <a:headEnd/>
                            <a:tailEnd/>
                          </a:ln>
                        </wps:spPr>
                        <wps:txbx>
                          <w:txbxContent>
                            <w:p w14:paraId="6BBDDEAC" w14:textId="77777777" w:rsidR="008D1DE8" w:rsidRDefault="008D1DE8" w:rsidP="006E6E60">
                              <w:r>
                                <w:rPr>
                                  <w:noProof/>
                                </w:rPr>
                                <w:drawing>
                                  <wp:inline distT="0" distB="0" distL="0" distR="0" wp14:anchorId="16C3737C" wp14:editId="63322B05">
                                    <wp:extent cx="4679950" cy="3686287"/>
                                    <wp:effectExtent l="0" t="0" r="635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14656B" w14:textId="77777777" w:rsidR="008D1DE8" w:rsidRDefault="008D1DE8" w:rsidP="006E6E60"/>
                            <w:p w14:paraId="1F839A4E" w14:textId="77777777" w:rsidR="008D1DE8" w:rsidRDefault="008D1DE8" w:rsidP="006E6E60"/>
                          </w:txbxContent>
                        </wps:txbx>
                        <wps:bodyPr rot="0" vert="horz" wrap="square" lIns="91440" tIns="45720" rIns="91440" bIns="45720" anchor="t" anchorCtr="0">
                          <a:noAutofit/>
                        </wps:bodyPr>
                      </wps:wsp>
                      <wps:wsp>
                        <wps:cNvPr id="11" name="文字方塊 11"/>
                        <wps:cNvSpPr txBox="1"/>
                        <wps:spPr>
                          <a:xfrm>
                            <a:off x="101945" y="3687729"/>
                            <a:ext cx="2411764" cy="259307"/>
                          </a:xfrm>
                          <a:prstGeom prst="rect">
                            <a:avLst/>
                          </a:prstGeom>
                          <a:noFill/>
                          <a:ln w="6350">
                            <a:noFill/>
                          </a:ln>
                        </wps:spPr>
                        <wps:txbx>
                          <w:txbxContent>
                            <w:p w14:paraId="16A949E4" w14:textId="77777777" w:rsidR="008D1DE8" w:rsidRPr="00F826BB" w:rsidRDefault="008D1DE8" w:rsidP="006E6E60">
                              <w:pPr>
                                <w:spacing w:line="240" w:lineRule="exact"/>
                                <w:rPr>
                                  <w:rFonts w:ascii="標楷體" w:eastAsia="標楷體" w:hAnsi="標楷體"/>
                                  <w:sz w:val="18"/>
                                  <w:szCs w:val="18"/>
                                </w:rPr>
                              </w:pPr>
                              <w:r w:rsidRPr="00F826BB">
                                <w:rPr>
                                  <w:rFonts w:ascii="標楷體" w:eastAsia="標楷體" w:hAnsi="標楷體" w:hint="eastAsia"/>
                                  <w:sz w:val="18"/>
                                  <w:szCs w:val="18"/>
                                </w:rPr>
                                <w:t>資料來源：整理自移工留才久用方案。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2133A2" id="群組 9" o:spid="_x0000_s1047" style="position:absolute;left:0;text-align:left;margin-left:136.9pt;margin-top:0;width:376pt;height:314.95pt;z-index:251920384;mso-width-relative:margin;mso-height-relative:margin" coordsize="52197,39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">
                <v:shape id="_x0000_s1048" type="#_x0000_t202" style="position:absolute;width:52197;height:38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6BBDDEAC" w14:textId="77777777" w:rsidR="008D1DE8" w:rsidRDefault="008D1DE8" w:rsidP="006E6E60">
                        <w:bookmarkStart w:id="4" w:name="_GoBack"/>
                        <w:r>
                          <w:rPr>
                            <w:noProof/>
                          </w:rPr>
                          <w:drawing>
                            <wp:inline distT="0" distB="0" distL="0" distR="0" wp14:anchorId="16C3737C" wp14:editId="63322B05">
                              <wp:extent cx="4679950" cy="3686287"/>
                              <wp:effectExtent l="0" t="0" r="635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4"/>
                      </w:p>
                      <w:p w14:paraId="6E14656B" w14:textId="77777777" w:rsidR="008D1DE8" w:rsidRDefault="008D1DE8" w:rsidP="006E6E60"/>
                      <w:p w14:paraId="1F839A4E" w14:textId="77777777" w:rsidR="008D1DE8" w:rsidRDefault="008D1DE8" w:rsidP="006E6E60"/>
                    </w:txbxContent>
                  </v:textbox>
                </v:shape>
                <v:shape id="文字方塊 11" o:spid="_x0000_s1049" type="#_x0000_t202" style="position:absolute;left:1019;top:36877;width:24118;height:2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6A949E4" w14:textId="77777777" w:rsidR="008D1DE8" w:rsidRPr="00F826BB" w:rsidRDefault="008D1DE8" w:rsidP="006E6E60">
                        <w:pPr>
                          <w:spacing w:line="240" w:lineRule="exact"/>
                          <w:rPr>
                            <w:rFonts w:ascii="標楷體" w:eastAsia="標楷體" w:hAnsi="標楷體"/>
                            <w:sz w:val="18"/>
                            <w:szCs w:val="18"/>
                          </w:rPr>
                        </w:pPr>
                        <w:r w:rsidRPr="00F826BB">
                          <w:rPr>
                            <w:rFonts w:ascii="標楷體" w:eastAsia="標楷體" w:hAnsi="標楷體" w:hint="eastAsia"/>
                            <w:sz w:val="18"/>
                            <w:szCs w:val="18"/>
                          </w:rPr>
                          <w:t>資料來源：整理自</w:t>
                        </w:r>
                        <w:proofErr w:type="gramStart"/>
                        <w:r w:rsidRPr="00F826BB">
                          <w:rPr>
                            <w:rFonts w:ascii="標楷體" w:eastAsia="標楷體" w:hAnsi="標楷體" w:hint="eastAsia"/>
                            <w:sz w:val="18"/>
                            <w:szCs w:val="18"/>
                          </w:rPr>
                          <w:t>移工留才久用</w:t>
                        </w:r>
                        <w:proofErr w:type="gramEnd"/>
                        <w:r w:rsidRPr="00F826BB">
                          <w:rPr>
                            <w:rFonts w:ascii="標楷體" w:eastAsia="標楷體" w:hAnsi="標楷體" w:hint="eastAsia"/>
                            <w:sz w:val="18"/>
                            <w:szCs w:val="18"/>
                          </w:rPr>
                          <w:t>方案。</w:t>
                        </w:r>
                      </w:p>
                    </w:txbxContent>
                  </v:textbox>
                </v:shape>
                <w10:wrap type="square"/>
              </v:group>
            </w:pict>
          </mc:Fallback>
        </mc:AlternateContent>
      </w:r>
      <w:r w:rsidR="009416A6" w:rsidRPr="004477BD">
        <w:rPr>
          <w:rFonts w:ascii="標楷體" w:eastAsia="標楷體" w:hAnsi="標楷體" w:hint="eastAsia"/>
          <w:color w:val="000000" w:themeColor="text1"/>
          <w:szCs w:val="24"/>
        </w:rPr>
        <w:t>％</w:t>
      </w:r>
      <w:r w:rsidR="009416A6" w:rsidRPr="004477BD">
        <w:rPr>
          <w:rFonts w:ascii="標楷體" w:eastAsia="標楷體" w:hAnsi="標楷體"/>
          <w:color w:val="000000" w:themeColor="text1"/>
          <w:szCs w:val="24"/>
        </w:rPr>
        <w:t>，</w:t>
      </w:r>
      <w:r w:rsidR="009416A6" w:rsidRPr="004477BD">
        <w:rPr>
          <w:rFonts w:ascii="標楷體" w:eastAsia="標楷體" w:hAnsi="標楷體" w:hint="eastAsia"/>
          <w:color w:val="000000" w:themeColor="text1"/>
          <w:szCs w:val="24"/>
        </w:rPr>
        <w:t>移工</w:t>
      </w:r>
      <w:r w:rsidR="009416A6" w:rsidRPr="004477BD">
        <w:rPr>
          <w:rFonts w:ascii="標楷體" w:eastAsia="標楷體" w:hAnsi="標楷體"/>
          <w:color w:val="000000" w:themeColor="text1"/>
          <w:szCs w:val="24"/>
        </w:rPr>
        <w:t>在臺工作6至8</w:t>
      </w:r>
      <w:r w:rsidR="009416A6" w:rsidRPr="004477BD">
        <w:rPr>
          <w:rFonts w:ascii="標楷體" w:eastAsia="標楷體" w:hAnsi="標楷體" w:hint="eastAsia"/>
          <w:color w:val="000000" w:themeColor="text1"/>
          <w:szCs w:val="24"/>
        </w:rPr>
        <w:t>年</w:t>
      </w:r>
      <w:r w:rsidR="009E56FF">
        <w:rPr>
          <w:rFonts w:ascii="標楷體" w:eastAsia="標楷體" w:hAnsi="標楷體"/>
          <w:color w:val="000000" w:themeColor="text1"/>
          <w:szCs w:val="24"/>
        </w:rPr>
        <w:t>期間，留臺</w:t>
      </w:r>
      <w:r w:rsidR="009416A6" w:rsidRPr="004477BD">
        <w:rPr>
          <w:rFonts w:ascii="標楷體" w:eastAsia="標楷體" w:hAnsi="標楷體"/>
          <w:color w:val="000000" w:themeColor="text1"/>
          <w:szCs w:val="24"/>
        </w:rPr>
        <w:t>人數有大幅下降趨勢</w:t>
      </w:r>
      <w:r w:rsidR="009416A6" w:rsidRPr="004477BD">
        <w:rPr>
          <w:rFonts w:ascii="標楷體" w:eastAsia="標楷體" w:hAnsi="標楷體" w:hint="eastAsia"/>
          <w:color w:val="000000" w:themeColor="text1"/>
          <w:szCs w:val="24"/>
        </w:rPr>
        <w:t>（圖），</w:t>
      </w:r>
      <w:r w:rsidR="009416A6" w:rsidRPr="004477BD">
        <w:rPr>
          <w:rFonts w:ascii="標楷體" w:eastAsia="標楷體" w:hAnsi="標楷體"/>
          <w:color w:val="000000" w:themeColor="text1"/>
          <w:szCs w:val="24"/>
        </w:rPr>
        <w:t>顯示我國如</w:t>
      </w:r>
      <w:r w:rsidR="009E56FF">
        <w:rPr>
          <w:rFonts w:ascii="標楷體" w:eastAsia="標楷體" w:hAnsi="標楷體" w:hint="eastAsia"/>
          <w:color w:val="000000" w:themeColor="text1"/>
          <w:szCs w:val="24"/>
        </w:rPr>
        <w:t>欲</w:t>
      </w:r>
      <w:r w:rsidR="009416A6" w:rsidRPr="004477BD">
        <w:rPr>
          <w:rFonts w:ascii="標楷體" w:eastAsia="標楷體" w:hAnsi="標楷體"/>
          <w:color w:val="000000" w:themeColor="text1"/>
          <w:szCs w:val="24"/>
        </w:rPr>
        <w:t>留用優質移工，</w:t>
      </w:r>
      <w:r w:rsidR="00D83D18">
        <w:rPr>
          <w:rFonts w:ascii="標楷體" w:eastAsia="標楷體" w:hAnsi="標楷體" w:hint="eastAsia"/>
          <w:color w:val="000000" w:themeColor="text1"/>
          <w:szCs w:val="24"/>
        </w:rPr>
        <w:t>其</w:t>
      </w:r>
      <w:r w:rsidR="009416A6" w:rsidRPr="004477BD">
        <w:rPr>
          <w:rFonts w:ascii="標楷體" w:eastAsia="標楷體" w:hAnsi="標楷體"/>
          <w:color w:val="000000" w:themeColor="text1"/>
          <w:szCs w:val="24"/>
        </w:rPr>
        <w:t>工作時間</w:t>
      </w:r>
      <w:r w:rsidR="007241C0" w:rsidRPr="004477BD">
        <w:rPr>
          <w:rFonts w:ascii="標楷體" w:eastAsia="標楷體" w:hAnsi="標楷體"/>
          <w:color w:val="000000" w:themeColor="text1"/>
          <w:szCs w:val="24"/>
        </w:rPr>
        <w:t>達6年為關鍵</w:t>
      </w:r>
      <w:r w:rsidR="007241C0" w:rsidRPr="004477BD">
        <w:rPr>
          <w:rFonts w:ascii="標楷體" w:eastAsia="標楷體" w:hAnsi="標楷體" w:hint="eastAsia"/>
          <w:color w:val="000000" w:themeColor="text1"/>
          <w:szCs w:val="24"/>
        </w:rPr>
        <w:t>之</w:t>
      </w:r>
      <w:r w:rsidR="007241C0" w:rsidRPr="004477BD">
        <w:rPr>
          <w:rFonts w:ascii="標楷體" w:eastAsia="標楷體" w:hAnsi="標楷體"/>
          <w:color w:val="000000" w:themeColor="text1"/>
          <w:szCs w:val="24"/>
        </w:rPr>
        <w:t>時間點</w:t>
      </w:r>
      <w:r w:rsidR="00AE4C22">
        <w:rPr>
          <w:rFonts w:ascii="標楷體" w:eastAsia="標楷體" w:hAnsi="標楷體" w:hint="eastAsia"/>
          <w:color w:val="000000" w:themeColor="text1"/>
          <w:szCs w:val="24"/>
        </w:rPr>
        <w:t>，惟</w:t>
      </w:r>
      <w:r w:rsidR="00AA7D9A">
        <w:rPr>
          <w:rFonts w:ascii="標楷體" w:eastAsia="標楷體" w:hAnsi="標楷體" w:hint="eastAsia"/>
          <w:color w:val="000000" w:themeColor="text1"/>
          <w:szCs w:val="24"/>
        </w:rPr>
        <w:t>查</w:t>
      </w:r>
      <w:r w:rsidR="007241C0" w:rsidRPr="004477BD">
        <w:rPr>
          <w:rFonts w:ascii="標楷體" w:eastAsia="標楷體" w:hAnsi="標楷體" w:hint="eastAsia"/>
          <w:color w:val="000000" w:themeColor="text1"/>
          <w:szCs w:val="24"/>
        </w:rPr>
        <w:t>轉任中階技術人力</w:t>
      </w:r>
      <w:r w:rsidR="00AE4C22">
        <w:rPr>
          <w:rFonts w:ascii="標楷體" w:eastAsia="標楷體" w:hAnsi="標楷體" w:hint="eastAsia"/>
          <w:color w:val="000000" w:themeColor="text1"/>
          <w:szCs w:val="24"/>
        </w:rPr>
        <w:t>者</w:t>
      </w:r>
      <w:r w:rsidR="009E56FF" w:rsidRPr="009E56FF">
        <w:rPr>
          <w:rFonts w:ascii="標楷體" w:eastAsia="標楷體" w:hAnsi="標楷體" w:hint="eastAsia"/>
          <w:color w:val="000000" w:themeColor="text1"/>
          <w:szCs w:val="24"/>
        </w:rPr>
        <w:t>（</w:t>
      </w:r>
      <w:r w:rsidR="009E56FF">
        <w:rPr>
          <w:rFonts w:ascii="標楷體" w:eastAsia="標楷體" w:hAnsi="標楷體" w:hint="eastAsia"/>
          <w:color w:val="000000" w:themeColor="text1"/>
          <w:szCs w:val="24"/>
        </w:rPr>
        <w:t>5</w:t>
      </w:r>
      <w:r w:rsidR="009E56FF">
        <w:rPr>
          <w:rFonts w:ascii="標楷體" w:eastAsia="標楷體" w:hAnsi="標楷體"/>
          <w:color w:val="000000" w:themeColor="text1"/>
          <w:szCs w:val="24"/>
        </w:rPr>
        <w:t>,</w:t>
      </w:r>
      <w:r w:rsidR="009E56FF">
        <w:rPr>
          <w:rFonts w:ascii="標楷體" w:eastAsia="標楷體" w:hAnsi="標楷體" w:hint="eastAsia"/>
          <w:color w:val="000000" w:themeColor="text1"/>
          <w:szCs w:val="24"/>
        </w:rPr>
        <w:t>079人</w:t>
      </w:r>
      <w:r w:rsidR="009E56FF" w:rsidRPr="009E56FF">
        <w:rPr>
          <w:rFonts w:ascii="標楷體" w:eastAsia="標楷體" w:hAnsi="標楷體" w:hint="eastAsia"/>
          <w:color w:val="000000" w:themeColor="text1"/>
          <w:szCs w:val="24"/>
        </w:rPr>
        <w:t>）</w:t>
      </w:r>
      <w:r w:rsidR="007241C0" w:rsidRPr="004477BD">
        <w:rPr>
          <w:rFonts w:ascii="標楷體" w:eastAsia="標楷體" w:hAnsi="標楷體" w:hint="eastAsia"/>
          <w:color w:val="000000" w:themeColor="text1"/>
          <w:szCs w:val="24"/>
        </w:rPr>
        <w:t>高達9</w:t>
      </w:r>
      <w:r w:rsidR="009E56FF">
        <w:rPr>
          <w:rFonts w:ascii="標楷體" w:eastAsia="標楷體" w:hAnsi="標楷體" w:hint="eastAsia"/>
          <w:color w:val="000000" w:themeColor="text1"/>
          <w:szCs w:val="24"/>
        </w:rPr>
        <w:t>成在臺工作</w:t>
      </w:r>
      <w:r w:rsidR="007241C0" w:rsidRPr="004477BD">
        <w:rPr>
          <w:rFonts w:ascii="標楷體" w:eastAsia="標楷體" w:hAnsi="標楷體" w:hint="eastAsia"/>
          <w:color w:val="000000" w:themeColor="text1"/>
          <w:szCs w:val="24"/>
        </w:rPr>
        <w:t>達11年以上（表2</w:t>
      </w:r>
      <w:r w:rsidR="00015842">
        <w:rPr>
          <w:rFonts w:ascii="標楷體" w:eastAsia="標楷體" w:hAnsi="標楷體" w:hint="eastAsia"/>
          <w:color w:val="000000" w:themeColor="text1"/>
          <w:szCs w:val="24"/>
        </w:rPr>
        <w:t>2</w:t>
      </w:r>
      <w:r w:rsidR="007241C0" w:rsidRPr="004477BD">
        <w:rPr>
          <w:rFonts w:ascii="標楷體" w:eastAsia="標楷體" w:hAnsi="標楷體" w:hint="eastAsia"/>
          <w:color w:val="000000" w:themeColor="text1"/>
          <w:szCs w:val="24"/>
        </w:rPr>
        <w:t>），據發展署說明，主要係雇主</w:t>
      </w:r>
      <w:r w:rsidR="009E56FF">
        <w:rPr>
          <w:rFonts w:ascii="標楷體" w:eastAsia="標楷體" w:hAnsi="標楷體" w:hint="eastAsia"/>
          <w:color w:val="000000" w:themeColor="text1"/>
          <w:szCs w:val="24"/>
        </w:rPr>
        <w:t>擔慮</w:t>
      </w:r>
      <w:r w:rsidR="007241C0" w:rsidRPr="004477BD">
        <w:rPr>
          <w:rFonts w:ascii="標楷體" w:eastAsia="標楷體" w:hAnsi="標楷體" w:hint="eastAsia"/>
          <w:color w:val="000000" w:themeColor="text1"/>
          <w:szCs w:val="24"/>
        </w:rPr>
        <w:t>資淺移工轉任中階技術人力後可能因此轉換雇</w:t>
      </w:r>
      <w:r w:rsidR="004477BD" w:rsidRPr="004477BD">
        <w:rPr>
          <w:rFonts w:ascii="標楷體" w:eastAsia="標楷體" w:hAnsi="標楷體" w:hint="eastAsia"/>
          <w:color w:val="000000" w:themeColor="text1"/>
          <w:szCs w:val="24"/>
        </w:rPr>
        <w:t>主，並對</w:t>
      </w:r>
      <w:r w:rsidR="009E56FF">
        <w:rPr>
          <w:rFonts w:ascii="標楷體" w:eastAsia="標楷體" w:hAnsi="標楷體" w:hint="eastAsia"/>
          <w:color w:val="000000" w:themeColor="text1"/>
          <w:szCs w:val="24"/>
        </w:rPr>
        <w:t>較資深</w:t>
      </w:r>
      <w:r w:rsidR="004477BD" w:rsidRPr="004477BD">
        <w:rPr>
          <w:rFonts w:ascii="標楷體" w:eastAsia="標楷體" w:hAnsi="標楷體" w:hint="eastAsia"/>
          <w:color w:val="000000" w:themeColor="text1"/>
          <w:szCs w:val="24"/>
        </w:rPr>
        <w:t>之移工信賴度較高等所致，恐有部分</w:t>
      </w:r>
      <w:r w:rsidR="009E56FF">
        <w:rPr>
          <w:rFonts w:ascii="標楷體" w:eastAsia="標楷體" w:hAnsi="標楷體" w:hint="eastAsia"/>
          <w:color w:val="000000" w:themeColor="text1"/>
          <w:szCs w:val="24"/>
        </w:rPr>
        <w:t>優秀</w:t>
      </w:r>
      <w:r w:rsidR="009E56FF">
        <w:rPr>
          <w:rFonts w:ascii="標楷體" w:eastAsia="標楷體" w:hAnsi="標楷體"/>
          <w:color w:val="000000" w:themeColor="text1"/>
          <w:szCs w:val="24"/>
        </w:rPr>
        <w:t>資深移工</w:t>
      </w:r>
      <w:r w:rsidR="004477BD" w:rsidRPr="004477BD">
        <w:rPr>
          <w:rFonts w:ascii="標楷體" w:eastAsia="標楷體" w:hAnsi="標楷體" w:hint="eastAsia"/>
          <w:color w:val="000000" w:themeColor="text1"/>
          <w:szCs w:val="24"/>
        </w:rPr>
        <w:t>未及轉任</w:t>
      </w:r>
      <w:r w:rsidR="009E56FF">
        <w:rPr>
          <w:rFonts w:ascii="標楷體" w:eastAsia="標楷體" w:hAnsi="標楷體" w:hint="eastAsia"/>
          <w:color w:val="000000" w:themeColor="text1"/>
          <w:szCs w:val="24"/>
        </w:rPr>
        <w:t>中階技術人力</w:t>
      </w:r>
      <w:r w:rsidR="004477BD" w:rsidRPr="004477BD">
        <w:rPr>
          <w:rFonts w:ascii="標楷體" w:eastAsia="標楷體" w:hAnsi="標楷體" w:hint="eastAsia"/>
          <w:color w:val="000000" w:themeColor="text1"/>
          <w:szCs w:val="24"/>
        </w:rPr>
        <w:t>，即</w:t>
      </w:r>
      <w:r w:rsidR="00AE4C22">
        <w:rPr>
          <w:rFonts w:ascii="標楷體" w:eastAsia="標楷體" w:hAnsi="標楷體" w:hint="eastAsia"/>
          <w:color w:val="000000" w:themeColor="text1"/>
          <w:szCs w:val="24"/>
        </w:rPr>
        <w:t>因</w:t>
      </w:r>
      <w:r w:rsidR="004477BD" w:rsidRPr="004477BD">
        <w:rPr>
          <w:rFonts w:ascii="標楷體" w:eastAsia="標楷體" w:hAnsi="標楷體" w:hint="eastAsia"/>
          <w:color w:val="000000" w:themeColor="text1"/>
          <w:szCs w:val="24"/>
        </w:rPr>
        <w:t>工作許可</w:t>
      </w:r>
      <w:r w:rsidR="004477BD" w:rsidRPr="004477BD">
        <w:rPr>
          <w:rFonts w:ascii="標楷體" w:eastAsia="標楷體" w:hAnsi="標楷體"/>
          <w:color w:val="000000" w:themeColor="text1"/>
          <w:szCs w:val="24"/>
        </w:rPr>
        <w:t>期</w:t>
      </w:r>
      <w:r w:rsidR="004477BD" w:rsidRPr="004477BD">
        <w:rPr>
          <w:rFonts w:ascii="標楷體" w:eastAsia="標楷體" w:hAnsi="標楷體" w:hint="eastAsia"/>
          <w:color w:val="000000" w:themeColor="text1"/>
          <w:szCs w:val="24"/>
        </w:rPr>
        <w:t>滿</w:t>
      </w:r>
      <w:r w:rsidR="004477BD" w:rsidRPr="004477BD">
        <w:rPr>
          <w:rFonts w:ascii="標楷體" w:eastAsia="標楷體" w:hAnsi="標楷體"/>
          <w:color w:val="000000" w:themeColor="text1"/>
          <w:szCs w:val="24"/>
        </w:rPr>
        <w:t>返鄉或被其</w:t>
      </w:r>
      <w:r w:rsidR="004477BD" w:rsidRPr="004477BD">
        <w:rPr>
          <w:rFonts w:ascii="標楷體" w:eastAsia="標楷體" w:hAnsi="標楷體" w:hint="eastAsia"/>
          <w:color w:val="000000" w:themeColor="text1"/>
          <w:szCs w:val="24"/>
        </w:rPr>
        <w:t>他鄰近</w:t>
      </w:r>
      <w:r w:rsidR="004477BD" w:rsidRPr="004477BD">
        <w:rPr>
          <w:rFonts w:ascii="標楷體" w:eastAsia="標楷體" w:hAnsi="標楷體"/>
          <w:color w:val="000000" w:themeColor="text1"/>
          <w:szCs w:val="24"/>
        </w:rPr>
        <w:t>國家</w:t>
      </w:r>
      <w:r w:rsidR="004477BD" w:rsidRPr="004477BD">
        <w:rPr>
          <w:rFonts w:ascii="標楷體" w:eastAsia="標楷體" w:hAnsi="標楷體" w:hint="eastAsia"/>
          <w:color w:val="000000" w:themeColor="text1"/>
          <w:szCs w:val="24"/>
        </w:rPr>
        <w:t>延攬而流失</w:t>
      </w:r>
      <w:r w:rsidR="004477BD" w:rsidRPr="004477BD">
        <w:rPr>
          <w:rFonts w:ascii="標楷體" w:eastAsia="標楷體" w:hAnsi="標楷體"/>
          <w:color w:val="000000" w:themeColor="text1"/>
          <w:szCs w:val="24"/>
        </w:rPr>
        <w:t>，</w:t>
      </w:r>
      <w:r w:rsidR="004477BD" w:rsidRPr="004477BD">
        <w:rPr>
          <w:rFonts w:ascii="標楷體" w:eastAsia="標楷體" w:hAnsi="標楷體" w:hint="eastAsia"/>
          <w:color w:val="000000" w:themeColor="text1"/>
          <w:szCs w:val="24"/>
        </w:rPr>
        <w:t>不利</w:t>
      </w:r>
      <w:r w:rsidR="00AE4C22">
        <w:rPr>
          <w:rFonts w:ascii="標楷體" w:eastAsia="標楷體" w:hAnsi="標楷體" w:hint="eastAsia"/>
          <w:color w:val="000000" w:themeColor="text1"/>
          <w:szCs w:val="24"/>
        </w:rPr>
        <w:t>移工留才久用方案之推行</w:t>
      </w:r>
      <w:r w:rsidR="004477BD" w:rsidRPr="004477BD">
        <w:rPr>
          <w:rFonts w:ascii="標楷體" w:eastAsia="標楷體" w:hAnsi="標楷體" w:hint="eastAsia"/>
          <w:color w:val="000000" w:themeColor="text1"/>
          <w:szCs w:val="24"/>
        </w:rPr>
        <w:t>。鑑於少子女化及高齡化趨勢，</w:t>
      </w:r>
      <w:r w:rsidR="00AE4C22">
        <w:rPr>
          <w:rFonts w:ascii="標楷體" w:eastAsia="標楷體" w:hAnsi="標楷體" w:hint="eastAsia"/>
          <w:color w:val="000000" w:themeColor="text1"/>
          <w:szCs w:val="24"/>
        </w:rPr>
        <w:t>我國</w:t>
      </w:r>
      <w:r w:rsidR="004477BD" w:rsidRPr="004477BD">
        <w:rPr>
          <w:rFonts w:ascii="標楷體" w:eastAsia="標楷體" w:hAnsi="標楷體"/>
          <w:color w:val="000000" w:themeColor="text1"/>
          <w:szCs w:val="24"/>
        </w:rPr>
        <w:t>勞動市場面臨勞動力短缺與老化</w:t>
      </w:r>
      <w:r w:rsidR="004477BD" w:rsidRPr="004477BD">
        <w:rPr>
          <w:rFonts w:ascii="標楷體" w:eastAsia="標楷體" w:hAnsi="標楷體" w:hint="eastAsia"/>
          <w:color w:val="000000" w:themeColor="text1"/>
          <w:szCs w:val="24"/>
        </w:rPr>
        <w:t>之嚴峻挑戰，復據行政院主計總處111年8</w:t>
      </w:r>
      <w:r w:rsidR="00AE4C22">
        <w:rPr>
          <w:rFonts w:ascii="標楷體" w:eastAsia="標楷體" w:hAnsi="標楷體" w:hint="eastAsia"/>
          <w:color w:val="000000" w:themeColor="text1"/>
          <w:szCs w:val="24"/>
        </w:rPr>
        <w:t>月底事業人力僱用狀況調查</w:t>
      </w:r>
      <w:r w:rsidR="004477BD" w:rsidRPr="004477BD">
        <w:rPr>
          <w:rFonts w:ascii="標楷體" w:eastAsia="標楷體" w:hAnsi="標楷體" w:hint="eastAsia"/>
          <w:color w:val="000000" w:themeColor="text1"/>
          <w:szCs w:val="24"/>
        </w:rPr>
        <w:t>，111年8月底</w:t>
      </w:r>
      <w:r w:rsidR="009E56FF">
        <w:rPr>
          <w:rFonts w:ascii="標楷體" w:eastAsia="標楷體" w:hAnsi="標楷體" w:hint="eastAsia"/>
          <w:color w:val="000000" w:themeColor="text1"/>
          <w:szCs w:val="24"/>
        </w:rPr>
        <w:t>我國</w:t>
      </w:r>
      <w:r w:rsidR="004477BD" w:rsidRPr="004477BD">
        <w:rPr>
          <w:rFonts w:ascii="標楷體" w:eastAsia="標楷體" w:hAnsi="標楷體" w:hint="eastAsia"/>
          <w:color w:val="000000" w:themeColor="text1"/>
          <w:szCs w:val="24"/>
        </w:rPr>
        <w:t>中階技術人力缺工11萬餘人，占總缺工人數（23萬餘人）比率為51.55</w:t>
      </w:r>
      <w:r w:rsidR="009E56FF">
        <w:rPr>
          <w:rFonts w:ascii="標楷體" w:eastAsia="標楷體" w:hAnsi="標楷體" w:hint="eastAsia"/>
          <w:color w:val="000000" w:themeColor="text1"/>
          <w:szCs w:val="24"/>
        </w:rPr>
        <w:t>％，顯示</w:t>
      </w:r>
      <w:r w:rsidR="004477BD" w:rsidRPr="004477BD">
        <w:rPr>
          <w:rFonts w:ascii="標楷體" w:eastAsia="標楷體" w:hAnsi="標楷體" w:hint="eastAsia"/>
          <w:color w:val="000000" w:themeColor="text1"/>
          <w:szCs w:val="24"/>
        </w:rPr>
        <w:t>中</w:t>
      </w:r>
      <w:r w:rsidR="00090AE1" w:rsidRPr="004477BD">
        <w:rPr>
          <w:rFonts w:ascii="標楷體" w:eastAsia="標楷體" w:hAnsi="標楷體" w:hint="eastAsia"/>
          <w:color w:val="000000" w:themeColor="text1"/>
          <w:szCs w:val="24"/>
        </w:rPr>
        <w:t>階技術人力需求孔急，加以近年來鄰近國家</w:t>
      </w:r>
      <w:r w:rsidR="00090AE1" w:rsidRPr="004477BD">
        <w:rPr>
          <w:rFonts w:ascii="標楷體" w:eastAsia="標楷體" w:hAnsi="標楷體"/>
          <w:color w:val="000000" w:themeColor="text1"/>
          <w:szCs w:val="24"/>
        </w:rPr>
        <w:t>如日本</w:t>
      </w:r>
      <w:r w:rsidR="00090AE1" w:rsidRPr="004477BD">
        <w:rPr>
          <w:rFonts w:ascii="標楷體" w:eastAsia="標楷體" w:hAnsi="標楷體" w:hint="eastAsia"/>
          <w:color w:val="000000" w:themeColor="text1"/>
          <w:szCs w:val="24"/>
        </w:rPr>
        <w:t>（特定技能2號政策）</w:t>
      </w:r>
      <w:r w:rsidR="00090AE1" w:rsidRPr="004477BD">
        <w:rPr>
          <w:rFonts w:ascii="標楷體" w:eastAsia="標楷體" w:hAnsi="標楷體"/>
          <w:color w:val="000000" w:themeColor="text1"/>
          <w:szCs w:val="24"/>
        </w:rPr>
        <w:t>、新加坡</w:t>
      </w:r>
      <w:r w:rsidR="00090AE1" w:rsidRPr="004477BD">
        <w:rPr>
          <w:rFonts w:ascii="標楷體" w:eastAsia="標楷體" w:hAnsi="標楷體" w:hint="eastAsia"/>
          <w:color w:val="000000" w:themeColor="text1"/>
          <w:szCs w:val="24"/>
        </w:rPr>
        <w:t>（S Pa</w:t>
      </w:r>
      <w:r w:rsidR="00090AE1" w:rsidRPr="004477BD">
        <w:rPr>
          <w:rFonts w:ascii="標楷體" w:eastAsia="標楷體" w:hAnsi="標楷體"/>
          <w:color w:val="000000" w:themeColor="text1"/>
          <w:szCs w:val="24"/>
        </w:rPr>
        <w:t>ss</w:t>
      </w:r>
      <w:r w:rsidR="00090AE1" w:rsidRPr="004477BD">
        <w:rPr>
          <w:rFonts w:ascii="標楷體" w:eastAsia="標楷體" w:hAnsi="標楷體" w:hint="eastAsia"/>
          <w:color w:val="000000" w:themeColor="text1"/>
          <w:szCs w:val="24"/>
        </w:rPr>
        <w:t>政策）均</w:t>
      </w:r>
      <w:r w:rsidR="00090AE1" w:rsidRPr="004477BD">
        <w:rPr>
          <w:rFonts w:ascii="標楷體" w:eastAsia="標楷體" w:hAnsi="標楷體"/>
          <w:color w:val="000000" w:themeColor="text1"/>
          <w:szCs w:val="24"/>
        </w:rPr>
        <w:t>積極</w:t>
      </w:r>
      <w:r w:rsidR="00090AE1" w:rsidRPr="004477BD">
        <w:rPr>
          <w:rFonts w:ascii="標楷體" w:eastAsia="標楷體" w:hAnsi="標楷體" w:hint="eastAsia"/>
          <w:color w:val="000000" w:themeColor="text1"/>
          <w:szCs w:val="24"/>
        </w:rPr>
        <w:t>透過各項留才政策</w:t>
      </w:r>
      <w:r w:rsidR="00090AE1" w:rsidRPr="004477BD">
        <w:rPr>
          <w:rFonts w:ascii="標楷體" w:eastAsia="標楷體" w:hAnsi="標楷體"/>
          <w:color w:val="000000" w:themeColor="text1"/>
          <w:szCs w:val="24"/>
        </w:rPr>
        <w:t>延攬外國中階技術人力</w:t>
      </w:r>
      <w:r w:rsidR="00090AE1" w:rsidRPr="004477BD">
        <w:rPr>
          <w:rFonts w:ascii="標楷體" w:eastAsia="標楷體" w:hAnsi="標楷體" w:hint="eastAsia"/>
          <w:color w:val="000000" w:themeColor="text1"/>
          <w:szCs w:val="24"/>
        </w:rPr>
        <w:t>，未來跨國人才之競逐勢將愈趨激烈。</w:t>
      </w:r>
      <w:r w:rsidR="00090AE1" w:rsidRPr="004477BD">
        <w:rPr>
          <w:rFonts w:ascii="標楷體" w:eastAsia="標楷體" w:hAnsi="標楷體"/>
          <w:color w:val="000000" w:themeColor="text1"/>
          <w:szCs w:val="24"/>
        </w:rPr>
        <w:t>為</w:t>
      </w:r>
      <w:r w:rsidR="00090AE1" w:rsidRPr="004477BD">
        <w:rPr>
          <w:rFonts w:ascii="標楷體" w:eastAsia="標楷體" w:hAnsi="標楷體" w:hint="eastAsia"/>
          <w:color w:val="000000" w:themeColor="text1"/>
          <w:szCs w:val="24"/>
        </w:rPr>
        <w:t>有效達成國發會所訂補足勞動力缺口之目標，維持國家經濟成長動能，</w:t>
      </w:r>
      <w:r w:rsidR="00090AE1">
        <w:rPr>
          <w:rFonts w:ascii="標楷體" w:eastAsia="標楷體" w:hAnsi="標楷體" w:hint="eastAsia"/>
          <w:color w:val="000000" w:themeColor="text1"/>
          <w:szCs w:val="24"/>
        </w:rPr>
        <w:t>經函請勞動部督促發展署</w:t>
      </w:r>
      <w:r w:rsidR="00090AE1" w:rsidRPr="004477BD">
        <w:rPr>
          <w:rFonts w:ascii="標楷體" w:eastAsia="標楷體" w:hAnsi="標楷體" w:hint="eastAsia"/>
          <w:color w:val="000000" w:themeColor="text1"/>
          <w:szCs w:val="24"/>
        </w:rPr>
        <w:t>賡續積極推動各項中階技術人力留用計畫，並針對</w:t>
      </w:r>
      <w:r w:rsidR="00166C90">
        <w:rPr>
          <w:rFonts w:ascii="標楷體" w:eastAsia="標楷體" w:hAnsi="標楷體" w:hint="eastAsia"/>
          <w:color w:val="000000" w:themeColor="text1"/>
          <w:szCs w:val="24"/>
        </w:rPr>
        <w:t>執行過程所遇問題</w:t>
      </w:r>
      <w:r w:rsidR="009E56FF">
        <w:rPr>
          <w:rFonts w:ascii="標楷體" w:eastAsia="標楷體" w:hAnsi="標楷體" w:hint="eastAsia"/>
          <w:color w:val="000000" w:themeColor="text1"/>
          <w:szCs w:val="24"/>
        </w:rPr>
        <w:t>滾動檢討</w:t>
      </w:r>
      <w:r w:rsidR="00090AE1" w:rsidRPr="004477BD">
        <w:rPr>
          <w:rFonts w:ascii="標楷體" w:eastAsia="標楷體" w:hAnsi="標楷體" w:hint="eastAsia"/>
          <w:color w:val="000000" w:themeColor="text1"/>
          <w:szCs w:val="24"/>
        </w:rPr>
        <w:t>，俾提供產</w:t>
      </w:r>
      <w:r w:rsidR="00090AE1" w:rsidRPr="004477BD">
        <w:rPr>
          <w:rFonts w:ascii="標楷體" w:eastAsia="標楷體" w:hAnsi="標楷體"/>
          <w:color w:val="000000" w:themeColor="text1"/>
          <w:szCs w:val="24"/>
        </w:rPr>
        <w:t>業長期發展所</w:t>
      </w:r>
      <w:r w:rsidR="00090AE1" w:rsidRPr="004477BD">
        <w:rPr>
          <w:rFonts w:ascii="標楷體" w:eastAsia="標楷體" w:hAnsi="標楷體" w:hint="eastAsia"/>
          <w:color w:val="000000" w:themeColor="text1"/>
          <w:szCs w:val="24"/>
        </w:rPr>
        <w:t>需之</w:t>
      </w:r>
      <w:r w:rsidR="00090AE1" w:rsidRPr="004477BD">
        <w:rPr>
          <w:rFonts w:ascii="標楷體" w:eastAsia="標楷體" w:hAnsi="標楷體"/>
          <w:color w:val="000000" w:themeColor="text1"/>
          <w:szCs w:val="24"/>
        </w:rPr>
        <w:t>穩固優質勞動力，提升整體產業競爭力</w:t>
      </w:r>
      <w:r w:rsidR="00090AE1" w:rsidRPr="004477BD">
        <w:rPr>
          <w:rFonts w:ascii="標楷體" w:eastAsia="標楷體" w:hAnsi="標楷體" w:hint="eastAsia"/>
          <w:color w:val="000000" w:themeColor="text1"/>
          <w:szCs w:val="24"/>
        </w:rPr>
        <w:t>。</w:t>
      </w:r>
      <w:r w:rsidR="00090AE1" w:rsidRPr="002A6C7E">
        <w:rPr>
          <w:rFonts w:ascii="標楷體" w:eastAsia="標楷體" w:hAnsi="標楷體" w:hint="eastAsia"/>
          <w:szCs w:val="24"/>
        </w:rPr>
        <w:t>據復：</w:t>
      </w:r>
      <w:r w:rsidR="00166C90" w:rsidRPr="002A6C7E">
        <w:rPr>
          <w:rFonts w:ascii="標楷體" w:eastAsia="標楷體" w:hAnsi="標楷體" w:hint="eastAsia"/>
          <w:szCs w:val="24"/>
        </w:rPr>
        <w:t>（1）截至112年5月28日止，轉任中階技術人力已達8</w:t>
      </w:r>
      <w:r w:rsidR="00166C90" w:rsidRPr="002A6C7E">
        <w:rPr>
          <w:rFonts w:ascii="標楷體" w:eastAsia="標楷體" w:hAnsi="標楷體"/>
          <w:szCs w:val="24"/>
        </w:rPr>
        <w:t>,</w:t>
      </w:r>
      <w:r w:rsidR="00166C90" w:rsidRPr="002A6C7E">
        <w:rPr>
          <w:rFonts w:ascii="標楷體" w:eastAsia="標楷體" w:hAnsi="標楷體" w:hint="eastAsia"/>
          <w:szCs w:val="24"/>
        </w:rPr>
        <w:t>600人；（2）</w:t>
      </w:r>
      <w:r w:rsidR="00090AE1" w:rsidRPr="002A6C7E">
        <w:rPr>
          <w:rFonts w:ascii="標楷體" w:eastAsia="標楷體" w:hAnsi="標楷體" w:hint="eastAsia"/>
          <w:szCs w:val="24"/>
        </w:rPr>
        <w:t>發展署將</w:t>
      </w:r>
      <w:r w:rsidR="009E56FF" w:rsidRPr="002A6C7E">
        <w:rPr>
          <w:rFonts w:ascii="標楷體" w:eastAsia="標楷體" w:hAnsi="標楷體" w:hint="eastAsia"/>
          <w:szCs w:val="24"/>
        </w:rPr>
        <w:t>持續運用多元</w:t>
      </w:r>
      <w:r w:rsidR="006E6E60" w:rsidRPr="009E56FF">
        <w:rPr>
          <w:rFonts w:ascii="標楷體" w:eastAsia="標楷體" w:hAnsi="標楷體"/>
          <w:b/>
          <w:noProof/>
          <w:szCs w:val="24"/>
        </w:rPr>
        <mc:AlternateContent>
          <mc:Choice Requires="wps">
            <w:drawing>
              <wp:anchor distT="45720" distB="45720" distL="114300" distR="114300" simplePos="0" relativeHeight="251916288" behindDoc="0" locked="0" layoutInCell="1" allowOverlap="1" wp14:anchorId="09A586A4" wp14:editId="13A44795">
                <wp:simplePos x="0" y="0"/>
                <wp:positionH relativeFrom="column">
                  <wp:posOffset>54610</wp:posOffset>
                </wp:positionH>
                <wp:positionV relativeFrom="paragraph">
                  <wp:posOffset>7353603</wp:posOffset>
                </wp:positionV>
                <wp:extent cx="6297930" cy="1536065"/>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536065"/>
                        </a:xfrm>
                        <a:prstGeom prst="rect">
                          <a:avLst/>
                        </a:prstGeom>
                        <a:noFill/>
                        <a:ln w="9525">
                          <a:noFill/>
                          <a:miter lim="800000"/>
                          <a:headEnd/>
                          <a:tailEnd/>
                        </a:ln>
                      </wps:spPr>
                      <wps:txbx>
                        <w:txbxContent>
                          <w:tbl>
                            <w:tblPr>
                              <w:tblStyle w:val="aff8"/>
                              <w:tblW w:w="9748" w:type="dxa"/>
                              <w:tblInd w:w="-142" w:type="dxa"/>
                              <w:tblLook w:val="04A0" w:firstRow="1" w:lastRow="0" w:firstColumn="1" w:lastColumn="0" w:noHBand="0" w:noVBand="1"/>
                            </w:tblPr>
                            <w:tblGrid>
                              <w:gridCol w:w="1250"/>
                              <w:gridCol w:w="717"/>
                              <w:gridCol w:w="965"/>
                              <w:gridCol w:w="974"/>
                              <w:gridCol w:w="969"/>
                              <w:gridCol w:w="974"/>
                              <w:gridCol w:w="969"/>
                              <w:gridCol w:w="974"/>
                              <w:gridCol w:w="978"/>
                              <w:gridCol w:w="978"/>
                            </w:tblGrid>
                            <w:tr w:rsidR="008D1DE8" w:rsidRPr="00257F70" w14:paraId="37B8436C" w14:textId="77777777" w:rsidTr="00DC12A5">
                              <w:tc>
                                <w:tcPr>
                                  <w:tcW w:w="9748" w:type="dxa"/>
                                  <w:gridSpan w:val="10"/>
                                  <w:tcBorders>
                                    <w:top w:val="nil"/>
                                    <w:left w:val="nil"/>
                                    <w:right w:val="nil"/>
                                  </w:tcBorders>
                                </w:tcPr>
                                <w:p w14:paraId="63E9A9D7" w14:textId="77777777" w:rsidR="008D1DE8" w:rsidRPr="00257F70" w:rsidRDefault="008D1DE8" w:rsidP="00D572E4">
                                  <w:pPr>
                                    <w:spacing w:line="240" w:lineRule="exact"/>
                                    <w:jc w:val="center"/>
                                    <w:rPr>
                                      <w:rFonts w:ascii="標楷體" w:eastAsia="標楷體" w:hAnsi="標楷體"/>
                                      <w:b/>
                                      <w:szCs w:val="24"/>
                                    </w:rPr>
                                  </w:pPr>
                                  <w:r w:rsidRPr="00257F70">
                                    <w:rPr>
                                      <w:rFonts w:ascii="標楷體" w:eastAsia="標楷體" w:hAnsi="標楷體" w:hint="eastAsia"/>
                                      <w:b/>
                                      <w:szCs w:val="24"/>
                                    </w:rPr>
                                    <w:t>表2</w:t>
                                  </w:r>
                                  <w:r>
                                    <w:rPr>
                                      <w:rFonts w:ascii="標楷體" w:eastAsia="標楷體" w:hAnsi="標楷體"/>
                                      <w:b/>
                                      <w:szCs w:val="24"/>
                                    </w:rPr>
                                    <w:t xml:space="preserve">2  </w:t>
                                  </w:r>
                                  <w:r w:rsidRPr="00257F70">
                                    <w:rPr>
                                      <w:rFonts w:ascii="標楷體" w:eastAsia="標楷體" w:hAnsi="標楷體" w:hint="eastAsia"/>
                                      <w:b/>
                                      <w:szCs w:val="24"/>
                                    </w:rPr>
                                    <w:t>截至112年3月10</w:t>
                                  </w:r>
                                  <w:r>
                                    <w:rPr>
                                      <w:rFonts w:ascii="標楷體" w:eastAsia="標楷體" w:hAnsi="標楷體" w:hint="eastAsia"/>
                                      <w:b/>
                                      <w:szCs w:val="24"/>
                                    </w:rPr>
                                    <w:t>日轉任中階技術人力在臺工作期間</w:t>
                                  </w:r>
                                </w:p>
                                <w:p w14:paraId="1625805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sz w:val="20"/>
                                    </w:rPr>
                                    <w:t>單位：人、％</w:t>
                                  </w:r>
                                </w:p>
                              </w:tc>
                            </w:tr>
                            <w:tr w:rsidR="008D1DE8" w:rsidRPr="00257F70" w14:paraId="471DB829" w14:textId="77777777" w:rsidTr="00493B83">
                              <w:trPr>
                                <w:trHeight w:val="384"/>
                              </w:trPr>
                              <w:tc>
                                <w:tcPr>
                                  <w:tcW w:w="1250" w:type="dxa"/>
                                  <w:vMerge w:val="restart"/>
                                  <w:tcBorders>
                                    <w:tl2br w:val="single" w:sz="4" w:space="0" w:color="auto"/>
                                  </w:tcBorders>
                                </w:tcPr>
                                <w:p w14:paraId="078EC7AD" w14:textId="347491BE" w:rsidR="008D1DE8" w:rsidRPr="00257F70" w:rsidRDefault="008D1DE8" w:rsidP="00CD7BEA">
                                  <w:pPr>
                                    <w:spacing w:line="240" w:lineRule="exact"/>
                                    <w:ind w:rightChars="-30" w:right="-72" w:firstLineChars="150" w:firstLine="300"/>
                                    <w:jc w:val="both"/>
                                    <w:rPr>
                                      <w:rFonts w:ascii="標楷體" w:eastAsia="標楷體" w:hAnsi="標楷體"/>
                                      <w:color w:val="000000"/>
                                      <w:sz w:val="20"/>
                                    </w:rPr>
                                  </w:pPr>
                                  <w:r w:rsidRPr="00257F70">
                                    <w:rPr>
                                      <w:rFonts w:ascii="標楷體" w:eastAsia="標楷體" w:hAnsi="標楷體" w:hint="eastAsia"/>
                                      <w:color w:val="000000"/>
                                      <w:sz w:val="20"/>
                                    </w:rPr>
                                    <w:t>在臺期間</w:t>
                                  </w:r>
                                </w:p>
                                <w:p w14:paraId="5959FB39" w14:textId="77777777" w:rsidR="008D1DE8" w:rsidRDefault="008D1DE8" w:rsidP="00CD7BEA">
                                  <w:pPr>
                                    <w:spacing w:line="240" w:lineRule="exact"/>
                                    <w:ind w:leftChars="-20" w:left="-48" w:rightChars="-200" w:right="-480"/>
                                    <w:rPr>
                                      <w:rFonts w:ascii="標楷體" w:eastAsia="標楷體" w:hAnsi="標楷體"/>
                                      <w:color w:val="000000"/>
                                      <w:sz w:val="20"/>
                                    </w:rPr>
                                  </w:pPr>
                                </w:p>
                                <w:p w14:paraId="0B8EF165" w14:textId="47491290" w:rsidR="008D1DE8" w:rsidRPr="00257F70" w:rsidRDefault="008D1DE8" w:rsidP="00D572E4">
                                  <w:pPr>
                                    <w:spacing w:line="240" w:lineRule="exact"/>
                                    <w:ind w:leftChars="-20" w:left="-48" w:rightChars="-200" w:right="-480"/>
                                    <w:rPr>
                                      <w:rFonts w:ascii="標楷體" w:eastAsia="標楷體" w:hAnsi="標楷體"/>
                                      <w:color w:val="000000"/>
                                      <w:sz w:val="20"/>
                                    </w:rPr>
                                  </w:pPr>
                                  <w:r w:rsidRPr="00257F70">
                                    <w:rPr>
                                      <w:rFonts w:ascii="標楷體" w:eastAsia="標楷體" w:hAnsi="標楷體" w:hint="eastAsia"/>
                                      <w:color w:val="000000"/>
                                      <w:sz w:val="20"/>
                                    </w:rPr>
                                    <w:t>類別</w:t>
                                  </w:r>
                                </w:p>
                              </w:tc>
                              <w:tc>
                                <w:tcPr>
                                  <w:tcW w:w="717" w:type="dxa"/>
                                  <w:vMerge w:val="restart"/>
                                  <w:tcBorders>
                                    <w:tl2br w:val="nil"/>
                                  </w:tcBorders>
                                  <w:vAlign w:val="center"/>
                                </w:tcPr>
                                <w:p w14:paraId="05CF765A"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合計</w:t>
                                  </w:r>
                                </w:p>
                              </w:tc>
                              <w:tc>
                                <w:tcPr>
                                  <w:tcW w:w="1939" w:type="dxa"/>
                                  <w:gridSpan w:val="2"/>
                                  <w:vAlign w:val="center"/>
                                </w:tcPr>
                                <w:p w14:paraId="02FC1931"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6年以上未滿7年</w:t>
                                  </w:r>
                                </w:p>
                              </w:tc>
                              <w:tc>
                                <w:tcPr>
                                  <w:tcW w:w="1943" w:type="dxa"/>
                                  <w:gridSpan w:val="2"/>
                                  <w:vAlign w:val="center"/>
                                </w:tcPr>
                                <w:p w14:paraId="1C5F0CA6"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7年以上未滿9年</w:t>
                                  </w:r>
                                </w:p>
                              </w:tc>
                              <w:tc>
                                <w:tcPr>
                                  <w:tcW w:w="1943" w:type="dxa"/>
                                  <w:gridSpan w:val="2"/>
                                  <w:vAlign w:val="center"/>
                                </w:tcPr>
                                <w:p w14:paraId="0574F75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9年以上未滿11年</w:t>
                                  </w:r>
                                </w:p>
                              </w:tc>
                              <w:tc>
                                <w:tcPr>
                                  <w:tcW w:w="1956" w:type="dxa"/>
                                  <w:gridSpan w:val="2"/>
                                  <w:vAlign w:val="center"/>
                                </w:tcPr>
                                <w:p w14:paraId="73420744"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11年以上</w:t>
                                  </w:r>
                                </w:p>
                              </w:tc>
                            </w:tr>
                            <w:tr w:rsidR="008D1DE8" w:rsidRPr="00257F70" w14:paraId="31612B56" w14:textId="77777777" w:rsidTr="00493B83">
                              <w:trPr>
                                <w:trHeight w:val="384"/>
                              </w:trPr>
                              <w:tc>
                                <w:tcPr>
                                  <w:tcW w:w="1250" w:type="dxa"/>
                                  <w:vMerge/>
                                  <w:tcBorders>
                                    <w:tl2br w:val="single" w:sz="4" w:space="0" w:color="auto"/>
                                  </w:tcBorders>
                                </w:tcPr>
                                <w:p w14:paraId="5A2ECB7E" w14:textId="77777777" w:rsidR="008D1DE8" w:rsidRPr="00257F70" w:rsidRDefault="008D1DE8" w:rsidP="00D572E4">
                                  <w:pPr>
                                    <w:spacing w:line="240" w:lineRule="exact"/>
                                    <w:jc w:val="center"/>
                                    <w:rPr>
                                      <w:rFonts w:ascii="標楷體" w:eastAsia="標楷體" w:hAnsi="標楷體"/>
                                      <w:color w:val="000000"/>
                                      <w:sz w:val="20"/>
                                    </w:rPr>
                                  </w:pPr>
                                </w:p>
                              </w:tc>
                              <w:tc>
                                <w:tcPr>
                                  <w:tcW w:w="717" w:type="dxa"/>
                                  <w:vMerge/>
                                  <w:tcBorders>
                                    <w:tl2br w:val="nil"/>
                                  </w:tcBorders>
                                  <w:vAlign w:val="center"/>
                                </w:tcPr>
                                <w:p w14:paraId="50418F5E" w14:textId="77777777" w:rsidR="008D1DE8" w:rsidRPr="00257F70" w:rsidRDefault="008D1DE8" w:rsidP="00D572E4">
                                  <w:pPr>
                                    <w:spacing w:line="240" w:lineRule="exact"/>
                                    <w:jc w:val="center"/>
                                    <w:rPr>
                                      <w:rFonts w:ascii="標楷體" w:eastAsia="標楷體" w:hAnsi="標楷體"/>
                                      <w:color w:val="000000"/>
                                      <w:sz w:val="20"/>
                                    </w:rPr>
                                  </w:pPr>
                                </w:p>
                              </w:tc>
                              <w:tc>
                                <w:tcPr>
                                  <w:tcW w:w="965" w:type="dxa"/>
                                  <w:vAlign w:val="center"/>
                                </w:tcPr>
                                <w:p w14:paraId="7E25E6E1"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0F174EDC"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69" w:type="dxa"/>
                                  <w:vAlign w:val="center"/>
                                </w:tcPr>
                                <w:p w14:paraId="0C3910FC"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044D5CD5"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69" w:type="dxa"/>
                                  <w:vAlign w:val="center"/>
                                </w:tcPr>
                                <w:p w14:paraId="26EEFD38"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39751CC5"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78" w:type="dxa"/>
                                  <w:vAlign w:val="center"/>
                                </w:tcPr>
                                <w:p w14:paraId="5CDD79B9"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8" w:type="dxa"/>
                                  <w:vAlign w:val="center"/>
                                </w:tcPr>
                                <w:p w14:paraId="379384FA"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r>
                            <w:tr w:rsidR="008D1DE8" w:rsidRPr="00257F70" w14:paraId="5917F262" w14:textId="77777777" w:rsidTr="00DC12A5">
                              <w:tc>
                                <w:tcPr>
                                  <w:tcW w:w="1250" w:type="dxa"/>
                                </w:tcPr>
                                <w:p w14:paraId="77C844C7" w14:textId="77777777" w:rsidR="008D1DE8" w:rsidRPr="00257F70" w:rsidRDefault="008D1DE8" w:rsidP="00D572E4">
                                  <w:pPr>
                                    <w:spacing w:line="240" w:lineRule="exact"/>
                                    <w:jc w:val="center"/>
                                    <w:rPr>
                                      <w:rFonts w:ascii="標楷體" w:eastAsia="標楷體" w:hAnsi="標楷體"/>
                                      <w:b/>
                                      <w:color w:val="000000"/>
                                      <w:sz w:val="20"/>
                                    </w:rPr>
                                  </w:pPr>
                                  <w:r w:rsidRPr="00257F70">
                                    <w:rPr>
                                      <w:rFonts w:ascii="標楷體" w:eastAsia="標楷體" w:hAnsi="標楷體" w:hint="eastAsia"/>
                                      <w:b/>
                                      <w:color w:val="000000"/>
                                      <w:sz w:val="20"/>
                                    </w:rPr>
                                    <w:t>合計</w:t>
                                  </w:r>
                                </w:p>
                              </w:tc>
                              <w:tc>
                                <w:tcPr>
                                  <w:tcW w:w="717" w:type="dxa"/>
                                  <w:vAlign w:val="center"/>
                                </w:tcPr>
                                <w:p w14:paraId="59036B85"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5,079</w:t>
                                  </w:r>
                                </w:p>
                              </w:tc>
                              <w:tc>
                                <w:tcPr>
                                  <w:tcW w:w="965" w:type="dxa"/>
                                  <w:vAlign w:val="center"/>
                                </w:tcPr>
                                <w:p w14:paraId="7340B670"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73</w:t>
                                  </w:r>
                                </w:p>
                              </w:tc>
                              <w:tc>
                                <w:tcPr>
                                  <w:tcW w:w="974" w:type="dxa"/>
                                  <w:vAlign w:val="center"/>
                                </w:tcPr>
                                <w:p w14:paraId="14A3E0D3"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1.44</w:t>
                                  </w:r>
                                </w:p>
                              </w:tc>
                              <w:tc>
                                <w:tcPr>
                                  <w:tcW w:w="969" w:type="dxa"/>
                                  <w:vAlign w:val="center"/>
                                </w:tcPr>
                                <w:p w14:paraId="6DF4B51F"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121</w:t>
                                  </w:r>
                                </w:p>
                              </w:tc>
                              <w:tc>
                                <w:tcPr>
                                  <w:tcW w:w="974" w:type="dxa"/>
                                  <w:vAlign w:val="center"/>
                                </w:tcPr>
                                <w:p w14:paraId="5FD5687C"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2.38</w:t>
                                  </w:r>
                                </w:p>
                              </w:tc>
                              <w:tc>
                                <w:tcPr>
                                  <w:tcW w:w="969" w:type="dxa"/>
                                  <w:vAlign w:val="center"/>
                                </w:tcPr>
                                <w:p w14:paraId="19165190"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184</w:t>
                                  </w:r>
                                </w:p>
                              </w:tc>
                              <w:tc>
                                <w:tcPr>
                                  <w:tcW w:w="974" w:type="dxa"/>
                                  <w:vAlign w:val="center"/>
                                </w:tcPr>
                                <w:p w14:paraId="0843C61A"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3.62</w:t>
                                  </w:r>
                                </w:p>
                              </w:tc>
                              <w:tc>
                                <w:tcPr>
                                  <w:tcW w:w="978" w:type="dxa"/>
                                  <w:vAlign w:val="center"/>
                                </w:tcPr>
                                <w:p w14:paraId="2B137D2F"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4,701</w:t>
                                  </w:r>
                                </w:p>
                              </w:tc>
                              <w:tc>
                                <w:tcPr>
                                  <w:tcW w:w="978" w:type="dxa"/>
                                  <w:vAlign w:val="center"/>
                                </w:tcPr>
                                <w:p w14:paraId="25B62E38"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92.56</w:t>
                                  </w:r>
                                </w:p>
                              </w:tc>
                            </w:tr>
                            <w:tr w:rsidR="008D1DE8" w:rsidRPr="00257F70" w14:paraId="70CDAB8D" w14:textId="77777777" w:rsidTr="00DC12A5">
                              <w:tc>
                                <w:tcPr>
                                  <w:tcW w:w="1250" w:type="dxa"/>
                                </w:tcPr>
                                <w:p w14:paraId="06BA83D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產業類</w:t>
                                  </w:r>
                                </w:p>
                              </w:tc>
                              <w:tc>
                                <w:tcPr>
                                  <w:tcW w:w="717" w:type="dxa"/>
                                  <w:vAlign w:val="center"/>
                                </w:tcPr>
                                <w:p w14:paraId="3C610B67"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1,896</w:t>
                                  </w:r>
                                </w:p>
                              </w:tc>
                              <w:tc>
                                <w:tcPr>
                                  <w:tcW w:w="965" w:type="dxa"/>
                                  <w:vAlign w:val="center"/>
                                </w:tcPr>
                                <w:p w14:paraId="71FF33A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70</w:t>
                                  </w:r>
                                </w:p>
                              </w:tc>
                              <w:tc>
                                <w:tcPr>
                                  <w:tcW w:w="974" w:type="dxa"/>
                                  <w:vAlign w:val="center"/>
                                </w:tcPr>
                                <w:p w14:paraId="666D613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3.69</w:t>
                                  </w:r>
                                </w:p>
                              </w:tc>
                              <w:tc>
                                <w:tcPr>
                                  <w:tcW w:w="969" w:type="dxa"/>
                                  <w:vAlign w:val="center"/>
                                </w:tcPr>
                                <w:p w14:paraId="0D3742D7"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101</w:t>
                                  </w:r>
                                </w:p>
                              </w:tc>
                              <w:tc>
                                <w:tcPr>
                                  <w:tcW w:w="974" w:type="dxa"/>
                                  <w:vAlign w:val="center"/>
                                </w:tcPr>
                                <w:p w14:paraId="1C0BED0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5.33</w:t>
                                  </w:r>
                                </w:p>
                              </w:tc>
                              <w:tc>
                                <w:tcPr>
                                  <w:tcW w:w="969" w:type="dxa"/>
                                  <w:vAlign w:val="center"/>
                                </w:tcPr>
                                <w:p w14:paraId="108FEA0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160</w:t>
                                  </w:r>
                                </w:p>
                              </w:tc>
                              <w:tc>
                                <w:tcPr>
                                  <w:tcW w:w="974" w:type="dxa"/>
                                  <w:vAlign w:val="center"/>
                                </w:tcPr>
                                <w:p w14:paraId="7C10C309"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8.44</w:t>
                                  </w:r>
                                </w:p>
                              </w:tc>
                              <w:tc>
                                <w:tcPr>
                                  <w:tcW w:w="978" w:type="dxa"/>
                                  <w:vAlign w:val="center"/>
                                </w:tcPr>
                                <w:p w14:paraId="2A17239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1,565</w:t>
                                  </w:r>
                                </w:p>
                              </w:tc>
                              <w:tc>
                                <w:tcPr>
                                  <w:tcW w:w="978" w:type="dxa"/>
                                  <w:vAlign w:val="center"/>
                                </w:tcPr>
                                <w:p w14:paraId="54BCF9F2"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8</w:t>
                                  </w:r>
                                  <w:r w:rsidRPr="00257F70">
                                    <w:rPr>
                                      <w:rFonts w:ascii="標楷體" w:eastAsia="標楷體" w:hAnsi="標楷體"/>
                                      <w:color w:val="000000"/>
                                      <w:sz w:val="20"/>
                                    </w:rPr>
                                    <w:t>2.54</w:t>
                                  </w:r>
                                </w:p>
                              </w:tc>
                            </w:tr>
                            <w:tr w:rsidR="008D1DE8" w:rsidRPr="00257F70" w14:paraId="5C71FCBC" w14:textId="77777777" w:rsidTr="00DC12A5">
                              <w:tc>
                                <w:tcPr>
                                  <w:tcW w:w="1250" w:type="dxa"/>
                                  <w:tcBorders>
                                    <w:bottom w:val="single" w:sz="4" w:space="0" w:color="auto"/>
                                  </w:tcBorders>
                                </w:tcPr>
                                <w:p w14:paraId="1D3B3CF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社福類</w:t>
                                  </w:r>
                                </w:p>
                              </w:tc>
                              <w:tc>
                                <w:tcPr>
                                  <w:tcW w:w="717" w:type="dxa"/>
                                  <w:tcBorders>
                                    <w:bottom w:val="single" w:sz="4" w:space="0" w:color="auto"/>
                                  </w:tcBorders>
                                  <w:vAlign w:val="center"/>
                                </w:tcPr>
                                <w:p w14:paraId="049F2D4C"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3,183</w:t>
                                  </w:r>
                                </w:p>
                              </w:tc>
                              <w:tc>
                                <w:tcPr>
                                  <w:tcW w:w="965" w:type="dxa"/>
                                  <w:tcBorders>
                                    <w:bottom w:val="single" w:sz="4" w:space="0" w:color="auto"/>
                                  </w:tcBorders>
                                  <w:vAlign w:val="center"/>
                                </w:tcPr>
                                <w:p w14:paraId="6999745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w:t>
                                  </w:r>
                                </w:p>
                              </w:tc>
                              <w:tc>
                                <w:tcPr>
                                  <w:tcW w:w="974" w:type="dxa"/>
                                  <w:tcBorders>
                                    <w:bottom w:val="single" w:sz="4" w:space="0" w:color="auto"/>
                                  </w:tcBorders>
                                  <w:vAlign w:val="center"/>
                                </w:tcPr>
                                <w:p w14:paraId="3F11A64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.09</w:t>
                                  </w:r>
                                </w:p>
                              </w:tc>
                              <w:tc>
                                <w:tcPr>
                                  <w:tcW w:w="969" w:type="dxa"/>
                                  <w:tcBorders>
                                    <w:bottom w:val="single" w:sz="4" w:space="0" w:color="auto"/>
                                  </w:tcBorders>
                                  <w:vAlign w:val="center"/>
                                </w:tcPr>
                                <w:p w14:paraId="23255FE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20</w:t>
                                  </w:r>
                                </w:p>
                              </w:tc>
                              <w:tc>
                                <w:tcPr>
                                  <w:tcW w:w="974" w:type="dxa"/>
                                  <w:tcBorders>
                                    <w:bottom w:val="single" w:sz="4" w:space="0" w:color="auto"/>
                                  </w:tcBorders>
                                  <w:vAlign w:val="center"/>
                                </w:tcPr>
                                <w:p w14:paraId="6BDD779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.63</w:t>
                                  </w:r>
                                </w:p>
                              </w:tc>
                              <w:tc>
                                <w:tcPr>
                                  <w:tcW w:w="969" w:type="dxa"/>
                                  <w:tcBorders>
                                    <w:bottom w:val="single" w:sz="4" w:space="0" w:color="auto"/>
                                  </w:tcBorders>
                                  <w:vAlign w:val="center"/>
                                </w:tcPr>
                                <w:p w14:paraId="2A419EB1"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24</w:t>
                                  </w:r>
                                </w:p>
                              </w:tc>
                              <w:tc>
                                <w:tcPr>
                                  <w:tcW w:w="974" w:type="dxa"/>
                                  <w:tcBorders>
                                    <w:bottom w:val="single" w:sz="4" w:space="0" w:color="auto"/>
                                  </w:tcBorders>
                                  <w:vAlign w:val="center"/>
                                </w:tcPr>
                                <w:p w14:paraId="3271C70A"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.75</w:t>
                                  </w:r>
                                </w:p>
                              </w:tc>
                              <w:tc>
                                <w:tcPr>
                                  <w:tcW w:w="978" w:type="dxa"/>
                                  <w:tcBorders>
                                    <w:bottom w:val="single" w:sz="4" w:space="0" w:color="auto"/>
                                  </w:tcBorders>
                                  <w:vAlign w:val="center"/>
                                </w:tcPr>
                                <w:p w14:paraId="51EDA333"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3,136</w:t>
                                  </w:r>
                                </w:p>
                              </w:tc>
                              <w:tc>
                                <w:tcPr>
                                  <w:tcW w:w="978" w:type="dxa"/>
                                  <w:tcBorders>
                                    <w:bottom w:val="single" w:sz="4" w:space="0" w:color="auto"/>
                                  </w:tcBorders>
                                  <w:vAlign w:val="center"/>
                                </w:tcPr>
                                <w:p w14:paraId="249AA9D4"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9</w:t>
                                  </w:r>
                                  <w:r w:rsidRPr="00257F70">
                                    <w:rPr>
                                      <w:rFonts w:ascii="標楷體" w:eastAsia="標楷體" w:hAnsi="標楷體"/>
                                      <w:color w:val="000000"/>
                                      <w:sz w:val="20"/>
                                    </w:rPr>
                                    <w:t>8.52</w:t>
                                  </w:r>
                                </w:p>
                              </w:tc>
                            </w:tr>
                            <w:tr w:rsidR="008D1DE8" w:rsidRPr="00257F70" w14:paraId="5375F736" w14:textId="77777777" w:rsidTr="00DC12A5">
                              <w:tc>
                                <w:tcPr>
                                  <w:tcW w:w="9748" w:type="dxa"/>
                                  <w:gridSpan w:val="10"/>
                                  <w:tcBorders>
                                    <w:left w:val="nil"/>
                                    <w:bottom w:val="nil"/>
                                    <w:right w:val="nil"/>
                                  </w:tcBorders>
                                </w:tcPr>
                                <w:p w14:paraId="1BF9A685" w14:textId="77777777" w:rsidR="008D1DE8" w:rsidRPr="00257F70" w:rsidRDefault="008D1DE8" w:rsidP="00D572E4">
                                  <w:pPr>
                                    <w:spacing w:line="240" w:lineRule="exact"/>
                                    <w:rPr>
                                      <w:rFonts w:ascii="標楷體" w:eastAsia="標楷體" w:hAnsi="標楷體"/>
                                      <w:color w:val="000000"/>
                                      <w:sz w:val="20"/>
                                    </w:rPr>
                                  </w:pPr>
                                  <w:r w:rsidRPr="00257F70">
                                    <w:rPr>
                                      <w:rFonts w:ascii="標楷體" w:eastAsia="標楷體" w:hAnsi="標楷體" w:hint="eastAsia"/>
                                      <w:sz w:val="18"/>
                                      <w:szCs w:val="18"/>
                                    </w:rPr>
                                    <w:t>資料來源：整理自勞動力發展署提供資料。</w:t>
                                  </w:r>
                                </w:p>
                              </w:tc>
                            </w:tr>
                          </w:tbl>
                          <w:p w14:paraId="6F99A39D" w14:textId="77777777" w:rsidR="008D1DE8" w:rsidRPr="00053B6A" w:rsidRDefault="008D1DE8" w:rsidP="009E56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586A4" id="_x0000_s1050" type="#_x0000_t202" style="position:absolute;left:0;text-align:left;margin-left:4.3pt;margin-top:579pt;width:495.9pt;height:120.95pt;z-index:251916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" filled="f" stroked="f">
                <v:textbox>
                  <w:txbxContent>
                    <w:tbl>
                      <w:tblPr>
                        <w:tblStyle w:val="aff8"/>
                        <w:tblW w:w="9748" w:type="dxa"/>
                        <w:tblInd w:w="-142" w:type="dxa"/>
                        <w:tblLook w:val="04A0" w:firstRow="1" w:lastRow="0" w:firstColumn="1" w:lastColumn="0" w:noHBand="0" w:noVBand="1"/>
                      </w:tblPr>
                      <w:tblGrid>
                        <w:gridCol w:w="1250"/>
                        <w:gridCol w:w="717"/>
                        <w:gridCol w:w="965"/>
                        <w:gridCol w:w="974"/>
                        <w:gridCol w:w="969"/>
                        <w:gridCol w:w="974"/>
                        <w:gridCol w:w="969"/>
                        <w:gridCol w:w="974"/>
                        <w:gridCol w:w="978"/>
                        <w:gridCol w:w="978"/>
                      </w:tblGrid>
                      <w:tr w:rsidR="008D1DE8" w:rsidRPr="00257F70" w14:paraId="37B8436C" w14:textId="77777777" w:rsidTr="00DC12A5">
                        <w:tc>
                          <w:tcPr>
                            <w:tcW w:w="9748" w:type="dxa"/>
                            <w:gridSpan w:val="10"/>
                            <w:tcBorders>
                              <w:top w:val="nil"/>
                              <w:left w:val="nil"/>
                              <w:right w:val="nil"/>
                            </w:tcBorders>
                          </w:tcPr>
                          <w:p w14:paraId="63E9A9D7" w14:textId="77777777" w:rsidR="008D1DE8" w:rsidRPr="00257F70" w:rsidRDefault="008D1DE8" w:rsidP="00D572E4">
                            <w:pPr>
                              <w:spacing w:line="240" w:lineRule="exact"/>
                              <w:jc w:val="center"/>
                              <w:rPr>
                                <w:rFonts w:ascii="標楷體" w:eastAsia="標楷體" w:hAnsi="標楷體"/>
                                <w:b/>
                                <w:szCs w:val="24"/>
                              </w:rPr>
                            </w:pPr>
                            <w:r w:rsidRPr="00257F70">
                              <w:rPr>
                                <w:rFonts w:ascii="標楷體" w:eastAsia="標楷體" w:hAnsi="標楷體" w:hint="eastAsia"/>
                                <w:b/>
                                <w:szCs w:val="24"/>
                              </w:rPr>
                              <w:t>表2</w:t>
                            </w:r>
                            <w:r>
                              <w:rPr>
                                <w:rFonts w:ascii="標楷體" w:eastAsia="標楷體" w:hAnsi="標楷體"/>
                                <w:b/>
                                <w:szCs w:val="24"/>
                              </w:rPr>
                              <w:t xml:space="preserve">2  </w:t>
                            </w:r>
                            <w:r w:rsidRPr="00257F70">
                              <w:rPr>
                                <w:rFonts w:ascii="標楷體" w:eastAsia="標楷體" w:hAnsi="標楷體" w:hint="eastAsia"/>
                                <w:b/>
                                <w:szCs w:val="24"/>
                              </w:rPr>
                              <w:t>截至112年3月10</w:t>
                            </w:r>
                            <w:r>
                              <w:rPr>
                                <w:rFonts w:ascii="標楷體" w:eastAsia="標楷體" w:hAnsi="標楷體" w:hint="eastAsia"/>
                                <w:b/>
                                <w:szCs w:val="24"/>
                              </w:rPr>
                              <w:t>日轉任中階技術人力在臺工作期間</w:t>
                            </w:r>
                          </w:p>
                          <w:p w14:paraId="1625805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sz w:val="20"/>
                              </w:rPr>
                              <w:t>單位：人、％</w:t>
                            </w:r>
                          </w:p>
                        </w:tc>
                      </w:tr>
                      <w:tr w:rsidR="008D1DE8" w:rsidRPr="00257F70" w14:paraId="471DB829" w14:textId="77777777" w:rsidTr="00493B83">
                        <w:trPr>
                          <w:trHeight w:val="384"/>
                        </w:trPr>
                        <w:tc>
                          <w:tcPr>
                            <w:tcW w:w="1250" w:type="dxa"/>
                            <w:vMerge w:val="restart"/>
                            <w:tcBorders>
                              <w:tl2br w:val="single" w:sz="4" w:space="0" w:color="auto"/>
                            </w:tcBorders>
                          </w:tcPr>
                          <w:p w14:paraId="078EC7AD" w14:textId="347491BE" w:rsidR="008D1DE8" w:rsidRPr="00257F70" w:rsidRDefault="008D1DE8" w:rsidP="00CD7BEA">
                            <w:pPr>
                              <w:spacing w:line="240" w:lineRule="exact"/>
                              <w:ind w:rightChars="-30" w:right="-72" w:firstLineChars="150" w:firstLine="300"/>
                              <w:jc w:val="both"/>
                              <w:rPr>
                                <w:rFonts w:ascii="標楷體" w:eastAsia="標楷體" w:hAnsi="標楷體"/>
                                <w:color w:val="000000"/>
                                <w:sz w:val="20"/>
                              </w:rPr>
                            </w:pPr>
                            <w:r w:rsidRPr="00257F70">
                              <w:rPr>
                                <w:rFonts w:ascii="標楷體" w:eastAsia="標楷體" w:hAnsi="標楷體" w:hint="eastAsia"/>
                                <w:color w:val="000000"/>
                                <w:sz w:val="20"/>
                              </w:rPr>
                              <w:t>在臺期間</w:t>
                            </w:r>
                          </w:p>
                          <w:p w14:paraId="5959FB39" w14:textId="77777777" w:rsidR="008D1DE8" w:rsidRDefault="008D1DE8" w:rsidP="00CD7BEA">
                            <w:pPr>
                              <w:spacing w:line="240" w:lineRule="exact"/>
                              <w:ind w:leftChars="-20" w:left="-48" w:rightChars="-200" w:right="-480"/>
                              <w:rPr>
                                <w:rFonts w:ascii="標楷體" w:eastAsia="標楷體" w:hAnsi="標楷體"/>
                                <w:color w:val="000000"/>
                                <w:sz w:val="20"/>
                              </w:rPr>
                            </w:pPr>
                          </w:p>
                          <w:p w14:paraId="0B8EF165" w14:textId="47491290" w:rsidR="008D1DE8" w:rsidRPr="00257F70" w:rsidRDefault="008D1DE8" w:rsidP="00D572E4">
                            <w:pPr>
                              <w:spacing w:line="240" w:lineRule="exact"/>
                              <w:ind w:leftChars="-20" w:left="-48" w:rightChars="-200" w:right="-480"/>
                              <w:rPr>
                                <w:rFonts w:ascii="標楷體" w:eastAsia="標楷體" w:hAnsi="標楷體"/>
                                <w:color w:val="000000"/>
                                <w:sz w:val="20"/>
                              </w:rPr>
                            </w:pPr>
                            <w:r w:rsidRPr="00257F70">
                              <w:rPr>
                                <w:rFonts w:ascii="標楷體" w:eastAsia="標楷體" w:hAnsi="標楷體" w:hint="eastAsia"/>
                                <w:color w:val="000000"/>
                                <w:sz w:val="20"/>
                              </w:rPr>
                              <w:t>類別</w:t>
                            </w:r>
                          </w:p>
                        </w:tc>
                        <w:tc>
                          <w:tcPr>
                            <w:tcW w:w="717" w:type="dxa"/>
                            <w:vMerge w:val="restart"/>
                            <w:tcBorders>
                              <w:tl2br w:val="nil"/>
                            </w:tcBorders>
                            <w:vAlign w:val="center"/>
                          </w:tcPr>
                          <w:p w14:paraId="05CF765A"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合計</w:t>
                            </w:r>
                          </w:p>
                        </w:tc>
                        <w:tc>
                          <w:tcPr>
                            <w:tcW w:w="1939" w:type="dxa"/>
                            <w:gridSpan w:val="2"/>
                            <w:vAlign w:val="center"/>
                          </w:tcPr>
                          <w:p w14:paraId="02FC1931"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6年以上未滿7年</w:t>
                            </w:r>
                          </w:p>
                        </w:tc>
                        <w:tc>
                          <w:tcPr>
                            <w:tcW w:w="1943" w:type="dxa"/>
                            <w:gridSpan w:val="2"/>
                            <w:vAlign w:val="center"/>
                          </w:tcPr>
                          <w:p w14:paraId="1C5F0CA6"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7年以上未滿9年</w:t>
                            </w:r>
                          </w:p>
                        </w:tc>
                        <w:tc>
                          <w:tcPr>
                            <w:tcW w:w="1943" w:type="dxa"/>
                            <w:gridSpan w:val="2"/>
                            <w:vAlign w:val="center"/>
                          </w:tcPr>
                          <w:p w14:paraId="0574F75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9年以上未滿11年</w:t>
                            </w:r>
                          </w:p>
                        </w:tc>
                        <w:tc>
                          <w:tcPr>
                            <w:tcW w:w="1956" w:type="dxa"/>
                            <w:gridSpan w:val="2"/>
                            <w:vAlign w:val="center"/>
                          </w:tcPr>
                          <w:p w14:paraId="73420744"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11年以上</w:t>
                            </w:r>
                          </w:p>
                        </w:tc>
                      </w:tr>
                      <w:tr w:rsidR="008D1DE8" w:rsidRPr="00257F70" w14:paraId="31612B56" w14:textId="77777777" w:rsidTr="00493B83">
                        <w:trPr>
                          <w:trHeight w:val="384"/>
                        </w:trPr>
                        <w:tc>
                          <w:tcPr>
                            <w:tcW w:w="1250" w:type="dxa"/>
                            <w:vMerge/>
                            <w:tcBorders>
                              <w:tl2br w:val="single" w:sz="4" w:space="0" w:color="auto"/>
                            </w:tcBorders>
                          </w:tcPr>
                          <w:p w14:paraId="5A2ECB7E" w14:textId="77777777" w:rsidR="008D1DE8" w:rsidRPr="00257F70" w:rsidRDefault="008D1DE8" w:rsidP="00D572E4">
                            <w:pPr>
                              <w:spacing w:line="240" w:lineRule="exact"/>
                              <w:jc w:val="center"/>
                              <w:rPr>
                                <w:rFonts w:ascii="標楷體" w:eastAsia="標楷體" w:hAnsi="標楷體"/>
                                <w:color w:val="000000"/>
                                <w:sz w:val="20"/>
                              </w:rPr>
                            </w:pPr>
                          </w:p>
                        </w:tc>
                        <w:tc>
                          <w:tcPr>
                            <w:tcW w:w="717" w:type="dxa"/>
                            <w:vMerge/>
                            <w:tcBorders>
                              <w:tl2br w:val="nil"/>
                            </w:tcBorders>
                            <w:vAlign w:val="center"/>
                          </w:tcPr>
                          <w:p w14:paraId="50418F5E" w14:textId="77777777" w:rsidR="008D1DE8" w:rsidRPr="00257F70" w:rsidRDefault="008D1DE8" w:rsidP="00D572E4">
                            <w:pPr>
                              <w:spacing w:line="240" w:lineRule="exact"/>
                              <w:jc w:val="center"/>
                              <w:rPr>
                                <w:rFonts w:ascii="標楷體" w:eastAsia="標楷體" w:hAnsi="標楷體"/>
                                <w:color w:val="000000"/>
                                <w:sz w:val="20"/>
                              </w:rPr>
                            </w:pPr>
                          </w:p>
                        </w:tc>
                        <w:tc>
                          <w:tcPr>
                            <w:tcW w:w="965" w:type="dxa"/>
                            <w:vAlign w:val="center"/>
                          </w:tcPr>
                          <w:p w14:paraId="7E25E6E1"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0F174EDC"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69" w:type="dxa"/>
                            <w:vAlign w:val="center"/>
                          </w:tcPr>
                          <w:p w14:paraId="0C3910FC"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044D5CD5"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69" w:type="dxa"/>
                            <w:vAlign w:val="center"/>
                          </w:tcPr>
                          <w:p w14:paraId="26EEFD38"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4" w:type="dxa"/>
                            <w:vAlign w:val="center"/>
                          </w:tcPr>
                          <w:p w14:paraId="39751CC5"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c>
                          <w:tcPr>
                            <w:tcW w:w="978" w:type="dxa"/>
                            <w:vAlign w:val="center"/>
                          </w:tcPr>
                          <w:p w14:paraId="5CDD79B9"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人數</w:t>
                            </w:r>
                          </w:p>
                        </w:tc>
                        <w:tc>
                          <w:tcPr>
                            <w:tcW w:w="978" w:type="dxa"/>
                            <w:vAlign w:val="center"/>
                          </w:tcPr>
                          <w:p w14:paraId="379384FA"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比率</w:t>
                            </w:r>
                          </w:p>
                        </w:tc>
                      </w:tr>
                      <w:tr w:rsidR="008D1DE8" w:rsidRPr="00257F70" w14:paraId="5917F262" w14:textId="77777777" w:rsidTr="00DC12A5">
                        <w:tc>
                          <w:tcPr>
                            <w:tcW w:w="1250" w:type="dxa"/>
                          </w:tcPr>
                          <w:p w14:paraId="77C844C7" w14:textId="77777777" w:rsidR="008D1DE8" w:rsidRPr="00257F70" w:rsidRDefault="008D1DE8" w:rsidP="00D572E4">
                            <w:pPr>
                              <w:spacing w:line="240" w:lineRule="exact"/>
                              <w:jc w:val="center"/>
                              <w:rPr>
                                <w:rFonts w:ascii="標楷體" w:eastAsia="標楷體" w:hAnsi="標楷體"/>
                                <w:b/>
                                <w:color w:val="000000"/>
                                <w:sz w:val="20"/>
                              </w:rPr>
                            </w:pPr>
                            <w:r w:rsidRPr="00257F70">
                              <w:rPr>
                                <w:rFonts w:ascii="標楷體" w:eastAsia="標楷體" w:hAnsi="標楷體" w:hint="eastAsia"/>
                                <w:b/>
                                <w:color w:val="000000"/>
                                <w:sz w:val="20"/>
                              </w:rPr>
                              <w:t>合計</w:t>
                            </w:r>
                          </w:p>
                        </w:tc>
                        <w:tc>
                          <w:tcPr>
                            <w:tcW w:w="717" w:type="dxa"/>
                            <w:vAlign w:val="center"/>
                          </w:tcPr>
                          <w:p w14:paraId="59036B85"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5,079</w:t>
                            </w:r>
                          </w:p>
                        </w:tc>
                        <w:tc>
                          <w:tcPr>
                            <w:tcW w:w="965" w:type="dxa"/>
                            <w:vAlign w:val="center"/>
                          </w:tcPr>
                          <w:p w14:paraId="7340B670"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73</w:t>
                            </w:r>
                          </w:p>
                        </w:tc>
                        <w:tc>
                          <w:tcPr>
                            <w:tcW w:w="974" w:type="dxa"/>
                            <w:vAlign w:val="center"/>
                          </w:tcPr>
                          <w:p w14:paraId="14A3E0D3"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1.44</w:t>
                            </w:r>
                          </w:p>
                        </w:tc>
                        <w:tc>
                          <w:tcPr>
                            <w:tcW w:w="969" w:type="dxa"/>
                            <w:vAlign w:val="center"/>
                          </w:tcPr>
                          <w:p w14:paraId="6DF4B51F"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121</w:t>
                            </w:r>
                          </w:p>
                        </w:tc>
                        <w:tc>
                          <w:tcPr>
                            <w:tcW w:w="974" w:type="dxa"/>
                            <w:vAlign w:val="center"/>
                          </w:tcPr>
                          <w:p w14:paraId="5FD5687C"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2.38</w:t>
                            </w:r>
                          </w:p>
                        </w:tc>
                        <w:tc>
                          <w:tcPr>
                            <w:tcW w:w="969" w:type="dxa"/>
                            <w:vAlign w:val="center"/>
                          </w:tcPr>
                          <w:p w14:paraId="19165190"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184</w:t>
                            </w:r>
                          </w:p>
                        </w:tc>
                        <w:tc>
                          <w:tcPr>
                            <w:tcW w:w="974" w:type="dxa"/>
                            <w:vAlign w:val="center"/>
                          </w:tcPr>
                          <w:p w14:paraId="0843C61A"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3.62</w:t>
                            </w:r>
                          </w:p>
                        </w:tc>
                        <w:tc>
                          <w:tcPr>
                            <w:tcW w:w="978" w:type="dxa"/>
                            <w:vAlign w:val="center"/>
                          </w:tcPr>
                          <w:p w14:paraId="2B137D2F"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4,701</w:t>
                            </w:r>
                          </w:p>
                        </w:tc>
                        <w:tc>
                          <w:tcPr>
                            <w:tcW w:w="978" w:type="dxa"/>
                            <w:vAlign w:val="center"/>
                          </w:tcPr>
                          <w:p w14:paraId="25B62E38" w14:textId="77777777" w:rsidR="008D1DE8" w:rsidRPr="00257F70" w:rsidRDefault="008D1DE8" w:rsidP="00D572E4">
                            <w:pPr>
                              <w:spacing w:line="240" w:lineRule="exact"/>
                              <w:jc w:val="right"/>
                              <w:rPr>
                                <w:rFonts w:ascii="標楷體" w:eastAsia="標楷體" w:hAnsi="標楷體"/>
                                <w:b/>
                                <w:color w:val="000000"/>
                                <w:sz w:val="20"/>
                              </w:rPr>
                            </w:pPr>
                            <w:r w:rsidRPr="00257F70">
                              <w:rPr>
                                <w:rFonts w:ascii="標楷體" w:eastAsia="標楷體" w:hAnsi="標楷體" w:hint="eastAsia"/>
                                <w:b/>
                                <w:color w:val="000000"/>
                                <w:sz w:val="20"/>
                              </w:rPr>
                              <w:t>92.56</w:t>
                            </w:r>
                          </w:p>
                        </w:tc>
                      </w:tr>
                      <w:tr w:rsidR="008D1DE8" w:rsidRPr="00257F70" w14:paraId="70CDAB8D" w14:textId="77777777" w:rsidTr="00DC12A5">
                        <w:tc>
                          <w:tcPr>
                            <w:tcW w:w="1250" w:type="dxa"/>
                          </w:tcPr>
                          <w:p w14:paraId="06BA83D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產業類</w:t>
                            </w:r>
                          </w:p>
                        </w:tc>
                        <w:tc>
                          <w:tcPr>
                            <w:tcW w:w="717" w:type="dxa"/>
                            <w:vAlign w:val="center"/>
                          </w:tcPr>
                          <w:p w14:paraId="3C610B67"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1,896</w:t>
                            </w:r>
                          </w:p>
                        </w:tc>
                        <w:tc>
                          <w:tcPr>
                            <w:tcW w:w="965" w:type="dxa"/>
                            <w:vAlign w:val="center"/>
                          </w:tcPr>
                          <w:p w14:paraId="71FF33A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70</w:t>
                            </w:r>
                          </w:p>
                        </w:tc>
                        <w:tc>
                          <w:tcPr>
                            <w:tcW w:w="974" w:type="dxa"/>
                            <w:vAlign w:val="center"/>
                          </w:tcPr>
                          <w:p w14:paraId="666D613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3.69</w:t>
                            </w:r>
                          </w:p>
                        </w:tc>
                        <w:tc>
                          <w:tcPr>
                            <w:tcW w:w="969" w:type="dxa"/>
                            <w:vAlign w:val="center"/>
                          </w:tcPr>
                          <w:p w14:paraId="0D3742D7"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101</w:t>
                            </w:r>
                          </w:p>
                        </w:tc>
                        <w:tc>
                          <w:tcPr>
                            <w:tcW w:w="974" w:type="dxa"/>
                            <w:vAlign w:val="center"/>
                          </w:tcPr>
                          <w:p w14:paraId="1C0BED0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5.33</w:t>
                            </w:r>
                          </w:p>
                        </w:tc>
                        <w:tc>
                          <w:tcPr>
                            <w:tcW w:w="969" w:type="dxa"/>
                            <w:vAlign w:val="center"/>
                          </w:tcPr>
                          <w:p w14:paraId="108FEA00"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160</w:t>
                            </w:r>
                          </w:p>
                        </w:tc>
                        <w:tc>
                          <w:tcPr>
                            <w:tcW w:w="974" w:type="dxa"/>
                            <w:vAlign w:val="center"/>
                          </w:tcPr>
                          <w:p w14:paraId="7C10C309"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8.44</w:t>
                            </w:r>
                          </w:p>
                        </w:tc>
                        <w:tc>
                          <w:tcPr>
                            <w:tcW w:w="978" w:type="dxa"/>
                            <w:vAlign w:val="center"/>
                          </w:tcPr>
                          <w:p w14:paraId="2A17239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1,565</w:t>
                            </w:r>
                          </w:p>
                        </w:tc>
                        <w:tc>
                          <w:tcPr>
                            <w:tcW w:w="978" w:type="dxa"/>
                            <w:vAlign w:val="center"/>
                          </w:tcPr>
                          <w:p w14:paraId="54BCF9F2"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8</w:t>
                            </w:r>
                            <w:r w:rsidRPr="00257F70">
                              <w:rPr>
                                <w:rFonts w:ascii="標楷體" w:eastAsia="標楷體" w:hAnsi="標楷體"/>
                                <w:color w:val="000000"/>
                                <w:sz w:val="20"/>
                              </w:rPr>
                              <w:t>2.54</w:t>
                            </w:r>
                          </w:p>
                        </w:tc>
                      </w:tr>
                      <w:tr w:rsidR="008D1DE8" w:rsidRPr="00257F70" w14:paraId="5C71FCBC" w14:textId="77777777" w:rsidTr="00DC12A5">
                        <w:tc>
                          <w:tcPr>
                            <w:tcW w:w="1250" w:type="dxa"/>
                            <w:tcBorders>
                              <w:bottom w:val="single" w:sz="4" w:space="0" w:color="auto"/>
                            </w:tcBorders>
                          </w:tcPr>
                          <w:p w14:paraId="1D3B3CFB" w14:textId="77777777" w:rsidR="008D1DE8" w:rsidRPr="00257F70" w:rsidRDefault="008D1DE8" w:rsidP="00D572E4">
                            <w:pPr>
                              <w:spacing w:line="240" w:lineRule="exact"/>
                              <w:jc w:val="center"/>
                              <w:rPr>
                                <w:rFonts w:ascii="標楷體" w:eastAsia="標楷體" w:hAnsi="標楷體"/>
                                <w:color w:val="000000"/>
                                <w:sz w:val="20"/>
                              </w:rPr>
                            </w:pPr>
                            <w:r w:rsidRPr="00257F70">
                              <w:rPr>
                                <w:rFonts w:ascii="標楷體" w:eastAsia="標楷體" w:hAnsi="標楷體" w:hint="eastAsia"/>
                                <w:color w:val="000000"/>
                                <w:sz w:val="20"/>
                              </w:rPr>
                              <w:t>社福類</w:t>
                            </w:r>
                          </w:p>
                        </w:tc>
                        <w:tc>
                          <w:tcPr>
                            <w:tcW w:w="717" w:type="dxa"/>
                            <w:tcBorders>
                              <w:bottom w:val="single" w:sz="4" w:space="0" w:color="auto"/>
                            </w:tcBorders>
                            <w:vAlign w:val="center"/>
                          </w:tcPr>
                          <w:p w14:paraId="049F2D4C"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3,183</w:t>
                            </w:r>
                          </w:p>
                        </w:tc>
                        <w:tc>
                          <w:tcPr>
                            <w:tcW w:w="965" w:type="dxa"/>
                            <w:tcBorders>
                              <w:bottom w:val="single" w:sz="4" w:space="0" w:color="auto"/>
                            </w:tcBorders>
                            <w:vAlign w:val="center"/>
                          </w:tcPr>
                          <w:p w14:paraId="6999745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w:t>
                            </w:r>
                          </w:p>
                        </w:tc>
                        <w:tc>
                          <w:tcPr>
                            <w:tcW w:w="974" w:type="dxa"/>
                            <w:tcBorders>
                              <w:bottom w:val="single" w:sz="4" w:space="0" w:color="auto"/>
                            </w:tcBorders>
                            <w:vAlign w:val="center"/>
                          </w:tcPr>
                          <w:p w14:paraId="3F11A64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.09</w:t>
                            </w:r>
                          </w:p>
                        </w:tc>
                        <w:tc>
                          <w:tcPr>
                            <w:tcW w:w="969" w:type="dxa"/>
                            <w:tcBorders>
                              <w:bottom w:val="single" w:sz="4" w:space="0" w:color="auto"/>
                            </w:tcBorders>
                            <w:vAlign w:val="center"/>
                          </w:tcPr>
                          <w:p w14:paraId="23255FEB"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20</w:t>
                            </w:r>
                          </w:p>
                        </w:tc>
                        <w:tc>
                          <w:tcPr>
                            <w:tcW w:w="974" w:type="dxa"/>
                            <w:tcBorders>
                              <w:bottom w:val="single" w:sz="4" w:space="0" w:color="auto"/>
                            </w:tcBorders>
                            <w:vAlign w:val="center"/>
                          </w:tcPr>
                          <w:p w14:paraId="6BDD7796"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.63</w:t>
                            </w:r>
                          </w:p>
                        </w:tc>
                        <w:tc>
                          <w:tcPr>
                            <w:tcW w:w="969" w:type="dxa"/>
                            <w:tcBorders>
                              <w:bottom w:val="single" w:sz="4" w:space="0" w:color="auto"/>
                            </w:tcBorders>
                            <w:vAlign w:val="center"/>
                          </w:tcPr>
                          <w:p w14:paraId="2A419EB1"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24</w:t>
                            </w:r>
                          </w:p>
                        </w:tc>
                        <w:tc>
                          <w:tcPr>
                            <w:tcW w:w="974" w:type="dxa"/>
                            <w:tcBorders>
                              <w:bottom w:val="single" w:sz="4" w:space="0" w:color="auto"/>
                            </w:tcBorders>
                            <w:vAlign w:val="center"/>
                          </w:tcPr>
                          <w:p w14:paraId="3271C70A"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0</w:t>
                            </w:r>
                            <w:r w:rsidRPr="00257F70">
                              <w:rPr>
                                <w:rFonts w:ascii="標楷體" w:eastAsia="標楷體" w:hAnsi="標楷體"/>
                                <w:color w:val="000000"/>
                                <w:sz w:val="20"/>
                              </w:rPr>
                              <w:t>.75</w:t>
                            </w:r>
                          </w:p>
                        </w:tc>
                        <w:tc>
                          <w:tcPr>
                            <w:tcW w:w="978" w:type="dxa"/>
                            <w:tcBorders>
                              <w:bottom w:val="single" w:sz="4" w:space="0" w:color="auto"/>
                            </w:tcBorders>
                            <w:vAlign w:val="center"/>
                          </w:tcPr>
                          <w:p w14:paraId="51EDA333"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3,136</w:t>
                            </w:r>
                          </w:p>
                        </w:tc>
                        <w:tc>
                          <w:tcPr>
                            <w:tcW w:w="978" w:type="dxa"/>
                            <w:tcBorders>
                              <w:bottom w:val="single" w:sz="4" w:space="0" w:color="auto"/>
                            </w:tcBorders>
                            <w:vAlign w:val="center"/>
                          </w:tcPr>
                          <w:p w14:paraId="249AA9D4" w14:textId="77777777" w:rsidR="008D1DE8" w:rsidRPr="00257F70" w:rsidRDefault="008D1DE8" w:rsidP="00D572E4">
                            <w:pPr>
                              <w:spacing w:line="240" w:lineRule="exact"/>
                              <w:jc w:val="right"/>
                              <w:rPr>
                                <w:rFonts w:ascii="標楷體" w:eastAsia="標楷體" w:hAnsi="標楷體"/>
                                <w:color w:val="000000"/>
                                <w:sz w:val="20"/>
                              </w:rPr>
                            </w:pPr>
                            <w:r w:rsidRPr="00257F70">
                              <w:rPr>
                                <w:rFonts w:ascii="標楷體" w:eastAsia="標楷體" w:hAnsi="標楷體" w:hint="eastAsia"/>
                                <w:color w:val="000000"/>
                                <w:sz w:val="20"/>
                              </w:rPr>
                              <w:t>9</w:t>
                            </w:r>
                            <w:r w:rsidRPr="00257F70">
                              <w:rPr>
                                <w:rFonts w:ascii="標楷體" w:eastAsia="標楷體" w:hAnsi="標楷體"/>
                                <w:color w:val="000000"/>
                                <w:sz w:val="20"/>
                              </w:rPr>
                              <w:t>8.52</w:t>
                            </w:r>
                          </w:p>
                        </w:tc>
                      </w:tr>
                      <w:tr w:rsidR="008D1DE8" w:rsidRPr="00257F70" w14:paraId="5375F736" w14:textId="77777777" w:rsidTr="00DC12A5">
                        <w:tc>
                          <w:tcPr>
                            <w:tcW w:w="9748" w:type="dxa"/>
                            <w:gridSpan w:val="10"/>
                            <w:tcBorders>
                              <w:left w:val="nil"/>
                              <w:bottom w:val="nil"/>
                              <w:right w:val="nil"/>
                            </w:tcBorders>
                          </w:tcPr>
                          <w:p w14:paraId="1BF9A685" w14:textId="77777777" w:rsidR="008D1DE8" w:rsidRPr="00257F70" w:rsidRDefault="008D1DE8" w:rsidP="00D572E4">
                            <w:pPr>
                              <w:spacing w:line="240" w:lineRule="exact"/>
                              <w:rPr>
                                <w:rFonts w:ascii="標楷體" w:eastAsia="標楷體" w:hAnsi="標楷體"/>
                                <w:color w:val="000000"/>
                                <w:sz w:val="20"/>
                              </w:rPr>
                            </w:pPr>
                            <w:r w:rsidRPr="00257F70">
                              <w:rPr>
                                <w:rFonts w:ascii="標楷體" w:eastAsia="標楷體" w:hAnsi="標楷體" w:hint="eastAsia"/>
                                <w:sz w:val="18"/>
                                <w:szCs w:val="18"/>
                              </w:rPr>
                              <w:t>資料來源：整理自勞動力發展署提供資料。</w:t>
                            </w:r>
                          </w:p>
                        </w:tc>
                      </w:tr>
                    </w:tbl>
                    <w:p w14:paraId="6F99A39D" w14:textId="77777777" w:rsidR="008D1DE8" w:rsidRPr="00053B6A" w:rsidRDefault="008D1DE8" w:rsidP="009E56FF"/>
                  </w:txbxContent>
                </v:textbox>
                <w10:wrap type="square"/>
              </v:shape>
            </w:pict>
          </mc:Fallback>
        </mc:AlternateContent>
      </w:r>
      <w:r w:rsidR="009E56FF" w:rsidRPr="002A6C7E">
        <w:rPr>
          <w:rFonts w:ascii="標楷體" w:eastAsia="標楷體" w:hAnsi="標楷體" w:hint="eastAsia"/>
          <w:szCs w:val="24"/>
        </w:rPr>
        <w:t>管道</w:t>
      </w:r>
      <w:r w:rsidR="009E56FF" w:rsidRPr="002A6C7E">
        <w:rPr>
          <w:rFonts w:ascii="標楷體" w:eastAsia="標楷體" w:hAnsi="標楷體"/>
          <w:szCs w:val="24"/>
        </w:rPr>
        <w:t>，</w:t>
      </w:r>
      <w:r w:rsidR="009E56FF" w:rsidRPr="002A6C7E">
        <w:rPr>
          <w:rFonts w:ascii="標楷體" w:eastAsia="標楷體" w:hAnsi="標楷體" w:hint="eastAsia"/>
          <w:szCs w:val="24"/>
        </w:rPr>
        <w:t>加強對雇主及移工宣導</w:t>
      </w:r>
      <w:r w:rsidR="009E56FF">
        <w:rPr>
          <w:rFonts w:ascii="標楷體" w:eastAsia="標楷體" w:hAnsi="標楷體" w:hint="eastAsia"/>
          <w:szCs w:val="24"/>
        </w:rPr>
        <w:t>留用</w:t>
      </w:r>
      <w:r w:rsidR="009E56FF" w:rsidRPr="002A6C7E">
        <w:rPr>
          <w:rFonts w:ascii="標楷體" w:eastAsia="標楷體" w:hAnsi="標楷體" w:hint="eastAsia"/>
          <w:szCs w:val="24"/>
        </w:rPr>
        <w:t>政策</w:t>
      </w:r>
      <w:r w:rsidR="009E56FF">
        <w:rPr>
          <w:rFonts w:ascii="標楷體" w:eastAsia="標楷體" w:hAnsi="標楷體" w:hint="eastAsia"/>
          <w:szCs w:val="24"/>
        </w:rPr>
        <w:t>，並將</w:t>
      </w:r>
      <w:r w:rsidR="00090AE1" w:rsidRPr="002A6C7E">
        <w:rPr>
          <w:rFonts w:ascii="標楷體" w:eastAsia="標楷體" w:hAnsi="標楷體"/>
          <w:szCs w:val="24"/>
        </w:rPr>
        <w:t>持續蒐集</w:t>
      </w:r>
      <w:r w:rsidR="00166C90" w:rsidRPr="002A6C7E">
        <w:rPr>
          <w:rFonts w:ascii="標楷體" w:eastAsia="標楷體" w:hAnsi="標楷體" w:hint="eastAsia"/>
          <w:szCs w:val="24"/>
        </w:rPr>
        <w:t>各界</w:t>
      </w:r>
      <w:r w:rsidR="00090AE1" w:rsidRPr="002A6C7E">
        <w:rPr>
          <w:rFonts w:ascii="標楷體" w:eastAsia="標楷體" w:hAnsi="標楷體"/>
          <w:szCs w:val="24"/>
        </w:rPr>
        <w:t>意見，適時</w:t>
      </w:r>
      <w:r w:rsidR="00166C90" w:rsidRPr="002A6C7E">
        <w:rPr>
          <w:rFonts w:ascii="標楷體" w:eastAsia="標楷體" w:hAnsi="標楷體" w:hint="eastAsia"/>
          <w:szCs w:val="24"/>
        </w:rPr>
        <w:t>滾動</w:t>
      </w:r>
      <w:r w:rsidR="00090AE1" w:rsidRPr="002A6C7E">
        <w:rPr>
          <w:rFonts w:ascii="標楷體" w:eastAsia="標楷體" w:hAnsi="標楷體"/>
          <w:szCs w:val="24"/>
        </w:rPr>
        <w:t>檢討修正中階技術人力</w:t>
      </w:r>
      <w:r w:rsidR="00166C90" w:rsidRPr="002A6C7E">
        <w:rPr>
          <w:rFonts w:ascii="標楷體" w:eastAsia="標楷體" w:hAnsi="標楷體" w:hint="eastAsia"/>
          <w:szCs w:val="24"/>
        </w:rPr>
        <w:t>轉任</w:t>
      </w:r>
      <w:r w:rsidR="00090AE1" w:rsidRPr="002A6C7E">
        <w:rPr>
          <w:rFonts w:ascii="標楷體" w:eastAsia="標楷體" w:hAnsi="標楷體"/>
          <w:szCs w:val="24"/>
        </w:rPr>
        <w:t>資格要件，</w:t>
      </w:r>
      <w:r w:rsidR="00166C90" w:rsidRPr="002A6C7E">
        <w:rPr>
          <w:rFonts w:ascii="標楷體" w:eastAsia="標楷體" w:hAnsi="標楷體" w:hint="eastAsia"/>
          <w:szCs w:val="24"/>
        </w:rPr>
        <w:t>另</w:t>
      </w:r>
      <w:r w:rsidR="00090AE1" w:rsidRPr="002A6C7E">
        <w:rPr>
          <w:rFonts w:ascii="標楷體" w:eastAsia="標楷體" w:hAnsi="標楷體"/>
          <w:szCs w:val="24"/>
        </w:rPr>
        <w:t>為協助雇主辦理中階技術人力</w:t>
      </w:r>
      <w:r w:rsidR="00166C90" w:rsidRPr="002A6C7E">
        <w:rPr>
          <w:rFonts w:ascii="標楷體" w:eastAsia="標楷體" w:hAnsi="標楷體" w:hint="eastAsia"/>
          <w:szCs w:val="24"/>
        </w:rPr>
        <w:t>轉任</w:t>
      </w:r>
      <w:r w:rsidR="009E56FF">
        <w:rPr>
          <w:rFonts w:ascii="標楷體" w:eastAsia="標楷體" w:hAnsi="標楷體" w:hint="eastAsia"/>
          <w:szCs w:val="24"/>
        </w:rPr>
        <w:t>事宜</w:t>
      </w:r>
      <w:r w:rsidR="00090AE1" w:rsidRPr="002A6C7E">
        <w:rPr>
          <w:rFonts w:ascii="標楷體" w:eastAsia="標楷體" w:hAnsi="標楷體"/>
          <w:szCs w:val="24"/>
        </w:rPr>
        <w:t>，已規劃於112</w:t>
      </w:r>
      <w:r w:rsidR="00090AE1" w:rsidRPr="002A6C7E">
        <w:rPr>
          <w:rFonts w:ascii="標楷體" w:eastAsia="標楷體" w:hAnsi="標楷體"/>
          <w:szCs w:val="24"/>
        </w:rPr>
        <w:lastRenderedPageBreak/>
        <w:t>年10</w:t>
      </w:r>
      <w:r w:rsidR="00166C90" w:rsidRPr="002A6C7E">
        <w:rPr>
          <w:rFonts w:ascii="標楷體" w:eastAsia="標楷體" w:hAnsi="標楷體"/>
          <w:szCs w:val="24"/>
        </w:rPr>
        <w:t>月成立「中階技術人力專案服務中心」，由專人提供諮詢及入場輔導等服務，使雇主更</w:t>
      </w:r>
      <w:r w:rsidR="00090AE1" w:rsidRPr="002A6C7E">
        <w:rPr>
          <w:rFonts w:ascii="標楷體" w:eastAsia="標楷體" w:hAnsi="標楷體"/>
          <w:szCs w:val="24"/>
        </w:rPr>
        <w:t>瞭解相關規定及作業流程，進而提</w:t>
      </w:r>
      <w:r w:rsidR="009E56FF">
        <w:rPr>
          <w:rFonts w:ascii="標楷體" w:eastAsia="標楷體" w:hAnsi="標楷體" w:hint="eastAsia"/>
          <w:szCs w:val="24"/>
        </w:rPr>
        <w:t>高</w:t>
      </w:r>
      <w:r w:rsidR="00090AE1" w:rsidRPr="002A6C7E">
        <w:rPr>
          <w:rFonts w:ascii="標楷體" w:eastAsia="標楷體" w:hAnsi="標楷體"/>
          <w:szCs w:val="24"/>
        </w:rPr>
        <w:t>申請意願</w:t>
      </w:r>
      <w:r w:rsidR="00090AE1" w:rsidRPr="002A6C7E">
        <w:rPr>
          <w:rFonts w:ascii="標楷體" w:eastAsia="標楷體" w:hAnsi="標楷體"/>
        </w:rPr>
        <w:t>。</w:t>
      </w:r>
    </w:p>
    <w:p w14:paraId="7883BFE0" w14:textId="3CB58A55" w:rsidR="00AA2F36" w:rsidRPr="00790B0B" w:rsidRDefault="000631AE" w:rsidP="0096145C">
      <w:pPr>
        <w:pStyle w:val="ad"/>
        <w:overflowPunct w:val="0"/>
        <w:snapToGrid w:val="0"/>
        <w:spacing w:beforeLines="50" w:before="180" w:afterLines="0" w:line="420" w:lineRule="atLeast"/>
        <w:ind w:firstLine="320"/>
        <w:rPr>
          <w:b/>
          <w:color w:val="000000" w:themeColor="text1"/>
          <w:kern w:val="0"/>
        </w:rPr>
      </w:pPr>
      <w:r w:rsidRPr="00790B0B">
        <w:rPr>
          <w:rFonts w:hint="eastAsia"/>
          <w:b/>
          <w:color w:val="000000" w:themeColor="text1"/>
          <w:kern w:val="0"/>
        </w:rPr>
        <w:t>四</w:t>
      </w:r>
      <w:r w:rsidR="00AA2F36" w:rsidRPr="00790B0B">
        <w:rPr>
          <w:rFonts w:hint="eastAsia"/>
          <w:b/>
          <w:color w:val="000000" w:themeColor="text1"/>
          <w:kern w:val="0"/>
        </w:rPr>
        <w:t>、</w:t>
      </w:r>
      <w:r w:rsidR="00AC4B54" w:rsidRPr="00790B0B">
        <w:rPr>
          <w:rFonts w:ascii="標楷體" w:hAnsi="標楷體" w:hint="eastAsia"/>
          <w:b/>
          <w:color w:val="000000" w:themeColor="text1"/>
          <w:kern w:val="0"/>
        </w:rPr>
        <w:t>1</w:t>
      </w:r>
      <w:r w:rsidR="00A9390F">
        <w:rPr>
          <w:rFonts w:ascii="標楷體" w:hAnsi="標楷體"/>
          <w:b/>
          <w:color w:val="000000" w:themeColor="text1"/>
          <w:kern w:val="0"/>
        </w:rPr>
        <w:t>10</w:t>
      </w:r>
      <w:r w:rsidR="00AA2F36" w:rsidRPr="00790B0B">
        <w:rPr>
          <w:rFonts w:ascii="標楷體" w:hAnsi="標楷體" w:hint="eastAsia"/>
          <w:b/>
          <w:color w:val="000000" w:themeColor="text1"/>
          <w:kern w:val="0"/>
        </w:rPr>
        <w:t>年</w:t>
      </w:r>
      <w:r w:rsidR="00AA2F36" w:rsidRPr="00790B0B">
        <w:rPr>
          <w:rFonts w:hint="eastAsia"/>
          <w:b/>
          <w:color w:val="000000" w:themeColor="text1"/>
          <w:kern w:val="0"/>
        </w:rPr>
        <w:t>度重要審核意見追蹤查核情形</w:t>
      </w:r>
    </w:p>
    <w:p w14:paraId="7164E8E3" w14:textId="02BDB7F3" w:rsidR="009C3052" w:rsidRPr="002A6C7E" w:rsidRDefault="00A51C93" w:rsidP="00995E96">
      <w:pPr>
        <w:pStyle w:val="afb"/>
        <w:overflowPunct w:val="0"/>
        <w:snapToGrid w:val="0"/>
        <w:spacing w:line="440" w:lineRule="atLeast"/>
        <w:ind w:firstLine="480"/>
      </w:pPr>
      <w:r w:rsidRPr="00790B0B">
        <w:rPr>
          <w:rFonts w:hint="eastAsia"/>
          <w:color w:val="000000" w:themeColor="text1"/>
        </w:rPr>
        <w:t>本部於1</w:t>
      </w:r>
      <w:r w:rsidR="00A9390F">
        <w:rPr>
          <w:color w:val="000000" w:themeColor="text1"/>
        </w:rPr>
        <w:t>10</w:t>
      </w:r>
      <w:r w:rsidRPr="00790B0B">
        <w:rPr>
          <w:rFonts w:hint="eastAsia"/>
          <w:color w:val="000000" w:themeColor="text1"/>
        </w:rPr>
        <w:t>年度審核報告內列</w:t>
      </w:r>
      <w:r w:rsidR="0022226F" w:rsidRPr="00790B0B">
        <w:rPr>
          <w:rFonts w:hint="eastAsia"/>
          <w:color w:val="000000" w:themeColor="text1"/>
        </w:rPr>
        <w:t>普通公務</w:t>
      </w:r>
      <w:r w:rsidR="00275DB1" w:rsidRPr="00790B0B">
        <w:rPr>
          <w:rFonts w:hint="eastAsia"/>
          <w:color w:val="000000" w:themeColor="text1"/>
        </w:rPr>
        <w:t>相</w:t>
      </w:r>
      <w:r w:rsidR="0022226F" w:rsidRPr="00790B0B">
        <w:rPr>
          <w:rFonts w:hint="eastAsia"/>
          <w:color w:val="000000" w:themeColor="text1"/>
        </w:rPr>
        <w:t>關</w:t>
      </w:r>
      <w:r w:rsidRPr="00790B0B">
        <w:rPr>
          <w:rFonts w:hint="eastAsia"/>
          <w:color w:val="000000" w:themeColor="text1"/>
        </w:rPr>
        <w:t>重要審核意見</w:t>
      </w:r>
      <w:r w:rsidR="00A9390F">
        <w:rPr>
          <w:color w:val="000000" w:themeColor="text1"/>
        </w:rPr>
        <w:t>9</w:t>
      </w:r>
      <w:r w:rsidRPr="00790B0B">
        <w:rPr>
          <w:rFonts w:hint="eastAsia"/>
          <w:color w:val="000000" w:themeColor="text1"/>
        </w:rPr>
        <w:t>項，經賡續追蹤查核實際辦理結果，</w:t>
      </w:r>
      <w:r w:rsidRPr="002A6C7E">
        <w:rPr>
          <w:rFonts w:hint="eastAsia"/>
        </w:rPr>
        <w:t>仍待繼續改善者</w:t>
      </w:r>
      <w:r w:rsidR="006E75A4" w:rsidRPr="002A6C7E">
        <w:rPr>
          <w:rFonts w:hint="eastAsia"/>
        </w:rPr>
        <w:t>2</w:t>
      </w:r>
      <w:r w:rsidRPr="002A6C7E">
        <w:rPr>
          <w:rFonts w:hint="eastAsia"/>
        </w:rPr>
        <w:t>項、已研謀改善或依改善措施持續辦理者</w:t>
      </w:r>
      <w:r w:rsidR="005C38BE" w:rsidRPr="002A6C7E">
        <w:rPr>
          <w:rFonts w:hint="eastAsia"/>
        </w:rPr>
        <w:t>7</w:t>
      </w:r>
      <w:r w:rsidRPr="002A6C7E">
        <w:rPr>
          <w:rFonts w:hint="eastAsia"/>
        </w:rPr>
        <w:t>項</w:t>
      </w:r>
      <w:r w:rsidR="00433D13" w:rsidRPr="002A6C7E">
        <w:rPr>
          <w:rFonts w:hint="eastAsia"/>
        </w:rPr>
        <w:t>（</w:t>
      </w:r>
      <w:r w:rsidRPr="002A6C7E">
        <w:rPr>
          <w:rFonts w:hint="eastAsia"/>
        </w:rPr>
        <w:t>表</w:t>
      </w:r>
      <w:r w:rsidR="00B94161" w:rsidRPr="002A6C7E">
        <w:rPr>
          <w:rFonts w:hAnsi="標楷體" w:hint="eastAsia"/>
        </w:rPr>
        <w:t>2</w:t>
      </w:r>
      <w:r w:rsidR="00015842" w:rsidRPr="002A6C7E">
        <w:rPr>
          <w:rFonts w:hAnsi="標楷體" w:hint="eastAsia"/>
        </w:rPr>
        <w:t>3</w:t>
      </w:r>
      <w:r w:rsidR="00433D13" w:rsidRPr="002A6C7E">
        <w:rPr>
          <w:rFonts w:hint="eastAsia"/>
        </w:rPr>
        <w:t>）</w:t>
      </w:r>
      <w:r w:rsidRPr="002A6C7E">
        <w:rPr>
          <w:rFonts w:hint="eastAsia"/>
        </w:rPr>
        <w:t>，其中仍待繼續改善者，經再研提審核意見</w:t>
      </w:r>
      <w:r w:rsidR="006E75A4" w:rsidRPr="002A6C7E">
        <w:rPr>
          <w:rFonts w:hint="eastAsia"/>
        </w:rPr>
        <w:t>2</w:t>
      </w:r>
      <w:r w:rsidRPr="002A6C7E">
        <w:rPr>
          <w:rFonts w:hint="eastAsia"/>
        </w:rPr>
        <w:t>項通知檢討改善。</w:t>
      </w:r>
    </w:p>
    <w:p w14:paraId="0CF636CB" w14:textId="77777777" w:rsidR="00E0719E" w:rsidRPr="002A6C7E" w:rsidRDefault="00E0719E" w:rsidP="007025E0">
      <w:pPr>
        <w:pStyle w:val="afb"/>
        <w:overflowPunct w:val="0"/>
        <w:snapToGrid w:val="0"/>
        <w:spacing w:line="40" w:lineRule="exact"/>
        <w:ind w:firstLine="480"/>
      </w:pPr>
    </w:p>
    <w:p w14:paraId="2889955B" w14:textId="77777777" w:rsidR="007025E0" w:rsidRPr="002A6C7E" w:rsidRDefault="007025E0" w:rsidP="007025E0">
      <w:pPr>
        <w:pStyle w:val="afb"/>
        <w:overflowPunct w:val="0"/>
        <w:snapToGrid w:val="0"/>
        <w:spacing w:line="40" w:lineRule="exact"/>
        <w:ind w:firstLine="480"/>
      </w:pPr>
    </w:p>
    <w:p w14:paraId="4133858C" w14:textId="77777777" w:rsidR="007025E0" w:rsidRPr="002A6C7E" w:rsidRDefault="007025E0" w:rsidP="007025E0">
      <w:pPr>
        <w:pStyle w:val="afb"/>
        <w:overflowPunct w:val="0"/>
        <w:snapToGrid w:val="0"/>
        <w:spacing w:line="40" w:lineRule="exact"/>
        <w:ind w:firstLine="480"/>
      </w:pPr>
    </w:p>
    <w:p w14:paraId="70971C41" w14:textId="77777777" w:rsidR="007025E0" w:rsidRPr="002A6C7E" w:rsidRDefault="007025E0" w:rsidP="007025E0">
      <w:pPr>
        <w:pStyle w:val="afb"/>
        <w:overflowPunct w:val="0"/>
        <w:snapToGrid w:val="0"/>
        <w:spacing w:line="40" w:lineRule="exact"/>
        <w:ind w:firstLine="480"/>
      </w:pPr>
    </w:p>
    <w:p w14:paraId="65ECC0A6" w14:textId="77777777" w:rsidR="002917E4" w:rsidRPr="002A6C7E" w:rsidRDefault="002917E4" w:rsidP="002917E4">
      <w:pPr>
        <w:snapToGrid w:val="0"/>
        <w:spacing w:line="40" w:lineRule="exact"/>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71"/>
        <w:gridCol w:w="2854"/>
      </w:tblGrid>
      <w:tr w:rsidR="002A6C7E" w:rsidRPr="002A6C7E" w14:paraId="3C903CA6" w14:textId="77777777" w:rsidTr="0096145C">
        <w:trPr>
          <w:trHeight w:val="87"/>
          <w:jc w:val="center"/>
        </w:trPr>
        <w:tc>
          <w:tcPr>
            <w:tcW w:w="10225" w:type="dxa"/>
            <w:gridSpan w:val="2"/>
            <w:tcBorders>
              <w:top w:val="nil"/>
              <w:left w:val="nil"/>
              <w:bottom w:val="single" w:sz="4" w:space="0" w:color="auto"/>
              <w:right w:val="nil"/>
            </w:tcBorders>
            <w:shd w:val="clear" w:color="auto" w:fill="auto"/>
          </w:tcPr>
          <w:p w14:paraId="4F745290" w14:textId="4AF3ED70" w:rsidR="002917E4" w:rsidRPr="002A6C7E" w:rsidRDefault="002917E4" w:rsidP="002A6C7E">
            <w:pPr>
              <w:widowControl/>
              <w:snapToGrid w:val="0"/>
              <w:spacing w:line="320" w:lineRule="atLeast"/>
              <w:jc w:val="center"/>
              <w:rPr>
                <w:rFonts w:ascii="標楷體" w:eastAsia="標楷體" w:hAnsi="標楷體"/>
                <w:noProof/>
                <w:sz w:val="20"/>
              </w:rPr>
            </w:pPr>
            <w:r w:rsidRPr="002A6C7E">
              <w:rPr>
                <w:rFonts w:ascii="標楷體" w:eastAsia="標楷體" w:hAnsi="標楷體" w:hint="eastAsia"/>
                <w:b/>
                <w:szCs w:val="24"/>
              </w:rPr>
              <w:t>表</w:t>
            </w:r>
            <w:r w:rsidR="00B94161" w:rsidRPr="002A6C7E">
              <w:rPr>
                <w:rFonts w:ascii="標楷體" w:eastAsia="標楷體" w:hAnsi="標楷體" w:hint="eastAsia"/>
                <w:b/>
                <w:szCs w:val="24"/>
              </w:rPr>
              <w:t>2</w:t>
            </w:r>
            <w:r w:rsidR="00015842" w:rsidRPr="002A6C7E">
              <w:rPr>
                <w:rFonts w:ascii="標楷體" w:eastAsia="標楷體" w:hAnsi="標楷體" w:hint="eastAsia"/>
                <w:b/>
                <w:szCs w:val="24"/>
              </w:rPr>
              <w:t>3</w:t>
            </w:r>
            <w:r w:rsidRPr="002A6C7E">
              <w:rPr>
                <w:rFonts w:ascii="標楷體" w:eastAsia="標楷體" w:hAnsi="標楷體" w:hint="eastAsia"/>
                <w:b/>
                <w:szCs w:val="24"/>
              </w:rPr>
              <w:t xml:space="preserve">　1</w:t>
            </w:r>
            <w:r w:rsidR="00A9390F" w:rsidRPr="002A6C7E">
              <w:rPr>
                <w:rFonts w:ascii="標楷體" w:eastAsia="標楷體" w:hAnsi="標楷體"/>
                <w:b/>
                <w:szCs w:val="24"/>
              </w:rPr>
              <w:t>10</w:t>
            </w:r>
            <w:r w:rsidRPr="002A6C7E">
              <w:rPr>
                <w:rFonts w:ascii="標楷體" w:eastAsia="標楷體" w:hAnsi="標楷體" w:hint="eastAsia"/>
                <w:b/>
                <w:szCs w:val="24"/>
              </w:rPr>
              <w:t>年度審核報告所列勞動部主管普通公務相關重要審核意見覆核辦理情形</w:t>
            </w:r>
          </w:p>
        </w:tc>
      </w:tr>
      <w:tr w:rsidR="002917E4" w:rsidRPr="00790B0B" w14:paraId="7F51D43D" w14:textId="77777777" w:rsidTr="006D65F1">
        <w:trPr>
          <w:trHeight w:val="77"/>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D4558FE" w14:textId="267C32A2" w:rsidR="002917E4" w:rsidRPr="00886DE0" w:rsidRDefault="002917E4" w:rsidP="008F52C0">
            <w:pPr>
              <w:widowControl/>
              <w:spacing w:afterLines="10" w:after="36" w:line="320" w:lineRule="exact"/>
              <w:jc w:val="center"/>
              <w:rPr>
                <w:rFonts w:ascii="標楷體" w:eastAsia="標楷體" w:hAnsi="標楷體"/>
                <w:sz w:val="20"/>
              </w:rPr>
            </w:pPr>
            <w:r w:rsidRPr="00886DE0">
              <w:rPr>
                <w:rFonts w:ascii="標楷體" w:eastAsia="標楷體" w:hAnsi="標楷體" w:hint="eastAsia"/>
                <w:sz w:val="20"/>
              </w:rPr>
              <w:t>重要審核意見標題</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14:paraId="2873D8D3" w14:textId="05AF34AB" w:rsidR="002917E4" w:rsidRPr="00886DE0" w:rsidRDefault="002917E4" w:rsidP="008F52C0">
            <w:pPr>
              <w:widowControl/>
              <w:spacing w:afterLines="10" w:after="36" w:line="320" w:lineRule="exact"/>
              <w:jc w:val="center"/>
              <w:rPr>
                <w:rFonts w:ascii="標楷體" w:eastAsia="標楷體" w:hAnsi="標楷體"/>
                <w:sz w:val="20"/>
              </w:rPr>
            </w:pPr>
            <w:r w:rsidRPr="00886DE0">
              <w:rPr>
                <w:rFonts w:ascii="標楷體" w:eastAsia="標楷體" w:hAnsi="標楷體" w:hint="eastAsia"/>
                <w:sz w:val="20"/>
              </w:rPr>
              <w:t>說明</w:t>
            </w:r>
          </w:p>
        </w:tc>
      </w:tr>
      <w:tr w:rsidR="0096145C" w:rsidRPr="00790B0B" w14:paraId="6E4B7154" w14:textId="77777777" w:rsidTr="008179C9">
        <w:trPr>
          <w:trHeight w:val="318"/>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09386FB" w14:textId="1174AED0" w:rsidR="0096145C" w:rsidRPr="00886DE0" w:rsidRDefault="0096145C" w:rsidP="00886DE0">
            <w:pPr>
              <w:widowControl/>
              <w:spacing w:line="320" w:lineRule="exact"/>
              <w:jc w:val="both"/>
              <w:rPr>
                <w:rFonts w:ascii="標楷體" w:eastAsia="標楷體" w:hAnsi="標楷體"/>
                <w:b/>
                <w:sz w:val="20"/>
              </w:rPr>
            </w:pPr>
            <w:r w:rsidRPr="00886DE0">
              <w:rPr>
                <w:rFonts w:ascii="標楷體" w:eastAsia="標楷體" w:hAnsi="標楷體" w:hint="eastAsia"/>
                <w:b/>
                <w:sz w:val="20"/>
              </w:rPr>
              <w:t>仍待繼續改善</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14:paraId="56AE0D92" w14:textId="77777777" w:rsidR="0096145C" w:rsidRPr="00886DE0" w:rsidRDefault="0096145C" w:rsidP="00886DE0">
            <w:pPr>
              <w:widowControl/>
              <w:spacing w:line="320" w:lineRule="exact"/>
              <w:jc w:val="center"/>
              <w:rPr>
                <w:rFonts w:ascii="標楷體" w:eastAsia="標楷體" w:hAnsi="標楷體"/>
                <w:sz w:val="20"/>
              </w:rPr>
            </w:pPr>
          </w:p>
        </w:tc>
      </w:tr>
      <w:tr w:rsidR="0096145C" w:rsidRPr="00790B0B" w14:paraId="77D0692F" w14:textId="77777777" w:rsidTr="006D65F1">
        <w:trPr>
          <w:trHeight w:val="538"/>
          <w:jc w:val="center"/>
        </w:trPr>
        <w:tc>
          <w:tcPr>
            <w:tcW w:w="7371" w:type="dxa"/>
            <w:tcBorders>
              <w:top w:val="single" w:sz="4" w:space="0" w:color="auto"/>
              <w:left w:val="single" w:sz="4" w:space="0" w:color="auto"/>
              <w:bottom w:val="single" w:sz="4" w:space="0" w:color="auto"/>
              <w:right w:val="single" w:sz="4" w:space="0" w:color="auto"/>
            </w:tcBorders>
            <w:shd w:val="clear" w:color="auto" w:fill="auto"/>
          </w:tcPr>
          <w:p w14:paraId="43FD6DED" w14:textId="2600F3CA" w:rsidR="0096145C" w:rsidRPr="009747AE" w:rsidRDefault="0096145C" w:rsidP="004B230C">
            <w:pPr>
              <w:widowControl/>
              <w:snapToGrid w:val="0"/>
              <w:spacing w:line="320" w:lineRule="exact"/>
              <w:ind w:left="600" w:hangingChars="300" w:hanging="600"/>
              <w:jc w:val="both"/>
              <w:rPr>
                <w:rFonts w:ascii="標楷體" w:eastAsia="標楷體" w:hAnsi="標楷體"/>
                <w:b/>
                <w:noProof/>
                <w:color w:val="FF0000"/>
                <w:sz w:val="20"/>
              </w:rPr>
            </w:pPr>
            <w:r w:rsidRPr="009747AE">
              <w:rPr>
                <w:rFonts w:ascii="標楷體" w:eastAsia="標楷體" w:hAnsi="標楷體" w:hint="eastAsia"/>
                <w:noProof/>
                <w:sz w:val="20"/>
              </w:rPr>
              <w:t>（一）</w:t>
            </w:r>
            <w:r w:rsidR="009747AE" w:rsidRPr="009747AE">
              <w:rPr>
                <w:rFonts w:ascii="標楷體" w:eastAsia="標楷體" w:hAnsi="標楷體" w:hint="eastAsia"/>
                <w:noProof/>
                <w:sz w:val="20"/>
              </w:rPr>
              <w:t>各就業服務機構辦理新世代反毒就業服務計畫已達預期績效目標，惟仍有部分施用毒品者未能穩定就業、矯正機關轉介出監者接受就業服務比率待提升、各就業服務機構未落實追蹤施用毒品者長期就業狀況，及友善廠商僱用施用毒品者情形不明等，均待研謀改進</w:t>
            </w:r>
            <w:r w:rsidRPr="009747AE">
              <w:rPr>
                <w:rFonts w:ascii="標楷體" w:eastAsia="標楷體" w:hAnsi="標楷體" w:hint="eastAsia"/>
                <w:noProof/>
                <w:sz w:val="20"/>
              </w:rPr>
              <w:t>。</w:t>
            </w:r>
          </w:p>
        </w:tc>
        <w:tc>
          <w:tcPr>
            <w:tcW w:w="2854" w:type="dxa"/>
            <w:tcBorders>
              <w:top w:val="single" w:sz="4" w:space="0" w:color="auto"/>
              <w:left w:val="single" w:sz="4" w:space="0" w:color="auto"/>
              <w:bottom w:val="single" w:sz="4" w:space="0" w:color="auto"/>
              <w:right w:val="single" w:sz="4" w:space="0" w:color="auto"/>
            </w:tcBorders>
            <w:shd w:val="clear" w:color="auto" w:fill="auto"/>
          </w:tcPr>
          <w:p w14:paraId="6C6EF596" w14:textId="15E2D6C9" w:rsidR="0096145C" w:rsidRPr="002A6C7E" w:rsidRDefault="0096145C" w:rsidP="004B230C">
            <w:pPr>
              <w:widowControl/>
              <w:snapToGrid w:val="0"/>
              <w:spacing w:line="320" w:lineRule="exact"/>
              <w:jc w:val="both"/>
              <w:rPr>
                <w:rFonts w:ascii="標楷體" w:eastAsia="標楷體" w:hAnsi="標楷體"/>
                <w:sz w:val="20"/>
              </w:rPr>
            </w:pPr>
            <w:r w:rsidRPr="002A6C7E">
              <w:rPr>
                <w:rFonts w:ascii="標楷體" w:eastAsia="標楷體" w:hAnsi="標楷體" w:hint="eastAsia"/>
                <w:noProof/>
                <w:sz w:val="20"/>
              </w:rPr>
              <w:t>因</w:t>
            </w:r>
            <w:r w:rsidR="00166C90" w:rsidRPr="002A6C7E">
              <w:rPr>
                <w:rFonts w:ascii="標楷體" w:eastAsia="標楷體" w:hAnsi="標楷體" w:hint="eastAsia"/>
                <w:noProof/>
                <w:sz w:val="20"/>
              </w:rPr>
              <w:t>執行</w:t>
            </w:r>
            <w:r w:rsidR="00731247" w:rsidRPr="002A6C7E">
              <w:rPr>
                <w:rFonts w:ascii="標楷體" w:eastAsia="標楷體" w:hAnsi="標楷體" w:hint="eastAsia"/>
                <w:noProof/>
                <w:sz w:val="20"/>
              </w:rPr>
              <w:t>施用毒品者就業</w:t>
            </w:r>
            <w:r w:rsidR="00971D9A" w:rsidRPr="002A6C7E">
              <w:rPr>
                <w:rFonts w:ascii="標楷體" w:eastAsia="標楷體" w:hAnsi="標楷體" w:hint="eastAsia"/>
                <w:noProof/>
                <w:sz w:val="20"/>
              </w:rPr>
              <w:t>服務計畫成效仍有精進空間</w:t>
            </w:r>
            <w:r w:rsidRPr="002A6C7E">
              <w:rPr>
                <w:rFonts w:ascii="標楷體" w:eastAsia="標楷體" w:hAnsi="標楷體" w:hint="eastAsia"/>
                <w:noProof/>
                <w:sz w:val="20"/>
              </w:rPr>
              <w:t>，業再研提審核意見詳「三、重要審核意見（</w:t>
            </w:r>
            <w:r w:rsidR="00C030E7" w:rsidRPr="002A6C7E">
              <w:rPr>
                <w:rFonts w:ascii="標楷體" w:eastAsia="標楷體" w:hAnsi="標楷體" w:hint="eastAsia"/>
                <w:noProof/>
                <w:sz w:val="20"/>
              </w:rPr>
              <w:t>七</w:t>
            </w:r>
            <w:r w:rsidRPr="002A6C7E">
              <w:rPr>
                <w:rFonts w:ascii="標楷體" w:eastAsia="標楷體" w:hAnsi="標楷體" w:hint="eastAsia"/>
                <w:noProof/>
                <w:sz w:val="20"/>
              </w:rPr>
              <w:t>）」。</w:t>
            </w:r>
          </w:p>
        </w:tc>
      </w:tr>
      <w:tr w:rsidR="0096145C" w:rsidRPr="00790B0B" w14:paraId="3CC3AAF6" w14:textId="77777777" w:rsidTr="009E56FF">
        <w:trPr>
          <w:trHeight w:val="512"/>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17D6BDE" w14:textId="5889EF95" w:rsidR="0096145C" w:rsidRPr="009747AE" w:rsidRDefault="0096145C" w:rsidP="004B230C">
            <w:pPr>
              <w:widowControl/>
              <w:snapToGrid w:val="0"/>
              <w:spacing w:line="320" w:lineRule="exact"/>
              <w:ind w:left="600" w:hangingChars="300" w:hanging="600"/>
              <w:jc w:val="both"/>
              <w:rPr>
                <w:rFonts w:ascii="標楷體" w:eastAsia="標楷體" w:hAnsi="標楷體"/>
                <w:color w:val="FF0000"/>
                <w:sz w:val="20"/>
              </w:rPr>
            </w:pPr>
            <w:r w:rsidRPr="009747AE">
              <w:rPr>
                <w:rFonts w:ascii="標楷體" w:eastAsia="標楷體" w:hAnsi="標楷體" w:hint="eastAsia"/>
                <w:noProof/>
                <w:sz w:val="20"/>
              </w:rPr>
              <w:t>（二）</w:t>
            </w:r>
            <w:r w:rsidR="009747AE" w:rsidRPr="009747AE">
              <w:rPr>
                <w:rFonts w:ascii="標楷體" w:eastAsia="標楷體" w:hAnsi="標楷體" w:hint="eastAsia"/>
                <w:noProof/>
                <w:sz w:val="20"/>
              </w:rPr>
              <w:t>勞動部推動友善育兒職場措施多年，整體職場環境持續改善，惟仍有部分計畫績效指標連年未達目標值，另部分事業單位仍未能落實提供友善職場措施，均待通盤檢討因應</w:t>
            </w:r>
            <w:r w:rsidRPr="009747AE">
              <w:rPr>
                <w:rFonts w:ascii="標楷體" w:eastAsia="標楷體" w:hAnsi="標楷體" w:hint="eastAsia"/>
                <w:noProof/>
                <w:sz w:val="20"/>
              </w:rPr>
              <w:t>。</w:t>
            </w:r>
          </w:p>
        </w:tc>
        <w:tc>
          <w:tcPr>
            <w:tcW w:w="2854" w:type="dxa"/>
            <w:tcBorders>
              <w:top w:val="single" w:sz="4" w:space="0" w:color="auto"/>
              <w:left w:val="single" w:sz="4" w:space="0" w:color="auto"/>
              <w:bottom w:val="single" w:sz="4" w:space="0" w:color="auto"/>
              <w:right w:val="single" w:sz="4" w:space="0" w:color="auto"/>
            </w:tcBorders>
            <w:shd w:val="clear" w:color="auto" w:fill="auto"/>
          </w:tcPr>
          <w:p w14:paraId="53A003EE" w14:textId="4A5C7126" w:rsidR="0096145C" w:rsidRPr="002A6C7E" w:rsidRDefault="0096145C" w:rsidP="004B230C">
            <w:pPr>
              <w:widowControl/>
              <w:snapToGrid w:val="0"/>
              <w:spacing w:line="320" w:lineRule="exact"/>
              <w:jc w:val="both"/>
              <w:rPr>
                <w:rFonts w:ascii="標楷體" w:eastAsia="標楷體" w:hAnsi="標楷體"/>
                <w:sz w:val="20"/>
              </w:rPr>
            </w:pPr>
            <w:r w:rsidRPr="002A6C7E">
              <w:rPr>
                <w:rFonts w:ascii="標楷體" w:eastAsia="標楷體" w:hAnsi="標楷體" w:hint="eastAsia"/>
                <w:noProof/>
                <w:sz w:val="20"/>
              </w:rPr>
              <w:t>因雇主辦理托兒設施或措施成長率等績效目標仍未達成，業再研提審核意見詳「三、重要審核意見（</w:t>
            </w:r>
            <w:r w:rsidR="00C030E7" w:rsidRPr="002A6C7E">
              <w:rPr>
                <w:rFonts w:ascii="標楷體" w:eastAsia="標楷體" w:hAnsi="標楷體" w:hint="eastAsia"/>
                <w:noProof/>
                <w:sz w:val="20"/>
              </w:rPr>
              <w:t>六</w:t>
            </w:r>
            <w:r w:rsidRPr="002A6C7E">
              <w:rPr>
                <w:rFonts w:ascii="標楷體" w:eastAsia="標楷體" w:hAnsi="標楷體" w:hint="eastAsia"/>
                <w:noProof/>
                <w:sz w:val="20"/>
              </w:rPr>
              <w:t>）」。</w:t>
            </w:r>
          </w:p>
        </w:tc>
      </w:tr>
      <w:tr w:rsidR="0096145C" w:rsidRPr="00790B0B" w14:paraId="5AFBEF0C" w14:textId="77777777" w:rsidTr="0096145C">
        <w:trPr>
          <w:trHeight w:val="77"/>
          <w:jc w:val="center"/>
        </w:trPr>
        <w:tc>
          <w:tcPr>
            <w:tcW w:w="10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2A1" w14:textId="10FB8FE9"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r w:rsidRPr="00790B0B">
              <w:rPr>
                <w:rFonts w:ascii="標楷體" w:eastAsia="標楷體" w:hAnsi="標楷體" w:hint="eastAsia"/>
                <w:b/>
                <w:noProof/>
                <w:color w:val="000000" w:themeColor="text1"/>
                <w:sz w:val="20"/>
              </w:rPr>
              <w:t>已研謀改善或依改善措施持續辦理</w:t>
            </w:r>
          </w:p>
        </w:tc>
      </w:tr>
      <w:tr w:rsidR="0096145C" w:rsidRPr="00790B0B" w14:paraId="1F7F6D58" w14:textId="77777777" w:rsidTr="006147D0">
        <w:trPr>
          <w:trHeight w:val="782"/>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90DF7A7" w14:textId="0BDB8176"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（一）</w:t>
            </w:r>
            <w:r w:rsidR="00A0175C">
              <w:rPr>
                <w:rFonts w:ascii="標楷體" w:eastAsia="標楷體" w:hAnsi="標楷體" w:hint="eastAsia"/>
                <w:noProof/>
                <w:color w:val="000000" w:themeColor="text1"/>
                <w:spacing w:val="-2"/>
                <w:sz w:val="20"/>
              </w:rPr>
              <w:t xml:space="preserve"> </w:t>
            </w:r>
            <w:r w:rsidR="009747AE" w:rsidRPr="009747AE">
              <w:rPr>
                <w:rFonts w:ascii="標楷體" w:eastAsia="標楷體" w:hAnsi="標楷體" w:hint="eastAsia"/>
                <w:noProof/>
                <w:color w:val="000000" w:themeColor="text1"/>
                <w:spacing w:val="-2"/>
                <w:sz w:val="20"/>
              </w:rPr>
              <w:t>勞動部持續推動各項中高齡者就業促進措施，我國中高齡者勞動力參與率於110年突破65％，已達政策目標，惟仍遠低於美、日等先進國家，另推動各項新興就業促進措施結果，間有辦理成效欠彰等情，均待通盤檢討改進</w:t>
            </w:r>
            <w:r w:rsidRPr="009747AE">
              <w:rPr>
                <w:rFonts w:ascii="標楷體" w:eastAsia="標楷體" w:hAnsi="標楷體" w:hint="eastAsia"/>
                <w:noProof/>
                <w:color w:val="000000" w:themeColor="text1"/>
                <w:spacing w:val="-2"/>
                <w:sz w:val="20"/>
              </w:rPr>
              <w:t>。</w:t>
            </w:r>
          </w:p>
        </w:tc>
        <w:tc>
          <w:tcPr>
            <w:tcW w:w="2854" w:type="dxa"/>
            <w:vMerge w:val="restart"/>
            <w:tcBorders>
              <w:top w:val="single" w:sz="4" w:space="0" w:color="auto"/>
              <w:left w:val="single" w:sz="4" w:space="0" w:color="auto"/>
              <w:right w:val="single" w:sz="4" w:space="0" w:color="auto"/>
              <w:tl2br w:val="single" w:sz="4" w:space="0" w:color="auto"/>
            </w:tcBorders>
            <w:shd w:val="clear" w:color="auto" w:fill="auto"/>
          </w:tcPr>
          <w:p w14:paraId="07E2B67C"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4544E8F9" w14:textId="77777777" w:rsidTr="006D65F1">
        <w:trPr>
          <w:trHeight w:val="675"/>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5614731" w14:textId="70F051C7"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（二）</w:t>
            </w:r>
            <w:r w:rsidR="002C52E4" w:rsidRPr="002C52E4">
              <w:rPr>
                <w:rFonts w:ascii="標楷體" w:eastAsia="標楷體" w:hAnsi="標楷體" w:hint="eastAsia"/>
                <w:noProof/>
                <w:color w:val="000000" w:themeColor="text1"/>
                <w:spacing w:val="-2"/>
                <w:sz w:val="20"/>
              </w:rPr>
              <w:t>勞動部110年度核發各類勞工生活補貼、紓困貸款利息補貼，已透過各項稽核機制，確保政府有限資源挹注於真正受疫情影響之弱勢勞工，惟經運用跨資料庫勾稽比對結果，仍間有領受人未符規定資格條件，或具公務人員或軍人身分，或與其他性質類同之勞工紓困措施重複發放等欠妥情事，有待查明妥適處理。</w:t>
            </w:r>
          </w:p>
        </w:tc>
        <w:tc>
          <w:tcPr>
            <w:tcW w:w="2854" w:type="dxa"/>
            <w:vMerge/>
            <w:tcBorders>
              <w:left w:val="single" w:sz="4" w:space="0" w:color="auto"/>
              <w:right w:val="single" w:sz="4" w:space="0" w:color="auto"/>
              <w:tl2br w:val="single" w:sz="4" w:space="0" w:color="auto"/>
            </w:tcBorders>
            <w:shd w:val="clear" w:color="auto" w:fill="auto"/>
          </w:tcPr>
          <w:p w14:paraId="0FF50170"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65700102" w14:textId="77777777" w:rsidTr="006D65F1">
        <w:trPr>
          <w:trHeight w:val="151"/>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56D34E1" w14:textId="3F74F6C6"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（三）</w:t>
            </w:r>
            <w:r w:rsidR="002C52E4" w:rsidRPr="002C52E4">
              <w:rPr>
                <w:rFonts w:ascii="標楷體" w:eastAsia="標楷體" w:hAnsi="標楷體" w:hint="eastAsia"/>
                <w:noProof/>
                <w:color w:val="000000" w:themeColor="text1"/>
                <w:spacing w:val="-2"/>
                <w:sz w:val="20"/>
              </w:rPr>
              <w:t>勞動力發展署補助地方政府辦理照服員職業訓練，有助充裕本國籍照服員人力，惟間有專班訓練計畫績效考核機制未臻適足、自訓自用訓練計畫留用率未盡理想、部分訓練單位未落實填報訓練成果等情，均待檢討改善</w:t>
            </w:r>
            <w:r w:rsidRPr="0096145C">
              <w:rPr>
                <w:rFonts w:ascii="標楷體" w:eastAsia="標楷體" w:hAnsi="標楷體" w:hint="eastAsia"/>
                <w:noProof/>
                <w:color w:val="000000" w:themeColor="text1"/>
                <w:spacing w:val="-2"/>
                <w:sz w:val="20"/>
              </w:rPr>
              <w:t>。</w:t>
            </w:r>
          </w:p>
        </w:tc>
        <w:tc>
          <w:tcPr>
            <w:tcW w:w="2854" w:type="dxa"/>
            <w:vMerge/>
            <w:tcBorders>
              <w:left w:val="single" w:sz="4" w:space="0" w:color="auto"/>
              <w:right w:val="single" w:sz="4" w:space="0" w:color="auto"/>
              <w:tl2br w:val="single" w:sz="4" w:space="0" w:color="auto"/>
            </w:tcBorders>
            <w:shd w:val="clear" w:color="auto" w:fill="auto"/>
          </w:tcPr>
          <w:p w14:paraId="599287C9"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34055706" w14:textId="77777777" w:rsidTr="006D65F1">
        <w:trPr>
          <w:trHeight w:val="644"/>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538E022" w14:textId="0185A076"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（四）</w:t>
            </w:r>
            <w:r w:rsidR="002C52E4" w:rsidRPr="002C52E4">
              <w:rPr>
                <w:rFonts w:ascii="標楷體" w:eastAsia="標楷體" w:hAnsi="標楷體" w:hint="eastAsia"/>
                <w:noProof/>
                <w:color w:val="000000" w:themeColor="text1"/>
                <w:spacing w:val="-2"/>
                <w:sz w:val="20"/>
              </w:rPr>
              <w:t>勞動力發展署補助庇護工場聘僱行銷人員，有助提升營運效能，惟部分庇護工場營運績效反而衰退，另委外辦理庇護工場宣導活動，部分行銷活動宣導成效欠佳，均待研謀改善</w:t>
            </w:r>
            <w:r w:rsidRPr="0096145C">
              <w:rPr>
                <w:rFonts w:ascii="標楷體" w:eastAsia="標楷體" w:hAnsi="標楷體" w:hint="eastAsia"/>
                <w:noProof/>
                <w:color w:val="000000" w:themeColor="text1"/>
                <w:spacing w:val="-2"/>
                <w:sz w:val="20"/>
              </w:rPr>
              <w:t>。</w:t>
            </w:r>
          </w:p>
        </w:tc>
        <w:tc>
          <w:tcPr>
            <w:tcW w:w="2854" w:type="dxa"/>
            <w:vMerge/>
            <w:tcBorders>
              <w:left w:val="single" w:sz="4" w:space="0" w:color="auto"/>
              <w:right w:val="single" w:sz="4" w:space="0" w:color="auto"/>
              <w:tl2br w:val="single" w:sz="4" w:space="0" w:color="auto"/>
            </w:tcBorders>
            <w:shd w:val="clear" w:color="auto" w:fill="auto"/>
          </w:tcPr>
          <w:p w14:paraId="51FB62AD"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05749BB" w14:textId="77777777" w:rsidTr="006D65F1">
        <w:trPr>
          <w:trHeight w:val="72"/>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C405DDE" w14:textId="113E700A" w:rsidR="0096145C" w:rsidRPr="0096145C" w:rsidRDefault="0096145C" w:rsidP="004B230C">
            <w:pPr>
              <w:widowControl/>
              <w:snapToGrid w:val="0"/>
              <w:spacing w:line="320" w:lineRule="exact"/>
              <w:ind w:leftChars="-10" w:left="566" w:hangingChars="301" w:hanging="590"/>
              <w:jc w:val="both"/>
              <w:rPr>
                <w:rFonts w:ascii="標楷體" w:eastAsia="標楷體" w:hAnsi="標楷體"/>
                <w:noProof/>
                <w:color w:val="000000" w:themeColor="text1"/>
                <w:spacing w:val="-6"/>
                <w:sz w:val="20"/>
              </w:rPr>
            </w:pPr>
            <w:r w:rsidRPr="00BA16FF">
              <w:rPr>
                <w:rFonts w:ascii="標楷體" w:eastAsia="標楷體" w:hAnsi="標楷體" w:hint="eastAsia"/>
                <w:noProof/>
                <w:color w:val="000000" w:themeColor="text1"/>
                <w:spacing w:val="-2"/>
                <w:sz w:val="20"/>
              </w:rPr>
              <w:t>（五）</w:t>
            </w:r>
            <w:r w:rsidR="002C52E4" w:rsidRPr="00BA16FF">
              <w:rPr>
                <w:rFonts w:ascii="標楷體" w:eastAsia="標楷體" w:hAnsi="標楷體" w:hint="eastAsia"/>
                <w:noProof/>
                <w:color w:val="000000" w:themeColor="text1"/>
                <w:spacing w:val="-2"/>
                <w:sz w:val="20"/>
              </w:rPr>
              <w:t>事業單位未落實建置及執行職業安全衛生管理措施情形仍普遍，且參與勞動部TOSHM</w:t>
            </w:r>
            <w:r w:rsidR="002C52E4" w:rsidRPr="0055199F">
              <w:rPr>
                <w:rFonts w:ascii="標楷體" w:eastAsia="標楷體" w:hAnsi="標楷體" w:hint="eastAsia"/>
                <w:noProof/>
                <w:color w:val="000000" w:themeColor="text1"/>
                <w:sz w:val="20"/>
              </w:rPr>
              <w:t>S自願性驗證之意願不高，均待研謀改善</w:t>
            </w:r>
            <w:r w:rsidRPr="0096145C">
              <w:rPr>
                <w:rFonts w:ascii="標楷體" w:eastAsia="標楷體" w:hAnsi="標楷體" w:hint="eastAsia"/>
                <w:noProof/>
                <w:color w:val="000000" w:themeColor="text1"/>
                <w:spacing w:val="-6"/>
                <w:sz w:val="20"/>
              </w:rPr>
              <w:t>。</w:t>
            </w:r>
          </w:p>
        </w:tc>
        <w:tc>
          <w:tcPr>
            <w:tcW w:w="2854" w:type="dxa"/>
            <w:vMerge/>
            <w:tcBorders>
              <w:left w:val="single" w:sz="4" w:space="0" w:color="auto"/>
              <w:right w:val="single" w:sz="4" w:space="0" w:color="auto"/>
              <w:tl2br w:val="single" w:sz="4" w:space="0" w:color="auto"/>
            </w:tcBorders>
            <w:shd w:val="clear" w:color="auto" w:fill="auto"/>
          </w:tcPr>
          <w:p w14:paraId="4C5E14F8"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9529F88" w14:textId="77777777" w:rsidTr="006D65F1">
        <w:trPr>
          <w:trHeight w:val="77"/>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491F916" w14:textId="756CC903"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（六）</w:t>
            </w:r>
            <w:r w:rsidR="002C52E4" w:rsidRPr="002C52E4">
              <w:rPr>
                <w:rFonts w:ascii="標楷體" w:eastAsia="標楷體" w:hAnsi="標楷體" w:hint="eastAsia"/>
                <w:noProof/>
                <w:color w:val="000000" w:themeColor="text1"/>
                <w:spacing w:val="-2"/>
                <w:sz w:val="20"/>
              </w:rPr>
              <w:t>我國勞動檢查員職前訓練時數及訓練課程內涵等與部分ILO成員國存有落差，另勞動部亦未管控全國勞動檢查員在職訓練情形，恐無法確保勞動檢查員獲致適足之專業訓練，亟待研謀改善</w:t>
            </w:r>
            <w:r w:rsidRPr="0096145C">
              <w:rPr>
                <w:rFonts w:ascii="標楷體" w:eastAsia="標楷體" w:hAnsi="標楷體" w:hint="eastAsia"/>
                <w:noProof/>
                <w:color w:val="000000" w:themeColor="text1"/>
                <w:spacing w:val="-2"/>
                <w:sz w:val="20"/>
              </w:rPr>
              <w:t>。</w:t>
            </w:r>
          </w:p>
        </w:tc>
        <w:tc>
          <w:tcPr>
            <w:tcW w:w="2854" w:type="dxa"/>
            <w:vMerge/>
            <w:tcBorders>
              <w:left w:val="single" w:sz="4" w:space="0" w:color="auto"/>
              <w:right w:val="single" w:sz="4" w:space="0" w:color="auto"/>
              <w:tl2br w:val="single" w:sz="4" w:space="0" w:color="auto"/>
            </w:tcBorders>
            <w:shd w:val="clear" w:color="auto" w:fill="auto"/>
          </w:tcPr>
          <w:p w14:paraId="4F0DA3D2"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6BA3CAF" w14:textId="77777777" w:rsidTr="006D65F1">
        <w:trPr>
          <w:trHeight w:val="675"/>
          <w:jc w:val="cent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052F7D4" w14:textId="7F154F06" w:rsidR="0096145C" w:rsidRPr="0096145C" w:rsidRDefault="0096145C" w:rsidP="004B230C">
            <w:pPr>
              <w:widowControl/>
              <w:snapToGrid w:val="0"/>
              <w:spacing w:line="320" w:lineRule="exact"/>
              <w:ind w:leftChars="-10" w:left="564" w:hangingChars="300" w:hanging="588"/>
              <w:jc w:val="both"/>
              <w:rPr>
                <w:rFonts w:ascii="標楷體" w:eastAsia="標楷體" w:hAnsi="標楷體"/>
                <w:noProof/>
                <w:color w:val="000000" w:themeColor="text1"/>
                <w:spacing w:val="-2"/>
                <w:sz w:val="20"/>
              </w:rPr>
            </w:pPr>
            <w:r w:rsidRPr="0096145C">
              <w:rPr>
                <w:rFonts w:ascii="標楷體" w:eastAsia="標楷體" w:hAnsi="標楷體" w:hint="eastAsia"/>
                <w:noProof/>
                <w:color w:val="000000" w:themeColor="text1"/>
                <w:spacing w:val="-2"/>
                <w:sz w:val="20"/>
              </w:rPr>
              <w:t>（七）</w:t>
            </w:r>
            <w:r w:rsidR="002C52E4" w:rsidRPr="002C52E4">
              <w:rPr>
                <w:rFonts w:ascii="標楷體" w:eastAsia="標楷體" w:hAnsi="標楷體" w:hint="eastAsia"/>
                <w:bCs/>
                <w:noProof/>
                <w:color w:val="000000" w:themeColor="text1"/>
                <w:spacing w:val="-2"/>
                <w:sz w:val="20"/>
              </w:rPr>
              <w:t>事業單位臨場健康服務需求大幅擴增，惟現行醫療院所及顧問服務機構可提供之服務量能恐未臻適足，且間有從業人員專業訓練資源分配不均及在職教育訓練課程收費不一情事，均不利政策之推動及遂行，亟待研謀改善</w:t>
            </w:r>
            <w:r w:rsidRPr="0096145C">
              <w:rPr>
                <w:rFonts w:ascii="標楷體" w:eastAsia="標楷體" w:hAnsi="標楷體" w:hint="eastAsia"/>
                <w:noProof/>
                <w:color w:val="000000" w:themeColor="text1"/>
                <w:spacing w:val="-2"/>
                <w:sz w:val="20"/>
              </w:rPr>
              <w:t>。</w:t>
            </w:r>
          </w:p>
        </w:tc>
        <w:tc>
          <w:tcPr>
            <w:tcW w:w="2854" w:type="dxa"/>
            <w:vMerge/>
            <w:tcBorders>
              <w:left w:val="single" w:sz="4" w:space="0" w:color="auto"/>
              <w:right w:val="single" w:sz="4" w:space="0" w:color="auto"/>
              <w:tl2br w:val="single" w:sz="4" w:space="0" w:color="auto"/>
            </w:tcBorders>
            <w:shd w:val="clear" w:color="auto" w:fill="auto"/>
          </w:tcPr>
          <w:p w14:paraId="39FA69D1"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bl>
    <w:p w14:paraId="082735FC" w14:textId="77777777" w:rsidR="000F5D0E" w:rsidRPr="00790B0B" w:rsidRDefault="000F5D0E" w:rsidP="004B230C">
      <w:pPr>
        <w:pStyle w:val="afb"/>
        <w:overflowPunct w:val="0"/>
        <w:snapToGrid w:val="0"/>
        <w:spacing w:line="120" w:lineRule="exact"/>
        <w:ind w:firstLineChars="0" w:firstLine="0"/>
        <w:rPr>
          <w:color w:val="000000" w:themeColor="text1"/>
        </w:rPr>
      </w:pPr>
    </w:p>
    <w:sectPr w:rsidR="000F5D0E" w:rsidRPr="00790B0B" w:rsidSect="00F6418E">
      <w:headerReference w:type="even" r:id="rId12"/>
      <w:headerReference w:type="default" r:id="rId13"/>
      <w:footerReference w:type="even" r:id="rId14"/>
      <w:footerReference w:type="default" r:id="rId15"/>
      <w:headerReference w:type="first" r:id="rId16"/>
      <w:footerReference w:type="first" r:id="rId17"/>
      <w:pgSz w:w="11907" w:h="16840" w:code="9"/>
      <w:pgMar w:top="1418" w:right="1134" w:bottom="1418" w:left="851" w:header="1021" w:footer="737" w:gutter="0"/>
      <w:pgNumType w:start="41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F6F9D" w14:textId="77777777" w:rsidR="00885ACE" w:rsidRDefault="00885ACE" w:rsidP="00644EA4">
      <w:r>
        <w:separator/>
      </w:r>
    </w:p>
  </w:endnote>
  <w:endnote w:type="continuationSeparator" w:id="0">
    <w:p w14:paraId="3BA76722" w14:textId="77777777" w:rsidR="00885ACE" w:rsidRDefault="00885ACE" w:rsidP="0064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P)">
    <w:altName w:val="新細明體"/>
    <w:charset w:val="88"/>
    <w:family w:val="auto"/>
    <w:pitch w:val="variable"/>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華康特粗楷體">
    <w:altName w:val="Arial Unicode MS"/>
    <w:charset w:val="88"/>
    <w:family w:val="script"/>
    <w:pitch w:val="fixed"/>
    <w:sig w:usb0="80000001" w:usb1="28091800" w:usb2="00000016" w:usb3="00000000" w:csb0="00100000" w:csb1="00000000"/>
  </w:font>
  <w:font w:name="華康楷書體W7">
    <w:altName w:val="Arial Unicode MS"/>
    <w:charset w:val="88"/>
    <w:family w:val="script"/>
    <w:pitch w:val="fixed"/>
    <w:sig w:usb0="80000001" w:usb1="28091800" w:usb2="00000016" w:usb3="00000000" w:csb0="00100000" w:csb1="00000000"/>
  </w:font>
  <w:font w:name="ATC-6977*+Times">
    <w:altName w:val="新細明體"/>
    <w:panose1 w:val="00000000000000000000"/>
    <w:charset w:val="88"/>
    <w:family w:val="auto"/>
    <w:notTrueType/>
    <w:pitch w:val="default"/>
    <w:sig w:usb0="00000001" w:usb1="08080000" w:usb2="00000010" w:usb3="00000000" w:csb0="00100000" w:csb1="00000000"/>
  </w:font>
  <w:font w:name="DF Hei">
    <w:altName w:val="細明體"/>
    <w:panose1 w:val="00000000000000000000"/>
    <w:charset w:val="88"/>
    <w:family w:val="modern"/>
    <w:notTrueType/>
    <w:pitch w:val="default"/>
    <w:sig w:usb0="00000001" w:usb1="08080000" w:usb2="00000010" w:usb3="00000000" w:csb0="00100000" w:csb1="00000000"/>
  </w:font>
  <w:font w:name="文鼎中楷">
    <w:charset w:val="88"/>
    <w:family w:val="modern"/>
    <w:pitch w:val="fixed"/>
    <w:sig w:usb0="800002A3" w:usb1="38CF7C70" w:usb2="00000016" w:usb3="00000000" w:csb0="00100000" w:csb1="00000000"/>
  </w:font>
  <w:font w:name="文鼎中明">
    <w:altName w:val="Arial Unicode MS"/>
    <w:charset w:val="88"/>
    <w:family w:val="modern"/>
    <w:pitch w:val="fixed"/>
    <w:sig w:usb0="00000001" w:usb1="08080000" w:usb2="00000010" w:usb3="00000000" w:csb0="00100000" w:csb1="00000000"/>
  </w:font>
  <w:font w:name="華康粗明體">
    <w:altName w:val="Arial Unicode MS"/>
    <w:charset w:val="88"/>
    <w:family w:val="modern"/>
    <w:pitch w:val="fixed"/>
    <w:sig w:usb0="80000001" w:usb1="28091800" w:usb2="00000016" w:usb3="00000000" w:csb0="00100000" w:csb1="00000000"/>
  </w:font>
  <w:font w:name="New Gulim">
    <w:altName w:val="Arial Unicode MS"/>
    <w:charset w:val="81"/>
    <w:family w:val="roman"/>
    <w:pitch w:val="variable"/>
    <w:sig w:usb0="B00002AF" w:usb1="7B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70D5" w14:textId="071E0F5E" w:rsidR="008D1DE8" w:rsidRPr="00CA40B1" w:rsidRDefault="008D1DE8" w:rsidP="00A4700F">
    <w:pPr>
      <w:pStyle w:val="a5"/>
      <w:jc w:val="center"/>
      <w:rPr>
        <w:rFonts w:ascii="標楷體" w:eastAsia="標楷體" w:hAnsi="標楷體"/>
      </w:rPr>
    </w:pPr>
    <w:r w:rsidRPr="00CA40B1">
      <w:rPr>
        <w:rFonts w:ascii="標楷體" w:eastAsia="標楷體" w:hAnsi="標楷體" w:hint="eastAsia"/>
      </w:rPr>
      <w:t>丙－</w:t>
    </w:r>
    <w:r w:rsidRPr="00CA40B1">
      <w:rPr>
        <w:rStyle w:val="a9"/>
        <w:rFonts w:ascii="標楷體" w:eastAsia="標楷體" w:hAnsi="標楷體"/>
      </w:rPr>
      <w:fldChar w:fldCharType="begin"/>
    </w:r>
    <w:r w:rsidRPr="00CA40B1">
      <w:rPr>
        <w:rStyle w:val="a9"/>
        <w:rFonts w:ascii="標楷體" w:eastAsia="標楷體" w:hAnsi="標楷體"/>
      </w:rPr>
      <w:instrText xml:space="preserve"> PAGE </w:instrText>
    </w:r>
    <w:r w:rsidRPr="00CA40B1">
      <w:rPr>
        <w:rStyle w:val="a9"/>
        <w:rFonts w:ascii="標楷體" w:eastAsia="標楷體" w:hAnsi="標楷體"/>
      </w:rPr>
      <w:fldChar w:fldCharType="separate"/>
    </w:r>
    <w:r w:rsidR="00877748">
      <w:rPr>
        <w:rStyle w:val="a9"/>
        <w:rFonts w:ascii="標楷體" w:eastAsia="標楷體" w:hAnsi="標楷體"/>
        <w:noProof/>
      </w:rPr>
      <w:t>438</w:t>
    </w:r>
    <w:r w:rsidRPr="00CA40B1">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A6C4C" w14:textId="10D2EF98" w:rsidR="008D1DE8" w:rsidRPr="00877748" w:rsidRDefault="008D1DE8" w:rsidP="004F4E39">
    <w:pPr>
      <w:pStyle w:val="a5"/>
      <w:jc w:val="center"/>
      <w:rPr>
        <w:rFonts w:ascii="標楷體" w:eastAsia="標楷體" w:hAnsi="標楷體"/>
      </w:rPr>
    </w:pPr>
    <w:bookmarkStart w:id="3" w:name="_GoBack"/>
    <w:r w:rsidRPr="00877748">
      <w:rPr>
        <w:rFonts w:ascii="標楷體" w:eastAsia="標楷體" w:hAnsi="標楷體" w:hint="eastAsia"/>
      </w:rPr>
      <w:t>丙－</w:t>
    </w:r>
    <w:r w:rsidRPr="00877748">
      <w:rPr>
        <w:rStyle w:val="a9"/>
        <w:rFonts w:ascii="標楷體" w:eastAsia="標楷體" w:hAnsi="標楷體"/>
      </w:rPr>
      <w:fldChar w:fldCharType="begin"/>
    </w:r>
    <w:r w:rsidRPr="00877748">
      <w:rPr>
        <w:rStyle w:val="a9"/>
        <w:rFonts w:ascii="標楷體" w:eastAsia="標楷體" w:hAnsi="標楷體"/>
      </w:rPr>
      <w:instrText xml:space="preserve"> PAGE </w:instrText>
    </w:r>
    <w:r w:rsidRPr="00877748">
      <w:rPr>
        <w:rStyle w:val="a9"/>
        <w:rFonts w:ascii="標楷體" w:eastAsia="標楷體" w:hAnsi="標楷體"/>
      </w:rPr>
      <w:fldChar w:fldCharType="separate"/>
    </w:r>
    <w:r w:rsidR="00877748">
      <w:rPr>
        <w:rStyle w:val="a9"/>
        <w:rFonts w:ascii="標楷體" w:eastAsia="標楷體" w:hAnsi="標楷體"/>
        <w:noProof/>
      </w:rPr>
      <w:t>417</w:t>
    </w:r>
    <w:r w:rsidRPr="00877748">
      <w:rPr>
        <w:rStyle w:val="a9"/>
        <w:rFonts w:ascii="標楷體" w:eastAsia="標楷體" w:hAnsi="標楷體"/>
      </w:rPr>
      <w:fldChar w:fldCharType="end"/>
    </w:r>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5180A" w14:textId="77777777" w:rsidR="00877748" w:rsidRDefault="008777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D64C4" w14:textId="77777777" w:rsidR="00885ACE" w:rsidRDefault="00885ACE" w:rsidP="00644EA4">
      <w:r>
        <w:separator/>
      </w:r>
    </w:p>
  </w:footnote>
  <w:footnote w:type="continuationSeparator" w:id="0">
    <w:p w14:paraId="2AE44B2A" w14:textId="77777777" w:rsidR="00885ACE" w:rsidRDefault="00885ACE" w:rsidP="0064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DD05A" w14:textId="77777777" w:rsidR="008D1DE8" w:rsidRPr="004E2604" w:rsidRDefault="008D1DE8" w:rsidP="004E2604">
    <w:pPr>
      <w:pStyle w:val="a3"/>
    </w:pPr>
    <w:r>
      <w:rPr>
        <w:rFonts w:hint="eastAsia"/>
      </w:rPr>
      <w:tab/>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E09A3" w14:textId="77777777" w:rsidR="008D1DE8" w:rsidRDefault="008D1DE8" w:rsidP="00596F3F">
    <w:pPr>
      <w:pStyle w:val="a3"/>
      <w:wordWrap w:val="0"/>
      <w:ind w:right="360" w:firstLine="36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8F66E" w14:textId="77777777" w:rsidR="00877748" w:rsidRDefault="0087774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8AD"/>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 w15:restartNumberingAfterBreak="0">
    <w:nsid w:val="09E245F1"/>
    <w:multiLevelType w:val="hybridMultilevel"/>
    <w:tmpl w:val="FC0CF2D4"/>
    <w:lvl w:ilvl="0" w:tplc="7CA8CF8E">
      <w:start w:val="1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BB6032C"/>
    <w:multiLevelType w:val="hybridMultilevel"/>
    <w:tmpl w:val="D550E61A"/>
    <w:lvl w:ilvl="0" w:tplc="1A74352A">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53606"/>
    <w:multiLevelType w:val="hybridMultilevel"/>
    <w:tmpl w:val="45149C5C"/>
    <w:lvl w:ilvl="0" w:tplc="A7A0180E">
      <w:start w:val="3"/>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0DC27F5B"/>
    <w:multiLevelType w:val="hybridMultilevel"/>
    <w:tmpl w:val="5F7A2376"/>
    <w:lvl w:ilvl="0" w:tplc="EA4AA0A2">
      <w:start w:val="1"/>
      <w:numFmt w:val="taiwaneseCountingThousand"/>
      <w:suff w:val="nothing"/>
      <w:lvlText w:val="（%1）"/>
      <w:lvlJc w:val="left"/>
      <w:pPr>
        <w:ind w:left="480" w:hanging="480"/>
      </w:pPr>
      <w:rPr>
        <w:rFonts w:hint="default"/>
        <w:b w:val="0"/>
        <w:color w:val="auto"/>
        <w:sz w:val="28"/>
        <w:szCs w:val="28"/>
      </w:rPr>
    </w:lvl>
    <w:lvl w:ilvl="1" w:tplc="04090019">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5" w15:restartNumberingAfterBreak="0">
    <w:nsid w:val="0E1D3335"/>
    <w:multiLevelType w:val="hybridMultilevel"/>
    <w:tmpl w:val="B3B811CA"/>
    <w:lvl w:ilvl="0" w:tplc="92007966">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4E27B8"/>
    <w:multiLevelType w:val="hybridMultilevel"/>
    <w:tmpl w:val="FD463362"/>
    <w:lvl w:ilvl="0" w:tplc="348E75D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1901D8"/>
    <w:multiLevelType w:val="hybridMultilevel"/>
    <w:tmpl w:val="1A70AC3A"/>
    <w:lvl w:ilvl="0" w:tplc="91840042">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EB1475"/>
    <w:multiLevelType w:val="hybridMultilevel"/>
    <w:tmpl w:val="571062F8"/>
    <w:lvl w:ilvl="0" w:tplc="94E23F84">
      <w:start w:val="1"/>
      <w:numFmt w:val="taiwaneseCountingThousand"/>
      <w:lvlText w:val="(%1)"/>
      <w:lvlJc w:val="left"/>
      <w:pPr>
        <w:ind w:left="4258" w:hanging="720"/>
      </w:pPr>
      <w:rPr>
        <w:rFonts w:hint="default"/>
      </w:rPr>
    </w:lvl>
    <w:lvl w:ilvl="1" w:tplc="478ADE0E">
      <w:start w:val="1"/>
      <w:numFmt w:val="decimal"/>
      <w:lvlText w:val="%2."/>
      <w:lvlJc w:val="left"/>
      <w:pPr>
        <w:ind w:left="2203" w:hanging="360"/>
      </w:pPr>
      <w:rPr>
        <w:rFonts w:cs="新細明體" w:hint="default"/>
        <w:b/>
        <w:bCs/>
      </w:rPr>
    </w:lvl>
    <w:lvl w:ilvl="2" w:tplc="0409001B" w:tentative="1">
      <w:start w:val="1"/>
      <w:numFmt w:val="lowerRoman"/>
      <w:lvlText w:val="%3."/>
      <w:lvlJc w:val="right"/>
      <w:pPr>
        <w:ind w:left="4978" w:hanging="480"/>
      </w:pPr>
    </w:lvl>
    <w:lvl w:ilvl="3" w:tplc="0409000F" w:tentative="1">
      <w:start w:val="1"/>
      <w:numFmt w:val="decimal"/>
      <w:lvlText w:val="%4."/>
      <w:lvlJc w:val="left"/>
      <w:pPr>
        <w:ind w:left="5458" w:hanging="480"/>
      </w:pPr>
    </w:lvl>
    <w:lvl w:ilvl="4" w:tplc="04090019" w:tentative="1">
      <w:start w:val="1"/>
      <w:numFmt w:val="ideographTraditional"/>
      <w:lvlText w:val="%5、"/>
      <w:lvlJc w:val="left"/>
      <w:pPr>
        <w:ind w:left="5938" w:hanging="480"/>
      </w:pPr>
    </w:lvl>
    <w:lvl w:ilvl="5" w:tplc="0409001B" w:tentative="1">
      <w:start w:val="1"/>
      <w:numFmt w:val="lowerRoman"/>
      <w:lvlText w:val="%6."/>
      <w:lvlJc w:val="right"/>
      <w:pPr>
        <w:ind w:left="6418" w:hanging="480"/>
      </w:pPr>
    </w:lvl>
    <w:lvl w:ilvl="6" w:tplc="0409000F" w:tentative="1">
      <w:start w:val="1"/>
      <w:numFmt w:val="decimal"/>
      <w:lvlText w:val="%7."/>
      <w:lvlJc w:val="left"/>
      <w:pPr>
        <w:ind w:left="6898" w:hanging="480"/>
      </w:pPr>
    </w:lvl>
    <w:lvl w:ilvl="7" w:tplc="04090019" w:tentative="1">
      <w:start w:val="1"/>
      <w:numFmt w:val="ideographTraditional"/>
      <w:lvlText w:val="%8、"/>
      <w:lvlJc w:val="left"/>
      <w:pPr>
        <w:ind w:left="7378" w:hanging="480"/>
      </w:pPr>
    </w:lvl>
    <w:lvl w:ilvl="8" w:tplc="0409001B" w:tentative="1">
      <w:start w:val="1"/>
      <w:numFmt w:val="lowerRoman"/>
      <w:lvlText w:val="%9."/>
      <w:lvlJc w:val="right"/>
      <w:pPr>
        <w:ind w:left="7858" w:hanging="480"/>
      </w:pPr>
    </w:lvl>
  </w:abstractNum>
  <w:abstractNum w:abstractNumId="9" w15:restartNumberingAfterBreak="0">
    <w:nsid w:val="2CFB552E"/>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0" w15:restartNumberingAfterBreak="0">
    <w:nsid w:val="39C15887"/>
    <w:multiLevelType w:val="hybridMultilevel"/>
    <w:tmpl w:val="DB7CAAB0"/>
    <w:lvl w:ilvl="0" w:tplc="B9905DDA">
      <w:start w:val="2"/>
      <w:numFmt w:val="decimalEnclosedCircle"/>
      <w:lvlText w:val="%1"/>
      <w:lvlJc w:val="left"/>
      <w:pPr>
        <w:ind w:left="360" w:hanging="360"/>
      </w:pPr>
      <w:rPr>
        <w:rFonts w:ascii="細明體" w:eastAsia="細明體" w:hAnsi="細明體" w:cs="新細明體"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894D76"/>
    <w:multiLevelType w:val="hybridMultilevel"/>
    <w:tmpl w:val="6DDAAB32"/>
    <w:lvl w:ilvl="0" w:tplc="9788C476">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C079E2"/>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3" w15:restartNumberingAfterBreak="0">
    <w:nsid w:val="400B1AD3"/>
    <w:multiLevelType w:val="hybridMultilevel"/>
    <w:tmpl w:val="F2B46252"/>
    <w:lvl w:ilvl="0" w:tplc="FF922114">
      <w:start w:val="1"/>
      <w:numFmt w:val="taiwaneseCountingThousand"/>
      <w:lvlText w:val="（%1）"/>
      <w:lvlJc w:val="left"/>
      <w:pPr>
        <w:ind w:left="1431" w:hanging="870"/>
      </w:pPr>
      <w:rPr>
        <w:rFonts w:hint="default"/>
      </w:rPr>
    </w:lvl>
    <w:lvl w:ilvl="1" w:tplc="572CBFE2">
      <w:start w:val="1"/>
      <w:numFmt w:val="decimal"/>
      <w:lvlText w:val="%2."/>
      <w:lvlJc w:val="left"/>
      <w:pPr>
        <w:ind w:left="1401" w:hanging="360"/>
      </w:pPr>
      <w:rPr>
        <w:rFonts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4EBE11C5"/>
    <w:multiLevelType w:val="hybridMultilevel"/>
    <w:tmpl w:val="B7908800"/>
    <w:lvl w:ilvl="0" w:tplc="DFDA650A">
      <w:start w:val="1"/>
      <w:numFmt w:val="taiwaneseCountingThousand"/>
      <w:suff w:val="nothing"/>
      <w:lvlText w:val="%1、"/>
      <w:lvlJc w:val="left"/>
      <w:pPr>
        <w:ind w:left="6009" w:hanging="480"/>
      </w:pPr>
      <w:rPr>
        <w:rFonts w:ascii="標楷體" w:eastAsia="標楷體" w:hAnsi="標楷體" w:hint="default"/>
        <w:b/>
        <w:sz w:val="32"/>
        <w:szCs w:val="32"/>
      </w:rPr>
    </w:lvl>
    <w:lvl w:ilvl="1" w:tplc="04090019" w:tentative="1">
      <w:start w:val="1"/>
      <w:numFmt w:val="ideographTraditional"/>
      <w:lvlText w:val="%2、"/>
      <w:lvlJc w:val="left"/>
      <w:pPr>
        <w:ind w:left="6489" w:hanging="480"/>
      </w:pPr>
    </w:lvl>
    <w:lvl w:ilvl="2" w:tplc="0409001B" w:tentative="1">
      <w:start w:val="1"/>
      <w:numFmt w:val="lowerRoman"/>
      <w:lvlText w:val="%3."/>
      <w:lvlJc w:val="right"/>
      <w:pPr>
        <w:ind w:left="6969" w:hanging="480"/>
      </w:pPr>
    </w:lvl>
    <w:lvl w:ilvl="3" w:tplc="0409000F" w:tentative="1">
      <w:start w:val="1"/>
      <w:numFmt w:val="decimal"/>
      <w:lvlText w:val="%4."/>
      <w:lvlJc w:val="left"/>
      <w:pPr>
        <w:ind w:left="7449" w:hanging="480"/>
      </w:pPr>
    </w:lvl>
    <w:lvl w:ilvl="4" w:tplc="04090019" w:tentative="1">
      <w:start w:val="1"/>
      <w:numFmt w:val="ideographTraditional"/>
      <w:lvlText w:val="%5、"/>
      <w:lvlJc w:val="left"/>
      <w:pPr>
        <w:ind w:left="7929" w:hanging="480"/>
      </w:pPr>
    </w:lvl>
    <w:lvl w:ilvl="5" w:tplc="0409001B" w:tentative="1">
      <w:start w:val="1"/>
      <w:numFmt w:val="lowerRoman"/>
      <w:lvlText w:val="%6."/>
      <w:lvlJc w:val="right"/>
      <w:pPr>
        <w:ind w:left="8409" w:hanging="480"/>
      </w:pPr>
    </w:lvl>
    <w:lvl w:ilvl="6" w:tplc="0409000F" w:tentative="1">
      <w:start w:val="1"/>
      <w:numFmt w:val="decimal"/>
      <w:lvlText w:val="%7."/>
      <w:lvlJc w:val="left"/>
      <w:pPr>
        <w:ind w:left="8889" w:hanging="480"/>
      </w:pPr>
    </w:lvl>
    <w:lvl w:ilvl="7" w:tplc="04090019" w:tentative="1">
      <w:start w:val="1"/>
      <w:numFmt w:val="ideographTraditional"/>
      <w:lvlText w:val="%8、"/>
      <w:lvlJc w:val="left"/>
      <w:pPr>
        <w:ind w:left="9369" w:hanging="480"/>
      </w:pPr>
    </w:lvl>
    <w:lvl w:ilvl="8" w:tplc="0409001B" w:tentative="1">
      <w:start w:val="1"/>
      <w:numFmt w:val="lowerRoman"/>
      <w:lvlText w:val="%9."/>
      <w:lvlJc w:val="right"/>
      <w:pPr>
        <w:ind w:left="9849" w:hanging="480"/>
      </w:pPr>
    </w:lvl>
  </w:abstractNum>
  <w:abstractNum w:abstractNumId="15" w15:restartNumberingAfterBreak="0">
    <w:nsid w:val="5749600C"/>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4684135"/>
    <w:multiLevelType w:val="hybridMultilevel"/>
    <w:tmpl w:val="E224048C"/>
    <w:lvl w:ilvl="0" w:tplc="A9E8D1B2">
      <w:start w:val="1"/>
      <w:numFmt w:val="decimal"/>
      <w:lvlText w:val="%1."/>
      <w:lvlJc w:val="left"/>
      <w:pPr>
        <w:ind w:left="1920" w:hanging="360"/>
      </w:pPr>
      <w:rPr>
        <w:rFonts w:ascii="標楷體" w:eastAsia="標楷體" w:hAnsi="標楷體" w:cs="Times New Roman"/>
        <w:b/>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687" w:hanging="480"/>
      </w:pPr>
    </w:lvl>
    <w:lvl w:ilvl="3" w:tplc="0409000F" w:tentative="1">
      <w:start w:val="1"/>
      <w:numFmt w:val="decimal"/>
      <w:lvlText w:val="%4."/>
      <w:lvlJc w:val="left"/>
      <w:pPr>
        <w:ind w:left="-207" w:hanging="480"/>
      </w:pPr>
    </w:lvl>
    <w:lvl w:ilvl="4" w:tplc="04090019" w:tentative="1">
      <w:start w:val="1"/>
      <w:numFmt w:val="ideographTraditional"/>
      <w:lvlText w:val="%5、"/>
      <w:lvlJc w:val="left"/>
      <w:pPr>
        <w:ind w:left="273" w:hanging="480"/>
      </w:pPr>
    </w:lvl>
    <w:lvl w:ilvl="5" w:tplc="0409001B" w:tentative="1">
      <w:start w:val="1"/>
      <w:numFmt w:val="lowerRoman"/>
      <w:lvlText w:val="%6."/>
      <w:lvlJc w:val="right"/>
      <w:pPr>
        <w:ind w:left="753" w:hanging="480"/>
      </w:pPr>
    </w:lvl>
    <w:lvl w:ilvl="6" w:tplc="0409000F" w:tentative="1">
      <w:start w:val="1"/>
      <w:numFmt w:val="decimal"/>
      <w:lvlText w:val="%7."/>
      <w:lvlJc w:val="left"/>
      <w:pPr>
        <w:ind w:left="1233" w:hanging="480"/>
      </w:pPr>
    </w:lvl>
    <w:lvl w:ilvl="7" w:tplc="04090019" w:tentative="1">
      <w:start w:val="1"/>
      <w:numFmt w:val="ideographTraditional"/>
      <w:lvlText w:val="%8、"/>
      <w:lvlJc w:val="left"/>
      <w:pPr>
        <w:ind w:left="1713" w:hanging="480"/>
      </w:pPr>
    </w:lvl>
    <w:lvl w:ilvl="8" w:tplc="0409001B" w:tentative="1">
      <w:start w:val="1"/>
      <w:numFmt w:val="lowerRoman"/>
      <w:lvlText w:val="%9."/>
      <w:lvlJc w:val="right"/>
      <w:pPr>
        <w:ind w:left="2193" w:hanging="480"/>
      </w:pPr>
    </w:lvl>
  </w:abstractNum>
  <w:abstractNum w:abstractNumId="18" w15:restartNumberingAfterBreak="0">
    <w:nsid w:val="7B152971"/>
    <w:multiLevelType w:val="hybridMultilevel"/>
    <w:tmpl w:val="A0EC193E"/>
    <w:lvl w:ilvl="0" w:tplc="2D847172">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B1E13DF"/>
    <w:multiLevelType w:val="hybridMultilevel"/>
    <w:tmpl w:val="0700C86C"/>
    <w:lvl w:ilvl="0" w:tplc="6BFC404A">
      <w:start w:val="1"/>
      <w:numFmt w:val="decimal"/>
      <w:suff w:val="nothing"/>
      <w:lvlText w:val="%1."/>
      <w:lvlJc w:val="left"/>
      <w:pPr>
        <w:ind w:left="837" w:hanging="480"/>
      </w:pPr>
      <w:rPr>
        <w:rFonts w:hint="default"/>
        <w:b/>
        <w:color w:val="auto"/>
        <w:sz w:val="24"/>
        <w:szCs w:val="24"/>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0" w15:restartNumberingAfterBreak="0">
    <w:nsid w:val="7EBF2CF2"/>
    <w:multiLevelType w:val="hybridMultilevel"/>
    <w:tmpl w:val="13563612"/>
    <w:lvl w:ilvl="0" w:tplc="4002F96A">
      <w:start w:val="5"/>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EC4030F"/>
    <w:multiLevelType w:val="hybridMultilevel"/>
    <w:tmpl w:val="B9A2F1E4"/>
    <w:lvl w:ilvl="0" w:tplc="5804FCB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16"/>
  </w:num>
  <w:num w:numId="2">
    <w:abstractNumId w:val="15"/>
  </w:num>
  <w:num w:numId="3">
    <w:abstractNumId w:val="0"/>
  </w:num>
  <w:num w:numId="4">
    <w:abstractNumId w:val="9"/>
  </w:num>
  <w:num w:numId="5">
    <w:abstractNumId w:val="12"/>
  </w:num>
  <w:num w:numId="6">
    <w:abstractNumId w:val="7"/>
  </w:num>
  <w:num w:numId="7">
    <w:abstractNumId w:val="11"/>
  </w:num>
  <w:num w:numId="8">
    <w:abstractNumId w:val="1"/>
  </w:num>
  <w:num w:numId="9">
    <w:abstractNumId w:val="10"/>
  </w:num>
  <w:num w:numId="10">
    <w:abstractNumId w:val="13"/>
  </w:num>
  <w:num w:numId="11">
    <w:abstractNumId w:val="14"/>
  </w:num>
  <w:num w:numId="12">
    <w:abstractNumId w:val="8"/>
  </w:num>
  <w:num w:numId="13">
    <w:abstractNumId w:val="20"/>
  </w:num>
  <w:num w:numId="14">
    <w:abstractNumId w:val="17"/>
  </w:num>
  <w:num w:numId="15">
    <w:abstractNumId w:val="21"/>
  </w:num>
  <w:num w:numId="16">
    <w:abstractNumId w:val="6"/>
  </w:num>
  <w:num w:numId="17">
    <w:abstractNumId w:val="4"/>
  </w:num>
  <w:num w:numId="18">
    <w:abstractNumId w:val="19"/>
  </w:num>
  <w:num w:numId="19">
    <w:abstractNumId w:val="18"/>
  </w:num>
  <w:num w:numId="20">
    <w:abstractNumId w:val="2"/>
  </w:num>
  <w:num w:numId="21">
    <w:abstractNumId w:val="3"/>
  </w:num>
  <w:num w:numId="2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4097"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2BD"/>
    <w:rsid w:val="000002C5"/>
    <w:rsid w:val="00000491"/>
    <w:rsid w:val="000007C5"/>
    <w:rsid w:val="000009D4"/>
    <w:rsid w:val="00000CCF"/>
    <w:rsid w:val="000012E2"/>
    <w:rsid w:val="000016CA"/>
    <w:rsid w:val="00001C47"/>
    <w:rsid w:val="00001FFF"/>
    <w:rsid w:val="000026DF"/>
    <w:rsid w:val="00002A5A"/>
    <w:rsid w:val="00002AC6"/>
    <w:rsid w:val="00002CD0"/>
    <w:rsid w:val="00002E62"/>
    <w:rsid w:val="0000309A"/>
    <w:rsid w:val="000033F6"/>
    <w:rsid w:val="00003963"/>
    <w:rsid w:val="000041B2"/>
    <w:rsid w:val="000041BB"/>
    <w:rsid w:val="000045DC"/>
    <w:rsid w:val="0000488F"/>
    <w:rsid w:val="000048DD"/>
    <w:rsid w:val="00004B60"/>
    <w:rsid w:val="00004C08"/>
    <w:rsid w:val="00005056"/>
    <w:rsid w:val="000051E4"/>
    <w:rsid w:val="0000548D"/>
    <w:rsid w:val="000057AF"/>
    <w:rsid w:val="000057D5"/>
    <w:rsid w:val="00006477"/>
    <w:rsid w:val="00006506"/>
    <w:rsid w:val="000067CD"/>
    <w:rsid w:val="00006963"/>
    <w:rsid w:val="000069C5"/>
    <w:rsid w:val="00006A03"/>
    <w:rsid w:val="00006F36"/>
    <w:rsid w:val="00007198"/>
    <w:rsid w:val="00007232"/>
    <w:rsid w:val="0000731C"/>
    <w:rsid w:val="0000770C"/>
    <w:rsid w:val="0000773B"/>
    <w:rsid w:val="00007F18"/>
    <w:rsid w:val="000100EF"/>
    <w:rsid w:val="00010811"/>
    <w:rsid w:val="0001090F"/>
    <w:rsid w:val="00010CD4"/>
    <w:rsid w:val="00010D2D"/>
    <w:rsid w:val="00010D6C"/>
    <w:rsid w:val="0001147C"/>
    <w:rsid w:val="00011928"/>
    <w:rsid w:val="0001227D"/>
    <w:rsid w:val="000125F0"/>
    <w:rsid w:val="00012931"/>
    <w:rsid w:val="00012A13"/>
    <w:rsid w:val="00012D0B"/>
    <w:rsid w:val="00012F20"/>
    <w:rsid w:val="00013107"/>
    <w:rsid w:val="000132DC"/>
    <w:rsid w:val="0001353D"/>
    <w:rsid w:val="00013575"/>
    <w:rsid w:val="000135B3"/>
    <w:rsid w:val="00013A14"/>
    <w:rsid w:val="00013EC7"/>
    <w:rsid w:val="0001470B"/>
    <w:rsid w:val="00014AB3"/>
    <w:rsid w:val="000151AC"/>
    <w:rsid w:val="0001555F"/>
    <w:rsid w:val="00015842"/>
    <w:rsid w:val="000158AA"/>
    <w:rsid w:val="0001597B"/>
    <w:rsid w:val="00015AF5"/>
    <w:rsid w:val="00015B23"/>
    <w:rsid w:val="00015C21"/>
    <w:rsid w:val="00016074"/>
    <w:rsid w:val="0001614B"/>
    <w:rsid w:val="0001640A"/>
    <w:rsid w:val="000165CE"/>
    <w:rsid w:val="0001685E"/>
    <w:rsid w:val="00016F8F"/>
    <w:rsid w:val="00017913"/>
    <w:rsid w:val="00017B5C"/>
    <w:rsid w:val="00017CBA"/>
    <w:rsid w:val="00020147"/>
    <w:rsid w:val="00020148"/>
    <w:rsid w:val="00020601"/>
    <w:rsid w:val="000207A2"/>
    <w:rsid w:val="00020A2B"/>
    <w:rsid w:val="00021055"/>
    <w:rsid w:val="0002129E"/>
    <w:rsid w:val="0002174E"/>
    <w:rsid w:val="000217F5"/>
    <w:rsid w:val="00021896"/>
    <w:rsid w:val="00021DC5"/>
    <w:rsid w:val="0002252A"/>
    <w:rsid w:val="0002274A"/>
    <w:rsid w:val="00022A6B"/>
    <w:rsid w:val="00022C82"/>
    <w:rsid w:val="00023555"/>
    <w:rsid w:val="00023E8B"/>
    <w:rsid w:val="000240B2"/>
    <w:rsid w:val="000242B7"/>
    <w:rsid w:val="00024486"/>
    <w:rsid w:val="00024580"/>
    <w:rsid w:val="00024893"/>
    <w:rsid w:val="00024B40"/>
    <w:rsid w:val="00024F9F"/>
    <w:rsid w:val="00024FE0"/>
    <w:rsid w:val="000251E0"/>
    <w:rsid w:val="000255E8"/>
    <w:rsid w:val="000257D3"/>
    <w:rsid w:val="000258D8"/>
    <w:rsid w:val="000259B1"/>
    <w:rsid w:val="00025E32"/>
    <w:rsid w:val="000260CA"/>
    <w:rsid w:val="00026281"/>
    <w:rsid w:val="00026299"/>
    <w:rsid w:val="0002664F"/>
    <w:rsid w:val="000271A6"/>
    <w:rsid w:val="0002739E"/>
    <w:rsid w:val="000275B5"/>
    <w:rsid w:val="00027645"/>
    <w:rsid w:val="00027786"/>
    <w:rsid w:val="000279D0"/>
    <w:rsid w:val="00027D61"/>
    <w:rsid w:val="00030184"/>
    <w:rsid w:val="00030323"/>
    <w:rsid w:val="0003067F"/>
    <w:rsid w:val="00030B97"/>
    <w:rsid w:val="00030D5E"/>
    <w:rsid w:val="00030DFD"/>
    <w:rsid w:val="00030E22"/>
    <w:rsid w:val="00030F8A"/>
    <w:rsid w:val="00031807"/>
    <w:rsid w:val="00031A04"/>
    <w:rsid w:val="00031BA0"/>
    <w:rsid w:val="00031BC5"/>
    <w:rsid w:val="00031EAE"/>
    <w:rsid w:val="00031F77"/>
    <w:rsid w:val="00032368"/>
    <w:rsid w:val="000328F5"/>
    <w:rsid w:val="00032ED6"/>
    <w:rsid w:val="0003351D"/>
    <w:rsid w:val="00033618"/>
    <w:rsid w:val="00033685"/>
    <w:rsid w:val="00033AFA"/>
    <w:rsid w:val="00033CC4"/>
    <w:rsid w:val="00034198"/>
    <w:rsid w:val="0003462F"/>
    <w:rsid w:val="00034F1E"/>
    <w:rsid w:val="000356E6"/>
    <w:rsid w:val="000357EF"/>
    <w:rsid w:val="00035FE0"/>
    <w:rsid w:val="0003617F"/>
    <w:rsid w:val="0003657D"/>
    <w:rsid w:val="000365CC"/>
    <w:rsid w:val="00036A47"/>
    <w:rsid w:val="00036B37"/>
    <w:rsid w:val="00036CE5"/>
    <w:rsid w:val="00036FFB"/>
    <w:rsid w:val="0003711E"/>
    <w:rsid w:val="000374C4"/>
    <w:rsid w:val="000375A7"/>
    <w:rsid w:val="000377F1"/>
    <w:rsid w:val="000379D7"/>
    <w:rsid w:val="00037C8A"/>
    <w:rsid w:val="00037E99"/>
    <w:rsid w:val="00040321"/>
    <w:rsid w:val="00040781"/>
    <w:rsid w:val="000409C8"/>
    <w:rsid w:val="00040B5F"/>
    <w:rsid w:val="00040C94"/>
    <w:rsid w:val="000410B7"/>
    <w:rsid w:val="000413BA"/>
    <w:rsid w:val="000419BF"/>
    <w:rsid w:val="0004254A"/>
    <w:rsid w:val="0004294A"/>
    <w:rsid w:val="00042A0B"/>
    <w:rsid w:val="00042BC1"/>
    <w:rsid w:val="00042DFA"/>
    <w:rsid w:val="00042F1F"/>
    <w:rsid w:val="00043133"/>
    <w:rsid w:val="000431E9"/>
    <w:rsid w:val="00043666"/>
    <w:rsid w:val="0004387C"/>
    <w:rsid w:val="00043894"/>
    <w:rsid w:val="00043B0E"/>
    <w:rsid w:val="00044050"/>
    <w:rsid w:val="0004419F"/>
    <w:rsid w:val="000442A2"/>
    <w:rsid w:val="000442EE"/>
    <w:rsid w:val="0004434B"/>
    <w:rsid w:val="00044A94"/>
    <w:rsid w:val="00044BDE"/>
    <w:rsid w:val="00044C4D"/>
    <w:rsid w:val="00044D6F"/>
    <w:rsid w:val="00045E30"/>
    <w:rsid w:val="00045FE6"/>
    <w:rsid w:val="00046214"/>
    <w:rsid w:val="0004622E"/>
    <w:rsid w:val="00046405"/>
    <w:rsid w:val="000465A9"/>
    <w:rsid w:val="000466E0"/>
    <w:rsid w:val="00047071"/>
    <w:rsid w:val="0004740F"/>
    <w:rsid w:val="0004773D"/>
    <w:rsid w:val="00047747"/>
    <w:rsid w:val="000479D2"/>
    <w:rsid w:val="00050144"/>
    <w:rsid w:val="0005068F"/>
    <w:rsid w:val="00050A8B"/>
    <w:rsid w:val="00050BB3"/>
    <w:rsid w:val="00050BE4"/>
    <w:rsid w:val="00050C89"/>
    <w:rsid w:val="00050C8F"/>
    <w:rsid w:val="00050DCA"/>
    <w:rsid w:val="00051008"/>
    <w:rsid w:val="00051735"/>
    <w:rsid w:val="000520A9"/>
    <w:rsid w:val="000528AA"/>
    <w:rsid w:val="00052B6E"/>
    <w:rsid w:val="00052DF7"/>
    <w:rsid w:val="00053156"/>
    <w:rsid w:val="00053229"/>
    <w:rsid w:val="0005355A"/>
    <w:rsid w:val="00053AEA"/>
    <w:rsid w:val="00053B6A"/>
    <w:rsid w:val="00054029"/>
    <w:rsid w:val="00054075"/>
    <w:rsid w:val="00054168"/>
    <w:rsid w:val="000544C0"/>
    <w:rsid w:val="00054620"/>
    <w:rsid w:val="00055031"/>
    <w:rsid w:val="00055032"/>
    <w:rsid w:val="00055577"/>
    <w:rsid w:val="0005582A"/>
    <w:rsid w:val="00056202"/>
    <w:rsid w:val="000562F4"/>
    <w:rsid w:val="00056A5A"/>
    <w:rsid w:val="00056E8D"/>
    <w:rsid w:val="00056FB6"/>
    <w:rsid w:val="000571FC"/>
    <w:rsid w:val="00057425"/>
    <w:rsid w:val="00057612"/>
    <w:rsid w:val="000576E5"/>
    <w:rsid w:val="00057A4D"/>
    <w:rsid w:val="00057E4C"/>
    <w:rsid w:val="000600A0"/>
    <w:rsid w:val="000600B0"/>
    <w:rsid w:val="000600F9"/>
    <w:rsid w:val="00060299"/>
    <w:rsid w:val="0006064E"/>
    <w:rsid w:val="0006067D"/>
    <w:rsid w:val="000606E3"/>
    <w:rsid w:val="00060D37"/>
    <w:rsid w:val="00061226"/>
    <w:rsid w:val="0006123A"/>
    <w:rsid w:val="000618BA"/>
    <w:rsid w:val="00061A86"/>
    <w:rsid w:val="00061CB8"/>
    <w:rsid w:val="00061CE6"/>
    <w:rsid w:val="00061EF4"/>
    <w:rsid w:val="00062351"/>
    <w:rsid w:val="000624AA"/>
    <w:rsid w:val="0006288E"/>
    <w:rsid w:val="00062AA0"/>
    <w:rsid w:val="00062C71"/>
    <w:rsid w:val="00062D38"/>
    <w:rsid w:val="00063072"/>
    <w:rsid w:val="00063138"/>
    <w:rsid w:val="000631AE"/>
    <w:rsid w:val="000631B7"/>
    <w:rsid w:val="000632B5"/>
    <w:rsid w:val="0006369D"/>
    <w:rsid w:val="000636FD"/>
    <w:rsid w:val="00063731"/>
    <w:rsid w:val="000639B2"/>
    <w:rsid w:val="000639E7"/>
    <w:rsid w:val="00063C13"/>
    <w:rsid w:val="000641F3"/>
    <w:rsid w:val="00064480"/>
    <w:rsid w:val="0006450B"/>
    <w:rsid w:val="0006465C"/>
    <w:rsid w:val="00065026"/>
    <w:rsid w:val="000653F3"/>
    <w:rsid w:val="00065446"/>
    <w:rsid w:val="000656D4"/>
    <w:rsid w:val="00065A8B"/>
    <w:rsid w:val="00065B16"/>
    <w:rsid w:val="00065ED6"/>
    <w:rsid w:val="0006644E"/>
    <w:rsid w:val="000668D3"/>
    <w:rsid w:val="000669B0"/>
    <w:rsid w:val="00066C03"/>
    <w:rsid w:val="00066D86"/>
    <w:rsid w:val="00067487"/>
    <w:rsid w:val="00067E46"/>
    <w:rsid w:val="00067FD8"/>
    <w:rsid w:val="00070641"/>
    <w:rsid w:val="000708C3"/>
    <w:rsid w:val="00070A8B"/>
    <w:rsid w:val="00070C31"/>
    <w:rsid w:val="000714B0"/>
    <w:rsid w:val="00071D09"/>
    <w:rsid w:val="00071FE5"/>
    <w:rsid w:val="000723D6"/>
    <w:rsid w:val="000725E3"/>
    <w:rsid w:val="00072608"/>
    <w:rsid w:val="00072DB1"/>
    <w:rsid w:val="00072FE9"/>
    <w:rsid w:val="000733BB"/>
    <w:rsid w:val="000737F3"/>
    <w:rsid w:val="00073922"/>
    <w:rsid w:val="00073B96"/>
    <w:rsid w:val="00074186"/>
    <w:rsid w:val="00074299"/>
    <w:rsid w:val="00075298"/>
    <w:rsid w:val="000753EB"/>
    <w:rsid w:val="00075969"/>
    <w:rsid w:val="00075A40"/>
    <w:rsid w:val="00075ABC"/>
    <w:rsid w:val="00076282"/>
    <w:rsid w:val="000765B7"/>
    <w:rsid w:val="00076B86"/>
    <w:rsid w:val="00076FC4"/>
    <w:rsid w:val="0007707A"/>
    <w:rsid w:val="00077117"/>
    <w:rsid w:val="00077224"/>
    <w:rsid w:val="000776C1"/>
    <w:rsid w:val="0007785F"/>
    <w:rsid w:val="00080219"/>
    <w:rsid w:val="000803AA"/>
    <w:rsid w:val="000803C6"/>
    <w:rsid w:val="0008063E"/>
    <w:rsid w:val="0008069A"/>
    <w:rsid w:val="00080A8E"/>
    <w:rsid w:val="00082015"/>
    <w:rsid w:val="00082354"/>
    <w:rsid w:val="00082607"/>
    <w:rsid w:val="000826E4"/>
    <w:rsid w:val="000826E5"/>
    <w:rsid w:val="000827FE"/>
    <w:rsid w:val="00082873"/>
    <w:rsid w:val="00082A22"/>
    <w:rsid w:val="00082EAD"/>
    <w:rsid w:val="00083283"/>
    <w:rsid w:val="000835F9"/>
    <w:rsid w:val="00083814"/>
    <w:rsid w:val="00083EB8"/>
    <w:rsid w:val="00084091"/>
    <w:rsid w:val="00084163"/>
    <w:rsid w:val="00084D2B"/>
    <w:rsid w:val="00085C2E"/>
    <w:rsid w:val="00085DA7"/>
    <w:rsid w:val="00085DAE"/>
    <w:rsid w:val="00085E71"/>
    <w:rsid w:val="00086072"/>
    <w:rsid w:val="0008644D"/>
    <w:rsid w:val="000865B6"/>
    <w:rsid w:val="00086734"/>
    <w:rsid w:val="000868BE"/>
    <w:rsid w:val="00086986"/>
    <w:rsid w:val="00086B59"/>
    <w:rsid w:val="00086DF3"/>
    <w:rsid w:val="000872D5"/>
    <w:rsid w:val="00087323"/>
    <w:rsid w:val="0008743D"/>
    <w:rsid w:val="00087779"/>
    <w:rsid w:val="000903F4"/>
    <w:rsid w:val="0009074C"/>
    <w:rsid w:val="000908D0"/>
    <w:rsid w:val="00090AE1"/>
    <w:rsid w:val="00090BA3"/>
    <w:rsid w:val="00090C8A"/>
    <w:rsid w:val="00091060"/>
    <w:rsid w:val="00091297"/>
    <w:rsid w:val="00091382"/>
    <w:rsid w:val="00091532"/>
    <w:rsid w:val="00091758"/>
    <w:rsid w:val="00091999"/>
    <w:rsid w:val="0009207F"/>
    <w:rsid w:val="00092214"/>
    <w:rsid w:val="000924D6"/>
    <w:rsid w:val="000927BD"/>
    <w:rsid w:val="0009290A"/>
    <w:rsid w:val="00092A95"/>
    <w:rsid w:val="00092C3E"/>
    <w:rsid w:val="00092CF9"/>
    <w:rsid w:val="00093250"/>
    <w:rsid w:val="000935A9"/>
    <w:rsid w:val="00093F6F"/>
    <w:rsid w:val="0009418B"/>
    <w:rsid w:val="00094906"/>
    <w:rsid w:val="000952EA"/>
    <w:rsid w:val="00095388"/>
    <w:rsid w:val="00095509"/>
    <w:rsid w:val="000964EE"/>
    <w:rsid w:val="00096664"/>
    <w:rsid w:val="00096A9F"/>
    <w:rsid w:val="00096AB8"/>
    <w:rsid w:val="00096BA2"/>
    <w:rsid w:val="00096C0F"/>
    <w:rsid w:val="00096C52"/>
    <w:rsid w:val="00096E1A"/>
    <w:rsid w:val="00096E4F"/>
    <w:rsid w:val="0009739A"/>
    <w:rsid w:val="00097464"/>
    <w:rsid w:val="00097504"/>
    <w:rsid w:val="00097731"/>
    <w:rsid w:val="000977E2"/>
    <w:rsid w:val="0009780F"/>
    <w:rsid w:val="00097885"/>
    <w:rsid w:val="00097A6D"/>
    <w:rsid w:val="00097BAD"/>
    <w:rsid w:val="000A0268"/>
    <w:rsid w:val="000A0842"/>
    <w:rsid w:val="000A0B0D"/>
    <w:rsid w:val="000A0B8C"/>
    <w:rsid w:val="000A0D13"/>
    <w:rsid w:val="000A1116"/>
    <w:rsid w:val="000A147C"/>
    <w:rsid w:val="000A220B"/>
    <w:rsid w:val="000A22FA"/>
    <w:rsid w:val="000A287E"/>
    <w:rsid w:val="000A2D91"/>
    <w:rsid w:val="000A2EA3"/>
    <w:rsid w:val="000A31EA"/>
    <w:rsid w:val="000A380F"/>
    <w:rsid w:val="000A397C"/>
    <w:rsid w:val="000A4417"/>
    <w:rsid w:val="000A455F"/>
    <w:rsid w:val="000A45F6"/>
    <w:rsid w:val="000A49F2"/>
    <w:rsid w:val="000A4C3F"/>
    <w:rsid w:val="000A54BE"/>
    <w:rsid w:val="000A571D"/>
    <w:rsid w:val="000A57B4"/>
    <w:rsid w:val="000A6017"/>
    <w:rsid w:val="000A604B"/>
    <w:rsid w:val="000A60BB"/>
    <w:rsid w:val="000A6247"/>
    <w:rsid w:val="000A6434"/>
    <w:rsid w:val="000A65A9"/>
    <w:rsid w:val="000A65E6"/>
    <w:rsid w:val="000A6708"/>
    <w:rsid w:val="000A67A5"/>
    <w:rsid w:val="000A76D9"/>
    <w:rsid w:val="000A7C91"/>
    <w:rsid w:val="000A7EE3"/>
    <w:rsid w:val="000B00C4"/>
    <w:rsid w:val="000B0556"/>
    <w:rsid w:val="000B074F"/>
    <w:rsid w:val="000B0881"/>
    <w:rsid w:val="000B0F80"/>
    <w:rsid w:val="000B1118"/>
    <w:rsid w:val="000B1485"/>
    <w:rsid w:val="000B19E5"/>
    <w:rsid w:val="000B1B4E"/>
    <w:rsid w:val="000B1B65"/>
    <w:rsid w:val="000B1DB8"/>
    <w:rsid w:val="000B226A"/>
    <w:rsid w:val="000B2462"/>
    <w:rsid w:val="000B274F"/>
    <w:rsid w:val="000B2D76"/>
    <w:rsid w:val="000B3003"/>
    <w:rsid w:val="000B3329"/>
    <w:rsid w:val="000B33C5"/>
    <w:rsid w:val="000B3D5D"/>
    <w:rsid w:val="000B3EC8"/>
    <w:rsid w:val="000B3F4E"/>
    <w:rsid w:val="000B4538"/>
    <w:rsid w:val="000B4851"/>
    <w:rsid w:val="000B4A7A"/>
    <w:rsid w:val="000B4CFE"/>
    <w:rsid w:val="000B4D96"/>
    <w:rsid w:val="000B5342"/>
    <w:rsid w:val="000B548C"/>
    <w:rsid w:val="000B5DA3"/>
    <w:rsid w:val="000B6075"/>
    <w:rsid w:val="000B6743"/>
    <w:rsid w:val="000B69D8"/>
    <w:rsid w:val="000B6B24"/>
    <w:rsid w:val="000B7476"/>
    <w:rsid w:val="000B7543"/>
    <w:rsid w:val="000B75C9"/>
    <w:rsid w:val="000B762E"/>
    <w:rsid w:val="000B795A"/>
    <w:rsid w:val="000B7B33"/>
    <w:rsid w:val="000C017F"/>
    <w:rsid w:val="000C05F2"/>
    <w:rsid w:val="000C07D9"/>
    <w:rsid w:val="000C09D4"/>
    <w:rsid w:val="000C0AD1"/>
    <w:rsid w:val="000C0B64"/>
    <w:rsid w:val="000C1168"/>
    <w:rsid w:val="000C1DEF"/>
    <w:rsid w:val="000C206B"/>
    <w:rsid w:val="000C208B"/>
    <w:rsid w:val="000C21E1"/>
    <w:rsid w:val="000C23EA"/>
    <w:rsid w:val="000C2545"/>
    <w:rsid w:val="000C2617"/>
    <w:rsid w:val="000C294B"/>
    <w:rsid w:val="000C2B31"/>
    <w:rsid w:val="000C2C8A"/>
    <w:rsid w:val="000C2E58"/>
    <w:rsid w:val="000C3286"/>
    <w:rsid w:val="000C3442"/>
    <w:rsid w:val="000C361D"/>
    <w:rsid w:val="000C36D1"/>
    <w:rsid w:val="000C36E8"/>
    <w:rsid w:val="000C39F3"/>
    <w:rsid w:val="000C3B04"/>
    <w:rsid w:val="000C3E97"/>
    <w:rsid w:val="000C4014"/>
    <w:rsid w:val="000C4075"/>
    <w:rsid w:val="000C4538"/>
    <w:rsid w:val="000C4AAD"/>
    <w:rsid w:val="000C4DDA"/>
    <w:rsid w:val="000C51A2"/>
    <w:rsid w:val="000C52C3"/>
    <w:rsid w:val="000C5518"/>
    <w:rsid w:val="000C5543"/>
    <w:rsid w:val="000C568B"/>
    <w:rsid w:val="000C5783"/>
    <w:rsid w:val="000C5B32"/>
    <w:rsid w:val="000C5D37"/>
    <w:rsid w:val="000C5FCB"/>
    <w:rsid w:val="000C629D"/>
    <w:rsid w:val="000C6358"/>
    <w:rsid w:val="000C6490"/>
    <w:rsid w:val="000C65DB"/>
    <w:rsid w:val="000C695B"/>
    <w:rsid w:val="000C6B6B"/>
    <w:rsid w:val="000C6D2E"/>
    <w:rsid w:val="000C7544"/>
    <w:rsid w:val="000C76CF"/>
    <w:rsid w:val="000C7D46"/>
    <w:rsid w:val="000D00B7"/>
    <w:rsid w:val="000D0151"/>
    <w:rsid w:val="000D043A"/>
    <w:rsid w:val="000D04E8"/>
    <w:rsid w:val="000D0537"/>
    <w:rsid w:val="000D09AB"/>
    <w:rsid w:val="000D0CC6"/>
    <w:rsid w:val="000D0FF7"/>
    <w:rsid w:val="000D110F"/>
    <w:rsid w:val="000D1305"/>
    <w:rsid w:val="000D1B08"/>
    <w:rsid w:val="000D1D40"/>
    <w:rsid w:val="000D21E0"/>
    <w:rsid w:val="000D280F"/>
    <w:rsid w:val="000D2D9F"/>
    <w:rsid w:val="000D2FBB"/>
    <w:rsid w:val="000D308C"/>
    <w:rsid w:val="000D33CE"/>
    <w:rsid w:val="000D37B0"/>
    <w:rsid w:val="000D39E6"/>
    <w:rsid w:val="000D3BE5"/>
    <w:rsid w:val="000D3E5F"/>
    <w:rsid w:val="000D3F69"/>
    <w:rsid w:val="000D3FDA"/>
    <w:rsid w:val="000D4204"/>
    <w:rsid w:val="000D425E"/>
    <w:rsid w:val="000D44AF"/>
    <w:rsid w:val="000D4D8D"/>
    <w:rsid w:val="000D5A27"/>
    <w:rsid w:val="000D5F8A"/>
    <w:rsid w:val="000D6037"/>
    <w:rsid w:val="000D61CC"/>
    <w:rsid w:val="000D61CF"/>
    <w:rsid w:val="000D636E"/>
    <w:rsid w:val="000D6727"/>
    <w:rsid w:val="000D67E4"/>
    <w:rsid w:val="000D6A74"/>
    <w:rsid w:val="000D7105"/>
    <w:rsid w:val="000D7283"/>
    <w:rsid w:val="000D7562"/>
    <w:rsid w:val="000D77A4"/>
    <w:rsid w:val="000D7C64"/>
    <w:rsid w:val="000E0169"/>
    <w:rsid w:val="000E04AF"/>
    <w:rsid w:val="000E052C"/>
    <w:rsid w:val="000E0874"/>
    <w:rsid w:val="000E0FF8"/>
    <w:rsid w:val="000E1728"/>
    <w:rsid w:val="000E1DE9"/>
    <w:rsid w:val="000E2096"/>
    <w:rsid w:val="000E2429"/>
    <w:rsid w:val="000E249F"/>
    <w:rsid w:val="000E2F8C"/>
    <w:rsid w:val="000E30F6"/>
    <w:rsid w:val="000E32CB"/>
    <w:rsid w:val="000E3595"/>
    <w:rsid w:val="000E35BF"/>
    <w:rsid w:val="000E37F8"/>
    <w:rsid w:val="000E3AED"/>
    <w:rsid w:val="000E4056"/>
    <w:rsid w:val="000E4295"/>
    <w:rsid w:val="000E457B"/>
    <w:rsid w:val="000E5115"/>
    <w:rsid w:val="000E5526"/>
    <w:rsid w:val="000E555B"/>
    <w:rsid w:val="000E59B7"/>
    <w:rsid w:val="000E5C57"/>
    <w:rsid w:val="000E5C68"/>
    <w:rsid w:val="000E5CD8"/>
    <w:rsid w:val="000E5FEF"/>
    <w:rsid w:val="000E6233"/>
    <w:rsid w:val="000E65B6"/>
    <w:rsid w:val="000E65FC"/>
    <w:rsid w:val="000E6CA5"/>
    <w:rsid w:val="000E6FAC"/>
    <w:rsid w:val="000F048A"/>
    <w:rsid w:val="000F0537"/>
    <w:rsid w:val="000F0602"/>
    <w:rsid w:val="000F07A0"/>
    <w:rsid w:val="000F0A49"/>
    <w:rsid w:val="000F0BCA"/>
    <w:rsid w:val="000F1F2A"/>
    <w:rsid w:val="000F2420"/>
    <w:rsid w:val="000F2E2A"/>
    <w:rsid w:val="000F2E31"/>
    <w:rsid w:val="000F2F52"/>
    <w:rsid w:val="000F31D8"/>
    <w:rsid w:val="000F343C"/>
    <w:rsid w:val="000F3494"/>
    <w:rsid w:val="000F34DC"/>
    <w:rsid w:val="000F355F"/>
    <w:rsid w:val="000F377F"/>
    <w:rsid w:val="000F37AE"/>
    <w:rsid w:val="000F3888"/>
    <w:rsid w:val="000F3948"/>
    <w:rsid w:val="000F3A7E"/>
    <w:rsid w:val="000F402A"/>
    <w:rsid w:val="000F4366"/>
    <w:rsid w:val="000F4756"/>
    <w:rsid w:val="000F4AA6"/>
    <w:rsid w:val="000F558E"/>
    <w:rsid w:val="000F5B29"/>
    <w:rsid w:val="000F5D0E"/>
    <w:rsid w:val="000F6102"/>
    <w:rsid w:val="000F63AB"/>
    <w:rsid w:val="000F6A25"/>
    <w:rsid w:val="000F6C09"/>
    <w:rsid w:val="000F734D"/>
    <w:rsid w:val="000F76CF"/>
    <w:rsid w:val="000F77BB"/>
    <w:rsid w:val="000F7C96"/>
    <w:rsid w:val="00100416"/>
    <w:rsid w:val="00101203"/>
    <w:rsid w:val="001013D2"/>
    <w:rsid w:val="0010179C"/>
    <w:rsid w:val="001019EA"/>
    <w:rsid w:val="00101A69"/>
    <w:rsid w:val="00102736"/>
    <w:rsid w:val="00102803"/>
    <w:rsid w:val="00102C35"/>
    <w:rsid w:val="001030F8"/>
    <w:rsid w:val="001033C9"/>
    <w:rsid w:val="00103555"/>
    <w:rsid w:val="00103A61"/>
    <w:rsid w:val="00103C0D"/>
    <w:rsid w:val="00103DF0"/>
    <w:rsid w:val="00103EB8"/>
    <w:rsid w:val="00103EFE"/>
    <w:rsid w:val="00104086"/>
    <w:rsid w:val="00104128"/>
    <w:rsid w:val="0010424E"/>
    <w:rsid w:val="001042BD"/>
    <w:rsid w:val="001042E1"/>
    <w:rsid w:val="00104D33"/>
    <w:rsid w:val="00105B0E"/>
    <w:rsid w:val="00105FA9"/>
    <w:rsid w:val="00106100"/>
    <w:rsid w:val="00107121"/>
    <w:rsid w:val="00107331"/>
    <w:rsid w:val="00107347"/>
    <w:rsid w:val="00107531"/>
    <w:rsid w:val="001076A0"/>
    <w:rsid w:val="00107943"/>
    <w:rsid w:val="00107BA7"/>
    <w:rsid w:val="00107EC6"/>
    <w:rsid w:val="00107F35"/>
    <w:rsid w:val="0011008E"/>
    <w:rsid w:val="00110CAC"/>
    <w:rsid w:val="00110D81"/>
    <w:rsid w:val="001110DD"/>
    <w:rsid w:val="001114DE"/>
    <w:rsid w:val="00111542"/>
    <w:rsid w:val="00111586"/>
    <w:rsid w:val="001117B4"/>
    <w:rsid w:val="00111828"/>
    <w:rsid w:val="00111AC0"/>
    <w:rsid w:val="00111B0E"/>
    <w:rsid w:val="00111E96"/>
    <w:rsid w:val="00111EA4"/>
    <w:rsid w:val="00112108"/>
    <w:rsid w:val="001121DB"/>
    <w:rsid w:val="0011275D"/>
    <w:rsid w:val="00112D31"/>
    <w:rsid w:val="001145F8"/>
    <w:rsid w:val="00114627"/>
    <w:rsid w:val="00114B57"/>
    <w:rsid w:val="00114C54"/>
    <w:rsid w:val="00115387"/>
    <w:rsid w:val="00115968"/>
    <w:rsid w:val="00115BB5"/>
    <w:rsid w:val="00116112"/>
    <w:rsid w:val="001161E0"/>
    <w:rsid w:val="0011687D"/>
    <w:rsid w:val="00116AB4"/>
    <w:rsid w:val="00116DFC"/>
    <w:rsid w:val="001170CC"/>
    <w:rsid w:val="001171F8"/>
    <w:rsid w:val="00117714"/>
    <w:rsid w:val="00117AF4"/>
    <w:rsid w:val="00117CDB"/>
    <w:rsid w:val="0012048F"/>
    <w:rsid w:val="00120590"/>
    <w:rsid w:val="00120768"/>
    <w:rsid w:val="00120798"/>
    <w:rsid w:val="00120C84"/>
    <w:rsid w:val="001214AE"/>
    <w:rsid w:val="001220CB"/>
    <w:rsid w:val="0012236D"/>
    <w:rsid w:val="00122401"/>
    <w:rsid w:val="00122764"/>
    <w:rsid w:val="001228AA"/>
    <w:rsid w:val="00122B2D"/>
    <w:rsid w:val="00123322"/>
    <w:rsid w:val="0012337B"/>
    <w:rsid w:val="0012346F"/>
    <w:rsid w:val="00123CD2"/>
    <w:rsid w:val="00123DF1"/>
    <w:rsid w:val="00124228"/>
    <w:rsid w:val="001243E3"/>
    <w:rsid w:val="00124928"/>
    <w:rsid w:val="00125063"/>
    <w:rsid w:val="0012518D"/>
    <w:rsid w:val="00125231"/>
    <w:rsid w:val="0012556D"/>
    <w:rsid w:val="00125BFC"/>
    <w:rsid w:val="00125C45"/>
    <w:rsid w:val="001260D1"/>
    <w:rsid w:val="0012624F"/>
    <w:rsid w:val="0012645D"/>
    <w:rsid w:val="00126560"/>
    <w:rsid w:val="00126845"/>
    <w:rsid w:val="00127093"/>
    <w:rsid w:val="001278B0"/>
    <w:rsid w:val="001278B2"/>
    <w:rsid w:val="00127A24"/>
    <w:rsid w:val="00127EAB"/>
    <w:rsid w:val="001301D6"/>
    <w:rsid w:val="001309A3"/>
    <w:rsid w:val="00130D83"/>
    <w:rsid w:val="00130F79"/>
    <w:rsid w:val="00131021"/>
    <w:rsid w:val="00131307"/>
    <w:rsid w:val="001314E7"/>
    <w:rsid w:val="0013198C"/>
    <w:rsid w:val="00131C1F"/>
    <w:rsid w:val="0013204B"/>
    <w:rsid w:val="00132074"/>
    <w:rsid w:val="00132244"/>
    <w:rsid w:val="00132314"/>
    <w:rsid w:val="00132641"/>
    <w:rsid w:val="00132658"/>
    <w:rsid w:val="00132780"/>
    <w:rsid w:val="001327A6"/>
    <w:rsid w:val="001327D4"/>
    <w:rsid w:val="00132862"/>
    <w:rsid w:val="0013291B"/>
    <w:rsid w:val="00132F97"/>
    <w:rsid w:val="00133BF5"/>
    <w:rsid w:val="00133CE5"/>
    <w:rsid w:val="00134585"/>
    <w:rsid w:val="00134D62"/>
    <w:rsid w:val="00134F80"/>
    <w:rsid w:val="0013520F"/>
    <w:rsid w:val="0013553E"/>
    <w:rsid w:val="0013559B"/>
    <w:rsid w:val="00135676"/>
    <w:rsid w:val="00135799"/>
    <w:rsid w:val="00135CF2"/>
    <w:rsid w:val="00135D9C"/>
    <w:rsid w:val="001365BB"/>
    <w:rsid w:val="001365E8"/>
    <w:rsid w:val="00136654"/>
    <w:rsid w:val="00136B00"/>
    <w:rsid w:val="00136F84"/>
    <w:rsid w:val="00137141"/>
    <w:rsid w:val="00137232"/>
    <w:rsid w:val="0013724D"/>
    <w:rsid w:val="0013777E"/>
    <w:rsid w:val="00137986"/>
    <w:rsid w:val="00137B00"/>
    <w:rsid w:val="00137F7F"/>
    <w:rsid w:val="00140012"/>
    <w:rsid w:val="00140285"/>
    <w:rsid w:val="001404D2"/>
    <w:rsid w:val="001406F7"/>
    <w:rsid w:val="0014085E"/>
    <w:rsid w:val="00140BF0"/>
    <w:rsid w:val="00140F5D"/>
    <w:rsid w:val="001419DC"/>
    <w:rsid w:val="00141C31"/>
    <w:rsid w:val="00141F60"/>
    <w:rsid w:val="001420B0"/>
    <w:rsid w:val="00142135"/>
    <w:rsid w:val="0014247C"/>
    <w:rsid w:val="0014260A"/>
    <w:rsid w:val="001426F2"/>
    <w:rsid w:val="001429BE"/>
    <w:rsid w:val="00142EF9"/>
    <w:rsid w:val="00143100"/>
    <w:rsid w:val="001435FF"/>
    <w:rsid w:val="001440FF"/>
    <w:rsid w:val="00144669"/>
    <w:rsid w:val="001449C6"/>
    <w:rsid w:val="00144E47"/>
    <w:rsid w:val="00144F1F"/>
    <w:rsid w:val="00145149"/>
    <w:rsid w:val="001452D6"/>
    <w:rsid w:val="00145658"/>
    <w:rsid w:val="001456EC"/>
    <w:rsid w:val="00146321"/>
    <w:rsid w:val="0014660E"/>
    <w:rsid w:val="00146D6C"/>
    <w:rsid w:val="00146F15"/>
    <w:rsid w:val="001472EA"/>
    <w:rsid w:val="001473B2"/>
    <w:rsid w:val="001477C4"/>
    <w:rsid w:val="001478B0"/>
    <w:rsid w:val="001508E6"/>
    <w:rsid w:val="00150AA5"/>
    <w:rsid w:val="00150F38"/>
    <w:rsid w:val="00151A14"/>
    <w:rsid w:val="00151E20"/>
    <w:rsid w:val="0015217C"/>
    <w:rsid w:val="00152550"/>
    <w:rsid w:val="00152B67"/>
    <w:rsid w:val="00152F5C"/>
    <w:rsid w:val="001530E3"/>
    <w:rsid w:val="00153200"/>
    <w:rsid w:val="00153293"/>
    <w:rsid w:val="00153522"/>
    <w:rsid w:val="00153B05"/>
    <w:rsid w:val="00153BC4"/>
    <w:rsid w:val="00153C91"/>
    <w:rsid w:val="00153D1A"/>
    <w:rsid w:val="00153E8D"/>
    <w:rsid w:val="00153F42"/>
    <w:rsid w:val="0015434E"/>
    <w:rsid w:val="0015436E"/>
    <w:rsid w:val="0015439F"/>
    <w:rsid w:val="00154705"/>
    <w:rsid w:val="00154944"/>
    <w:rsid w:val="00154BD7"/>
    <w:rsid w:val="00154EE3"/>
    <w:rsid w:val="0015503C"/>
    <w:rsid w:val="001553A4"/>
    <w:rsid w:val="001553C9"/>
    <w:rsid w:val="001555CE"/>
    <w:rsid w:val="00155668"/>
    <w:rsid w:val="0015588D"/>
    <w:rsid w:val="00155BA7"/>
    <w:rsid w:val="00155EA7"/>
    <w:rsid w:val="00155F1D"/>
    <w:rsid w:val="0015679F"/>
    <w:rsid w:val="00156E41"/>
    <w:rsid w:val="00156FA8"/>
    <w:rsid w:val="00157368"/>
    <w:rsid w:val="00157897"/>
    <w:rsid w:val="001601C8"/>
    <w:rsid w:val="00160328"/>
    <w:rsid w:val="001603FA"/>
    <w:rsid w:val="00160844"/>
    <w:rsid w:val="00161216"/>
    <w:rsid w:val="0016132A"/>
    <w:rsid w:val="001614E6"/>
    <w:rsid w:val="00161A93"/>
    <w:rsid w:val="00161C6B"/>
    <w:rsid w:val="0016210E"/>
    <w:rsid w:val="00162580"/>
    <w:rsid w:val="001627D2"/>
    <w:rsid w:val="00162832"/>
    <w:rsid w:val="00162B82"/>
    <w:rsid w:val="00162D51"/>
    <w:rsid w:val="00162F6C"/>
    <w:rsid w:val="00163073"/>
    <w:rsid w:val="00163165"/>
    <w:rsid w:val="001631D1"/>
    <w:rsid w:val="001632B6"/>
    <w:rsid w:val="00163355"/>
    <w:rsid w:val="00163520"/>
    <w:rsid w:val="00163574"/>
    <w:rsid w:val="0016363B"/>
    <w:rsid w:val="00163C18"/>
    <w:rsid w:val="00164389"/>
    <w:rsid w:val="001648DD"/>
    <w:rsid w:val="00164D00"/>
    <w:rsid w:val="00164EF4"/>
    <w:rsid w:val="001651D3"/>
    <w:rsid w:val="001653B7"/>
    <w:rsid w:val="0016540F"/>
    <w:rsid w:val="001656E4"/>
    <w:rsid w:val="00165C53"/>
    <w:rsid w:val="00165FA5"/>
    <w:rsid w:val="00166681"/>
    <w:rsid w:val="00166747"/>
    <w:rsid w:val="00166954"/>
    <w:rsid w:val="00166C90"/>
    <w:rsid w:val="00166EB8"/>
    <w:rsid w:val="00166F55"/>
    <w:rsid w:val="00167349"/>
    <w:rsid w:val="00167439"/>
    <w:rsid w:val="0016743C"/>
    <w:rsid w:val="0016759C"/>
    <w:rsid w:val="001677B6"/>
    <w:rsid w:val="00167957"/>
    <w:rsid w:val="00167998"/>
    <w:rsid w:val="00167BFD"/>
    <w:rsid w:val="00167E92"/>
    <w:rsid w:val="0017001A"/>
    <w:rsid w:val="001701CC"/>
    <w:rsid w:val="00170423"/>
    <w:rsid w:val="00170525"/>
    <w:rsid w:val="00170572"/>
    <w:rsid w:val="0017065E"/>
    <w:rsid w:val="00170EA7"/>
    <w:rsid w:val="00171102"/>
    <w:rsid w:val="00171125"/>
    <w:rsid w:val="001711AF"/>
    <w:rsid w:val="001712FD"/>
    <w:rsid w:val="00171DFC"/>
    <w:rsid w:val="001722F4"/>
    <w:rsid w:val="001723D9"/>
    <w:rsid w:val="001724B5"/>
    <w:rsid w:val="00172CBA"/>
    <w:rsid w:val="00172D42"/>
    <w:rsid w:val="0017388B"/>
    <w:rsid w:val="001738AE"/>
    <w:rsid w:val="00174150"/>
    <w:rsid w:val="00174520"/>
    <w:rsid w:val="0017465B"/>
    <w:rsid w:val="00174663"/>
    <w:rsid w:val="00174CBD"/>
    <w:rsid w:val="00174E0F"/>
    <w:rsid w:val="001754C8"/>
    <w:rsid w:val="0017550D"/>
    <w:rsid w:val="0017588A"/>
    <w:rsid w:val="00175B91"/>
    <w:rsid w:val="00175CC1"/>
    <w:rsid w:val="00175D32"/>
    <w:rsid w:val="0017625D"/>
    <w:rsid w:val="001763C0"/>
    <w:rsid w:val="001765FE"/>
    <w:rsid w:val="001766A3"/>
    <w:rsid w:val="001767B6"/>
    <w:rsid w:val="00176B48"/>
    <w:rsid w:val="00176F0F"/>
    <w:rsid w:val="00177034"/>
    <w:rsid w:val="001770D0"/>
    <w:rsid w:val="001773C3"/>
    <w:rsid w:val="001774CF"/>
    <w:rsid w:val="00177AF9"/>
    <w:rsid w:val="00177D7A"/>
    <w:rsid w:val="0018010B"/>
    <w:rsid w:val="001805A7"/>
    <w:rsid w:val="00181048"/>
    <w:rsid w:val="001815E7"/>
    <w:rsid w:val="001819A2"/>
    <w:rsid w:val="00181E3A"/>
    <w:rsid w:val="00182186"/>
    <w:rsid w:val="001824FE"/>
    <w:rsid w:val="0018254C"/>
    <w:rsid w:val="00182CF8"/>
    <w:rsid w:val="0018306A"/>
    <w:rsid w:val="00183153"/>
    <w:rsid w:val="0018371C"/>
    <w:rsid w:val="00184234"/>
    <w:rsid w:val="00184757"/>
    <w:rsid w:val="0018479C"/>
    <w:rsid w:val="00184A0D"/>
    <w:rsid w:val="00184A32"/>
    <w:rsid w:val="00184F4A"/>
    <w:rsid w:val="00184FF3"/>
    <w:rsid w:val="001852A9"/>
    <w:rsid w:val="00185BF3"/>
    <w:rsid w:val="00185C1C"/>
    <w:rsid w:val="00186180"/>
    <w:rsid w:val="001863E5"/>
    <w:rsid w:val="00186925"/>
    <w:rsid w:val="00186B5B"/>
    <w:rsid w:val="00186CA9"/>
    <w:rsid w:val="00186DD0"/>
    <w:rsid w:val="00186EC1"/>
    <w:rsid w:val="0018727D"/>
    <w:rsid w:val="00187485"/>
    <w:rsid w:val="001875AB"/>
    <w:rsid w:val="001878FA"/>
    <w:rsid w:val="00187CB8"/>
    <w:rsid w:val="0019009C"/>
    <w:rsid w:val="00190101"/>
    <w:rsid w:val="00190384"/>
    <w:rsid w:val="001904AD"/>
    <w:rsid w:val="00190CEF"/>
    <w:rsid w:val="00190FCE"/>
    <w:rsid w:val="00191471"/>
    <w:rsid w:val="00191521"/>
    <w:rsid w:val="00191816"/>
    <w:rsid w:val="001919A0"/>
    <w:rsid w:val="00191A0F"/>
    <w:rsid w:val="00191D63"/>
    <w:rsid w:val="00191FDB"/>
    <w:rsid w:val="001927CB"/>
    <w:rsid w:val="00192904"/>
    <w:rsid w:val="00192ADF"/>
    <w:rsid w:val="00192BE9"/>
    <w:rsid w:val="00192C2A"/>
    <w:rsid w:val="00192CF7"/>
    <w:rsid w:val="00192D5D"/>
    <w:rsid w:val="00192D94"/>
    <w:rsid w:val="001932E9"/>
    <w:rsid w:val="001935C6"/>
    <w:rsid w:val="001938F2"/>
    <w:rsid w:val="001939F7"/>
    <w:rsid w:val="00194A27"/>
    <w:rsid w:val="00195143"/>
    <w:rsid w:val="0019530F"/>
    <w:rsid w:val="001953ED"/>
    <w:rsid w:val="0019559E"/>
    <w:rsid w:val="001958AD"/>
    <w:rsid w:val="0019595D"/>
    <w:rsid w:val="00195C40"/>
    <w:rsid w:val="0019643A"/>
    <w:rsid w:val="0019692E"/>
    <w:rsid w:val="00196D3F"/>
    <w:rsid w:val="00196D77"/>
    <w:rsid w:val="00197075"/>
    <w:rsid w:val="001971F9"/>
    <w:rsid w:val="0019757D"/>
    <w:rsid w:val="001976FA"/>
    <w:rsid w:val="00197753"/>
    <w:rsid w:val="00197BB0"/>
    <w:rsid w:val="00197D7B"/>
    <w:rsid w:val="00197F69"/>
    <w:rsid w:val="001A0012"/>
    <w:rsid w:val="001A008E"/>
    <w:rsid w:val="001A01BF"/>
    <w:rsid w:val="001A01D9"/>
    <w:rsid w:val="001A01DF"/>
    <w:rsid w:val="001A086A"/>
    <w:rsid w:val="001A0A43"/>
    <w:rsid w:val="001A1317"/>
    <w:rsid w:val="001A1702"/>
    <w:rsid w:val="001A182B"/>
    <w:rsid w:val="001A1AA5"/>
    <w:rsid w:val="001A1B30"/>
    <w:rsid w:val="001A1E3D"/>
    <w:rsid w:val="001A1EA4"/>
    <w:rsid w:val="001A220B"/>
    <w:rsid w:val="001A26FB"/>
    <w:rsid w:val="001A2711"/>
    <w:rsid w:val="001A2A65"/>
    <w:rsid w:val="001A2E58"/>
    <w:rsid w:val="001A3258"/>
    <w:rsid w:val="001A3329"/>
    <w:rsid w:val="001A33A8"/>
    <w:rsid w:val="001A37D2"/>
    <w:rsid w:val="001A39D1"/>
    <w:rsid w:val="001A409C"/>
    <w:rsid w:val="001A40EB"/>
    <w:rsid w:val="001A42F4"/>
    <w:rsid w:val="001A4399"/>
    <w:rsid w:val="001A439A"/>
    <w:rsid w:val="001A43EA"/>
    <w:rsid w:val="001A4415"/>
    <w:rsid w:val="001A4A5F"/>
    <w:rsid w:val="001A4C67"/>
    <w:rsid w:val="001A532B"/>
    <w:rsid w:val="001A5468"/>
    <w:rsid w:val="001A5665"/>
    <w:rsid w:val="001A5787"/>
    <w:rsid w:val="001A5D47"/>
    <w:rsid w:val="001A5F17"/>
    <w:rsid w:val="001A5FCC"/>
    <w:rsid w:val="001A5FFA"/>
    <w:rsid w:val="001A614D"/>
    <w:rsid w:val="001A654A"/>
    <w:rsid w:val="001A65D7"/>
    <w:rsid w:val="001A6914"/>
    <w:rsid w:val="001A6C51"/>
    <w:rsid w:val="001A7216"/>
    <w:rsid w:val="001A73F6"/>
    <w:rsid w:val="001A77A1"/>
    <w:rsid w:val="001A77D1"/>
    <w:rsid w:val="001A7B5D"/>
    <w:rsid w:val="001A7FEE"/>
    <w:rsid w:val="001B02B2"/>
    <w:rsid w:val="001B0383"/>
    <w:rsid w:val="001B0744"/>
    <w:rsid w:val="001B0876"/>
    <w:rsid w:val="001B08D9"/>
    <w:rsid w:val="001B0D7E"/>
    <w:rsid w:val="001B0DBB"/>
    <w:rsid w:val="001B0DF8"/>
    <w:rsid w:val="001B115E"/>
    <w:rsid w:val="001B169A"/>
    <w:rsid w:val="001B1752"/>
    <w:rsid w:val="001B1A9D"/>
    <w:rsid w:val="001B1BE2"/>
    <w:rsid w:val="001B215B"/>
    <w:rsid w:val="001B2493"/>
    <w:rsid w:val="001B25A7"/>
    <w:rsid w:val="001B2683"/>
    <w:rsid w:val="001B27A8"/>
    <w:rsid w:val="001B2B9C"/>
    <w:rsid w:val="001B2FB2"/>
    <w:rsid w:val="001B33B2"/>
    <w:rsid w:val="001B34A3"/>
    <w:rsid w:val="001B38BB"/>
    <w:rsid w:val="001B3DB5"/>
    <w:rsid w:val="001B4497"/>
    <w:rsid w:val="001B491E"/>
    <w:rsid w:val="001B4B00"/>
    <w:rsid w:val="001B4DCB"/>
    <w:rsid w:val="001B4DEC"/>
    <w:rsid w:val="001B5078"/>
    <w:rsid w:val="001B50ED"/>
    <w:rsid w:val="001B510A"/>
    <w:rsid w:val="001B535E"/>
    <w:rsid w:val="001B5768"/>
    <w:rsid w:val="001B58F4"/>
    <w:rsid w:val="001B59A1"/>
    <w:rsid w:val="001B61FF"/>
    <w:rsid w:val="001B63B7"/>
    <w:rsid w:val="001B6464"/>
    <w:rsid w:val="001B6965"/>
    <w:rsid w:val="001B6A34"/>
    <w:rsid w:val="001B6C3E"/>
    <w:rsid w:val="001B6C96"/>
    <w:rsid w:val="001B6DE0"/>
    <w:rsid w:val="001B79D0"/>
    <w:rsid w:val="001B7D90"/>
    <w:rsid w:val="001C0587"/>
    <w:rsid w:val="001C067B"/>
    <w:rsid w:val="001C0898"/>
    <w:rsid w:val="001C08CA"/>
    <w:rsid w:val="001C0992"/>
    <w:rsid w:val="001C0C39"/>
    <w:rsid w:val="001C1150"/>
    <w:rsid w:val="001C12DD"/>
    <w:rsid w:val="001C1A36"/>
    <w:rsid w:val="001C1BC2"/>
    <w:rsid w:val="001C1C29"/>
    <w:rsid w:val="001C1C9B"/>
    <w:rsid w:val="001C1D25"/>
    <w:rsid w:val="001C1D2B"/>
    <w:rsid w:val="001C1EE3"/>
    <w:rsid w:val="001C2033"/>
    <w:rsid w:val="001C21FE"/>
    <w:rsid w:val="001C2351"/>
    <w:rsid w:val="001C2487"/>
    <w:rsid w:val="001C2571"/>
    <w:rsid w:val="001C2C41"/>
    <w:rsid w:val="001C33C0"/>
    <w:rsid w:val="001C37CA"/>
    <w:rsid w:val="001C3EC9"/>
    <w:rsid w:val="001C49E4"/>
    <w:rsid w:val="001C4AEB"/>
    <w:rsid w:val="001C5235"/>
    <w:rsid w:val="001C553E"/>
    <w:rsid w:val="001C577F"/>
    <w:rsid w:val="001C62DE"/>
    <w:rsid w:val="001C6600"/>
    <w:rsid w:val="001C6AC2"/>
    <w:rsid w:val="001C6AE0"/>
    <w:rsid w:val="001C6EE1"/>
    <w:rsid w:val="001C768E"/>
    <w:rsid w:val="001C7A33"/>
    <w:rsid w:val="001C7F66"/>
    <w:rsid w:val="001D0332"/>
    <w:rsid w:val="001D0F3F"/>
    <w:rsid w:val="001D0FBC"/>
    <w:rsid w:val="001D135F"/>
    <w:rsid w:val="001D1726"/>
    <w:rsid w:val="001D1CB3"/>
    <w:rsid w:val="001D1DBE"/>
    <w:rsid w:val="001D1DC5"/>
    <w:rsid w:val="001D1FDF"/>
    <w:rsid w:val="001D2210"/>
    <w:rsid w:val="001D2917"/>
    <w:rsid w:val="001D29D8"/>
    <w:rsid w:val="001D2B9E"/>
    <w:rsid w:val="001D2C83"/>
    <w:rsid w:val="001D2E4F"/>
    <w:rsid w:val="001D31A7"/>
    <w:rsid w:val="001D377E"/>
    <w:rsid w:val="001D386A"/>
    <w:rsid w:val="001D386C"/>
    <w:rsid w:val="001D38B8"/>
    <w:rsid w:val="001D3E17"/>
    <w:rsid w:val="001D40F8"/>
    <w:rsid w:val="001D41D3"/>
    <w:rsid w:val="001D427A"/>
    <w:rsid w:val="001D438D"/>
    <w:rsid w:val="001D44E8"/>
    <w:rsid w:val="001D4A17"/>
    <w:rsid w:val="001D4E0B"/>
    <w:rsid w:val="001D506A"/>
    <w:rsid w:val="001D5234"/>
    <w:rsid w:val="001D55FE"/>
    <w:rsid w:val="001D5E60"/>
    <w:rsid w:val="001D63CD"/>
    <w:rsid w:val="001D66C5"/>
    <w:rsid w:val="001D6B15"/>
    <w:rsid w:val="001D6D43"/>
    <w:rsid w:val="001D7207"/>
    <w:rsid w:val="001D72BA"/>
    <w:rsid w:val="001D736B"/>
    <w:rsid w:val="001D7F50"/>
    <w:rsid w:val="001E00C3"/>
    <w:rsid w:val="001E0335"/>
    <w:rsid w:val="001E03BB"/>
    <w:rsid w:val="001E0713"/>
    <w:rsid w:val="001E0807"/>
    <w:rsid w:val="001E08EC"/>
    <w:rsid w:val="001E0F05"/>
    <w:rsid w:val="001E1086"/>
    <w:rsid w:val="001E1211"/>
    <w:rsid w:val="001E1757"/>
    <w:rsid w:val="001E18D9"/>
    <w:rsid w:val="001E19F4"/>
    <w:rsid w:val="001E1AF3"/>
    <w:rsid w:val="001E1BE3"/>
    <w:rsid w:val="001E1C7C"/>
    <w:rsid w:val="001E2109"/>
    <w:rsid w:val="001E219A"/>
    <w:rsid w:val="001E234A"/>
    <w:rsid w:val="001E2540"/>
    <w:rsid w:val="001E28D3"/>
    <w:rsid w:val="001E2AA0"/>
    <w:rsid w:val="001E3160"/>
    <w:rsid w:val="001E321B"/>
    <w:rsid w:val="001E34EF"/>
    <w:rsid w:val="001E352C"/>
    <w:rsid w:val="001E3946"/>
    <w:rsid w:val="001E39BC"/>
    <w:rsid w:val="001E3D29"/>
    <w:rsid w:val="001E4421"/>
    <w:rsid w:val="001E4C34"/>
    <w:rsid w:val="001E4CCE"/>
    <w:rsid w:val="001E4F00"/>
    <w:rsid w:val="001E50D5"/>
    <w:rsid w:val="001E53EF"/>
    <w:rsid w:val="001E55DB"/>
    <w:rsid w:val="001E61DF"/>
    <w:rsid w:val="001E622D"/>
    <w:rsid w:val="001E63A1"/>
    <w:rsid w:val="001E643C"/>
    <w:rsid w:val="001E67B9"/>
    <w:rsid w:val="001E6B36"/>
    <w:rsid w:val="001E6DB6"/>
    <w:rsid w:val="001E6EB8"/>
    <w:rsid w:val="001E7194"/>
    <w:rsid w:val="001E7A99"/>
    <w:rsid w:val="001E7BEF"/>
    <w:rsid w:val="001E7DEB"/>
    <w:rsid w:val="001E7F19"/>
    <w:rsid w:val="001F06C4"/>
    <w:rsid w:val="001F0721"/>
    <w:rsid w:val="001F0818"/>
    <w:rsid w:val="001F0A30"/>
    <w:rsid w:val="001F0E4A"/>
    <w:rsid w:val="001F10D4"/>
    <w:rsid w:val="001F10FA"/>
    <w:rsid w:val="001F134C"/>
    <w:rsid w:val="001F1593"/>
    <w:rsid w:val="001F15D6"/>
    <w:rsid w:val="001F1605"/>
    <w:rsid w:val="001F25A8"/>
    <w:rsid w:val="001F271E"/>
    <w:rsid w:val="001F3297"/>
    <w:rsid w:val="001F35CE"/>
    <w:rsid w:val="001F35E9"/>
    <w:rsid w:val="001F36B3"/>
    <w:rsid w:val="001F3A85"/>
    <w:rsid w:val="001F3E13"/>
    <w:rsid w:val="001F3FC1"/>
    <w:rsid w:val="001F4113"/>
    <w:rsid w:val="001F440C"/>
    <w:rsid w:val="001F478F"/>
    <w:rsid w:val="001F47A7"/>
    <w:rsid w:val="001F4DBD"/>
    <w:rsid w:val="001F52D6"/>
    <w:rsid w:val="001F554E"/>
    <w:rsid w:val="001F58CF"/>
    <w:rsid w:val="001F599A"/>
    <w:rsid w:val="001F5B79"/>
    <w:rsid w:val="001F5ECC"/>
    <w:rsid w:val="001F5FF5"/>
    <w:rsid w:val="001F60EE"/>
    <w:rsid w:val="001F620E"/>
    <w:rsid w:val="001F6369"/>
    <w:rsid w:val="001F6380"/>
    <w:rsid w:val="001F64A8"/>
    <w:rsid w:val="001F66B6"/>
    <w:rsid w:val="001F69AD"/>
    <w:rsid w:val="001F6BA6"/>
    <w:rsid w:val="001F6EB4"/>
    <w:rsid w:val="001F6EE9"/>
    <w:rsid w:val="001F6F0A"/>
    <w:rsid w:val="001F71C7"/>
    <w:rsid w:val="001F7244"/>
    <w:rsid w:val="001F7721"/>
    <w:rsid w:val="001F7904"/>
    <w:rsid w:val="001F7B1B"/>
    <w:rsid w:val="001F7DCA"/>
    <w:rsid w:val="0020015D"/>
    <w:rsid w:val="00200402"/>
    <w:rsid w:val="00200812"/>
    <w:rsid w:val="0020087C"/>
    <w:rsid w:val="00200D42"/>
    <w:rsid w:val="00200D4C"/>
    <w:rsid w:val="00200E3B"/>
    <w:rsid w:val="002011FB"/>
    <w:rsid w:val="0020143A"/>
    <w:rsid w:val="00201479"/>
    <w:rsid w:val="002015A7"/>
    <w:rsid w:val="0020161E"/>
    <w:rsid w:val="002017F0"/>
    <w:rsid w:val="00201B5B"/>
    <w:rsid w:val="00201DAB"/>
    <w:rsid w:val="002023FF"/>
    <w:rsid w:val="00202517"/>
    <w:rsid w:val="00202598"/>
    <w:rsid w:val="00202A11"/>
    <w:rsid w:val="00202B4E"/>
    <w:rsid w:val="00202BEA"/>
    <w:rsid w:val="00202C15"/>
    <w:rsid w:val="00202CB2"/>
    <w:rsid w:val="00202D04"/>
    <w:rsid w:val="00202DC6"/>
    <w:rsid w:val="0020304A"/>
    <w:rsid w:val="002034C0"/>
    <w:rsid w:val="00203692"/>
    <w:rsid w:val="00203B3A"/>
    <w:rsid w:val="00203F18"/>
    <w:rsid w:val="00203F1D"/>
    <w:rsid w:val="002041D6"/>
    <w:rsid w:val="0020436A"/>
    <w:rsid w:val="0020470F"/>
    <w:rsid w:val="00204E78"/>
    <w:rsid w:val="00204E91"/>
    <w:rsid w:val="00204EFD"/>
    <w:rsid w:val="0020537C"/>
    <w:rsid w:val="00205EA2"/>
    <w:rsid w:val="00205FB0"/>
    <w:rsid w:val="0020606B"/>
    <w:rsid w:val="002063F6"/>
    <w:rsid w:val="00206559"/>
    <w:rsid w:val="00206845"/>
    <w:rsid w:val="00206851"/>
    <w:rsid w:val="00206FE6"/>
    <w:rsid w:val="00207E92"/>
    <w:rsid w:val="00207E98"/>
    <w:rsid w:val="00210070"/>
    <w:rsid w:val="002103B6"/>
    <w:rsid w:val="002106A9"/>
    <w:rsid w:val="00210BD3"/>
    <w:rsid w:val="00210C92"/>
    <w:rsid w:val="00211047"/>
    <w:rsid w:val="0021120A"/>
    <w:rsid w:val="00211354"/>
    <w:rsid w:val="00211602"/>
    <w:rsid w:val="002119D8"/>
    <w:rsid w:val="002119FB"/>
    <w:rsid w:val="00211B13"/>
    <w:rsid w:val="00211B90"/>
    <w:rsid w:val="00211BA7"/>
    <w:rsid w:val="002126E1"/>
    <w:rsid w:val="00212863"/>
    <w:rsid w:val="0021296A"/>
    <w:rsid w:val="00213594"/>
    <w:rsid w:val="002135F1"/>
    <w:rsid w:val="00213CEE"/>
    <w:rsid w:val="00214035"/>
    <w:rsid w:val="00214714"/>
    <w:rsid w:val="0021480C"/>
    <w:rsid w:val="0021499D"/>
    <w:rsid w:val="00214B05"/>
    <w:rsid w:val="00214C97"/>
    <w:rsid w:val="00216337"/>
    <w:rsid w:val="002164D2"/>
    <w:rsid w:val="00216920"/>
    <w:rsid w:val="002172DC"/>
    <w:rsid w:val="0021736C"/>
    <w:rsid w:val="00217390"/>
    <w:rsid w:val="00217B5F"/>
    <w:rsid w:val="00217CE2"/>
    <w:rsid w:val="00220AAE"/>
    <w:rsid w:val="00220C1B"/>
    <w:rsid w:val="00220E8F"/>
    <w:rsid w:val="002211B8"/>
    <w:rsid w:val="00221283"/>
    <w:rsid w:val="002219B8"/>
    <w:rsid w:val="00221DE4"/>
    <w:rsid w:val="00221E1B"/>
    <w:rsid w:val="00221E42"/>
    <w:rsid w:val="0022226F"/>
    <w:rsid w:val="002222B9"/>
    <w:rsid w:val="0022274D"/>
    <w:rsid w:val="00222B7C"/>
    <w:rsid w:val="00222CA8"/>
    <w:rsid w:val="00222EF0"/>
    <w:rsid w:val="00222F4B"/>
    <w:rsid w:val="0022347C"/>
    <w:rsid w:val="00223515"/>
    <w:rsid w:val="00223585"/>
    <w:rsid w:val="00223859"/>
    <w:rsid w:val="00223F0A"/>
    <w:rsid w:val="00223F3C"/>
    <w:rsid w:val="0022429B"/>
    <w:rsid w:val="0022495F"/>
    <w:rsid w:val="002253F1"/>
    <w:rsid w:val="002255C8"/>
    <w:rsid w:val="002257F1"/>
    <w:rsid w:val="0022599A"/>
    <w:rsid w:val="00225C5B"/>
    <w:rsid w:val="00226246"/>
    <w:rsid w:val="0022679C"/>
    <w:rsid w:val="00226EE8"/>
    <w:rsid w:val="00227134"/>
    <w:rsid w:val="00227152"/>
    <w:rsid w:val="00227156"/>
    <w:rsid w:val="00227172"/>
    <w:rsid w:val="0022725A"/>
    <w:rsid w:val="002274AA"/>
    <w:rsid w:val="002274DC"/>
    <w:rsid w:val="002275E8"/>
    <w:rsid w:val="00227621"/>
    <w:rsid w:val="0022789B"/>
    <w:rsid w:val="00227937"/>
    <w:rsid w:val="00227C4D"/>
    <w:rsid w:val="00227DC7"/>
    <w:rsid w:val="00227FA1"/>
    <w:rsid w:val="0023007D"/>
    <w:rsid w:val="00230AC9"/>
    <w:rsid w:val="002311D6"/>
    <w:rsid w:val="0023141D"/>
    <w:rsid w:val="0023191E"/>
    <w:rsid w:val="002329F2"/>
    <w:rsid w:val="00232F5E"/>
    <w:rsid w:val="002338E3"/>
    <w:rsid w:val="002339C2"/>
    <w:rsid w:val="00233A41"/>
    <w:rsid w:val="002341ED"/>
    <w:rsid w:val="002346CB"/>
    <w:rsid w:val="00234EAD"/>
    <w:rsid w:val="0023533D"/>
    <w:rsid w:val="002353F9"/>
    <w:rsid w:val="00235ABD"/>
    <w:rsid w:val="00235B53"/>
    <w:rsid w:val="00236611"/>
    <w:rsid w:val="00236E53"/>
    <w:rsid w:val="00237815"/>
    <w:rsid w:val="0023798F"/>
    <w:rsid w:val="002379FF"/>
    <w:rsid w:val="00237AE8"/>
    <w:rsid w:val="00237D4F"/>
    <w:rsid w:val="00240D76"/>
    <w:rsid w:val="0024150A"/>
    <w:rsid w:val="002418C4"/>
    <w:rsid w:val="00241BDE"/>
    <w:rsid w:val="00241FD3"/>
    <w:rsid w:val="00242174"/>
    <w:rsid w:val="002422E0"/>
    <w:rsid w:val="002426DA"/>
    <w:rsid w:val="00242718"/>
    <w:rsid w:val="00242964"/>
    <w:rsid w:val="00242D29"/>
    <w:rsid w:val="00242D9E"/>
    <w:rsid w:val="00242E22"/>
    <w:rsid w:val="00242F3D"/>
    <w:rsid w:val="00243139"/>
    <w:rsid w:val="0024397D"/>
    <w:rsid w:val="00243A79"/>
    <w:rsid w:val="00243C72"/>
    <w:rsid w:val="00243F26"/>
    <w:rsid w:val="002444EF"/>
    <w:rsid w:val="00244AEC"/>
    <w:rsid w:val="00245127"/>
    <w:rsid w:val="0024521E"/>
    <w:rsid w:val="0024542A"/>
    <w:rsid w:val="00245648"/>
    <w:rsid w:val="00245A03"/>
    <w:rsid w:val="00245C98"/>
    <w:rsid w:val="00245CBC"/>
    <w:rsid w:val="00245EF5"/>
    <w:rsid w:val="00245F82"/>
    <w:rsid w:val="00246045"/>
    <w:rsid w:val="00246483"/>
    <w:rsid w:val="00247189"/>
    <w:rsid w:val="0024799C"/>
    <w:rsid w:val="00247A1D"/>
    <w:rsid w:val="00247AE9"/>
    <w:rsid w:val="00247B1B"/>
    <w:rsid w:val="00247FAB"/>
    <w:rsid w:val="00250185"/>
    <w:rsid w:val="002503C7"/>
    <w:rsid w:val="002505FA"/>
    <w:rsid w:val="00250610"/>
    <w:rsid w:val="0025122D"/>
    <w:rsid w:val="002512E2"/>
    <w:rsid w:val="002513FC"/>
    <w:rsid w:val="002515C3"/>
    <w:rsid w:val="0025161E"/>
    <w:rsid w:val="002517EA"/>
    <w:rsid w:val="00252010"/>
    <w:rsid w:val="002523A7"/>
    <w:rsid w:val="002524D5"/>
    <w:rsid w:val="0025270F"/>
    <w:rsid w:val="00252865"/>
    <w:rsid w:val="00252A6F"/>
    <w:rsid w:val="002535DA"/>
    <w:rsid w:val="00253686"/>
    <w:rsid w:val="002537D9"/>
    <w:rsid w:val="00253A2F"/>
    <w:rsid w:val="00253D9E"/>
    <w:rsid w:val="00253E1F"/>
    <w:rsid w:val="00254049"/>
    <w:rsid w:val="00254199"/>
    <w:rsid w:val="00254451"/>
    <w:rsid w:val="0025454D"/>
    <w:rsid w:val="0025479B"/>
    <w:rsid w:val="0025489F"/>
    <w:rsid w:val="0025493C"/>
    <w:rsid w:val="00254C22"/>
    <w:rsid w:val="00254D68"/>
    <w:rsid w:val="00254E37"/>
    <w:rsid w:val="00254F2C"/>
    <w:rsid w:val="00255503"/>
    <w:rsid w:val="00255ACB"/>
    <w:rsid w:val="00255FBD"/>
    <w:rsid w:val="002561D7"/>
    <w:rsid w:val="00256207"/>
    <w:rsid w:val="00256BB0"/>
    <w:rsid w:val="00257453"/>
    <w:rsid w:val="00257567"/>
    <w:rsid w:val="00257828"/>
    <w:rsid w:val="002579BB"/>
    <w:rsid w:val="00257C80"/>
    <w:rsid w:val="00257F70"/>
    <w:rsid w:val="00257FB4"/>
    <w:rsid w:val="00260019"/>
    <w:rsid w:val="002602A1"/>
    <w:rsid w:val="002608A1"/>
    <w:rsid w:val="00260954"/>
    <w:rsid w:val="00260FEB"/>
    <w:rsid w:val="002611C8"/>
    <w:rsid w:val="00261364"/>
    <w:rsid w:val="0026155A"/>
    <w:rsid w:val="002615DD"/>
    <w:rsid w:val="002615FE"/>
    <w:rsid w:val="0026169C"/>
    <w:rsid w:val="0026174E"/>
    <w:rsid w:val="00261820"/>
    <w:rsid w:val="00261960"/>
    <w:rsid w:val="002620FD"/>
    <w:rsid w:val="0026232C"/>
    <w:rsid w:val="00262BB9"/>
    <w:rsid w:val="00262BFA"/>
    <w:rsid w:val="00262E5E"/>
    <w:rsid w:val="00262E87"/>
    <w:rsid w:val="00262EA4"/>
    <w:rsid w:val="00263296"/>
    <w:rsid w:val="0026357E"/>
    <w:rsid w:val="00263861"/>
    <w:rsid w:val="00263BE5"/>
    <w:rsid w:val="00263C15"/>
    <w:rsid w:val="00263C82"/>
    <w:rsid w:val="002642AA"/>
    <w:rsid w:val="002642E9"/>
    <w:rsid w:val="00264632"/>
    <w:rsid w:val="002649CB"/>
    <w:rsid w:val="00264CFE"/>
    <w:rsid w:val="0026559A"/>
    <w:rsid w:val="00265639"/>
    <w:rsid w:val="00265785"/>
    <w:rsid w:val="00265875"/>
    <w:rsid w:val="00265FB2"/>
    <w:rsid w:val="00266182"/>
    <w:rsid w:val="00266705"/>
    <w:rsid w:val="00266733"/>
    <w:rsid w:val="00266797"/>
    <w:rsid w:val="002667C2"/>
    <w:rsid w:val="00266CFF"/>
    <w:rsid w:val="00267014"/>
    <w:rsid w:val="002672B5"/>
    <w:rsid w:val="00267FE7"/>
    <w:rsid w:val="002707E5"/>
    <w:rsid w:val="00270A40"/>
    <w:rsid w:val="00272615"/>
    <w:rsid w:val="002726FC"/>
    <w:rsid w:val="00272779"/>
    <w:rsid w:val="002728B3"/>
    <w:rsid w:val="00272D3C"/>
    <w:rsid w:val="0027322F"/>
    <w:rsid w:val="00273906"/>
    <w:rsid w:val="00273BA7"/>
    <w:rsid w:val="00273D32"/>
    <w:rsid w:val="00273EEA"/>
    <w:rsid w:val="00274488"/>
    <w:rsid w:val="002746F9"/>
    <w:rsid w:val="00274871"/>
    <w:rsid w:val="00274C92"/>
    <w:rsid w:val="00274CDB"/>
    <w:rsid w:val="00274E69"/>
    <w:rsid w:val="00274EB3"/>
    <w:rsid w:val="00275074"/>
    <w:rsid w:val="002751FD"/>
    <w:rsid w:val="00275327"/>
    <w:rsid w:val="00275D0F"/>
    <w:rsid w:val="00275DB1"/>
    <w:rsid w:val="00276327"/>
    <w:rsid w:val="002764E2"/>
    <w:rsid w:val="0027683A"/>
    <w:rsid w:val="00276976"/>
    <w:rsid w:val="00276B30"/>
    <w:rsid w:val="00276B5E"/>
    <w:rsid w:val="00276BAE"/>
    <w:rsid w:val="00276BEE"/>
    <w:rsid w:val="00276DB6"/>
    <w:rsid w:val="00277046"/>
    <w:rsid w:val="00277258"/>
    <w:rsid w:val="00277513"/>
    <w:rsid w:val="0027767E"/>
    <w:rsid w:val="002805F4"/>
    <w:rsid w:val="0028076B"/>
    <w:rsid w:val="00280844"/>
    <w:rsid w:val="0028093B"/>
    <w:rsid w:val="00280ABD"/>
    <w:rsid w:val="00280B4F"/>
    <w:rsid w:val="00280C28"/>
    <w:rsid w:val="00280D5F"/>
    <w:rsid w:val="00281041"/>
    <w:rsid w:val="002815DF"/>
    <w:rsid w:val="00281696"/>
    <w:rsid w:val="00281AF2"/>
    <w:rsid w:val="00281B39"/>
    <w:rsid w:val="00281C33"/>
    <w:rsid w:val="00281FD0"/>
    <w:rsid w:val="00281FD8"/>
    <w:rsid w:val="00282042"/>
    <w:rsid w:val="00282092"/>
    <w:rsid w:val="00282431"/>
    <w:rsid w:val="00282449"/>
    <w:rsid w:val="00282585"/>
    <w:rsid w:val="0028299F"/>
    <w:rsid w:val="00282A5A"/>
    <w:rsid w:val="002830BA"/>
    <w:rsid w:val="002834B8"/>
    <w:rsid w:val="00283A46"/>
    <w:rsid w:val="0028431F"/>
    <w:rsid w:val="00284D4C"/>
    <w:rsid w:val="00285307"/>
    <w:rsid w:val="00285798"/>
    <w:rsid w:val="0028594C"/>
    <w:rsid w:val="00285FC5"/>
    <w:rsid w:val="00286723"/>
    <w:rsid w:val="002868BC"/>
    <w:rsid w:val="00286A27"/>
    <w:rsid w:val="00286F4D"/>
    <w:rsid w:val="002872BA"/>
    <w:rsid w:val="0028783A"/>
    <w:rsid w:val="0028789A"/>
    <w:rsid w:val="00287CA1"/>
    <w:rsid w:val="00290057"/>
    <w:rsid w:val="00290229"/>
    <w:rsid w:val="0029078A"/>
    <w:rsid w:val="002907BF"/>
    <w:rsid w:val="00290E8D"/>
    <w:rsid w:val="00291420"/>
    <w:rsid w:val="00291439"/>
    <w:rsid w:val="00291706"/>
    <w:rsid w:val="002917E4"/>
    <w:rsid w:val="002919BE"/>
    <w:rsid w:val="002919C4"/>
    <w:rsid w:val="00291D58"/>
    <w:rsid w:val="00291E51"/>
    <w:rsid w:val="0029205B"/>
    <w:rsid w:val="00292230"/>
    <w:rsid w:val="00292360"/>
    <w:rsid w:val="00292C8D"/>
    <w:rsid w:val="00292E6D"/>
    <w:rsid w:val="00293394"/>
    <w:rsid w:val="002939B4"/>
    <w:rsid w:val="00293D85"/>
    <w:rsid w:val="0029422A"/>
    <w:rsid w:val="002947E9"/>
    <w:rsid w:val="00294FE0"/>
    <w:rsid w:val="002950D4"/>
    <w:rsid w:val="0029538A"/>
    <w:rsid w:val="00295A2E"/>
    <w:rsid w:val="00295A62"/>
    <w:rsid w:val="00295BE8"/>
    <w:rsid w:val="00295CC4"/>
    <w:rsid w:val="00295DA0"/>
    <w:rsid w:val="00295E40"/>
    <w:rsid w:val="00296364"/>
    <w:rsid w:val="00296716"/>
    <w:rsid w:val="00296831"/>
    <w:rsid w:val="00296BD8"/>
    <w:rsid w:val="00296CA5"/>
    <w:rsid w:val="00296D65"/>
    <w:rsid w:val="00297345"/>
    <w:rsid w:val="00297553"/>
    <w:rsid w:val="00297717"/>
    <w:rsid w:val="002977B8"/>
    <w:rsid w:val="002A0031"/>
    <w:rsid w:val="002A05E2"/>
    <w:rsid w:val="002A0889"/>
    <w:rsid w:val="002A0CF9"/>
    <w:rsid w:val="002A17FB"/>
    <w:rsid w:val="002A1A47"/>
    <w:rsid w:val="002A1D13"/>
    <w:rsid w:val="002A1DC7"/>
    <w:rsid w:val="002A24BF"/>
    <w:rsid w:val="002A27AF"/>
    <w:rsid w:val="002A2E11"/>
    <w:rsid w:val="002A30D7"/>
    <w:rsid w:val="002A3542"/>
    <w:rsid w:val="002A3730"/>
    <w:rsid w:val="002A3886"/>
    <w:rsid w:val="002A3BE1"/>
    <w:rsid w:val="002A3EFC"/>
    <w:rsid w:val="002A42EF"/>
    <w:rsid w:val="002A448E"/>
    <w:rsid w:val="002A466E"/>
    <w:rsid w:val="002A48D4"/>
    <w:rsid w:val="002A4B6E"/>
    <w:rsid w:val="002A4E2B"/>
    <w:rsid w:val="002A5A9C"/>
    <w:rsid w:val="002A5F45"/>
    <w:rsid w:val="002A6390"/>
    <w:rsid w:val="002A6558"/>
    <w:rsid w:val="002A6606"/>
    <w:rsid w:val="002A66A3"/>
    <w:rsid w:val="002A6711"/>
    <w:rsid w:val="002A6B49"/>
    <w:rsid w:val="002A6C7E"/>
    <w:rsid w:val="002A6F78"/>
    <w:rsid w:val="002A73DA"/>
    <w:rsid w:val="002A75C6"/>
    <w:rsid w:val="002A7960"/>
    <w:rsid w:val="002A7CC3"/>
    <w:rsid w:val="002B03F6"/>
    <w:rsid w:val="002B0451"/>
    <w:rsid w:val="002B04B3"/>
    <w:rsid w:val="002B06F1"/>
    <w:rsid w:val="002B0CB0"/>
    <w:rsid w:val="002B0E02"/>
    <w:rsid w:val="002B0EA9"/>
    <w:rsid w:val="002B1342"/>
    <w:rsid w:val="002B1736"/>
    <w:rsid w:val="002B19F1"/>
    <w:rsid w:val="002B1B7B"/>
    <w:rsid w:val="002B2179"/>
    <w:rsid w:val="002B2267"/>
    <w:rsid w:val="002B23BC"/>
    <w:rsid w:val="002B2C72"/>
    <w:rsid w:val="002B319C"/>
    <w:rsid w:val="002B399A"/>
    <w:rsid w:val="002B3B24"/>
    <w:rsid w:val="002B4016"/>
    <w:rsid w:val="002B40B5"/>
    <w:rsid w:val="002B4244"/>
    <w:rsid w:val="002B4256"/>
    <w:rsid w:val="002B431B"/>
    <w:rsid w:val="002B44EC"/>
    <w:rsid w:val="002B47B3"/>
    <w:rsid w:val="002B4931"/>
    <w:rsid w:val="002B49CF"/>
    <w:rsid w:val="002B4C1C"/>
    <w:rsid w:val="002B4D4E"/>
    <w:rsid w:val="002B4D66"/>
    <w:rsid w:val="002B4DF1"/>
    <w:rsid w:val="002B4E5D"/>
    <w:rsid w:val="002B4ED6"/>
    <w:rsid w:val="002B54CE"/>
    <w:rsid w:val="002B5747"/>
    <w:rsid w:val="002B58FE"/>
    <w:rsid w:val="002B5A7C"/>
    <w:rsid w:val="002B5AEE"/>
    <w:rsid w:val="002B61D1"/>
    <w:rsid w:val="002B65AD"/>
    <w:rsid w:val="002B6932"/>
    <w:rsid w:val="002B6BD9"/>
    <w:rsid w:val="002B6E72"/>
    <w:rsid w:val="002B762A"/>
    <w:rsid w:val="002B7A3C"/>
    <w:rsid w:val="002B7AC4"/>
    <w:rsid w:val="002B7D03"/>
    <w:rsid w:val="002B7D79"/>
    <w:rsid w:val="002B7E4C"/>
    <w:rsid w:val="002B7F9B"/>
    <w:rsid w:val="002B7F9E"/>
    <w:rsid w:val="002C0100"/>
    <w:rsid w:val="002C0287"/>
    <w:rsid w:val="002C028C"/>
    <w:rsid w:val="002C054F"/>
    <w:rsid w:val="002C0D7D"/>
    <w:rsid w:val="002C0DF0"/>
    <w:rsid w:val="002C124A"/>
    <w:rsid w:val="002C13E5"/>
    <w:rsid w:val="002C1586"/>
    <w:rsid w:val="002C16DC"/>
    <w:rsid w:val="002C1884"/>
    <w:rsid w:val="002C19EB"/>
    <w:rsid w:val="002C1A37"/>
    <w:rsid w:val="002C22EC"/>
    <w:rsid w:val="002C2F46"/>
    <w:rsid w:val="002C3087"/>
    <w:rsid w:val="002C3190"/>
    <w:rsid w:val="002C3578"/>
    <w:rsid w:val="002C372B"/>
    <w:rsid w:val="002C3772"/>
    <w:rsid w:val="002C3ADF"/>
    <w:rsid w:val="002C3DC1"/>
    <w:rsid w:val="002C3E3E"/>
    <w:rsid w:val="002C41BB"/>
    <w:rsid w:val="002C4AF7"/>
    <w:rsid w:val="002C5147"/>
    <w:rsid w:val="002C52E4"/>
    <w:rsid w:val="002C54A6"/>
    <w:rsid w:val="002C5EA3"/>
    <w:rsid w:val="002C62C9"/>
    <w:rsid w:val="002C63A2"/>
    <w:rsid w:val="002C65FD"/>
    <w:rsid w:val="002C672B"/>
    <w:rsid w:val="002C6805"/>
    <w:rsid w:val="002C6915"/>
    <w:rsid w:val="002C6AD8"/>
    <w:rsid w:val="002C6F3A"/>
    <w:rsid w:val="002C6FB1"/>
    <w:rsid w:val="002C7025"/>
    <w:rsid w:val="002C711A"/>
    <w:rsid w:val="002C72E2"/>
    <w:rsid w:val="002C735A"/>
    <w:rsid w:val="002C7C61"/>
    <w:rsid w:val="002C7E4A"/>
    <w:rsid w:val="002D01C9"/>
    <w:rsid w:val="002D028A"/>
    <w:rsid w:val="002D0406"/>
    <w:rsid w:val="002D0419"/>
    <w:rsid w:val="002D0500"/>
    <w:rsid w:val="002D0713"/>
    <w:rsid w:val="002D0788"/>
    <w:rsid w:val="002D0858"/>
    <w:rsid w:val="002D0C1F"/>
    <w:rsid w:val="002D0D51"/>
    <w:rsid w:val="002D0EF7"/>
    <w:rsid w:val="002D1090"/>
    <w:rsid w:val="002D112C"/>
    <w:rsid w:val="002D128F"/>
    <w:rsid w:val="002D1358"/>
    <w:rsid w:val="002D1EBD"/>
    <w:rsid w:val="002D20C1"/>
    <w:rsid w:val="002D23D7"/>
    <w:rsid w:val="002D25CA"/>
    <w:rsid w:val="002D27B6"/>
    <w:rsid w:val="002D2DBC"/>
    <w:rsid w:val="002D2E65"/>
    <w:rsid w:val="002D2FD7"/>
    <w:rsid w:val="002D304E"/>
    <w:rsid w:val="002D30DB"/>
    <w:rsid w:val="002D3603"/>
    <w:rsid w:val="002D384C"/>
    <w:rsid w:val="002D38F2"/>
    <w:rsid w:val="002D3B7B"/>
    <w:rsid w:val="002D3CC4"/>
    <w:rsid w:val="002D3E9D"/>
    <w:rsid w:val="002D4223"/>
    <w:rsid w:val="002D44DA"/>
    <w:rsid w:val="002D4789"/>
    <w:rsid w:val="002D48CD"/>
    <w:rsid w:val="002D4ACA"/>
    <w:rsid w:val="002D523E"/>
    <w:rsid w:val="002D52AD"/>
    <w:rsid w:val="002D5337"/>
    <w:rsid w:val="002D53AB"/>
    <w:rsid w:val="002D53B8"/>
    <w:rsid w:val="002D56E6"/>
    <w:rsid w:val="002D5937"/>
    <w:rsid w:val="002D5CB8"/>
    <w:rsid w:val="002D5DD1"/>
    <w:rsid w:val="002D5EDD"/>
    <w:rsid w:val="002D5F27"/>
    <w:rsid w:val="002D60E2"/>
    <w:rsid w:val="002D61C9"/>
    <w:rsid w:val="002D6223"/>
    <w:rsid w:val="002D6B72"/>
    <w:rsid w:val="002D6BCC"/>
    <w:rsid w:val="002D7773"/>
    <w:rsid w:val="002D7B3E"/>
    <w:rsid w:val="002D7CF0"/>
    <w:rsid w:val="002E0392"/>
    <w:rsid w:val="002E07B8"/>
    <w:rsid w:val="002E08B3"/>
    <w:rsid w:val="002E098F"/>
    <w:rsid w:val="002E09BB"/>
    <w:rsid w:val="002E0BDE"/>
    <w:rsid w:val="002E0C25"/>
    <w:rsid w:val="002E0D6C"/>
    <w:rsid w:val="002E0D99"/>
    <w:rsid w:val="002E0EE7"/>
    <w:rsid w:val="002E0EEF"/>
    <w:rsid w:val="002E10D6"/>
    <w:rsid w:val="002E1248"/>
    <w:rsid w:val="002E19AA"/>
    <w:rsid w:val="002E1A4C"/>
    <w:rsid w:val="002E1BA3"/>
    <w:rsid w:val="002E1D68"/>
    <w:rsid w:val="002E1D89"/>
    <w:rsid w:val="002E20DA"/>
    <w:rsid w:val="002E22C5"/>
    <w:rsid w:val="002E2941"/>
    <w:rsid w:val="002E2A64"/>
    <w:rsid w:val="002E2C74"/>
    <w:rsid w:val="002E2FE2"/>
    <w:rsid w:val="002E2FFE"/>
    <w:rsid w:val="002E378C"/>
    <w:rsid w:val="002E3927"/>
    <w:rsid w:val="002E3BC9"/>
    <w:rsid w:val="002E3C13"/>
    <w:rsid w:val="002E416A"/>
    <w:rsid w:val="002E4369"/>
    <w:rsid w:val="002E45E9"/>
    <w:rsid w:val="002E4744"/>
    <w:rsid w:val="002E4B99"/>
    <w:rsid w:val="002E4CED"/>
    <w:rsid w:val="002E5435"/>
    <w:rsid w:val="002E5671"/>
    <w:rsid w:val="002E57A0"/>
    <w:rsid w:val="002E57F6"/>
    <w:rsid w:val="002E5E42"/>
    <w:rsid w:val="002E637F"/>
    <w:rsid w:val="002E6412"/>
    <w:rsid w:val="002E64BE"/>
    <w:rsid w:val="002E66EA"/>
    <w:rsid w:val="002E677B"/>
    <w:rsid w:val="002E69C6"/>
    <w:rsid w:val="002E6C55"/>
    <w:rsid w:val="002E78EE"/>
    <w:rsid w:val="002E7955"/>
    <w:rsid w:val="002E7B2F"/>
    <w:rsid w:val="002E7BD0"/>
    <w:rsid w:val="002E7CE1"/>
    <w:rsid w:val="002E7F66"/>
    <w:rsid w:val="002F016B"/>
    <w:rsid w:val="002F01B0"/>
    <w:rsid w:val="002F03DA"/>
    <w:rsid w:val="002F0419"/>
    <w:rsid w:val="002F0591"/>
    <w:rsid w:val="002F084A"/>
    <w:rsid w:val="002F0B63"/>
    <w:rsid w:val="002F0BEA"/>
    <w:rsid w:val="002F0D78"/>
    <w:rsid w:val="002F1115"/>
    <w:rsid w:val="002F138A"/>
    <w:rsid w:val="002F14EB"/>
    <w:rsid w:val="002F15EB"/>
    <w:rsid w:val="002F1C86"/>
    <w:rsid w:val="002F1E78"/>
    <w:rsid w:val="002F21EA"/>
    <w:rsid w:val="002F28C0"/>
    <w:rsid w:val="002F2997"/>
    <w:rsid w:val="002F30FA"/>
    <w:rsid w:val="002F33A6"/>
    <w:rsid w:val="002F3536"/>
    <w:rsid w:val="002F3615"/>
    <w:rsid w:val="002F378C"/>
    <w:rsid w:val="002F391A"/>
    <w:rsid w:val="002F39C8"/>
    <w:rsid w:val="002F3A42"/>
    <w:rsid w:val="002F3EFB"/>
    <w:rsid w:val="002F4090"/>
    <w:rsid w:val="002F40BC"/>
    <w:rsid w:val="002F41EB"/>
    <w:rsid w:val="002F445F"/>
    <w:rsid w:val="002F4502"/>
    <w:rsid w:val="002F45CA"/>
    <w:rsid w:val="002F49FC"/>
    <w:rsid w:val="002F4CD2"/>
    <w:rsid w:val="002F511A"/>
    <w:rsid w:val="002F54B4"/>
    <w:rsid w:val="002F57EE"/>
    <w:rsid w:val="002F5A89"/>
    <w:rsid w:val="002F5AA9"/>
    <w:rsid w:val="002F60FC"/>
    <w:rsid w:val="002F61EC"/>
    <w:rsid w:val="002F631D"/>
    <w:rsid w:val="002F6692"/>
    <w:rsid w:val="002F66C0"/>
    <w:rsid w:val="002F6B01"/>
    <w:rsid w:val="002F6E30"/>
    <w:rsid w:val="002F722B"/>
    <w:rsid w:val="002F7783"/>
    <w:rsid w:val="002F79BE"/>
    <w:rsid w:val="002F7C2D"/>
    <w:rsid w:val="002F7E45"/>
    <w:rsid w:val="002F7EDF"/>
    <w:rsid w:val="00300286"/>
    <w:rsid w:val="003002E0"/>
    <w:rsid w:val="00300416"/>
    <w:rsid w:val="00300E4D"/>
    <w:rsid w:val="00300E61"/>
    <w:rsid w:val="003013AE"/>
    <w:rsid w:val="00301923"/>
    <w:rsid w:val="00301D48"/>
    <w:rsid w:val="00301D8B"/>
    <w:rsid w:val="00301FCD"/>
    <w:rsid w:val="003020FF"/>
    <w:rsid w:val="0030213D"/>
    <w:rsid w:val="00302323"/>
    <w:rsid w:val="00302330"/>
    <w:rsid w:val="00302E9D"/>
    <w:rsid w:val="00302FA4"/>
    <w:rsid w:val="00303544"/>
    <w:rsid w:val="00303890"/>
    <w:rsid w:val="0030397B"/>
    <w:rsid w:val="00303A16"/>
    <w:rsid w:val="00303CDF"/>
    <w:rsid w:val="00303E7E"/>
    <w:rsid w:val="00303F6C"/>
    <w:rsid w:val="003040A1"/>
    <w:rsid w:val="003041EE"/>
    <w:rsid w:val="00304313"/>
    <w:rsid w:val="00304A41"/>
    <w:rsid w:val="00304C90"/>
    <w:rsid w:val="00304F2F"/>
    <w:rsid w:val="00305254"/>
    <w:rsid w:val="00305487"/>
    <w:rsid w:val="00305D88"/>
    <w:rsid w:val="00306137"/>
    <w:rsid w:val="0030631B"/>
    <w:rsid w:val="0030641A"/>
    <w:rsid w:val="003064CA"/>
    <w:rsid w:val="0030652B"/>
    <w:rsid w:val="0030673C"/>
    <w:rsid w:val="0030692A"/>
    <w:rsid w:val="003078DC"/>
    <w:rsid w:val="0031038F"/>
    <w:rsid w:val="0031047F"/>
    <w:rsid w:val="003105A5"/>
    <w:rsid w:val="00310847"/>
    <w:rsid w:val="00310966"/>
    <w:rsid w:val="00310B06"/>
    <w:rsid w:val="00310B20"/>
    <w:rsid w:val="00310C6E"/>
    <w:rsid w:val="003116D0"/>
    <w:rsid w:val="00311A6D"/>
    <w:rsid w:val="00311B9F"/>
    <w:rsid w:val="00311F9C"/>
    <w:rsid w:val="003122DB"/>
    <w:rsid w:val="003123BF"/>
    <w:rsid w:val="00312710"/>
    <w:rsid w:val="003127BB"/>
    <w:rsid w:val="003129CD"/>
    <w:rsid w:val="00312E6B"/>
    <w:rsid w:val="0031369B"/>
    <w:rsid w:val="00313BD7"/>
    <w:rsid w:val="00313DD0"/>
    <w:rsid w:val="00313FC8"/>
    <w:rsid w:val="0031407E"/>
    <w:rsid w:val="0031416D"/>
    <w:rsid w:val="003142B7"/>
    <w:rsid w:val="003143C1"/>
    <w:rsid w:val="00314415"/>
    <w:rsid w:val="00314785"/>
    <w:rsid w:val="003149E0"/>
    <w:rsid w:val="0031531D"/>
    <w:rsid w:val="003155C0"/>
    <w:rsid w:val="00315A0F"/>
    <w:rsid w:val="00315D10"/>
    <w:rsid w:val="00316511"/>
    <w:rsid w:val="00316736"/>
    <w:rsid w:val="00316742"/>
    <w:rsid w:val="00316CCC"/>
    <w:rsid w:val="00316CF3"/>
    <w:rsid w:val="00316F59"/>
    <w:rsid w:val="003170AE"/>
    <w:rsid w:val="00317106"/>
    <w:rsid w:val="003175C6"/>
    <w:rsid w:val="0031787E"/>
    <w:rsid w:val="00317FEC"/>
    <w:rsid w:val="003204CD"/>
    <w:rsid w:val="003205D9"/>
    <w:rsid w:val="00320CFE"/>
    <w:rsid w:val="00320E73"/>
    <w:rsid w:val="003210C1"/>
    <w:rsid w:val="00321242"/>
    <w:rsid w:val="003212C8"/>
    <w:rsid w:val="00321760"/>
    <w:rsid w:val="00321EA1"/>
    <w:rsid w:val="00321F00"/>
    <w:rsid w:val="00321F8C"/>
    <w:rsid w:val="00322BF2"/>
    <w:rsid w:val="00322C18"/>
    <w:rsid w:val="00322E39"/>
    <w:rsid w:val="00322F57"/>
    <w:rsid w:val="00323174"/>
    <w:rsid w:val="003231B4"/>
    <w:rsid w:val="00323505"/>
    <w:rsid w:val="00323AF7"/>
    <w:rsid w:val="00323B3B"/>
    <w:rsid w:val="00323D7B"/>
    <w:rsid w:val="003251D0"/>
    <w:rsid w:val="003252B3"/>
    <w:rsid w:val="003252CD"/>
    <w:rsid w:val="003256B8"/>
    <w:rsid w:val="00325781"/>
    <w:rsid w:val="00325938"/>
    <w:rsid w:val="003259A8"/>
    <w:rsid w:val="00325C7B"/>
    <w:rsid w:val="00325F7E"/>
    <w:rsid w:val="0032605E"/>
    <w:rsid w:val="00326472"/>
    <w:rsid w:val="00326612"/>
    <w:rsid w:val="00326AB1"/>
    <w:rsid w:val="00326C4E"/>
    <w:rsid w:val="00326F31"/>
    <w:rsid w:val="00326F4B"/>
    <w:rsid w:val="003274E7"/>
    <w:rsid w:val="003279F4"/>
    <w:rsid w:val="00327B31"/>
    <w:rsid w:val="003301AD"/>
    <w:rsid w:val="003303C6"/>
    <w:rsid w:val="003309A1"/>
    <w:rsid w:val="00330CE5"/>
    <w:rsid w:val="00330EC1"/>
    <w:rsid w:val="0033105B"/>
    <w:rsid w:val="003310A0"/>
    <w:rsid w:val="003314D8"/>
    <w:rsid w:val="0033171F"/>
    <w:rsid w:val="00331987"/>
    <w:rsid w:val="003319DC"/>
    <w:rsid w:val="00331C86"/>
    <w:rsid w:val="00331D3F"/>
    <w:rsid w:val="00332180"/>
    <w:rsid w:val="00332300"/>
    <w:rsid w:val="0033237D"/>
    <w:rsid w:val="00332706"/>
    <w:rsid w:val="00332943"/>
    <w:rsid w:val="00332B11"/>
    <w:rsid w:val="00332BCE"/>
    <w:rsid w:val="00332D2A"/>
    <w:rsid w:val="00332EBC"/>
    <w:rsid w:val="0033325C"/>
    <w:rsid w:val="0033374B"/>
    <w:rsid w:val="003337A1"/>
    <w:rsid w:val="00333959"/>
    <w:rsid w:val="00333DD2"/>
    <w:rsid w:val="00333DD5"/>
    <w:rsid w:val="003343FF"/>
    <w:rsid w:val="003348BA"/>
    <w:rsid w:val="00334C27"/>
    <w:rsid w:val="00334DE7"/>
    <w:rsid w:val="00334E4C"/>
    <w:rsid w:val="00335057"/>
    <w:rsid w:val="003353F9"/>
    <w:rsid w:val="0033549A"/>
    <w:rsid w:val="00335674"/>
    <w:rsid w:val="00335743"/>
    <w:rsid w:val="00335961"/>
    <w:rsid w:val="00335A39"/>
    <w:rsid w:val="00335ECB"/>
    <w:rsid w:val="0033658D"/>
    <w:rsid w:val="00336897"/>
    <w:rsid w:val="003370D2"/>
    <w:rsid w:val="00337203"/>
    <w:rsid w:val="00337419"/>
    <w:rsid w:val="003376E4"/>
    <w:rsid w:val="00337AF7"/>
    <w:rsid w:val="00340402"/>
    <w:rsid w:val="00340571"/>
    <w:rsid w:val="003407E5"/>
    <w:rsid w:val="00340FF2"/>
    <w:rsid w:val="00341585"/>
    <w:rsid w:val="003415B8"/>
    <w:rsid w:val="003416FE"/>
    <w:rsid w:val="003420F8"/>
    <w:rsid w:val="003422C5"/>
    <w:rsid w:val="00342B07"/>
    <w:rsid w:val="00342D0F"/>
    <w:rsid w:val="00343376"/>
    <w:rsid w:val="003439F4"/>
    <w:rsid w:val="00343D68"/>
    <w:rsid w:val="0034417E"/>
    <w:rsid w:val="003443BA"/>
    <w:rsid w:val="00344704"/>
    <w:rsid w:val="00344706"/>
    <w:rsid w:val="00344842"/>
    <w:rsid w:val="00344867"/>
    <w:rsid w:val="00344D7D"/>
    <w:rsid w:val="00345186"/>
    <w:rsid w:val="00345212"/>
    <w:rsid w:val="00345ABA"/>
    <w:rsid w:val="00345AF1"/>
    <w:rsid w:val="00345BCF"/>
    <w:rsid w:val="00345EB0"/>
    <w:rsid w:val="00345F72"/>
    <w:rsid w:val="00346059"/>
    <w:rsid w:val="0034643D"/>
    <w:rsid w:val="00346573"/>
    <w:rsid w:val="00346D60"/>
    <w:rsid w:val="00346D8A"/>
    <w:rsid w:val="0034726D"/>
    <w:rsid w:val="0034745B"/>
    <w:rsid w:val="00347472"/>
    <w:rsid w:val="003476BA"/>
    <w:rsid w:val="003477C1"/>
    <w:rsid w:val="00350426"/>
    <w:rsid w:val="003505E1"/>
    <w:rsid w:val="00350A54"/>
    <w:rsid w:val="00350AEE"/>
    <w:rsid w:val="00350E2E"/>
    <w:rsid w:val="003510CD"/>
    <w:rsid w:val="00351525"/>
    <w:rsid w:val="0035176E"/>
    <w:rsid w:val="003518B5"/>
    <w:rsid w:val="00351A3A"/>
    <w:rsid w:val="00351F98"/>
    <w:rsid w:val="003520B7"/>
    <w:rsid w:val="003520E1"/>
    <w:rsid w:val="00352175"/>
    <w:rsid w:val="00352A75"/>
    <w:rsid w:val="00352C70"/>
    <w:rsid w:val="00353410"/>
    <w:rsid w:val="00353876"/>
    <w:rsid w:val="00353D03"/>
    <w:rsid w:val="00354146"/>
    <w:rsid w:val="00354309"/>
    <w:rsid w:val="00354506"/>
    <w:rsid w:val="0035454E"/>
    <w:rsid w:val="00354895"/>
    <w:rsid w:val="003555A8"/>
    <w:rsid w:val="003556AE"/>
    <w:rsid w:val="00355864"/>
    <w:rsid w:val="003559D5"/>
    <w:rsid w:val="00355B40"/>
    <w:rsid w:val="00355D41"/>
    <w:rsid w:val="00355D5B"/>
    <w:rsid w:val="00355E3A"/>
    <w:rsid w:val="00355FA5"/>
    <w:rsid w:val="0035678F"/>
    <w:rsid w:val="00356DB3"/>
    <w:rsid w:val="00356E3E"/>
    <w:rsid w:val="00356F1D"/>
    <w:rsid w:val="00356F3E"/>
    <w:rsid w:val="00357356"/>
    <w:rsid w:val="00357901"/>
    <w:rsid w:val="0036001B"/>
    <w:rsid w:val="00360155"/>
    <w:rsid w:val="003605EB"/>
    <w:rsid w:val="00360DCD"/>
    <w:rsid w:val="00360ECE"/>
    <w:rsid w:val="00360FAA"/>
    <w:rsid w:val="00360FFF"/>
    <w:rsid w:val="00361556"/>
    <w:rsid w:val="00361707"/>
    <w:rsid w:val="0036171D"/>
    <w:rsid w:val="003619D5"/>
    <w:rsid w:val="003619FD"/>
    <w:rsid w:val="00361B2A"/>
    <w:rsid w:val="00361B55"/>
    <w:rsid w:val="0036206E"/>
    <w:rsid w:val="003625DB"/>
    <w:rsid w:val="0036266E"/>
    <w:rsid w:val="0036361E"/>
    <w:rsid w:val="0036394F"/>
    <w:rsid w:val="00363A8E"/>
    <w:rsid w:val="0036406F"/>
    <w:rsid w:val="00364174"/>
    <w:rsid w:val="003641FD"/>
    <w:rsid w:val="003644D7"/>
    <w:rsid w:val="003647DA"/>
    <w:rsid w:val="003652EF"/>
    <w:rsid w:val="003655D2"/>
    <w:rsid w:val="00365B2C"/>
    <w:rsid w:val="0036615F"/>
    <w:rsid w:val="003662EB"/>
    <w:rsid w:val="00366667"/>
    <w:rsid w:val="00366C37"/>
    <w:rsid w:val="00366D5A"/>
    <w:rsid w:val="00367123"/>
    <w:rsid w:val="0036722A"/>
    <w:rsid w:val="003672F1"/>
    <w:rsid w:val="00367555"/>
    <w:rsid w:val="00367A16"/>
    <w:rsid w:val="00367ACD"/>
    <w:rsid w:val="00367B7A"/>
    <w:rsid w:val="003701C4"/>
    <w:rsid w:val="00370406"/>
    <w:rsid w:val="0037055A"/>
    <w:rsid w:val="0037060D"/>
    <w:rsid w:val="003706C4"/>
    <w:rsid w:val="00370956"/>
    <w:rsid w:val="00370A2C"/>
    <w:rsid w:val="003714AA"/>
    <w:rsid w:val="00371A79"/>
    <w:rsid w:val="00371E7E"/>
    <w:rsid w:val="00371F5A"/>
    <w:rsid w:val="00372431"/>
    <w:rsid w:val="003728DD"/>
    <w:rsid w:val="00372BA5"/>
    <w:rsid w:val="00372C93"/>
    <w:rsid w:val="003732F8"/>
    <w:rsid w:val="00373708"/>
    <w:rsid w:val="0037505D"/>
    <w:rsid w:val="00375699"/>
    <w:rsid w:val="00375894"/>
    <w:rsid w:val="00375AA6"/>
    <w:rsid w:val="00375C8A"/>
    <w:rsid w:val="00375E07"/>
    <w:rsid w:val="0037624A"/>
    <w:rsid w:val="003762F9"/>
    <w:rsid w:val="003763C3"/>
    <w:rsid w:val="003763FA"/>
    <w:rsid w:val="00376793"/>
    <w:rsid w:val="003773CB"/>
    <w:rsid w:val="00377D1E"/>
    <w:rsid w:val="00377FA0"/>
    <w:rsid w:val="003807C0"/>
    <w:rsid w:val="00380B14"/>
    <w:rsid w:val="00380E2F"/>
    <w:rsid w:val="00381144"/>
    <w:rsid w:val="00381320"/>
    <w:rsid w:val="00381379"/>
    <w:rsid w:val="003815C3"/>
    <w:rsid w:val="00381DDF"/>
    <w:rsid w:val="00381FBB"/>
    <w:rsid w:val="00382C57"/>
    <w:rsid w:val="00382E3A"/>
    <w:rsid w:val="00382F20"/>
    <w:rsid w:val="003830D0"/>
    <w:rsid w:val="003836D0"/>
    <w:rsid w:val="00383A47"/>
    <w:rsid w:val="00383A8C"/>
    <w:rsid w:val="00383AC0"/>
    <w:rsid w:val="00383ACF"/>
    <w:rsid w:val="00383E67"/>
    <w:rsid w:val="0038401C"/>
    <w:rsid w:val="003840D6"/>
    <w:rsid w:val="003842F4"/>
    <w:rsid w:val="0038449B"/>
    <w:rsid w:val="003846B3"/>
    <w:rsid w:val="0038480D"/>
    <w:rsid w:val="00384DF5"/>
    <w:rsid w:val="0038501F"/>
    <w:rsid w:val="00385313"/>
    <w:rsid w:val="0038556D"/>
    <w:rsid w:val="00385BCE"/>
    <w:rsid w:val="00386A60"/>
    <w:rsid w:val="00386B15"/>
    <w:rsid w:val="00386F36"/>
    <w:rsid w:val="003873DE"/>
    <w:rsid w:val="003879B6"/>
    <w:rsid w:val="003902EA"/>
    <w:rsid w:val="0039085D"/>
    <w:rsid w:val="0039099F"/>
    <w:rsid w:val="003909D4"/>
    <w:rsid w:val="00390B88"/>
    <w:rsid w:val="00390D19"/>
    <w:rsid w:val="00391312"/>
    <w:rsid w:val="00391585"/>
    <w:rsid w:val="00391C14"/>
    <w:rsid w:val="00391E9C"/>
    <w:rsid w:val="00391EE6"/>
    <w:rsid w:val="00391FF0"/>
    <w:rsid w:val="00392262"/>
    <w:rsid w:val="0039254A"/>
    <w:rsid w:val="00393549"/>
    <w:rsid w:val="00393A4C"/>
    <w:rsid w:val="00393D61"/>
    <w:rsid w:val="003940BD"/>
    <w:rsid w:val="00394114"/>
    <w:rsid w:val="003942EA"/>
    <w:rsid w:val="00394846"/>
    <w:rsid w:val="00394E78"/>
    <w:rsid w:val="00395497"/>
    <w:rsid w:val="0039555E"/>
    <w:rsid w:val="00395612"/>
    <w:rsid w:val="00395657"/>
    <w:rsid w:val="00395C77"/>
    <w:rsid w:val="00395F2E"/>
    <w:rsid w:val="00395F32"/>
    <w:rsid w:val="00395F5B"/>
    <w:rsid w:val="003965E3"/>
    <w:rsid w:val="0039664A"/>
    <w:rsid w:val="003966CA"/>
    <w:rsid w:val="00396D37"/>
    <w:rsid w:val="00396D92"/>
    <w:rsid w:val="003971F5"/>
    <w:rsid w:val="0039721A"/>
    <w:rsid w:val="0039721F"/>
    <w:rsid w:val="003972C3"/>
    <w:rsid w:val="0039772E"/>
    <w:rsid w:val="00397BAC"/>
    <w:rsid w:val="00397C5E"/>
    <w:rsid w:val="00397D53"/>
    <w:rsid w:val="003A042D"/>
    <w:rsid w:val="003A0756"/>
    <w:rsid w:val="003A0AF2"/>
    <w:rsid w:val="003A0C48"/>
    <w:rsid w:val="003A1222"/>
    <w:rsid w:val="003A14B4"/>
    <w:rsid w:val="003A15DF"/>
    <w:rsid w:val="003A1709"/>
    <w:rsid w:val="003A1B32"/>
    <w:rsid w:val="003A1C8F"/>
    <w:rsid w:val="003A1FE5"/>
    <w:rsid w:val="003A2576"/>
    <w:rsid w:val="003A2716"/>
    <w:rsid w:val="003A33CB"/>
    <w:rsid w:val="003A34A4"/>
    <w:rsid w:val="003A35B1"/>
    <w:rsid w:val="003A3617"/>
    <w:rsid w:val="003A37C4"/>
    <w:rsid w:val="003A3A7B"/>
    <w:rsid w:val="003A3DA2"/>
    <w:rsid w:val="003A3E52"/>
    <w:rsid w:val="003A40F5"/>
    <w:rsid w:val="003A491D"/>
    <w:rsid w:val="003A4B94"/>
    <w:rsid w:val="003A4C3D"/>
    <w:rsid w:val="003A4F95"/>
    <w:rsid w:val="003A531F"/>
    <w:rsid w:val="003A5474"/>
    <w:rsid w:val="003A5A13"/>
    <w:rsid w:val="003A5ABB"/>
    <w:rsid w:val="003A5D2F"/>
    <w:rsid w:val="003A5D83"/>
    <w:rsid w:val="003A5FFC"/>
    <w:rsid w:val="003A6377"/>
    <w:rsid w:val="003A64B5"/>
    <w:rsid w:val="003A653E"/>
    <w:rsid w:val="003A6782"/>
    <w:rsid w:val="003A6D04"/>
    <w:rsid w:val="003A70D0"/>
    <w:rsid w:val="003A718B"/>
    <w:rsid w:val="003A72F2"/>
    <w:rsid w:val="003A7553"/>
    <w:rsid w:val="003A75E4"/>
    <w:rsid w:val="003A7B9F"/>
    <w:rsid w:val="003A7E11"/>
    <w:rsid w:val="003A7E39"/>
    <w:rsid w:val="003A7FA5"/>
    <w:rsid w:val="003B017F"/>
    <w:rsid w:val="003B06E1"/>
    <w:rsid w:val="003B0B93"/>
    <w:rsid w:val="003B0E5F"/>
    <w:rsid w:val="003B0EC4"/>
    <w:rsid w:val="003B1223"/>
    <w:rsid w:val="003B1424"/>
    <w:rsid w:val="003B1475"/>
    <w:rsid w:val="003B17D8"/>
    <w:rsid w:val="003B17DC"/>
    <w:rsid w:val="003B18F4"/>
    <w:rsid w:val="003B1A7A"/>
    <w:rsid w:val="003B1BD8"/>
    <w:rsid w:val="003B1C8D"/>
    <w:rsid w:val="003B1E58"/>
    <w:rsid w:val="003B1F76"/>
    <w:rsid w:val="003B1FF5"/>
    <w:rsid w:val="003B23A9"/>
    <w:rsid w:val="003B285B"/>
    <w:rsid w:val="003B2AE2"/>
    <w:rsid w:val="003B34BA"/>
    <w:rsid w:val="003B37B6"/>
    <w:rsid w:val="003B38A4"/>
    <w:rsid w:val="003B3B23"/>
    <w:rsid w:val="003B3C44"/>
    <w:rsid w:val="003B3D63"/>
    <w:rsid w:val="003B4854"/>
    <w:rsid w:val="003B4AF5"/>
    <w:rsid w:val="003B4EB2"/>
    <w:rsid w:val="003B5053"/>
    <w:rsid w:val="003B514C"/>
    <w:rsid w:val="003B523B"/>
    <w:rsid w:val="003B566A"/>
    <w:rsid w:val="003B577E"/>
    <w:rsid w:val="003B5A13"/>
    <w:rsid w:val="003B60EF"/>
    <w:rsid w:val="003B645B"/>
    <w:rsid w:val="003B6540"/>
    <w:rsid w:val="003B669C"/>
    <w:rsid w:val="003B683F"/>
    <w:rsid w:val="003B6E8D"/>
    <w:rsid w:val="003B7423"/>
    <w:rsid w:val="003B756E"/>
    <w:rsid w:val="003B79C5"/>
    <w:rsid w:val="003B7CFA"/>
    <w:rsid w:val="003B7F0E"/>
    <w:rsid w:val="003C02C2"/>
    <w:rsid w:val="003C0378"/>
    <w:rsid w:val="003C047A"/>
    <w:rsid w:val="003C054A"/>
    <w:rsid w:val="003C08CA"/>
    <w:rsid w:val="003C0D72"/>
    <w:rsid w:val="003C0E9D"/>
    <w:rsid w:val="003C1315"/>
    <w:rsid w:val="003C151E"/>
    <w:rsid w:val="003C1E6B"/>
    <w:rsid w:val="003C1FAF"/>
    <w:rsid w:val="003C1FFC"/>
    <w:rsid w:val="003C235A"/>
    <w:rsid w:val="003C2561"/>
    <w:rsid w:val="003C2642"/>
    <w:rsid w:val="003C2805"/>
    <w:rsid w:val="003C2E41"/>
    <w:rsid w:val="003C350B"/>
    <w:rsid w:val="003C3563"/>
    <w:rsid w:val="003C35FE"/>
    <w:rsid w:val="003C38AF"/>
    <w:rsid w:val="003C3AC8"/>
    <w:rsid w:val="003C3BCE"/>
    <w:rsid w:val="003C3DE4"/>
    <w:rsid w:val="003C4EBD"/>
    <w:rsid w:val="003C5089"/>
    <w:rsid w:val="003C52EA"/>
    <w:rsid w:val="003C60FD"/>
    <w:rsid w:val="003C650F"/>
    <w:rsid w:val="003C66EB"/>
    <w:rsid w:val="003C6B1A"/>
    <w:rsid w:val="003C6BC1"/>
    <w:rsid w:val="003C6E3E"/>
    <w:rsid w:val="003C6F68"/>
    <w:rsid w:val="003C6F96"/>
    <w:rsid w:val="003C70B5"/>
    <w:rsid w:val="003C72C0"/>
    <w:rsid w:val="003C78D7"/>
    <w:rsid w:val="003C7C66"/>
    <w:rsid w:val="003C7C78"/>
    <w:rsid w:val="003D0322"/>
    <w:rsid w:val="003D051E"/>
    <w:rsid w:val="003D077B"/>
    <w:rsid w:val="003D0AC3"/>
    <w:rsid w:val="003D1374"/>
    <w:rsid w:val="003D13A2"/>
    <w:rsid w:val="003D1EFD"/>
    <w:rsid w:val="003D222C"/>
    <w:rsid w:val="003D2C7F"/>
    <w:rsid w:val="003D2EEE"/>
    <w:rsid w:val="003D3214"/>
    <w:rsid w:val="003D3865"/>
    <w:rsid w:val="003D455E"/>
    <w:rsid w:val="003D45F3"/>
    <w:rsid w:val="003D4894"/>
    <w:rsid w:val="003D49FC"/>
    <w:rsid w:val="003D4D73"/>
    <w:rsid w:val="003D5129"/>
    <w:rsid w:val="003D5344"/>
    <w:rsid w:val="003D5470"/>
    <w:rsid w:val="003D54D6"/>
    <w:rsid w:val="003D5790"/>
    <w:rsid w:val="003D58C2"/>
    <w:rsid w:val="003D5C67"/>
    <w:rsid w:val="003D5CB1"/>
    <w:rsid w:val="003D5D31"/>
    <w:rsid w:val="003D62F6"/>
    <w:rsid w:val="003D6446"/>
    <w:rsid w:val="003D6623"/>
    <w:rsid w:val="003D6653"/>
    <w:rsid w:val="003D6DEB"/>
    <w:rsid w:val="003D6E29"/>
    <w:rsid w:val="003D6E63"/>
    <w:rsid w:val="003D72C7"/>
    <w:rsid w:val="003D72CB"/>
    <w:rsid w:val="003D7656"/>
    <w:rsid w:val="003D7F80"/>
    <w:rsid w:val="003E01B1"/>
    <w:rsid w:val="003E01C9"/>
    <w:rsid w:val="003E0B8F"/>
    <w:rsid w:val="003E114E"/>
    <w:rsid w:val="003E17B0"/>
    <w:rsid w:val="003E1CDC"/>
    <w:rsid w:val="003E1D9D"/>
    <w:rsid w:val="003E1F75"/>
    <w:rsid w:val="003E22AA"/>
    <w:rsid w:val="003E2613"/>
    <w:rsid w:val="003E268C"/>
    <w:rsid w:val="003E2B67"/>
    <w:rsid w:val="003E3A3C"/>
    <w:rsid w:val="003E3B30"/>
    <w:rsid w:val="003E3D71"/>
    <w:rsid w:val="003E4520"/>
    <w:rsid w:val="003E4982"/>
    <w:rsid w:val="003E4CF4"/>
    <w:rsid w:val="003E4D42"/>
    <w:rsid w:val="003E5667"/>
    <w:rsid w:val="003E5B44"/>
    <w:rsid w:val="003E604A"/>
    <w:rsid w:val="003E60DD"/>
    <w:rsid w:val="003E6A51"/>
    <w:rsid w:val="003E6F82"/>
    <w:rsid w:val="003E7099"/>
    <w:rsid w:val="003E7392"/>
    <w:rsid w:val="003E77F0"/>
    <w:rsid w:val="003E7AB0"/>
    <w:rsid w:val="003E7F98"/>
    <w:rsid w:val="003F0089"/>
    <w:rsid w:val="003F01D5"/>
    <w:rsid w:val="003F02BE"/>
    <w:rsid w:val="003F038C"/>
    <w:rsid w:val="003F04A7"/>
    <w:rsid w:val="003F05B5"/>
    <w:rsid w:val="003F05C0"/>
    <w:rsid w:val="003F0CE2"/>
    <w:rsid w:val="003F0D35"/>
    <w:rsid w:val="003F0D7F"/>
    <w:rsid w:val="003F1004"/>
    <w:rsid w:val="003F113E"/>
    <w:rsid w:val="003F12F0"/>
    <w:rsid w:val="003F1505"/>
    <w:rsid w:val="003F1566"/>
    <w:rsid w:val="003F16BF"/>
    <w:rsid w:val="003F19C6"/>
    <w:rsid w:val="003F1FD4"/>
    <w:rsid w:val="003F1FDF"/>
    <w:rsid w:val="003F24C9"/>
    <w:rsid w:val="003F2C21"/>
    <w:rsid w:val="003F2D6B"/>
    <w:rsid w:val="003F2E0F"/>
    <w:rsid w:val="003F3268"/>
    <w:rsid w:val="003F378C"/>
    <w:rsid w:val="003F3ECD"/>
    <w:rsid w:val="003F4272"/>
    <w:rsid w:val="003F4323"/>
    <w:rsid w:val="003F432B"/>
    <w:rsid w:val="003F448C"/>
    <w:rsid w:val="003F4F8D"/>
    <w:rsid w:val="003F5258"/>
    <w:rsid w:val="003F54A7"/>
    <w:rsid w:val="003F56F6"/>
    <w:rsid w:val="003F5B0F"/>
    <w:rsid w:val="003F5BFC"/>
    <w:rsid w:val="003F62AE"/>
    <w:rsid w:val="003F65D8"/>
    <w:rsid w:val="003F6652"/>
    <w:rsid w:val="003F684B"/>
    <w:rsid w:val="003F6A1E"/>
    <w:rsid w:val="003F6CB8"/>
    <w:rsid w:val="003F6EC9"/>
    <w:rsid w:val="003F70E0"/>
    <w:rsid w:val="003F7608"/>
    <w:rsid w:val="003F7A94"/>
    <w:rsid w:val="003F7BB5"/>
    <w:rsid w:val="003F7F5B"/>
    <w:rsid w:val="003F7FDB"/>
    <w:rsid w:val="004000DD"/>
    <w:rsid w:val="00400648"/>
    <w:rsid w:val="00400A11"/>
    <w:rsid w:val="00400E0A"/>
    <w:rsid w:val="004012A7"/>
    <w:rsid w:val="004014B0"/>
    <w:rsid w:val="004015FA"/>
    <w:rsid w:val="00402197"/>
    <w:rsid w:val="00402AFC"/>
    <w:rsid w:val="00402D0F"/>
    <w:rsid w:val="00402E6D"/>
    <w:rsid w:val="00403593"/>
    <w:rsid w:val="00403974"/>
    <w:rsid w:val="00403B17"/>
    <w:rsid w:val="00403BE7"/>
    <w:rsid w:val="00403D22"/>
    <w:rsid w:val="00403F97"/>
    <w:rsid w:val="00404B6A"/>
    <w:rsid w:val="004052B3"/>
    <w:rsid w:val="004053E2"/>
    <w:rsid w:val="004053F7"/>
    <w:rsid w:val="004058DD"/>
    <w:rsid w:val="00405C14"/>
    <w:rsid w:val="00405DF6"/>
    <w:rsid w:val="00405E05"/>
    <w:rsid w:val="0040648E"/>
    <w:rsid w:val="0040699F"/>
    <w:rsid w:val="00406DAE"/>
    <w:rsid w:val="0040707E"/>
    <w:rsid w:val="004076B3"/>
    <w:rsid w:val="004077B2"/>
    <w:rsid w:val="00407834"/>
    <w:rsid w:val="004079AF"/>
    <w:rsid w:val="004079D3"/>
    <w:rsid w:val="00407AFC"/>
    <w:rsid w:val="00407EAA"/>
    <w:rsid w:val="00410124"/>
    <w:rsid w:val="00410377"/>
    <w:rsid w:val="004107E3"/>
    <w:rsid w:val="00410C51"/>
    <w:rsid w:val="00411191"/>
    <w:rsid w:val="00411658"/>
    <w:rsid w:val="00411ED7"/>
    <w:rsid w:val="00412045"/>
    <w:rsid w:val="00412276"/>
    <w:rsid w:val="004122A5"/>
    <w:rsid w:val="004129EE"/>
    <w:rsid w:val="00412B84"/>
    <w:rsid w:val="00412B90"/>
    <w:rsid w:val="00412CC7"/>
    <w:rsid w:val="00412F7E"/>
    <w:rsid w:val="0041314D"/>
    <w:rsid w:val="00413540"/>
    <w:rsid w:val="004137CA"/>
    <w:rsid w:val="00413B01"/>
    <w:rsid w:val="004141AB"/>
    <w:rsid w:val="00414A21"/>
    <w:rsid w:val="00414B59"/>
    <w:rsid w:val="0041537E"/>
    <w:rsid w:val="004155BB"/>
    <w:rsid w:val="004155F4"/>
    <w:rsid w:val="00415E7F"/>
    <w:rsid w:val="004163A4"/>
    <w:rsid w:val="004165AC"/>
    <w:rsid w:val="0041696F"/>
    <w:rsid w:val="00416A83"/>
    <w:rsid w:val="00416AB5"/>
    <w:rsid w:val="004172A7"/>
    <w:rsid w:val="0041779B"/>
    <w:rsid w:val="00417AFD"/>
    <w:rsid w:val="00417C26"/>
    <w:rsid w:val="00420407"/>
    <w:rsid w:val="004206FB"/>
    <w:rsid w:val="004208DC"/>
    <w:rsid w:val="00420937"/>
    <w:rsid w:val="0042097F"/>
    <w:rsid w:val="00420A8B"/>
    <w:rsid w:val="00421118"/>
    <w:rsid w:val="004211C9"/>
    <w:rsid w:val="004216EB"/>
    <w:rsid w:val="00421E73"/>
    <w:rsid w:val="00422132"/>
    <w:rsid w:val="00422175"/>
    <w:rsid w:val="00422225"/>
    <w:rsid w:val="00422998"/>
    <w:rsid w:val="00422D04"/>
    <w:rsid w:val="0042302F"/>
    <w:rsid w:val="00423204"/>
    <w:rsid w:val="004234A2"/>
    <w:rsid w:val="00423AC7"/>
    <w:rsid w:val="00423BE3"/>
    <w:rsid w:val="00423E87"/>
    <w:rsid w:val="00423EC9"/>
    <w:rsid w:val="00423F33"/>
    <w:rsid w:val="00423FAB"/>
    <w:rsid w:val="00424060"/>
    <w:rsid w:val="0042481A"/>
    <w:rsid w:val="00424857"/>
    <w:rsid w:val="00424A02"/>
    <w:rsid w:val="00424A5B"/>
    <w:rsid w:val="00424C3A"/>
    <w:rsid w:val="00424C44"/>
    <w:rsid w:val="00424E22"/>
    <w:rsid w:val="00424F55"/>
    <w:rsid w:val="00425151"/>
    <w:rsid w:val="0042518B"/>
    <w:rsid w:val="0042519A"/>
    <w:rsid w:val="0042607E"/>
    <w:rsid w:val="00426456"/>
    <w:rsid w:val="00426B6A"/>
    <w:rsid w:val="00426C7E"/>
    <w:rsid w:val="00426F22"/>
    <w:rsid w:val="00426FC1"/>
    <w:rsid w:val="004274CB"/>
    <w:rsid w:val="0042799F"/>
    <w:rsid w:val="00427D3B"/>
    <w:rsid w:val="00427E6E"/>
    <w:rsid w:val="0043059D"/>
    <w:rsid w:val="00430A0E"/>
    <w:rsid w:val="00430A1E"/>
    <w:rsid w:val="0043126A"/>
    <w:rsid w:val="0043154A"/>
    <w:rsid w:val="00431866"/>
    <w:rsid w:val="00431A7F"/>
    <w:rsid w:val="00431DF8"/>
    <w:rsid w:val="00431E60"/>
    <w:rsid w:val="00432EC6"/>
    <w:rsid w:val="00433002"/>
    <w:rsid w:val="004330B5"/>
    <w:rsid w:val="00433232"/>
    <w:rsid w:val="00433B4C"/>
    <w:rsid w:val="00433D13"/>
    <w:rsid w:val="004342A4"/>
    <w:rsid w:val="0043478E"/>
    <w:rsid w:val="00434C8B"/>
    <w:rsid w:val="00434F5E"/>
    <w:rsid w:val="0043576E"/>
    <w:rsid w:val="00435928"/>
    <w:rsid w:val="004359C0"/>
    <w:rsid w:val="00435AFC"/>
    <w:rsid w:val="00435CB6"/>
    <w:rsid w:val="00435E43"/>
    <w:rsid w:val="00435E8F"/>
    <w:rsid w:val="00436214"/>
    <w:rsid w:val="0043653D"/>
    <w:rsid w:val="00436B4E"/>
    <w:rsid w:val="00436E01"/>
    <w:rsid w:val="0043740B"/>
    <w:rsid w:val="00440035"/>
    <w:rsid w:val="00440493"/>
    <w:rsid w:val="00440616"/>
    <w:rsid w:val="004408B2"/>
    <w:rsid w:val="00440A58"/>
    <w:rsid w:val="00440C2C"/>
    <w:rsid w:val="00440D1A"/>
    <w:rsid w:val="0044114F"/>
    <w:rsid w:val="00441655"/>
    <w:rsid w:val="0044171B"/>
    <w:rsid w:val="00441DBF"/>
    <w:rsid w:val="00441DD6"/>
    <w:rsid w:val="00441F03"/>
    <w:rsid w:val="004421B5"/>
    <w:rsid w:val="004425AE"/>
    <w:rsid w:val="004428C3"/>
    <w:rsid w:val="004431BF"/>
    <w:rsid w:val="0044332A"/>
    <w:rsid w:val="00443455"/>
    <w:rsid w:val="00443BD8"/>
    <w:rsid w:val="00443E58"/>
    <w:rsid w:val="00444807"/>
    <w:rsid w:val="00444971"/>
    <w:rsid w:val="00444CFB"/>
    <w:rsid w:val="00444D35"/>
    <w:rsid w:val="00444DAF"/>
    <w:rsid w:val="00444EC3"/>
    <w:rsid w:val="00445779"/>
    <w:rsid w:val="00445901"/>
    <w:rsid w:val="004463B0"/>
    <w:rsid w:val="004465C4"/>
    <w:rsid w:val="004467F1"/>
    <w:rsid w:val="00446D8C"/>
    <w:rsid w:val="00446DFC"/>
    <w:rsid w:val="00446E04"/>
    <w:rsid w:val="00447612"/>
    <w:rsid w:val="004477BD"/>
    <w:rsid w:val="004477E0"/>
    <w:rsid w:val="00447A18"/>
    <w:rsid w:val="00447A77"/>
    <w:rsid w:val="00447CF3"/>
    <w:rsid w:val="00447E1D"/>
    <w:rsid w:val="00447E27"/>
    <w:rsid w:val="00450146"/>
    <w:rsid w:val="00450601"/>
    <w:rsid w:val="0045075B"/>
    <w:rsid w:val="00450BEE"/>
    <w:rsid w:val="00450C10"/>
    <w:rsid w:val="00450F96"/>
    <w:rsid w:val="004511D5"/>
    <w:rsid w:val="0045139E"/>
    <w:rsid w:val="004515B9"/>
    <w:rsid w:val="00451F72"/>
    <w:rsid w:val="00452462"/>
    <w:rsid w:val="004524C6"/>
    <w:rsid w:val="004528F6"/>
    <w:rsid w:val="00452B7B"/>
    <w:rsid w:val="00452E8C"/>
    <w:rsid w:val="004530F7"/>
    <w:rsid w:val="004531AD"/>
    <w:rsid w:val="00453C0E"/>
    <w:rsid w:val="00453C57"/>
    <w:rsid w:val="00453FFF"/>
    <w:rsid w:val="00454071"/>
    <w:rsid w:val="0045408A"/>
    <w:rsid w:val="00454A56"/>
    <w:rsid w:val="00454B20"/>
    <w:rsid w:val="00454D48"/>
    <w:rsid w:val="00454F85"/>
    <w:rsid w:val="004553C0"/>
    <w:rsid w:val="0045567E"/>
    <w:rsid w:val="0045599D"/>
    <w:rsid w:val="0045600F"/>
    <w:rsid w:val="00457178"/>
    <w:rsid w:val="0045718D"/>
    <w:rsid w:val="004608E2"/>
    <w:rsid w:val="00460A56"/>
    <w:rsid w:val="00460B46"/>
    <w:rsid w:val="00460F65"/>
    <w:rsid w:val="004612A2"/>
    <w:rsid w:val="00461378"/>
    <w:rsid w:val="004613B0"/>
    <w:rsid w:val="0046156F"/>
    <w:rsid w:val="00461733"/>
    <w:rsid w:val="004619E5"/>
    <w:rsid w:val="00461DAC"/>
    <w:rsid w:val="00462232"/>
    <w:rsid w:val="004626E2"/>
    <w:rsid w:val="004627C1"/>
    <w:rsid w:val="00462B45"/>
    <w:rsid w:val="004630CB"/>
    <w:rsid w:val="004635A2"/>
    <w:rsid w:val="004637C5"/>
    <w:rsid w:val="0046381C"/>
    <w:rsid w:val="00463B7F"/>
    <w:rsid w:val="00463F87"/>
    <w:rsid w:val="004649A0"/>
    <w:rsid w:val="00464A63"/>
    <w:rsid w:val="00464EE8"/>
    <w:rsid w:val="00465137"/>
    <w:rsid w:val="004651DB"/>
    <w:rsid w:val="00465759"/>
    <w:rsid w:val="00465792"/>
    <w:rsid w:val="00465A47"/>
    <w:rsid w:val="004662E4"/>
    <w:rsid w:val="00466C9E"/>
    <w:rsid w:val="00466DC2"/>
    <w:rsid w:val="00467260"/>
    <w:rsid w:val="0046743E"/>
    <w:rsid w:val="0046761A"/>
    <w:rsid w:val="00467A9A"/>
    <w:rsid w:val="00467A9C"/>
    <w:rsid w:val="00470117"/>
    <w:rsid w:val="00470F44"/>
    <w:rsid w:val="0047116D"/>
    <w:rsid w:val="00471673"/>
    <w:rsid w:val="00471FCB"/>
    <w:rsid w:val="0047205D"/>
    <w:rsid w:val="004728A5"/>
    <w:rsid w:val="00472E0F"/>
    <w:rsid w:val="0047314C"/>
    <w:rsid w:val="00473326"/>
    <w:rsid w:val="004737CF"/>
    <w:rsid w:val="00473A5C"/>
    <w:rsid w:val="00473BFB"/>
    <w:rsid w:val="00473C96"/>
    <w:rsid w:val="00473FC8"/>
    <w:rsid w:val="004748C0"/>
    <w:rsid w:val="00474A3A"/>
    <w:rsid w:val="00474B83"/>
    <w:rsid w:val="00474BEB"/>
    <w:rsid w:val="00474DF9"/>
    <w:rsid w:val="00474F45"/>
    <w:rsid w:val="00474F7A"/>
    <w:rsid w:val="0047528D"/>
    <w:rsid w:val="004752C0"/>
    <w:rsid w:val="00475318"/>
    <w:rsid w:val="004758A2"/>
    <w:rsid w:val="00475CDB"/>
    <w:rsid w:val="0047608A"/>
    <w:rsid w:val="0047656B"/>
    <w:rsid w:val="00476669"/>
    <w:rsid w:val="004769D4"/>
    <w:rsid w:val="00476DF8"/>
    <w:rsid w:val="00476F87"/>
    <w:rsid w:val="0047700F"/>
    <w:rsid w:val="00477686"/>
    <w:rsid w:val="004779EF"/>
    <w:rsid w:val="00477C79"/>
    <w:rsid w:val="00477CAC"/>
    <w:rsid w:val="004802EB"/>
    <w:rsid w:val="004805D0"/>
    <w:rsid w:val="004806CA"/>
    <w:rsid w:val="004807CB"/>
    <w:rsid w:val="0048094B"/>
    <w:rsid w:val="00480ED5"/>
    <w:rsid w:val="004810CF"/>
    <w:rsid w:val="00481290"/>
    <w:rsid w:val="00481555"/>
    <w:rsid w:val="00481772"/>
    <w:rsid w:val="00481A06"/>
    <w:rsid w:val="00481E42"/>
    <w:rsid w:val="0048215A"/>
    <w:rsid w:val="0048240B"/>
    <w:rsid w:val="00482411"/>
    <w:rsid w:val="00482618"/>
    <w:rsid w:val="0048285C"/>
    <w:rsid w:val="00482D30"/>
    <w:rsid w:val="00483D21"/>
    <w:rsid w:val="00483D24"/>
    <w:rsid w:val="00483E8F"/>
    <w:rsid w:val="004841FB"/>
    <w:rsid w:val="004843AB"/>
    <w:rsid w:val="004844C3"/>
    <w:rsid w:val="0048462C"/>
    <w:rsid w:val="00484641"/>
    <w:rsid w:val="00484E68"/>
    <w:rsid w:val="00485242"/>
    <w:rsid w:val="0048596A"/>
    <w:rsid w:val="00485999"/>
    <w:rsid w:val="00485A08"/>
    <w:rsid w:val="004860B2"/>
    <w:rsid w:val="0048629E"/>
    <w:rsid w:val="00486512"/>
    <w:rsid w:val="00486F78"/>
    <w:rsid w:val="00487173"/>
    <w:rsid w:val="00487197"/>
    <w:rsid w:val="004872F8"/>
    <w:rsid w:val="00487428"/>
    <w:rsid w:val="004877C7"/>
    <w:rsid w:val="0048792A"/>
    <w:rsid w:val="00487BB6"/>
    <w:rsid w:val="004906B9"/>
    <w:rsid w:val="004906FB"/>
    <w:rsid w:val="004908F4"/>
    <w:rsid w:val="00490AC1"/>
    <w:rsid w:val="00490D9F"/>
    <w:rsid w:val="0049104C"/>
    <w:rsid w:val="004910AF"/>
    <w:rsid w:val="00491260"/>
    <w:rsid w:val="00491289"/>
    <w:rsid w:val="0049144E"/>
    <w:rsid w:val="0049169E"/>
    <w:rsid w:val="004916B4"/>
    <w:rsid w:val="004919CF"/>
    <w:rsid w:val="00491A02"/>
    <w:rsid w:val="00491EFC"/>
    <w:rsid w:val="00492167"/>
    <w:rsid w:val="00492285"/>
    <w:rsid w:val="00492295"/>
    <w:rsid w:val="0049248B"/>
    <w:rsid w:val="00492514"/>
    <w:rsid w:val="00492614"/>
    <w:rsid w:val="0049261A"/>
    <w:rsid w:val="004926FA"/>
    <w:rsid w:val="00492D61"/>
    <w:rsid w:val="00493088"/>
    <w:rsid w:val="00493104"/>
    <w:rsid w:val="004935E8"/>
    <w:rsid w:val="004936D7"/>
    <w:rsid w:val="004938D1"/>
    <w:rsid w:val="0049395F"/>
    <w:rsid w:val="00493B83"/>
    <w:rsid w:val="00493F70"/>
    <w:rsid w:val="004944B9"/>
    <w:rsid w:val="00494711"/>
    <w:rsid w:val="00494812"/>
    <w:rsid w:val="004949E0"/>
    <w:rsid w:val="0049516A"/>
    <w:rsid w:val="00495381"/>
    <w:rsid w:val="004954F1"/>
    <w:rsid w:val="004959BF"/>
    <w:rsid w:val="00495E57"/>
    <w:rsid w:val="004960FD"/>
    <w:rsid w:val="0049613E"/>
    <w:rsid w:val="00496216"/>
    <w:rsid w:val="00496563"/>
    <w:rsid w:val="004969D4"/>
    <w:rsid w:val="00496A90"/>
    <w:rsid w:val="00496B10"/>
    <w:rsid w:val="00497446"/>
    <w:rsid w:val="0049747E"/>
    <w:rsid w:val="004974DF"/>
    <w:rsid w:val="00497640"/>
    <w:rsid w:val="0049774A"/>
    <w:rsid w:val="00497A4E"/>
    <w:rsid w:val="00497B6C"/>
    <w:rsid w:val="00497D67"/>
    <w:rsid w:val="00497F0C"/>
    <w:rsid w:val="004A00BC"/>
    <w:rsid w:val="004A0256"/>
    <w:rsid w:val="004A0363"/>
    <w:rsid w:val="004A0478"/>
    <w:rsid w:val="004A075B"/>
    <w:rsid w:val="004A07D3"/>
    <w:rsid w:val="004A0873"/>
    <w:rsid w:val="004A0BFD"/>
    <w:rsid w:val="004A0F89"/>
    <w:rsid w:val="004A12E5"/>
    <w:rsid w:val="004A1CA2"/>
    <w:rsid w:val="004A1DED"/>
    <w:rsid w:val="004A1E1A"/>
    <w:rsid w:val="004A1F47"/>
    <w:rsid w:val="004A21B2"/>
    <w:rsid w:val="004A228C"/>
    <w:rsid w:val="004A22F8"/>
    <w:rsid w:val="004A2374"/>
    <w:rsid w:val="004A29B8"/>
    <w:rsid w:val="004A2B21"/>
    <w:rsid w:val="004A30E5"/>
    <w:rsid w:val="004A34AD"/>
    <w:rsid w:val="004A34BE"/>
    <w:rsid w:val="004A36FE"/>
    <w:rsid w:val="004A3F0B"/>
    <w:rsid w:val="004A3FEC"/>
    <w:rsid w:val="004A4579"/>
    <w:rsid w:val="004A4A6E"/>
    <w:rsid w:val="004A4B63"/>
    <w:rsid w:val="004A4D21"/>
    <w:rsid w:val="004A5215"/>
    <w:rsid w:val="004A54BE"/>
    <w:rsid w:val="004A54F9"/>
    <w:rsid w:val="004A55D4"/>
    <w:rsid w:val="004A57F7"/>
    <w:rsid w:val="004A5ABF"/>
    <w:rsid w:val="004A5D5A"/>
    <w:rsid w:val="004A5DB8"/>
    <w:rsid w:val="004A5FBD"/>
    <w:rsid w:val="004A6551"/>
    <w:rsid w:val="004A6622"/>
    <w:rsid w:val="004A6ADE"/>
    <w:rsid w:val="004A6D7C"/>
    <w:rsid w:val="004A6E3F"/>
    <w:rsid w:val="004A70EE"/>
    <w:rsid w:val="004A73DB"/>
    <w:rsid w:val="004A77A5"/>
    <w:rsid w:val="004A79E2"/>
    <w:rsid w:val="004B04DC"/>
    <w:rsid w:val="004B0969"/>
    <w:rsid w:val="004B0AD9"/>
    <w:rsid w:val="004B0EC6"/>
    <w:rsid w:val="004B0EE3"/>
    <w:rsid w:val="004B1271"/>
    <w:rsid w:val="004B185E"/>
    <w:rsid w:val="004B1A25"/>
    <w:rsid w:val="004B1AD1"/>
    <w:rsid w:val="004B1EEC"/>
    <w:rsid w:val="004B2047"/>
    <w:rsid w:val="004B230C"/>
    <w:rsid w:val="004B244B"/>
    <w:rsid w:val="004B28C2"/>
    <w:rsid w:val="004B2A73"/>
    <w:rsid w:val="004B2C0A"/>
    <w:rsid w:val="004B3508"/>
    <w:rsid w:val="004B3C32"/>
    <w:rsid w:val="004B3E87"/>
    <w:rsid w:val="004B3E93"/>
    <w:rsid w:val="004B3E98"/>
    <w:rsid w:val="004B3EBE"/>
    <w:rsid w:val="004B4432"/>
    <w:rsid w:val="004B4CD0"/>
    <w:rsid w:val="004B5226"/>
    <w:rsid w:val="004B545E"/>
    <w:rsid w:val="004B571E"/>
    <w:rsid w:val="004B597E"/>
    <w:rsid w:val="004B61E0"/>
    <w:rsid w:val="004B689F"/>
    <w:rsid w:val="004B6D28"/>
    <w:rsid w:val="004B6DE9"/>
    <w:rsid w:val="004B6FBB"/>
    <w:rsid w:val="004B75E8"/>
    <w:rsid w:val="004B795C"/>
    <w:rsid w:val="004B7C72"/>
    <w:rsid w:val="004C0801"/>
    <w:rsid w:val="004C083D"/>
    <w:rsid w:val="004C0B18"/>
    <w:rsid w:val="004C0BCC"/>
    <w:rsid w:val="004C0DFC"/>
    <w:rsid w:val="004C0FB1"/>
    <w:rsid w:val="004C1059"/>
    <w:rsid w:val="004C157D"/>
    <w:rsid w:val="004C1D0F"/>
    <w:rsid w:val="004C26C1"/>
    <w:rsid w:val="004C2822"/>
    <w:rsid w:val="004C2A5C"/>
    <w:rsid w:val="004C2BC7"/>
    <w:rsid w:val="004C3128"/>
    <w:rsid w:val="004C3214"/>
    <w:rsid w:val="004C3482"/>
    <w:rsid w:val="004C39B3"/>
    <w:rsid w:val="004C3FCA"/>
    <w:rsid w:val="004C425D"/>
    <w:rsid w:val="004C4ADE"/>
    <w:rsid w:val="004C4BCC"/>
    <w:rsid w:val="004C4D05"/>
    <w:rsid w:val="004C5248"/>
    <w:rsid w:val="004C5412"/>
    <w:rsid w:val="004C59BD"/>
    <w:rsid w:val="004C5F15"/>
    <w:rsid w:val="004C606B"/>
    <w:rsid w:val="004C6193"/>
    <w:rsid w:val="004C6434"/>
    <w:rsid w:val="004C6444"/>
    <w:rsid w:val="004C668D"/>
    <w:rsid w:val="004C668E"/>
    <w:rsid w:val="004C66D5"/>
    <w:rsid w:val="004C67CA"/>
    <w:rsid w:val="004C68F9"/>
    <w:rsid w:val="004C6AD4"/>
    <w:rsid w:val="004C6CF8"/>
    <w:rsid w:val="004C7B81"/>
    <w:rsid w:val="004C7E1B"/>
    <w:rsid w:val="004D010B"/>
    <w:rsid w:val="004D07A2"/>
    <w:rsid w:val="004D0A9C"/>
    <w:rsid w:val="004D0AA3"/>
    <w:rsid w:val="004D0C07"/>
    <w:rsid w:val="004D123C"/>
    <w:rsid w:val="004D1454"/>
    <w:rsid w:val="004D14A8"/>
    <w:rsid w:val="004D1792"/>
    <w:rsid w:val="004D1A1D"/>
    <w:rsid w:val="004D1B10"/>
    <w:rsid w:val="004D1C17"/>
    <w:rsid w:val="004D1C4C"/>
    <w:rsid w:val="004D1DB3"/>
    <w:rsid w:val="004D1E81"/>
    <w:rsid w:val="004D2171"/>
    <w:rsid w:val="004D21E7"/>
    <w:rsid w:val="004D26C8"/>
    <w:rsid w:val="004D28F9"/>
    <w:rsid w:val="004D2AA2"/>
    <w:rsid w:val="004D2DCF"/>
    <w:rsid w:val="004D2EAC"/>
    <w:rsid w:val="004D30BC"/>
    <w:rsid w:val="004D3C78"/>
    <w:rsid w:val="004D3ED5"/>
    <w:rsid w:val="004D4003"/>
    <w:rsid w:val="004D4595"/>
    <w:rsid w:val="004D4D5B"/>
    <w:rsid w:val="004D4FB6"/>
    <w:rsid w:val="004D5858"/>
    <w:rsid w:val="004D5A39"/>
    <w:rsid w:val="004D5B82"/>
    <w:rsid w:val="004D5EBB"/>
    <w:rsid w:val="004D61E1"/>
    <w:rsid w:val="004D6371"/>
    <w:rsid w:val="004D6732"/>
    <w:rsid w:val="004D67D6"/>
    <w:rsid w:val="004D6B4A"/>
    <w:rsid w:val="004D71C8"/>
    <w:rsid w:val="004D7BBB"/>
    <w:rsid w:val="004D7F33"/>
    <w:rsid w:val="004E071F"/>
    <w:rsid w:val="004E0978"/>
    <w:rsid w:val="004E0AF5"/>
    <w:rsid w:val="004E0BAC"/>
    <w:rsid w:val="004E13D8"/>
    <w:rsid w:val="004E1518"/>
    <w:rsid w:val="004E1833"/>
    <w:rsid w:val="004E1C9C"/>
    <w:rsid w:val="004E200D"/>
    <w:rsid w:val="004E247B"/>
    <w:rsid w:val="004E2604"/>
    <w:rsid w:val="004E2782"/>
    <w:rsid w:val="004E2D51"/>
    <w:rsid w:val="004E2DD9"/>
    <w:rsid w:val="004E35D9"/>
    <w:rsid w:val="004E3771"/>
    <w:rsid w:val="004E3C0A"/>
    <w:rsid w:val="004E3CD4"/>
    <w:rsid w:val="004E3D0B"/>
    <w:rsid w:val="004E3F2E"/>
    <w:rsid w:val="004E3F8A"/>
    <w:rsid w:val="004E486B"/>
    <w:rsid w:val="004E4CF0"/>
    <w:rsid w:val="004E4E96"/>
    <w:rsid w:val="004E50C2"/>
    <w:rsid w:val="004E5135"/>
    <w:rsid w:val="004E5158"/>
    <w:rsid w:val="004E555A"/>
    <w:rsid w:val="004E57BB"/>
    <w:rsid w:val="004E5B0F"/>
    <w:rsid w:val="004E5DAD"/>
    <w:rsid w:val="004E60EB"/>
    <w:rsid w:val="004E64D8"/>
    <w:rsid w:val="004E653D"/>
    <w:rsid w:val="004E65C6"/>
    <w:rsid w:val="004E6D24"/>
    <w:rsid w:val="004E747B"/>
    <w:rsid w:val="004E7533"/>
    <w:rsid w:val="004E7625"/>
    <w:rsid w:val="004E769A"/>
    <w:rsid w:val="004E7A96"/>
    <w:rsid w:val="004E7D67"/>
    <w:rsid w:val="004E7E59"/>
    <w:rsid w:val="004F00D7"/>
    <w:rsid w:val="004F01D1"/>
    <w:rsid w:val="004F074A"/>
    <w:rsid w:val="004F07B0"/>
    <w:rsid w:val="004F09A4"/>
    <w:rsid w:val="004F0F10"/>
    <w:rsid w:val="004F152A"/>
    <w:rsid w:val="004F1551"/>
    <w:rsid w:val="004F155B"/>
    <w:rsid w:val="004F15CA"/>
    <w:rsid w:val="004F1673"/>
    <w:rsid w:val="004F1711"/>
    <w:rsid w:val="004F1864"/>
    <w:rsid w:val="004F1AEC"/>
    <w:rsid w:val="004F1C27"/>
    <w:rsid w:val="004F1C98"/>
    <w:rsid w:val="004F1D53"/>
    <w:rsid w:val="004F1D9A"/>
    <w:rsid w:val="004F2007"/>
    <w:rsid w:val="004F234C"/>
    <w:rsid w:val="004F25D7"/>
    <w:rsid w:val="004F2737"/>
    <w:rsid w:val="004F309D"/>
    <w:rsid w:val="004F3631"/>
    <w:rsid w:val="004F37F8"/>
    <w:rsid w:val="004F3F54"/>
    <w:rsid w:val="004F3F61"/>
    <w:rsid w:val="004F4316"/>
    <w:rsid w:val="004F458D"/>
    <w:rsid w:val="004F4664"/>
    <w:rsid w:val="004F46D3"/>
    <w:rsid w:val="004F474F"/>
    <w:rsid w:val="004F47A8"/>
    <w:rsid w:val="004F483D"/>
    <w:rsid w:val="004F4E39"/>
    <w:rsid w:val="004F57B4"/>
    <w:rsid w:val="004F5AC6"/>
    <w:rsid w:val="004F6297"/>
    <w:rsid w:val="004F64B2"/>
    <w:rsid w:val="004F64C8"/>
    <w:rsid w:val="004F67D2"/>
    <w:rsid w:val="004F69F4"/>
    <w:rsid w:val="004F6B49"/>
    <w:rsid w:val="004F6C59"/>
    <w:rsid w:val="004F6C6F"/>
    <w:rsid w:val="004F6D12"/>
    <w:rsid w:val="004F6DA3"/>
    <w:rsid w:val="004F708F"/>
    <w:rsid w:val="004F7486"/>
    <w:rsid w:val="004F764F"/>
    <w:rsid w:val="004F7676"/>
    <w:rsid w:val="004F77D5"/>
    <w:rsid w:val="004F780A"/>
    <w:rsid w:val="004F7932"/>
    <w:rsid w:val="004F7C21"/>
    <w:rsid w:val="005002DA"/>
    <w:rsid w:val="0050128B"/>
    <w:rsid w:val="0050131E"/>
    <w:rsid w:val="0050136B"/>
    <w:rsid w:val="00501377"/>
    <w:rsid w:val="00501850"/>
    <w:rsid w:val="00501FA7"/>
    <w:rsid w:val="0050279F"/>
    <w:rsid w:val="0050285F"/>
    <w:rsid w:val="005029BA"/>
    <w:rsid w:val="005034FF"/>
    <w:rsid w:val="00503909"/>
    <w:rsid w:val="00503C37"/>
    <w:rsid w:val="00503CF3"/>
    <w:rsid w:val="00503DC0"/>
    <w:rsid w:val="005042FE"/>
    <w:rsid w:val="0050472C"/>
    <w:rsid w:val="005048AF"/>
    <w:rsid w:val="0050492E"/>
    <w:rsid w:val="00504EA3"/>
    <w:rsid w:val="00505117"/>
    <w:rsid w:val="0050582A"/>
    <w:rsid w:val="00505B8A"/>
    <w:rsid w:val="00505C43"/>
    <w:rsid w:val="00505E35"/>
    <w:rsid w:val="0050625B"/>
    <w:rsid w:val="0050665E"/>
    <w:rsid w:val="00506AA8"/>
    <w:rsid w:val="00506B77"/>
    <w:rsid w:val="00506D03"/>
    <w:rsid w:val="005072FE"/>
    <w:rsid w:val="00507559"/>
    <w:rsid w:val="00507802"/>
    <w:rsid w:val="00507C73"/>
    <w:rsid w:val="00507F9C"/>
    <w:rsid w:val="00510AEB"/>
    <w:rsid w:val="00510CAE"/>
    <w:rsid w:val="00510F6B"/>
    <w:rsid w:val="005111D9"/>
    <w:rsid w:val="005112AE"/>
    <w:rsid w:val="005117C4"/>
    <w:rsid w:val="005119CD"/>
    <w:rsid w:val="00511AEE"/>
    <w:rsid w:val="00511C08"/>
    <w:rsid w:val="00511D2B"/>
    <w:rsid w:val="005120B5"/>
    <w:rsid w:val="0051214B"/>
    <w:rsid w:val="00512383"/>
    <w:rsid w:val="005125AE"/>
    <w:rsid w:val="005125D5"/>
    <w:rsid w:val="00512611"/>
    <w:rsid w:val="0051261A"/>
    <w:rsid w:val="00512772"/>
    <w:rsid w:val="005129EF"/>
    <w:rsid w:val="00512A6C"/>
    <w:rsid w:val="00512C53"/>
    <w:rsid w:val="00512D94"/>
    <w:rsid w:val="00513237"/>
    <w:rsid w:val="005133B1"/>
    <w:rsid w:val="00513413"/>
    <w:rsid w:val="00513767"/>
    <w:rsid w:val="00513CB2"/>
    <w:rsid w:val="00513EAE"/>
    <w:rsid w:val="00514057"/>
    <w:rsid w:val="005143A6"/>
    <w:rsid w:val="005143F0"/>
    <w:rsid w:val="00514636"/>
    <w:rsid w:val="00514649"/>
    <w:rsid w:val="00514BD0"/>
    <w:rsid w:val="00514DAF"/>
    <w:rsid w:val="00514ED0"/>
    <w:rsid w:val="0051519B"/>
    <w:rsid w:val="0051529F"/>
    <w:rsid w:val="005153DC"/>
    <w:rsid w:val="00516811"/>
    <w:rsid w:val="005168A2"/>
    <w:rsid w:val="00516B48"/>
    <w:rsid w:val="00517059"/>
    <w:rsid w:val="00517212"/>
    <w:rsid w:val="005176FF"/>
    <w:rsid w:val="00520024"/>
    <w:rsid w:val="00521634"/>
    <w:rsid w:val="005217A4"/>
    <w:rsid w:val="00521845"/>
    <w:rsid w:val="0052194E"/>
    <w:rsid w:val="00521E05"/>
    <w:rsid w:val="00521F9E"/>
    <w:rsid w:val="0052200A"/>
    <w:rsid w:val="0052237F"/>
    <w:rsid w:val="00522680"/>
    <w:rsid w:val="0052276A"/>
    <w:rsid w:val="0052295B"/>
    <w:rsid w:val="00522F0F"/>
    <w:rsid w:val="00522F26"/>
    <w:rsid w:val="00522FA2"/>
    <w:rsid w:val="00523432"/>
    <w:rsid w:val="0052347D"/>
    <w:rsid w:val="00523870"/>
    <w:rsid w:val="00523905"/>
    <w:rsid w:val="00524081"/>
    <w:rsid w:val="00524D6C"/>
    <w:rsid w:val="0052522E"/>
    <w:rsid w:val="005252F9"/>
    <w:rsid w:val="00525314"/>
    <w:rsid w:val="005255BE"/>
    <w:rsid w:val="005258D1"/>
    <w:rsid w:val="00525931"/>
    <w:rsid w:val="00525A57"/>
    <w:rsid w:val="00525A75"/>
    <w:rsid w:val="00525CE6"/>
    <w:rsid w:val="00526405"/>
    <w:rsid w:val="005265E6"/>
    <w:rsid w:val="00526843"/>
    <w:rsid w:val="00526A49"/>
    <w:rsid w:val="00526ADC"/>
    <w:rsid w:val="00526DAA"/>
    <w:rsid w:val="00527E21"/>
    <w:rsid w:val="00527FE1"/>
    <w:rsid w:val="0053018F"/>
    <w:rsid w:val="00530243"/>
    <w:rsid w:val="0053041F"/>
    <w:rsid w:val="00530D66"/>
    <w:rsid w:val="00530F81"/>
    <w:rsid w:val="00531030"/>
    <w:rsid w:val="00531109"/>
    <w:rsid w:val="0053118F"/>
    <w:rsid w:val="0053129A"/>
    <w:rsid w:val="00531F0C"/>
    <w:rsid w:val="0053230B"/>
    <w:rsid w:val="00532608"/>
    <w:rsid w:val="00532A55"/>
    <w:rsid w:val="00533052"/>
    <w:rsid w:val="005332CF"/>
    <w:rsid w:val="0053354F"/>
    <w:rsid w:val="00533B65"/>
    <w:rsid w:val="00533B9E"/>
    <w:rsid w:val="00533FD3"/>
    <w:rsid w:val="005343E7"/>
    <w:rsid w:val="005346BC"/>
    <w:rsid w:val="00534BC6"/>
    <w:rsid w:val="00534C65"/>
    <w:rsid w:val="00534EAB"/>
    <w:rsid w:val="00534F6F"/>
    <w:rsid w:val="0053565B"/>
    <w:rsid w:val="005357C1"/>
    <w:rsid w:val="00535ECE"/>
    <w:rsid w:val="00535FFA"/>
    <w:rsid w:val="0053639B"/>
    <w:rsid w:val="00536654"/>
    <w:rsid w:val="0053682A"/>
    <w:rsid w:val="00536895"/>
    <w:rsid w:val="00536955"/>
    <w:rsid w:val="00536B7E"/>
    <w:rsid w:val="00536F2F"/>
    <w:rsid w:val="0053712B"/>
    <w:rsid w:val="00537262"/>
    <w:rsid w:val="0053751C"/>
    <w:rsid w:val="00537565"/>
    <w:rsid w:val="00537CFC"/>
    <w:rsid w:val="00537E49"/>
    <w:rsid w:val="005406D2"/>
    <w:rsid w:val="00540BD8"/>
    <w:rsid w:val="00540BEB"/>
    <w:rsid w:val="00540D36"/>
    <w:rsid w:val="00540DFE"/>
    <w:rsid w:val="00540FAE"/>
    <w:rsid w:val="0054146E"/>
    <w:rsid w:val="00541926"/>
    <w:rsid w:val="00541965"/>
    <w:rsid w:val="00541C89"/>
    <w:rsid w:val="00541DA6"/>
    <w:rsid w:val="00542379"/>
    <w:rsid w:val="00542C13"/>
    <w:rsid w:val="00542F53"/>
    <w:rsid w:val="00543033"/>
    <w:rsid w:val="0054329C"/>
    <w:rsid w:val="005436CE"/>
    <w:rsid w:val="00543D81"/>
    <w:rsid w:val="00544843"/>
    <w:rsid w:val="00544A8D"/>
    <w:rsid w:val="00544AC4"/>
    <w:rsid w:val="00544D01"/>
    <w:rsid w:val="00544F4B"/>
    <w:rsid w:val="00545394"/>
    <w:rsid w:val="00545D20"/>
    <w:rsid w:val="00545DA5"/>
    <w:rsid w:val="00545F22"/>
    <w:rsid w:val="0054637F"/>
    <w:rsid w:val="00546682"/>
    <w:rsid w:val="00546713"/>
    <w:rsid w:val="00546741"/>
    <w:rsid w:val="00546938"/>
    <w:rsid w:val="00546A5E"/>
    <w:rsid w:val="00546D98"/>
    <w:rsid w:val="00546E0A"/>
    <w:rsid w:val="00546E67"/>
    <w:rsid w:val="00547782"/>
    <w:rsid w:val="00547876"/>
    <w:rsid w:val="00547B62"/>
    <w:rsid w:val="0055023D"/>
    <w:rsid w:val="0055070A"/>
    <w:rsid w:val="00550770"/>
    <w:rsid w:val="0055132F"/>
    <w:rsid w:val="0055199F"/>
    <w:rsid w:val="005520B7"/>
    <w:rsid w:val="005520C3"/>
    <w:rsid w:val="0055222A"/>
    <w:rsid w:val="00552280"/>
    <w:rsid w:val="005524D0"/>
    <w:rsid w:val="005525F5"/>
    <w:rsid w:val="00552974"/>
    <w:rsid w:val="00552A57"/>
    <w:rsid w:val="00552BB4"/>
    <w:rsid w:val="00553270"/>
    <w:rsid w:val="00553639"/>
    <w:rsid w:val="00553729"/>
    <w:rsid w:val="00553864"/>
    <w:rsid w:val="00553899"/>
    <w:rsid w:val="00553F89"/>
    <w:rsid w:val="00554285"/>
    <w:rsid w:val="005546B3"/>
    <w:rsid w:val="00555025"/>
    <w:rsid w:val="00555403"/>
    <w:rsid w:val="005556A2"/>
    <w:rsid w:val="00555759"/>
    <w:rsid w:val="00555ACC"/>
    <w:rsid w:val="00556247"/>
    <w:rsid w:val="0055636E"/>
    <w:rsid w:val="0055650D"/>
    <w:rsid w:val="00556B21"/>
    <w:rsid w:val="0055745B"/>
    <w:rsid w:val="005576D6"/>
    <w:rsid w:val="00557747"/>
    <w:rsid w:val="005579BC"/>
    <w:rsid w:val="005579F0"/>
    <w:rsid w:val="00557B54"/>
    <w:rsid w:val="00557C30"/>
    <w:rsid w:val="00557C6D"/>
    <w:rsid w:val="00557DF4"/>
    <w:rsid w:val="00557DF6"/>
    <w:rsid w:val="00557EE8"/>
    <w:rsid w:val="00560239"/>
    <w:rsid w:val="0056029E"/>
    <w:rsid w:val="00560607"/>
    <w:rsid w:val="00560681"/>
    <w:rsid w:val="00560A6A"/>
    <w:rsid w:val="00560D13"/>
    <w:rsid w:val="00560D79"/>
    <w:rsid w:val="0056115A"/>
    <w:rsid w:val="00561248"/>
    <w:rsid w:val="00561433"/>
    <w:rsid w:val="00561477"/>
    <w:rsid w:val="0056161C"/>
    <w:rsid w:val="0056162A"/>
    <w:rsid w:val="00561EE0"/>
    <w:rsid w:val="00561F2D"/>
    <w:rsid w:val="00562059"/>
    <w:rsid w:val="005625A3"/>
    <w:rsid w:val="00562692"/>
    <w:rsid w:val="00562CB8"/>
    <w:rsid w:val="00562D43"/>
    <w:rsid w:val="00562E69"/>
    <w:rsid w:val="00563060"/>
    <w:rsid w:val="005634CF"/>
    <w:rsid w:val="005636CB"/>
    <w:rsid w:val="00563C29"/>
    <w:rsid w:val="005646EF"/>
    <w:rsid w:val="00564F7E"/>
    <w:rsid w:val="00564FAC"/>
    <w:rsid w:val="00564FAE"/>
    <w:rsid w:val="005653D3"/>
    <w:rsid w:val="005655A0"/>
    <w:rsid w:val="00565657"/>
    <w:rsid w:val="00565836"/>
    <w:rsid w:val="005659C5"/>
    <w:rsid w:val="00566364"/>
    <w:rsid w:val="00566AB7"/>
    <w:rsid w:val="00566CDE"/>
    <w:rsid w:val="00566DC5"/>
    <w:rsid w:val="00566F40"/>
    <w:rsid w:val="0056726E"/>
    <w:rsid w:val="00567792"/>
    <w:rsid w:val="00567B67"/>
    <w:rsid w:val="00567C89"/>
    <w:rsid w:val="00567CA6"/>
    <w:rsid w:val="005701E9"/>
    <w:rsid w:val="00570341"/>
    <w:rsid w:val="00570597"/>
    <w:rsid w:val="00570629"/>
    <w:rsid w:val="0057072F"/>
    <w:rsid w:val="00570E65"/>
    <w:rsid w:val="00570F81"/>
    <w:rsid w:val="0057127E"/>
    <w:rsid w:val="005716FF"/>
    <w:rsid w:val="00571984"/>
    <w:rsid w:val="005719E9"/>
    <w:rsid w:val="00571A6F"/>
    <w:rsid w:val="00571B18"/>
    <w:rsid w:val="00571CA9"/>
    <w:rsid w:val="00571D09"/>
    <w:rsid w:val="0057264A"/>
    <w:rsid w:val="0057275C"/>
    <w:rsid w:val="00572A7C"/>
    <w:rsid w:val="00572C82"/>
    <w:rsid w:val="00572D72"/>
    <w:rsid w:val="00572F7C"/>
    <w:rsid w:val="00573837"/>
    <w:rsid w:val="00573D50"/>
    <w:rsid w:val="00573E1E"/>
    <w:rsid w:val="005744F4"/>
    <w:rsid w:val="0057450A"/>
    <w:rsid w:val="005745F4"/>
    <w:rsid w:val="0057466E"/>
    <w:rsid w:val="005746C8"/>
    <w:rsid w:val="005746DD"/>
    <w:rsid w:val="00574B25"/>
    <w:rsid w:val="00574C58"/>
    <w:rsid w:val="0057508C"/>
    <w:rsid w:val="00575696"/>
    <w:rsid w:val="0057597D"/>
    <w:rsid w:val="00575FCC"/>
    <w:rsid w:val="00575FDD"/>
    <w:rsid w:val="005761CA"/>
    <w:rsid w:val="0057620A"/>
    <w:rsid w:val="0057667A"/>
    <w:rsid w:val="005767D5"/>
    <w:rsid w:val="005768B5"/>
    <w:rsid w:val="00576B0A"/>
    <w:rsid w:val="00576BED"/>
    <w:rsid w:val="00576D11"/>
    <w:rsid w:val="00576ED7"/>
    <w:rsid w:val="00577024"/>
    <w:rsid w:val="00577030"/>
    <w:rsid w:val="0057756C"/>
    <w:rsid w:val="005776B7"/>
    <w:rsid w:val="00577893"/>
    <w:rsid w:val="0057792B"/>
    <w:rsid w:val="005779D1"/>
    <w:rsid w:val="00577BF0"/>
    <w:rsid w:val="00577D5F"/>
    <w:rsid w:val="00577E87"/>
    <w:rsid w:val="00577EF4"/>
    <w:rsid w:val="00577F2D"/>
    <w:rsid w:val="005800B6"/>
    <w:rsid w:val="0058010F"/>
    <w:rsid w:val="0058026D"/>
    <w:rsid w:val="005806E7"/>
    <w:rsid w:val="0058080A"/>
    <w:rsid w:val="00580853"/>
    <w:rsid w:val="00580A3B"/>
    <w:rsid w:val="00580B0F"/>
    <w:rsid w:val="00580EAC"/>
    <w:rsid w:val="00580F83"/>
    <w:rsid w:val="005810E2"/>
    <w:rsid w:val="00581262"/>
    <w:rsid w:val="00581305"/>
    <w:rsid w:val="005813A2"/>
    <w:rsid w:val="00581CC8"/>
    <w:rsid w:val="005821B0"/>
    <w:rsid w:val="0058245A"/>
    <w:rsid w:val="00582B46"/>
    <w:rsid w:val="00582BE4"/>
    <w:rsid w:val="005830B7"/>
    <w:rsid w:val="0058375E"/>
    <w:rsid w:val="00583964"/>
    <w:rsid w:val="00583998"/>
    <w:rsid w:val="00583C7B"/>
    <w:rsid w:val="00583EF5"/>
    <w:rsid w:val="00583F39"/>
    <w:rsid w:val="00584392"/>
    <w:rsid w:val="00584E7C"/>
    <w:rsid w:val="00585095"/>
    <w:rsid w:val="005851C6"/>
    <w:rsid w:val="0058524F"/>
    <w:rsid w:val="00585260"/>
    <w:rsid w:val="00585416"/>
    <w:rsid w:val="0058582A"/>
    <w:rsid w:val="00585B42"/>
    <w:rsid w:val="00585F3B"/>
    <w:rsid w:val="005861C0"/>
    <w:rsid w:val="005861E1"/>
    <w:rsid w:val="00586230"/>
    <w:rsid w:val="0058701A"/>
    <w:rsid w:val="0058724D"/>
    <w:rsid w:val="005873FA"/>
    <w:rsid w:val="00587505"/>
    <w:rsid w:val="00587611"/>
    <w:rsid w:val="00587671"/>
    <w:rsid w:val="00587CB5"/>
    <w:rsid w:val="00587DBF"/>
    <w:rsid w:val="00587EAD"/>
    <w:rsid w:val="005901F4"/>
    <w:rsid w:val="005905BE"/>
    <w:rsid w:val="005906BD"/>
    <w:rsid w:val="005906BF"/>
    <w:rsid w:val="005907CF"/>
    <w:rsid w:val="005909FB"/>
    <w:rsid w:val="00590A0D"/>
    <w:rsid w:val="00590DAC"/>
    <w:rsid w:val="00590DB2"/>
    <w:rsid w:val="00590DC3"/>
    <w:rsid w:val="00590F13"/>
    <w:rsid w:val="0059158E"/>
    <w:rsid w:val="00591918"/>
    <w:rsid w:val="005919C0"/>
    <w:rsid w:val="00591C22"/>
    <w:rsid w:val="005929D0"/>
    <w:rsid w:val="00592A2C"/>
    <w:rsid w:val="00592CA9"/>
    <w:rsid w:val="00592DFB"/>
    <w:rsid w:val="00592E4E"/>
    <w:rsid w:val="00592EE9"/>
    <w:rsid w:val="00593140"/>
    <w:rsid w:val="005934B6"/>
    <w:rsid w:val="00593560"/>
    <w:rsid w:val="005936A7"/>
    <w:rsid w:val="005936D9"/>
    <w:rsid w:val="00593B24"/>
    <w:rsid w:val="005940DF"/>
    <w:rsid w:val="005940E4"/>
    <w:rsid w:val="00594473"/>
    <w:rsid w:val="0059466A"/>
    <w:rsid w:val="005948FE"/>
    <w:rsid w:val="00594B12"/>
    <w:rsid w:val="00595859"/>
    <w:rsid w:val="0059597C"/>
    <w:rsid w:val="00596097"/>
    <w:rsid w:val="0059614A"/>
    <w:rsid w:val="005961A3"/>
    <w:rsid w:val="00596212"/>
    <w:rsid w:val="005965E4"/>
    <w:rsid w:val="0059662D"/>
    <w:rsid w:val="0059664E"/>
    <w:rsid w:val="00596F3F"/>
    <w:rsid w:val="0059704A"/>
    <w:rsid w:val="005975F6"/>
    <w:rsid w:val="0059777A"/>
    <w:rsid w:val="005978F8"/>
    <w:rsid w:val="00597E25"/>
    <w:rsid w:val="005A001D"/>
    <w:rsid w:val="005A007F"/>
    <w:rsid w:val="005A0492"/>
    <w:rsid w:val="005A057A"/>
    <w:rsid w:val="005A0683"/>
    <w:rsid w:val="005A0837"/>
    <w:rsid w:val="005A0909"/>
    <w:rsid w:val="005A0912"/>
    <w:rsid w:val="005A0B0D"/>
    <w:rsid w:val="005A0B77"/>
    <w:rsid w:val="005A0BCE"/>
    <w:rsid w:val="005A17A1"/>
    <w:rsid w:val="005A197F"/>
    <w:rsid w:val="005A1AC9"/>
    <w:rsid w:val="005A1B11"/>
    <w:rsid w:val="005A1F1E"/>
    <w:rsid w:val="005A20D8"/>
    <w:rsid w:val="005A2269"/>
    <w:rsid w:val="005A22AD"/>
    <w:rsid w:val="005A22B4"/>
    <w:rsid w:val="005A2445"/>
    <w:rsid w:val="005A24DE"/>
    <w:rsid w:val="005A2B22"/>
    <w:rsid w:val="005A30EE"/>
    <w:rsid w:val="005A3179"/>
    <w:rsid w:val="005A3218"/>
    <w:rsid w:val="005A3BEE"/>
    <w:rsid w:val="005A410C"/>
    <w:rsid w:val="005A512B"/>
    <w:rsid w:val="005A56C0"/>
    <w:rsid w:val="005A5759"/>
    <w:rsid w:val="005A576A"/>
    <w:rsid w:val="005A579D"/>
    <w:rsid w:val="005A57B5"/>
    <w:rsid w:val="005A57D2"/>
    <w:rsid w:val="005A583E"/>
    <w:rsid w:val="005A5AF5"/>
    <w:rsid w:val="005A5BF4"/>
    <w:rsid w:val="005A5DC7"/>
    <w:rsid w:val="005A5E83"/>
    <w:rsid w:val="005A62C2"/>
    <w:rsid w:val="005A649B"/>
    <w:rsid w:val="005A66F5"/>
    <w:rsid w:val="005A6844"/>
    <w:rsid w:val="005A6B89"/>
    <w:rsid w:val="005A72DA"/>
    <w:rsid w:val="005A7612"/>
    <w:rsid w:val="005A7AF8"/>
    <w:rsid w:val="005A7BDF"/>
    <w:rsid w:val="005A7D46"/>
    <w:rsid w:val="005A7E2B"/>
    <w:rsid w:val="005B0220"/>
    <w:rsid w:val="005B076D"/>
    <w:rsid w:val="005B08B9"/>
    <w:rsid w:val="005B0AC9"/>
    <w:rsid w:val="005B0B5B"/>
    <w:rsid w:val="005B1278"/>
    <w:rsid w:val="005B14F8"/>
    <w:rsid w:val="005B15F4"/>
    <w:rsid w:val="005B18D1"/>
    <w:rsid w:val="005B19C9"/>
    <w:rsid w:val="005B1F77"/>
    <w:rsid w:val="005B2047"/>
    <w:rsid w:val="005B20F2"/>
    <w:rsid w:val="005B2128"/>
    <w:rsid w:val="005B22D1"/>
    <w:rsid w:val="005B2603"/>
    <w:rsid w:val="005B2BB2"/>
    <w:rsid w:val="005B3DBF"/>
    <w:rsid w:val="005B3F64"/>
    <w:rsid w:val="005B4021"/>
    <w:rsid w:val="005B4163"/>
    <w:rsid w:val="005B473B"/>
    <w:rsid w:val="005B5149"/>
    <w:rsid w:val="005B5466"/>
    <w:rsid w:val="005B563C"/>
    <w:rsid w:val="005B5E41"/>
    <w:rsid w:val="005B61CD"/>
    <w:rsid w:val="005B63E6"/>
    <w:rsid w:val="005B6673"/>
    <w:rsid w:val="005B6A4E"/>
    <w:rsid w:val="005B6B9C"/>
    <w:rsid w:val="005B6C20"/>
    <w:rsid w:val="005B71C1"/>
    <w:rsid w:val="005B734F"/>
    <w:rsid w:val="005B7531"/>
    <w:rsid w:val="005B756C"/>
    <w:rsid w:val="005B79FC"/>
    <w:rsid w:val="005B7BED"/>
    <w:rsid w:val="005B7C14"/>
    <w:rsid w:val="005B7E74"/>
    <w:rsid w:val="005B7F19"/>
    <w:rsid w:val="005C0243"/>
    <w:rsid w:val="005C0402"/>
    <w:rsid w:val="005C088E"/>
    <w:rsid w:val="005C08EB"/>
    <w:rsid w:val="005C0EBD"/>
    <w:rsid w:val="005C0FBC"/>
    <w:rsid w:val="005C0FF5"/>
    <w:rsid w:val="005C1999"/>
    <w:rsid w:val="005C19FC"/>
    <w:rsid w:val="005C1AAA"/>
    <w:rsid w:val="005C1ACF"/>
    <w:rsid w:val="005C1AEB"/>
    <w:rsid w:val="005C25E3"/>
    <w:rsid w:val="005C27A9"/>
    <w:rsid w:val="005C2BFF"/>
    <w:rsid w:val="005C2F4A"/>
    <w:rsid w:val="005C30A5"/>
    <w:rsid w:val="005C38BE"/>
    <w:rsid w:val="005C3AEA"/>
    <w:rsid w:val="005C3C76"/>
    <w:rsid w:val="005C426A"/>
    <w:rsid w:val="005C449B"/>
    <w:rsid w:val="005C4A19"/>
    <w:rsid w:val="005C4D09"/>
    <w:rsid w:val="005C4F7A"/>
    <w:rsid w:val="005C4FCC"/>
    <w:rsid w:val="005C53F7"/>
    <w:rsid w:val="005C585A"/>
    <w:rsid w:val="005C58E9"/>
    <w:rsid w:val="005C5904"/>
    <w:rsid w:val="005C5B0F"/>
    <w:rsid w:val="005C5D1C"/>
    <w:rsid w:val="005C6381"/>
    <w:rsid w:val="005C6D4C"/>
    <w:rsid w:val="005C6D66"/>
    <w:rsid w:val="005C6E08"/>
    <w:rsid w:val="005C6E18"/>
    <w:rsid w:val="005C7569"/>
    <w:rsid w:val="005C7796"/>
    <w:rsid w:val="005C79FD"/>
    <w:rsid w:val="005C7C05"/>
    <w:rsid w:val="005C7C67"/>
    <w:rsid w:val="005C7F93"/>
    <w:rsid w:val="005D0042"/>
    <w:rsid w:val="005D05EA"/>
    <w:rsid w:val="005D0632"/>
    <w:rsid w:val="005D0B39"/>
    <w:rsid w:val="005D0FE9"/>
    <w:rsid w:val="005D12AA"/>
    <w:rsid w:val="005D12EC"/>
    <w:rsid w:val="005D185A"/>
    <w:rsid w:val="005D1A92"/>
    <w:rsid w:val="005D209A"/>
    <w:rsid w:val="005D212A"/>
    <w:rsid w:val="005D25D3"/>
    <w:rsid w:val="005D2731"/>
    <w:rsid w:val="005D2817"/>
    <w:rsid w:val="005D287E"/>
    <w:rsid w:val="005D2CDE"/>
    <w:rsid w:val="005D328F"/>
    <w:rsid w:val="005D380A"/>
    <w:rsid w:val="005D3C85"/>
    <w:rsid w:val="005D3F53"/>
    <w:rsid w:val="005D3FB3"/>
    <w:rsid w:val="005D4078"/>
    <w:rsid w:val="005D44BA"/>
    <w:rsid w:val="005D47F6"/>
    <w:rsid w:val="005D483F"/>
    <w:rsid w:val="005D4F76"/>
    <w:rsid w:val="005D5270"/>
    <w:rsid w:val="005D572A"/>
    <w:rsid w:val="005D5DCA"/>
    <w:rsid w:val="005D60D4"/>
    <w:rsid w:val="005D61DC"/>
    <w:rsid w:val="005D642D"/>
    <w:rsid w:val="005D6AC8"/>
    <w:rsid w:val="005D6B2B"/>
    <w:rsid w:val="005D6EA3"/>
    <w:rsid w:val="005D6FB5"/>
    <w:rsid w:val="005D726B"/>
    <w:rsid w:val="005D7753"/>
    <w:rsid w:val="005D7AE3"/>
    <w:rsid w:val="005D7E01"/>
    <w:rsid w:val="005D7F15"/>
    <w:rsid w:val="005D7F35"/>
    <w:rsid w:val="005E06B1"/>
    <w:rsid w:val="005E0C21"/>
    <w:rsid w:val="005E0E58"/>
    <w:rsid w:val="005E14CE"/>
    <w:rsid w:val="005E18D8"/>
    <w:rsid w:val="005E1CDB"/>
    <w:rsid w:val="005E1FC6"/>
    <w:rsid w:val="005E23ED"/>
    <w:rsid w:val="005E2466"/>
    <w:rsid w:val="005E2468"/>
    <w:rsid w:val="005E2631"/>
    <w:rsid w:val="005E2751"/>
    <w:rsid w:val="005E2DA4"/>
    <w:rsid w:val="005E2DB7"/>
    <w:rsid w:val="005E2E67"/>
    <w:rsid w:val="005E2F53"/>
    <w:rsid w:val="005E2FA3"/>
    <w:rsid w:val="005E315A"/>
    <w:rsid w:val="005E332E"/>
    <w:rsid w:val="005E34DE"/>
    <w:rsid w:val="005E446F"/>
    <w:rsid w:val="005E4511"/>
    <w:rsid w:val="005E47B1"/>
    <w:rsid w:val="005E4914"/>
    <w:rsid w:val="005E4FDD"/>
    <w:rsid w:val="005E50B2"/>
    <w:rsid w:val="005E5528"/>
    <w:rsid w:val="005E5547"/>
    <w:rsid w:val="005E5B6A"/>
    <w:rsid w:val="005E5E59"/>
    <w:rsid w:val="005E6243"/>
    <w:rsid w:val="005E6272"/>
    <w:rsid w:val="005E6BEC"/>
    <w:rsid w:val="005E6F54"/>
    <w:rsid w:val="005E71EE"/>
    <w:rsid w:val="005E7266"/>
    <w:rsid w:val="005E7309"/>
    <w:rsid w:val="005E74C1"/>
    <w:rsid w:val="005E7760"/>
    <w:rsid w:val="005F0266"/>
    <w:rsid w:val="005F028D"/>
    <w:rsid w:val="005F0295"/>
    <w:rsid w:val="005F0591"/>
    <w:rsid w:val="005F06B8"/>
    <w:rsid w:val="005F1045"/>
    <w:rsid w:val="005F18B7"/>
    <w:rsid w:val="005F1BC9"/>
    <w:rsid w:val="005F1EB0"/>
    <w:rsid w:val="005F25D6"/>
    <w:rsid w:val="005F28AB"/>
    <w:rsid w:val="005F2F0C"/>
    <w:rsid w:val="005F306C"/>
    <w:rsid w:val="005F3381"/>
    <w:rsid w:val="005F3409"/>
    <w:rsid w:val="005F343F"/>
    <w:rsid w:val="005F3A9F"/>
    <w:rsid w:val="005F3BB0"/>
    <w:rsid w:val="005F407A"/>
    <w:rsid w:val="005F4097"/>
    <w:rsid w:val="005F41EF"/>
    <w:rsid w:val="005F43D4"/>
    <w:rsid w:val="005F44DE"/>
    <w:rsid w:val="005F44FB"/>
    <w:rsid w:val="005F4677"/>
    <w:rsid w:val="005F478E"/>
    <w:rsid w:val="005F4DEC"/>
    <w:rsid w:val="005F505F"/>
    <w:rsid w:val="005F517D"/>
    <w:rsid w:val="005F56BE"/>
    <w:rsid w:val="005F56CE"/>
    <w:rsid w:val="005F56F5"/>
    <w:rsid w:val="005F5979"/>
    <w:rsid w:val="005F69E0"/>
    <w:rsid w:val="005F6B97"/>
    <w:rsid w:val="005F6DDF"/>
    <w:rsid w:val="005F6EFD"/>
    <w:rsid w:val="005F7327"/>
    <w:rsid w:val="005F7369"/>
    <w:rsid w:val="005F788F"/>
    <w:rsid w:val="005F7A16"/>
    <w:rsid w:val="005F7EB5"/>
    <w:rsid w:val="0060003B"/>
    <w:rsid w:val="006002BD"/>
    <w:rsid w:val="0060041C"/>
    <w:rsid w:val="006007FF"/>
    <w:rsid w:val="00600C70"/>
    <w:rsid w:val="00600DE3"/>
    <w:rsid w:val="00601063"/>
    <w:rsid w:val="006016F8"/>
    <w:rsid w:val="00601700"/>
    <w:rsid w:val="00601D47"/>
    <w:rsid w:val="00601E96"/>
    <w:rsid w:val="006021A8"/>
    <w:rsid w:val="006029CE"/>
    <w:rsid w:val="00602DFA"/>
    <w:rsid w:val="00603114"/>
    <w:rsid w:val="006031EE"/>
    <w:rsid w:val="0060321B"/>
    <w:rsid w:val="00603247"/>
    <w:rsid w:val="00603272"/>
    <w:rsid w:val="0060347D"/>
    <w:rsid w:val="0060352B"/>
    <w:rsid w:val="00603539"/>
    <w:rsid w:val="00603A6C"/>
    <w:rsid w:val="00603CD5"/>
    <w:rsid w:val="00603F95"/>
    <w:rsid w:val="006044D7"/>
    <w:rsid w:val="00604607"/>
    <w:rsid w:val="006046B8"/>
    <w:rsid w:val="006047DA"/>
    <w:rsid w:val="00604839"/>
    <w:rsid w:val="00604DC5"/>
    <w:rsid w:val="00604F0A"/>
    <w:rsid w:val="00604F30"/>
    <w:rsid w:val="00604F31"/>
    <w:rsid w:val="0060510B"/>
    <w:rsid w:val="0060529E"/>
    <w:rsid w:val="006058FC"/>
    <w:rsid w:val="006059FA"/>
    <w:rsid w:val="00606451"/>
    <w:rsid w:val="00606767"/>
    <w:rsid w:val="0060683E"/>
    <w:rsid w:val="00606CBF"/>
    <w:rsid w:val="00607254"/>
    <w:rsid w:val="0060779C"/>
    <w:rsid w:val="00607A37"/>
    <w:rsid w:val="00607A77"/>
    <w:rsid w:val="00607AA7"/>
    <w:rsid w:val="00610371"/>
    <w:rsid w:val="006103E3"/>
    <w:rsid w:val="00610688"/>
    <w:rsid w:val="006107DF"/>
    <w:rsid w:val="00610A5A"/>
    <w:rsid w:val="00610B77"/>
    <w:rsid w:val="00610E68"/>
    <w:rsid w:val="00611274"/>
    <w:rsid w:val="00611782"/>
    <w:rsid w:val="006118DC"/>
    <w:rsid w:val="00611D52"/>
    <w:rsid w:val="00611EE3"/>
    <w:rsid w:val="006125F2"/>
    <w:rsid w:val="00612715"/>
    <w:rsid w:val="00612720"/>
    <w:rsid w:val="006127FB"/>
    <w:rsid w:val="006128C7"/>
    <w:rsid w:val="00612905"/>
    <w:rsid w:val="00612B6B"/>
    <w:rsid w:val="00613062"/>
    <w:rsid w:val="00613198"/>
    <w:rsid w:val="006132B9"/>
    <w:rsid w:val="006133D5"/>
    <w:rsid w:val="0061343E"/>
    <w:rsid w:val="0061388D"/>
    <w:rsid w:val="006138D0"/>
    <w:rsid w:val="00613C1B"/>
    <w:rsid w:val="00613D4B"/>
    <w:rsid w:val="00613D81"/>
    <w:rsid w:val="006140DA"/>
    <w:rsid w:val="006147D0"/>
    <w:rsid w:val="00614921"/>
    <w:rsid w:val="00614B19"/>
    <w:rsid w:val="00614DE8"/>
    <w:rsid w:val="00614F62"/>
    <w:rsid w:val="00614FA5"/>
    <w:rsid w:val="0061515E"/>
    <w:rsid w:val="0061542E"/>
    <w:rsid w:val="006156E8"/>
    <w:rsid w:val="0061576D"/>
    <w:rsid w:val="00615B67"/>
    <w:rsid w:val="00615EF8"/>
    <w:rsid w:val="0061600E"/>
    <w:rsid w:val="0061614F"/>
    <w:rsid w:val="006161C2"/>
    <w:rsid w:val="0061640E"/>
    <w:rsid w:val="00616A2C"/>
    <w:rsid w:val="00616EEF"/>
    <w:rsid w:val="00616F97"/>
    <w:rsid w:val="00616FEC"/>
    <w:rsid w:val="0061724C"/>
    <w:rsid w:val="00617B7D"/>
    <w:rsid w:val="00617E10"/>
    <w:rsid w:val="006201F2"/>
    <w:rsid w:val="006203FA"/>
    <w:rsid w:val="00620449"/>
    <w:rsid w:val="0062049C"/>
    <w:rsid w:val="00620642"/>
    <w:rsid w:val="006206D4"/>
    <w:rsid w:val="00620708"/>
    <w:rsid w:val="006210CD"/>
    <w:rsid w:val="00621366"/>
    <w:rsid w:val="00621689"/>
    <w:rsid w:val="00621B3F"/>
    <w:rsid w:val="00621F02"/>
    <w:rsid w:val="0062206F"/>
    <w:rsid w:val="0062212C"/>
    <w:rsid w:val="0062223B"/>
    <w:rsid w:val="006226E9"/>
    <w:rsid w:val="00622BEC"/>
    <w:rsid w:val="00622DCE"/>
    <w:rsid w:val="00622F5B"/>
    <w:rsid w:val="0062365E"/>
    <w:rsid w:val="006244BB"/>
    <w:rsid w:val="006248C2"/>
    <w:rsid w:val="00624E24"/>
    <w:rsid w:val="00624F0A"/>
    <w:rsid w:val="006253FF"/>
    <w:rsid w:val="00625424"/>
    <w:rsid w:val="006254A4"/>
    <w:rsid w:val="00625BA0"/>
    <w:rsid w:val="00625E52"/>
    <w:rsid w:val="00626026"/>
    <w:rsid w:val="00626322"/>
    <w:rsid w:val="0062678F"/>
    <w:rsid w:val="00626EE7"/>
    <w:rsid w:val="00627474"/>
    <w:rsid w:val="00627511"/>
    <w:rsid w:val="00627EAC"/>
    <w:rsid w:val="00627F72"/>
    <w:rsid w:val="00630007"/>
    <w:rsid w:val="006304D4"/>
    <w:rsid w:val="00630609"/>
    <w:rsid w:val="006307C9"/>
    <w:rsid w:val="00630AC1"/>
    <w:rsid w:val="00630E80"/>
    <w:rsid w:val="00631083"/>
    <w:rsid w:val="006310E9"/>
    <w:rsid w:val="00631F67"/>
    <w:rsid w:val="00632B02"/>
    <w:rsid w:val="00632F26"/>
    <w:rsid w:val="006335D5"/>
    <w:rsid w:val="0063364B"/>
    <w:rsid w:val="00633853"/>
    <w:rsid w:val="006338E1"/>
    <w:rsid w:val="00633B4B"/>
    <w:rsid w:val="00633DD7"/>
    <w:rsid w:val="0063453C"/>
    <w:rsid w:val="006345DC"/>
    <w:rsid w:val="0063467B"/>
    <w:rsid w:val="00634767"/>
    <w:rsid w:val="006348A8"/>
    <w:rsid w:val="00634B01"/>
    <w:rsid w:val="00634FEE"/>
    <w:rsid w:val="00635266"/>
    <w:rsid w:val="006353E1"/>
    <w:rsid w:val="006354F7"/>
    <w:rsid w:val="006355BA"/>
    <w:rsid w:val="00635CDE"/>
    <w:rsid w:val="00635F69"/>
    <w:rsid w:val="00636435"/>
    <w:rsid w:val="0063662C"/>
    <w:rsid w:val="00636874"/>
    <w:rsid w:val="006370BB"/>
    <w:rsid w:val="0063729B"/>
    <w:rsid w:val="00637451"/>
    <w:rsid w:val="00637A7D"/>
    <w:rsid w:val="00637F72"/>
    <w:rsid w:val="00640569"/>
    <w:rsid w:val="006408A2"/>
    <w:rsid w:val="00640938"/>
    <w:rsid w:val="0064093F"/>
    <w:rsid w:val="00640A4F"/>
    <w:rsid w:val="00640B6A"/>
    <w:rsid w:val="00640CD9"/>
    <w:rsid w:val="006410FD"/>
    <w:rsid w:val="00641818"/>
    <w:rsid w:val="00641983"/>
    <w:rsid w:val="00641F02"/>
    <w:rsid w:val="006420C6"/>
    <w:rsid w:val="006420F8"/>
    <w:rsid w:val="00642A54"/>
    <w:rsid w:val="00642C4F"/>
    <w:rsid w:val="00642E6A"/>
    <w:rsid w:val="006430CD"/>
    <w:rsid w:val="00643555"/>
    <w:rsid w:val="006439BB"/>
    <w:rsid w:val="00644370"/>
    <w:rsid w:val="00644597"/>
    <w:rsid w:val="00644685"/>
    <w:rsid w:val="006446F8"/>
    <w:rsid w:val="00644834"/>
    <w:rsid w:val="00644E0F"/>
    <w:rsid w:val="00644E5E"/>
    <w:rsid w:val="00644EA4"/>
    <w:rsid w:val="00645025"/>
    <w:rsid w:val="006450E8"/>
    <w:rsid w:val="0064525A"/>
    <w:rsid w:val="006452E9"/>
    <w:rsid w:val="00645454"/>
    <w:rsid w:val="00645710"/>
    <w:rsid w:val="0064575E"/>
    <w:rsid w:val="006458B4"/>
    <w:rsid w:val="00645AC3"/>
    <w:rsid w:val="00645E0C"/>
    <w:rsid w:val="006460D1"/>
    <w:rsid w:val="006461D1"/>
    <w:rsid w:val="0064668C"/>
    <w:rsid w:val="006471A9"/>
    <w:rsid w:val="00647526"/>
    <w:rsid w:val="006476D0"/>
    <w:rsid w:val="00647889"/>
    <w:rsid w:val="0064790D"/>
    <w:rsid w:val="00647A7B"/>
    <w:rsid w:val="00647D83"/>
    <w:rsid w:val="00650A44"/>
    <w:rsid w:val="00650A75"/>
    <w:rsid w:val="00650E6B"/>
    <w:rsid w:val="00650F41"/>
    <w:rsid w:val="0065119D"/>
    <w:rsid w:val="00651328"/>
    <w:rsid w:val="00651CDA"/>
    <w:rsid w:val="00651E62"/>
    <w:rsid w:val="00651F93"/>
    <w:rsid w:val="00651FBF"/>
    <w:rsid w:val="00652094"/>
    <w:rsid w:val="00652550"/>
    <w:rsid w:val="00652562"/>
    <w:rsid w:val="0065262E"/>
    <w:rsid w:val="00652DE4"/>
    <w:rsid w:val="00652EBA"/>
    <w:rsid w:val="00652F33"/>
    <w:rsid w:val="00652F44"/>
    <w:rsid w:val="006530B2"/>
    <w:rsid w:val="00653460"/>
    <w:rsid w:val="006535B4"/>
    <w:rsid w:val="006538E9"/>
    <w:rsid w:val="00653901"/>
    <w:rsid w:val="00653CCB"/>
    <w:rsid w:val="00653ED2"/>
    <w:rsid w:val="00653F47"/>
    <w:rsid w:val="00654363"/>
    <w:rsid w:val="00654425"/>
    <w:rsid w:val="00654581"/>
    <w:rsid w:val="00654664"/>
    <w:rsid w:val="00654E12"/>
    <w:rsid w:val="0065506A"/>
    <w:rsid w:val="0065545F"/>
    <w:rsid w:val="00655601"/>
    <w:rsid w:val="0065599C"/>
    <w:rsid w:val="00655BF9"/>
    <w:rsid w:val="00655EBF"/>
    <w:rsid w:val="00655F70"/>
    <w:rsid w:val="00656025"/>
    <w:rsid w:val="0065610E"/>
    <w:rsid w:val="00656148"/>
    <w:rsid w:val="0065646A"/>
    <w:rsid w:val="0065647C"/>
    <w:rsid w:val="00656782"/>
    <w:rsid w:val="0065685D"/>
    <w:rsid w:val="006569C0"/>
    <w:rsid w:val="00656AF1"/>
    <w:rsid w:val="00656CAB"/>
    <w:rsid w:val="00656F23"/>
    <w:rsid w:val="006574FF"/>
    <w:rsid w:val="006576BA"/>
    <w:rsid w:val="00657A48"/>
    <w:rsid w:val="00657B87"/>
    <w:rsid w:val="00657BBB"/>
    <w:rsid w:val="00657D6D"/>
    <w:rsid w:val="00657F04"/>
    <w:rsid w:val="0066034A"/>
    <w:rsid w:val="006605A3"/>
    <w:rsid w:val="00660C6C"/>
    <w:rsid w:val="00660CC4"/>
    <w:rsid w:val="00660CE8"/>
    <w:rsid w:val="00660E07"/>
    <w:rsid w:val="00660E1F"/>
    <w:rsid w:val="00661054"/>
    <w:rsid w:val="0066139D"/>
    <w:rsid w:val="00661915"/>
    <w:rsid w:val="00661BA7"/>
    <w:rsid w:val="0066207C"/>
    <w:rsid w:val="006624BE"/>
    <w:rsid w:val="0066270A"/>
    <w:rsid w:val="00662784"/>
    <w:rsid w:val="00662E0E"/>
    <w:rsid w:val="006630E7"/>
    <w:rsid w:val="0066331B"/>
    <w:rsid w:val="006635FA"/>
    <w:rsid w:val="00663894"/>
    <w:rsid w:val="00663A5C"/>
    <w:rsid w:val="0066431F"/>
    <w:rsid w:val="00664452"/>
    <w:rsid w:val="00664563"/>
    <w:rsid w:val="00664ACB"/>
    <w:rsid w:val="00664CAF"/>
    <w:rsid w:val="006651AC"/>
    <w:rsid w:val="006654D7"/>
    <w:rsid w:val="00665503"/>
    <w:rsid w:val="0066558C"/>
    <w:rsid w:val="00665918"/>
    <w:rsid w:val="00665F3F"/>
    <w:rsid w:val="00666816"/>
    <w:rsid w:val="00666A51"/>
    <w:rsid w:val="00666E23"/>
    <w:rsid w:val="00666F1D"/>
    <w:rsid w:val="006678DA"/>
    <w:rsid w:val="00667B9A"/>
    <w:rsid w:val="0067012F"/>
    <w:rsid w:val="00670A21"/>
    <w:rsid w:val="00670B26"/>
    <w:rsid w:val="00670D06"/>
    <w:rsid w:val="00670D81"/>
    <w:rsid w:val="00670DEC"/>
    <w:rsid w:val="00671667"/>
    <w:rsid w:val="00671B1A"/>
    <w:rsid w:val="00671C4F"/>
    <w:rsid w:val="00671F7A"/>
    <w:rsid w:val="0067205D"/>
    <w:rsid w:val="00672081"/>
    <w:rsid w:val="0067209F"/>
    <w:rsid w:val="006728E9"/>
    <w:rsid w:val="00672EED"/>
    <w:rsid w:val="00672F85"/>
    <w:rsid w:val="006731AC"/>
    <w:rsid w:val="00673228"/>
    <w:rsid w:val="006733A9"/>
    <w:rsid w:val="00673FDF"/>
    <w:rsid w:val="0067419C"/>
    <w:rsid w:val="00674241"/>
    <w:rsid w:val="0067427A"/>
    <w:rsid w:val="006742DC"/>
    <w:rsid w:val="00674AFF"/>
    <w:rsid w:val="00674CEF"/>
    <w:rsid w:val="00674D12"/>
    <w:rsid w:val="00675631"/>
    <w:rsid w:val="00675654"/>
    <w:rsid w:val="006758E9"/>
    <w:rsid w:val="00675969"/>
    <w:rsid w:val="00675A57"/>
    <w:rsid w:val="00675FF6"/>
    <w:rsid w:val="006761E4"/>
    <w:rsid w:val="006763E0"/>
    <w:rsid w:val="006766D9"/>
    <w:rsid w:val="00676D79"/>
    <w:rsid w:val="00676DCA"/>
    <w:rsid w:val="00676F6D"/>
    <w:rsid w:val="00677115"/>
    <w:rsid w:val="0067717F"/>
    <w:rsid w:val="006772C2"/>
    <w:rsid w:val="00677795"/>
    <w:rsid w:val="00677C90"/>
    <w:rsid w:val="00677CF3"/>
    <w:rsid w:val="00677DDB"/>
    <w:rsid w:val="00677DF9"/>
    <w:rsid w:val="0068032A"/>
    <w:rsid w:val="0068038A"/>
    <w:rsid w:val="006803AC"/>
    <w:rsid w:val="006809AE"/>
    <w:rsid w:val="006813AE"/>
    <w:rsid w:val="00681443"/>
    <w:rsid w:val="00681812"/>
    <w:rsid w:val="00681882"/>
    <w:rsid w:val="00681AC1"/>
    <w:rsid w:val="00681D02"/>
    <w:rsid w:val="00681D89"/>
    <w:rsid w:val="006826FD"/>
    <w:rsid w:val="006829D3"/>
    <w:rsid w:val="00682F8E"/>
    <w:rsid w:val="00683730"/>
    <w:rsid w:val="006837E5"/>
    <w:rsid w:val="00683E08"/>
    <w:rsid w:val="00683FC1"/>
    <w:rsid w:val="00683FE8"/>
    <w:rsid w:val="00683FF4"/>
    <w:rsid w:val="0068449D"/>
    <w:rsid w:val="006846AE"/>
    <w:rsid w:val="00684C59"/>
    <w:rsid w:val="006858D2"/>
    <w:rsid w:val="00685945"/>
    <w:rsid w:val="00685F02"/>
    <w:rsid w:val="00685FAE"/>
    <w:rsid w:val="006860B9"/>
    <w:rsid w:val="006862F7"/>
    <w:rsid w:val="00686425"/>
    <w:rsid w:val="0068652C"/>
    <w:rsid w:val="006865EC"/>
    <w:rsid w:val="006869B2"/>
    <w:rsid w:val="00686B66"/>
    <w:rsid w:val="00686E7B"/>
    <w:rsid w:val="0068707F"/>
    <w:rsid w:val="00687117"/>
    <w:rsid w:val="0068777D"/>
    <w:rsid w:val="00687C16"/>
    <w:rsid w:val="006901D7"/>
    <w:rsid w:val="006901F2"/>
    <w:rsid w:val="00690350"/>
    <w:rsid w:val="0069037D"/>
    <w:rsid w:val="006904B0"/>
    <w:rsid w:val="006906E5"/>
    <w:rsid w:val="0069092D"/>
    <w:rsid w:val="00690D57"/>
    <w:rsid w:val="00690FEB"/>
    <w:rsid w:val="0069108B"/>
    <w:rsid w:val="0069132A"/>
    <w:rsid w:val="00691429"/>
    <w:rsid w:val="00691624"/>
    <w:rsid w:val="00692079"/>
    <w:rsid w:val="00692162"/>
    <w:rsid w:val="006923CD"/>
    <w:rsid w:val="00692537"/>
    <w:rsid w:val="00692657"/>
    <w:rsid w:val="00692B9C"/>
    <w:rsid w:val="00692C03"/>
    <w:rsid w:val="00692F23"/>
    <w:rsid w:val="006931DA"/>
    <w:rsid w:val="0069328F"/>
    <w:rsid w:val="006934D9"/>
    <w:rsid w:val="00693945"/>
    <w:rsid w:val="006939FA"/>
    <w:rsid w:val="00693A33"/>
    <w:rsid w:val="00693D1B"/>
    <w:rsid w:val="006940AD"/>
    <w:rsid w:val="006949D2"/>
    <w:rsid w:val="00694D93"/>
    <w:rsid w:val="0069529D"/>
    <w:rsid w:val="006953BD"/>
    <w:rsid w:val="006954F9"/>
    <w:rsid w:val="00695504"/>
    <w:rsid w:val="00695552"/>
    <w:rsid w:val="00695799"/>
    <w:rsid w:val="006957E3"/>
    <w:rsid w:val="00695B1E"/>
    <w:rsid w:val="00695C32"/>
    <w:rsid w:val="006962EC"/>
    <w:rsid w:val="006966C6"/>
    <w:rsid w:val="006966D8"/>
    <w:rsid w:val="00696B2F"/>
    <w:rsid w:val="00696CB8"/>
    <w:rsid w:val="00697421"/>
    <w:rsid w:val="00697433"/>
    <w:rsid w:val="006974C8"/>
    <w:rsid w:val="006977FA"/>
    <w:rsid w:val="006978A8"/>
    <w:rsid w:val="006979E4"/>
    <w:rsid w:val="00697FA6"/>
    <w:rsid w:val="00697FA8"/>
    <w:rsid w:val="006A0203"/>
    <w:rsid w:val="006A03AD"/>
    <w:rsid w:val="006A085A"/>
    <w:rsid w:val="006A08B7"/>
    <w:rsid w:val="006A09E9"/>
    <w:rsid w:val="006A0D58"/>
    <w:rsid w:val="006A0E06"/>
    <w:rsid w:val="006A1405"/>
    <w:rsid w:val="006A141F"/>
    <w:rsid w:val="006A17D8"/>
    <w:rsid w:val="006A1818"/>
    <w:rsid w:val="006A18E1"/>
    <w:rsid w:val="006A198D"/>
    <w:rsid w:val="006A1AC5"/>
    <w:rsid w:val="006A20DA"/>
    <w:rsid w:val="006A2167"/>
    <w:rsid w:val="006A27AC"/>
    <w:rsid w:val="006A2FFC"/>
    <w:rsid w:val="006A30B6"/>
    <w:rsid w:val="006A325E"/>
    <w:rsid w:val="006A333D"/>
    <w:rsid w:val="006A3371"/>
    <w:rsid w:val="006A37DB"/>
    <w:rsid w:val="006A3B01"/>
    <w:rsid w:val="006A3B7E"/>
    <w:rsid w:val="006A3DB6"/>
    <w:rsid w:val="006A4345"/>
    <w:rsid w:val="006A4899"/>
    <w:rsid w:val="006A4D73"/>
    <w:rsid w:val="006A538F"/>
    <w:rsid w:val="006A598C"/>
    <w:rsid w:val="006A5C24"/>
    <w:rsid w:val="006A5E07"/>
    <w:rsid w:val="006A5E67"/>
    <w:rsid w:val="006A5E87"/>
    <w:rsid w:val="006A604B"/>
    <w:rsid w:val="006A6532"/>
    <w:rsid w:val="006A69DF"/>
    <w:rsid w:val="006A6F38"/>
    <w:rsid w:val="006A74B3"/>
    <w:rsid w:val="006A79FE"/>
    <w:rsid w:val="006A7D4E"/>
    <w:rsid w:val="006B0092"/>
    <w:rsid w:val="006B048F"/>
    <w:rsid w:val="006B09C8"/>
    <w:rsid w:val="006B0CF9"/>
    <w:rsid w:val="006B10F3"/>
    <w:rsid w:val="006B1426"/>
    <w:rsid w:val="006B16DE"/>
    <w:rsid w:val="006B236D"/>
    <w:rsid w:val="006B2799"/>
    <w:rsid w:val="006B29D5"/>
    <w:rsid w:val="006B2B21"/>
    <w:rsid w:val="006B2DD8"/>
    <w:rsid w:val="006B2DDE"/>
    <w:rsid w:val="006B34AB"/>
    <w:rsid w:val="006B3A38"/>
    <w:rsid w:val="006B3F45"/>
    <w:rsid w:val="006B3FF3"/>
    <w:rsid w:val="006B44F3"/>
    <w:rsid w:val="006B4685"/>
    <w:rsid w:val="006B48D6"/>
    <w:rsid w:val="006B51BE"/>
    <w:rsid w:val="006B522A"/>
    <w:rsid w:val="006B5404"/>
    <w:rsid w:val="006B55C5"/>
    <w:rsid w:val="006B6037"/>
    <w:rsid w:val="006B6CE8"/>
    <w:rsid w:val="006B6E34"/>
    <w:rsid w:val="006B6FB7"/>
    <w:rsid w:val="006B72CE"/>
    <w:rsid w:val="006B74D6"/>
    <w:rsid w:val="006C0053"/>
    <w:rsid w:val="006C0199"/>
    <w:rsid w:val="006C0866"/>
    <w:rsid w:val="006C0DF2"/>
    <w:rsid w:val="006C0EC4"/>
    <w:rsid w:val="006C138A"/>
    <w:rsid w:val="006C1D18"/>
    <w:rsid w:val="006C1D72"/>
    <w:rsid w:val="006C206C"/>
    <w:rsid w:val="006C2837"/>
    <w:rsid w:val="006C2BF2"/>
    <w:rsid w:val="006C2CBA"/>
    <w:rsid w:val="006C2DA6"/>
    <w:rsid w:val="006C3060"/>
    <w:rsid w:val="006C344A"/>
    <w:rsid w:val="006C3511"/>
    <w:rsid w:val="006C3FAB"/>
    <w:rsid w:val="006C4460"/>
    <w:rsid w:val="006C450C"/>
    <w:rsid w:val="006C4CBB"/>
    <w:rsid w:val="006C5A05"/>
    <w:rsid w:val="006C5AFD"/>
    <w:rsid w:val="006C5B5F"/>
    <w:rsid w:val="006C5BFC"/>
    <w:rsid w:val="006C5F27"/>
    <w:rsid w:val="006C6216"/>
    <w:rsid w:val="006C6859"/>
    <w:rsid w:val="006C69EE"/>
    <w:rsid w:val="006C6A13"/>
    <w:rsid w:val="006C6CBF"/>
    <w:rsid w:val="006C6EDE"/>
    <w:rsid w:val="006C6FF4"/>
    <w:rsid w:val="006C72EC"/>
    <w:rsid w:val="006C73D9"/>
    <w:rsid w:val="006C754E"/>
    <w:rsid w:val="006C76A4"/>
    <w:rsid w:val="006C7719"/>
    <w:rsid w:val="006D016F"/>
    <w:rsid w:val="006D036C"/>
    <w:rsid w:val="006D0D06"/>
    <w:rsid w:val="006D0D79"/>
    <w:rsid w:val="006D0EDA"/>
    <w:rsid w:val="006D0FF7"/>
    <w:rsid w:val="006D122C"/>
    <w:rsid w:val="006D2033"/>
    <w:rsid w:val="006D217C"/>
    <w:rsid w:val="006D2536"/>
    <w:rsid w:val="006D2CE6"/>
    <w:rsid w:val="006D2FDA"/>
    <w:rsid w:val="006D3571"/>
    <w:rsid w:val="006D3AD7"/>
    <w:rsid w:val="006D3BB2"/>
    <w:rsid w:val="006D41AB"/>
    <w:rsid w:val="006D43E1"/>
    <w:rsid w:val="006D4676"/>
    <w:rsid w:val="006D4D39"/>
    <w:rsid w:val="006D5455"/>
    <w:rsid w:val="006D558B"/>
    <w:rsid w:val="006D56B0"/>
    <w:rsid w:val="006D57FC"/>
    <w:rsid w:val="006D5845"/>
    <w:rsid w:val="006D58F8"/>
    <w:rsid w:val="006D5F02"/>
    <w:rsid w:val="006D6294"/>
    <w:rsid w:val="006D63C7"/>
    <w:rsid w:val="006D64F8"/>
    <w:rsid w:val="006D65F1"/>
    <w:rsid w:val="006D6A10"/>
    <w:rsid w:val="006D6BCA"/>
    <w:rsid w:val="006D6D86"/>
    <w:rsid w:val="006D6F79"/>
    <w:rsid w:val="006D720C"/>
    <w:rsid w:val="006D76B1"/>
    <w:rsid w:val="006D7AFB"/>
    <w:rsid w:val="006D7B54"/>
    <w:rsid w:val="006D7E15"/>
    <w:rsid w:val="006E002C"/>
    <w:rsid w:val="006E005C"/>
    <w:rsid w:val="006E029E"/>
    <w:rsid w:val="006E074A"/>
    <w:rsid w:val="006E07DE"/>
    <w:rsid w:val="006E0E47"/>
    <w:rsid w:val="006E114F"/>
    <w:rsid w:val="006E13EB"/>
    <w:rsid w:val="006E15A6"/>
    <w:rsid w:val="006E199D"/>
    <w:rsid w:val="006E19EE"/>
    <w:rsid w:val="006E19F6"/>
    <w:rsid w:val="006E1B7F"/>
    <w:rsid w:val="006E1E2F"/>
    <w:rsid w:val="006E1EB7"/>
    <w:rsid w:val="006E1F45"/>
    <w:rsid w:val="006E1FB0"/>
    <w:rsid w:val="006E20B5"/>
    <w:rsid w:val="006E211F"/>
    <w:rsid w:val="006E2659"/>
    <w:rsid w:val="006E268F"/>
    <w:rsid w:val="006E2E24"/>
    <w:rsid w:val="006E2E5A"/>
    <w:rsid w:val="006E2F2C"/>
    <w:rsid w:val="006E363E"/>
    <w:rsid w:val="006E368C"/>
    <w:rsid w:val="006E36FE"/>
    <w:rsid w:val="006E3905"/>
    <w:rsid w:val="006E4055"/>
    <w:rsid w:val="006E4477"/>
    <w:rsid w:val="006E478A"/>
    <w:rsid w:val="006E484D"/>
    <w:rsid w:val="006E5159"/>
    <w:rsid w:val="006E51F1"/>
    <w:rsid w:val="006E551D"/>
    <w:rsid w:val="006E558C"/>
    <w:rsid w:val="006E5AF5"/>
    <w:rsid w:val="006E5E5E"/>
    <w:rsid w:val="006E5FF3"/>
    <w:rsid w:val="006E616D"/>
    <w:rsid w:val="006E65C9"/>
    <w:rsid w:val="006E66C5"/>
    <w:rsid w:val="006E6880"/>
    <w:rsid w:val="006E689C"/>
    <w:rsid w:val="006E6A37"/>
    <w:rsid w:val="006E6E60"/>
    <w:rsid w:val="006E6FB1"/>
    <w:rsid w:val="006E70B4"/>
    <w:rsid w:val="006E70F8"/>
    <w:rsid w:val="006E71E0"/>
    <w:rsid w:val="006E75A4"/>
    <w:rsid w:val="006E782B"/>
    <w:rsid w:val="006E7903"/>
    <w:rsid w:val="006E7A1A"/>
    <w:rsid w:val="006E7C1B"/>
    <w:rsid w:val="006E7EB1"/>
    <w:rsid w:val="006F032E"/>
    <w:rsid w:val="006F03B2"/>
    <w:rsid w:val="006F03E3"/>
    <w:rsid w:val="006F0555"/>
    <w:rsid w:val="006F0DF4"/>
    <w:rsid w:val="006F0F63"/>
    <w:rsid w:val="006F1322"/>
    <w:rsid w:val="006F1BCB"/>
    <w:rsid w:val="006F1DB4"/>
    <w:rsid w:val="006F2094"/>
    <w:rsid w:val="006F22BF"/>
    <w:rsid w:val="006F26EC"/>
    <w:rsid w:val="006F2CA4"/>
    <w:rsid w:val="006F2D75"/>
    <w:rsid w:val="006F2FE9"/>
    <w:rsid w:val="006F3F52"/>
    <w:rsid w:val="006F439E"/>
    <w:rsid w:val="006F49FB"/>
    <w:rsid w:val="006F4A20"/>
    <w:rsid w:val="006F4A6C"/>
    <w:rsid w:val="006F4CD3"/>
    <w:rsid w:val="006F4CEF"/>
    <w:rsid w:val="006F536E"/>
    <w:rsid w:val="006F5451"/>
    <w:rsid w:val="006F5607"/>
    <w:rsid w:val="006F5E3D"/>
    <w:rsid w:val="006F5FB0"/>
    <w:rsid w:val="006F6906"/>
    <w:rsid w:val="006F6AC1"/>
    <w:rsid w:val="006F7199"/>
    <w:rsid w:val="006F7583"/>
    <w:rsid w:val="006F75B8"/>
    <w:rsid w:val="006F78A2"/>
    <w:rsid w:val="006F795F"/>
    <w:rsid w:val="006F7AD2"/>
    <w:rsid w:val="006F7DD7"/>
    <w:rsid w:val="006F7E48"/>
    <w:rsid w:val="006F7FA3"/>
    <w:rsid w:val="0070062D"/>
    <w:rsid w:val="0070081F"/>
    <w:rsid w:val="00700A0E"/>
    <w:rsid w:val="00700E4B"/>
    <w:rsid w:val="00701310"/>
    <w:rsid w:val="007015AE"/>
    <w:rsid w:val="00701621"/>
    <w:rsid w:val="00701766"/>
    <w:rsid w:val="00701BE5"/>
    <w:rsid w:val="00701CD2"/>
    <w:rsid w:val="007020D6"/>
    <w:rsid w:val="007025E0"/>
    <w:rsid w:val="007026F3"/>
    <w:rsid w:val="00702704"/>
    <w:rsid w:val="007028F7"/>
    <w:rsid w:val="00702D13"/>
    <w:rsid w:val="00702D5C"/>
    <w:rsid w:val="00703927"/>
    <w:rsid w:val="00703AFF"/>
    <w:rsid w:val="00703E20"/>
    <w:rsid w:val="00704A14"/>
    <w:rsid w:val="00704EC1"/>
    <w:rsid w:val="00704FD9"/>
    <w:rsid w:val="00705329"/>
    <w:rsid w:val="0070577D"/>
    <w:rsid w:val="007059F2"/>
    <w:rsid w:val="00705F80"/>
    <w:rsid w:val="007060F4"/>
    <w:rsid w:val="00706174"/>
    <w:rsid w:val="00706426"/>
    <w:rsid w:val="0070645F"/>
    <w:rsid w:val="007065AF"/>
    <w:rsid w:val="00706739"/>
    <w:rsid w:val="007067F1"/>
    <w:rsid w:val="00706CAD"/>
    <w:rsid w:val="00706E74"/>
    <w:rsid w:val="0070734B"/>
    <w:rsid w:val="0070736E"/>
    <w:rsid w:val="007102D5"/>
    <w:rsid w:val="0071039F"/>
    <w:rsid w:val="00710581"/>
    <w:rsid w:val="007109EF"/>
    <w:rsid w:val="00710AA2"/>
    <w:rsid w:val="00710BBB"/>
    <w:rsid w:val="00710BBD"/>
    <w:rsid w:val="00711196"/>
    <w:rsid w:val="007113CD"/>
    <w:rsid w:val="00711490"/>
    <w:rsid w:val="00711871"/>
    <w:rsid w:val="00711898"/>
    <w:rsid w:val="00711A6C"/>
    <w:rsid w:val="00711E53"/>
    <w:rsid w:val="00712012"/>
    <w:rsid w:val="007127AB"/>
    <w:rsid w:val="007134E0"/>
    <w:rsid w:val="00713CD1"/>
    <w:rsid w:val="00713E8E"/>
    <w:rsid w:val="00713F3A"/>
    <w:rsid w:val="00713FDC"/>
    <w:rsid w:val="0071427D"/>
    <w:rsid w:val="00714563"/>
    <w:rsid w:val="00714573"/>
    <w:rsid w:val="0071478A"/>
    <w:rsid w:val="007148D4"/>
    <w:rsid w:val="00715601"/>
    <w:rsid w:val="007158A3"/>
    <w:rsid w:val="007159DB"/>
    <w:rsid w:val="00715B36"/>
    <w:rsid w:val="00715BD2"/>
    <w:rsid w:val="00715C3B"/>
    <w:rsid w:val="0071611A"/>
    <w:rsid w:val="007161AE"/>
    <w:rsid w:val="00716BB6"/>
    <w:rsid w:val="00716BDD"/>
    <w:rsid w:val="00716D3B"/>
    <w:rsid w:val="0071700E"/>
    <w:rsid w:val="0071775F"/>
    <w:rsid w:val="007179A1"/>
    <w:rsid w:val="00717F36"/>
    <w:rsid w:val="007200B4"/>
    <w:rsid w:val="0072021F"/>
    <w:rsid w:val="007203FE"/>
    <w:rsid w:val="00720A32"/>
    <w:rsid w:val="00720BAE"/>
    <w:rsid w:val="00720BF1"/>
    <w:rsid w:val="00720F32"/>
    <w:rsid w:val="0072133A"/>
    <w:rsid w:val="0072141F"/>
    <w:rsid w:val="0072168D"/>
    <w:rsid w:val="007217B1"/>
    <w:rsid w:val="00721AEB"/>
    <w:rsid w:val="00721C1A"/>
    <w:rsid w:val="00721C42"/>
    <w:rsid w:val="00722269"/>
    <w:rsid w:val="00722320"/>
    <w:rsid w:val="007224A4"/>
    <w:rsid w:val="00722582"/>
    <w:rsid w:val="00722F29"/>
    <w:rsid w:val="00722F8D"/>
    <w:rsid w:val="007230BA"/>
    <w:rsid w:val="00723135"/>
    <w:rsid w:val="0072322D"/>
    <w:rsid w:val="007234FD"/>
    <w:rsid w:val="00723713"/>
    <w:rsid w:val="00723851"/>
    <w:rsid w:val="007238B4"/>
    <w:rsid w:val="007239B8"/>
    <w:rsid w:val="00723A86"/>
    <w:rsid w:val="00723CEA"/>
    <w:rsid w:val="00723D2B"/>
    <w:rsid w:val="00723F21"/>
    <w:rsid w:val="007241C0"/>
    <w:rsid w:val="007246F4"/>
    <w:rsid w:val="00724AB0"/>
    <w:rsid w:val="0072515C"/>
    <w:rsid w:val="007258A2"/>
    <w:rsid w:val="00725909"/>
    <w:rsid w:val="007259A9"/>
    <w:rsid w:val="00725A30"/>
    <w:rsid w:val="00725C39"/>
    <w:rsid w:val="00725E5D"/>
    <w:rsid w:val="00726045"/>
    <w:rsid w:val="00726888"/>
    <w:rsid w:val="00726B41"/>
    <w:rsid w:val="0072733A"/>
    <w:rsid w:val="007274EF"/>
    <w:rsid w:val="0072762B"/>
    <w:rsid w:val="00727676"/>
    <w:rsid w:val="007277DC"/>
    <w:rsid w:val="00727954"/>
    <w:rsid w:val="007302FA"/>
    <w:rsid w:val="0073065D"/>
    <w:rsid w:val="00730EDD"/>
    <w:rsid w:val="00731140"/>
    <w:rsid w:val="00731247"/>
    <w:rsid w:val="007314CD"/>
    <w:rsid w:val="00731FA6"/>
    <w:rsid w:val="00732323"/>
    <w:rsid w:val="007326E6"/>
    <w:rsid w:val="00732B05"/>
    <w:rsid w:val="00732BE1"/>
    <w:rsid w:val="00732C04"/>
    <w:rsid w:val="0073305D"/>
    <w:rsid w:val="00733231"/>
    <w:rsid w:val="00733265"/>
    <w:rsid w:val="007332EB"/>
    <w:rsid w:val="0073332F"/>
    <w:rsid w:val="00733856"/>
    <w:rsid w:val="007339ED"/>
    <w:rsid w:val="00733B18"/>
    <w:rsid w:val="00733DC3"/>
    <w:rsid w:val="00734071"/>
    <w:rsid w:val="0073458C"/>
    <w:rsid w:val="00734A94"/>
    <w:rsid w:val="00734B84"/>
    <w:rsid w:val="00734BE2"/>
    <w:rsid w:val="007351FC"/>
    <w:rsid w:val="00735395"/>
    <w:rsid w:val="007354A1"/>
    <w:rsid w:val="00735CE5"/>
    <w:rsid w:val="00736338"/>
    <w:rsid w:val="007366CA"/>
    <w:rsid w:val="007366E1"/>
    <w:rsid w:val="007369B2"/>
    <w:rsid w:val="00737781"/>
    <w:rsid w:val="00737A8D"/>
    <w:rsid w:val="00737B0E"/>
    <w:rsid w:val="00737DA5"/>
    <w:rsid w:val="00740429"/>
    <w:rsid w:val="00740A24"/>
    <w:rsid w:val="00740B22"/>
    <w:rsid w:val="00740B31"/>
    <w:rsid w:val="00740BB3"/>
    <w:rsid w:val="00740C3B"/>
    <w:rsid w:val="00740CF0"/>
    <w:rsid w:val="00740F3A"/>
    <w:rsid w:val="0074101B"/>
    <w:rsid w:val="00741047"/>
    <w:rsid w:val="00741690"/>
    <w:rsid w:val="00741DA7"/>
    <w:rsid w:val="007420DC"/>
    <w:rsid w:val="00742408"/>
    <w:rsid w:val="00742684"/>
    <w:rsid w:val="0074274E"/>
    <w:rsid w:val="00742839"/>
    <w:rsid w:val="007429A5"/>
    <w:rsid w:val="00742ADF"/>
    <w:rsid w:val="00742CC1"/>
    <w:rsid w:val="00742DA0"/>
    <w:rsid w:val="00743090"/>
    <w:rsid w:val="007435B6"/>
    <w:rsid w:val="00743608"/>
    <w:rsid w:val="00743C8D"/>
    <w:rsid w:val="00743D1D"/>
    <w:rsid w:val="00743FD5"/>
    <w:rsid w:val="00744011"/>
    <w:rsid w:val="00744714"/>
    <w:rsid w:val="0074481B"/>
    <w:rsid w:val="00745A91"/>
    <w:rsid w:val="00745B6E"/>
    <w:rsid w:val="00745CD2"/>
    <w:rsid w:val="0074657F"/>
    <w:rsid w:val="00746846"/>
    <w:rsid w:val="00746CC4"/>
    <w:rsid w:val="00746D6B"/>
    <w:rsid w:val="00746DC5"/>
    <w:rsid w:val="00746ED3"/>
    <w:rsid w:val="00746FFC"/>
    <w:rsid w:val="007472AB"/>
    <w:rsid w:val="0074756B"/>
    <w:rsid w:val="007478C3"/>
    <w:rsid w:val="00747C8A"/>
    <w:rsid w:val="00750094"/>
    <w:rsid w:val="00750251"/>
    <w:rsid w:val="00750403"/>
    <w:rsid w:val="00750497"/>
    <w:rsid w:val="007504D4"/>
    <w:rsid w:val="00750505"/>
    <w:rsid w:val="007505E2"/>
    <w:rsid w:val="007507AF"/>
    <w:rsid w:val="00750BE2"/>
    <w:rsid w:val="00750F7D"/>
    <w:rsid w:val="007511D0"/>
    <w:rsid w:val="00751377"/>
    <w:rsid w:val="0075205A"/>
    <w:rsid w:val="00752151"/>
    <w:rsid w:val="0075216A"/>
    <w:rsid w:val="007523E2"/>
    <w:rsid w:val="0075259A"/>
    <w:rsid w:val="007525EE"/>
    <w:rsid w:val="007526D8"/>
    <w:rsid w:val="0075296A"/>
    <w:rsid w:val="00752CC5"/>
    <w:rsid w:val="00752FC4"/>
    <w:rsid w:val="0075330B"/>
    <w:rsid w:val="00753DD6"/>
    <w:rsid w:val="00753E70"/>
    <w:rsid w:val="0075410C"/>
    <w:rsid w:val="00754527"/>
    <w:rsid w:val="007546A7"/>
    <w:rsid w:val="00754B42"/>
    <w:rsid w:val="00754DA4"/>
    <w:rsid w:val="00754E36"/>
    <w:rsid w:val="007556D8"/>
    <w:rsid w:val="007558A8"/>
    <w:rsid w:val="00755B9B"/>
    <w:rsid w:val="00756062"/>
    <w:rsid w:val="00756235"/>
    <w:rsid w:val="007562C0"/>
    <w:rsid w:val="00756481"/>
    <w:rsid w:val="007567BD"/>
    <w:rsid w:val="00757274"/>
    <w:rsid w:val="007573A7"/>
    <w:rsid w:val="007573C8"/>
    <w:rsid w:val="00757767"/>
    <w:rsid w:val="00757AD5"/>
    <w:rsid w:val="0076008C"/>
    <w:rsid w:val="007607C7"/>
    <w:rsid w:val="00760DEF"/>
    <w:rsid w:val="007614AC"/>
    <w:rsid w:val="007615E7"/>
    <w:rsid w:val="00761ADF"/>
    <w:rsid w:val="00761B21"/>
    <w:rsid w:val="00761B29"/>
    <w:rsid w:val="00762226"/>
    <w:rsid w:val="00762284"/>
    <w:rsid w:val="00762B43"/>
    <w:rsid w:val="00762DAB"/>
    <w:rsid w:val="00762EF4"/>
    <w:rsid w:val="007632E7"/>
    <w:rsid w:val="00763480"/>
    <w:rsid w:val="00763D98"/>
    <w:rsid w:val="00763DD2"/>
    <w:rsid w:val="0076410B"/>
    <w:rsid w:val="00764229"/>
    <w:rsid w:val="0076477E"/>
    <w:rsid w:val="00764843"/>
    <w:rsid w:val="0076494B"/>
    <w:rsid w:val="00764A66"/>
    <w:rsid w:val="007650A2"/>
    <w:rsid w:val="007650D5"/>
    <w:rsid w:val="007651D4"/>
    <w:rsid w:val="0076570D"/>
    <w:rsid w:val="00765712"/>
    <w:rsid w:val="00765865"/>
    <w:rsid w:val="00765A0D"/>
    <w:rsid w:val="00766091"/>
    <w:rsid w:val="007662AF"/>
    <w:rsid w:val="007664C4"/>
    <w:rsid w:val="007665A0"/>
    <w:rsid w:val="00767352"/>
    <w:rsid w:val="00767774"/>
    <w:rsid w:val="0077012B"/>
    <w:rsid w:val="007708D3"/>
    <w:rsid w:val="00770CBF"/>
    <w:rsid w:val="0077100F"/>
    <w:rsid w:val="00771149"/>
    <w:rsid w:val="0077116D"/>
    <w:rsid w:val="00771335"/>
    <w:rsid w:val="007714EF"/>
    <w:rsid w:val="0077185A"/>
    <w:rsid w:val="00771A7C"/>
    <w:rsid w:val="0077201F"/>
    <w:rsid w:val="007725AB"/>
    <w:rsid w:val="007726D9"/>
    <w:rsid w:val="007726DB"/>
    <w:rsid w:val="0077290E"/>
    <w:rsid w:val="00772DD2"/>
    <w:rsid w:val="00772FDD"/>
    <w:rsid w:val="00773135"/>
    <w:rsid w:val="007731E9"/>
    <w:rsid w:val="00773389"/>
    <w:rsid w:val="00773551"/>
    <w:rsid w:val="007738FB"/>
    <w:rsid w:val="007739DD"/>
    <w:rsid w:val="00773C37"/>
    <w:rsid w:val="00773E9F"/>
    <w:rsid w:val="007744B4"/>
    <w:rsid w:val="00774867"/>
    <w:rsid w:val="0077488C"/>
    <w:rsid w:val="00774892"/>
    <w:rsid w:val="00774B6C"/>
    <w:rsid w:val="00774BF0"/>
    <w:rsid w:val="00774DA9"/>
    <w:rsid w:val="00775098"/>
    <w:rsid w:val="00775AC1"/>
    <w:rsid w:val="007764A5"/>
    <w:rsid w:val="00776D57"/>
    <w:rsid w:val="00776DC7"/>
    <w:rsid w:val="00776F18"/>
    <w:rsid w:val="0077742A"/>
    <w:rsid w:val="007774F2"/>
    <w:rsid w:val="00777754"/>
    <w:rsid w:val="0077790C"/>
    <w:rsid w:val="00777ABD"/>
    <w:rsid w:val="00777C5D"/>
    <w:rsid w:val="00780286"/>
    <w:rsid w:val="007804AC"/>
    <w:rsid w:val="00780A5C"/>
    <w:rsid w:val="00780A8A"/>
    <w:rsid w:val="00780BAA"/>
    <w:rsid w:val="00781114"/>
    <w:rsid w:val="00781458"/>
    <w:rsid w:val="0078163B"/>
    <w:rsid w:val="00781844"/>
    <w:rsid w:val="00781D02"/>
    <w:rsid w:val="00781E45"/>
    <w:rsid w:val="00781F8F"/>
    <w:rsid w:val="00782022"/>
    <w:rsid w:val="00782929"/>
    <w:rsid w:val="00782CBE"/>
    <w:rsid w:val="00782D36"/>
    <w:rsid w:val="00782FAD"/>
    <w:rsid w:val="007832F3"/>
    <w:rsid w:val="007837B3"/>
    <w:rsid w:val="00783AED"/>
    <w:rsid w:val="00783DCA"/>
    <w:rsid w:val="00784495"/>
    <w:rsid w:val="007849BE"/>
    <w:rsid w:val="00784A9E"/>
    <w:rsid w:val="00785573"/>
    <w:rsid w:val="00785715"/>
    <w:rsid w:val="00785982"/>
    <w:rsid w:val="00785A2C"/>
    <w:rsid w:val="007860D9"/>
    <w:rsid w:val="007860F6"/>
    <w:rsid w:val="00786EE2"/>
    <w:rsid w:val="00787A74"/>
    <w:rsid w:val="00787B5F"/>
    <w:rsid w:val="00787C03"/>
    <w:rsid w:val="00787F4E"/>
    <w:rsid w:val="00790B0B"/>
    <w:rsid w:val="00790B12"/>
    <w:rsid w:val="0079114D"/>
    <w:rsid w:val="0079178B"/>
    <w:rsid w:val="00791928"/>
    <w:rsid w:val="007919A5"/>
    <w:rsid w:val="00791C27"/>
    <w:rsid w:val="00791DFD"/>
    <w:rsid w:val="007920DC"/>
    <w:rsid w:val="00792336"/>
    <w:rsid w:val="007926BF"/>
    <w:rsid w:val="0079275A"/>
    <w:rsid w:val="007933DF"/>
    <w:rsid w:val="00793675"/>
    <w:rsid w:val="00793AA2"/>
    <w:rsid w:val="00793B0C"/>
    <w:rsid w:val="00794014"/>
    <w:rsid w:val="007940CB"/>
    <w:rsid w:val="007947FE"/>
    <w:rsid w:val="007949B4"/>
    <w:rsid w:val="00794B9B"/>
    <w:rsid w:val="00794BD9"/>
    <w:rsid w:val="00795568"/>
    <w:rsid w:val="007955B2"/>
    <w:rsid w:val="00795688"/>
    <w:rsid w:val="0079569F"/>
    <w:rsid w:val="0079584A"/>
    <w:rsid w:val="0079596F"/>
    <w:rsid w:val="00795DA4"/>
    <w:rsid w:val="00796009"/>
    <w:rsid w:val="00796936"/>
    <w:rsid w:val="00796F6F"/>
    <w:rsid w:val="007970F3"/>
    <w:rsid w:val="00797D31"/>
    <w:rsid w:val="00797F3C"/>
    <w:rsid w:val="007A0601"/>
    <w:rsid w:val="007A0974"/>
    <w:rsid w:val="007A0C03"/>
    <w:rsid w:val="007A0F2C"/>
    <w:rsid w:val="007A1606"/>
    <w:rsid w:val="007A1F4E"/>
    <w:rsid w:val="007A220F"/>
    <w:rsid w:val="007A2742"/>
    <w:rsid w:val="007A27C5"/>
    <w:rsid w:val="007A2C5A"/>
    <w:rsid w:val="007A2E17"/>
    <w:rsid w:val="007A30B0"/>
    <w:rsid w:val="007A3438"/>
    <w:rsid w:val="007A3505"/>
    <w:rsid w:val="007A3583"/>
    <w:rsid w:val="007A38E6"/>
    <w:rsid w:val="007A39CD"/>
    <w:rsid w:val="007A3C33"/>
    <w:rsid w:val="007A40FB"/>
    <w:rsid w:val="007A431F"/>
    <w:rsid w:val="007A4EE8"/>
    <w:rsid w:val="007A4F87"/>
    <w:rsid w:val="007A5699"/>
    <w:rsid w:val="007A56E1"/>
    <w:rsid w:val="007A5747"/>
    <w:rsid w:val="007A5C7E"/>
    <w:rsid w:val="007A6408"/>
    <w:rsid w:val="007A6ED2"/>
    <w:rsid w:val="007A6FCF"/>
    <w:rsid w:val="007A7A73"/>
    <w:rsid w:val="007B0203"/>
    <w:rsid w:val="007B020C"/>
    <w:rsid w:val="007B0508"/>
    <w:rsid w:val="007B0946"/>
    <w:rsid w:val="007B09EB"/>
    <w:rsid w:val="007B0B6A"/>
    <w:rsid w:val="007B0BD1"/>
    <w:rsid w:val="007B1076"/>
    <w:rsid w:val="007B10A9"/>
    <w:rsid w:val="007B1715"/>
    <w:rsid w:val="007B2127"/>
    <w:rsid w:val="007B23C0"/>
    <w:rsid w:val="007B2486"/>
    <w:rsid w:val="007B24A1"/>
    <w:rsid w:val="007B273C"/>
    <w:rsid w:val="007B27CA"/>
    <w:rsid w:val="007B2890"/>
    <w:rsid w:val="007B2928"/>
    <w:rsid w:val="007B3115"/>
    <w:rsid w:val="007B31E5"/>
    <w:rsid w:val="007B34FE"/>
    <w:rsid w:val="007B3C00"/>
    <w:rsid w:val="007B3E7B"/>
    <w:rsid w:val="007B4687"/>
    <w:rsid w:val="007B525F"/>
    <w:rsid w:val="007B550F"/>
    <w:rsid w:val="007B5B24"/>
    <w:rsid w:val="007B5DC4"/>
    <w:rsid w:val="007B6C65"/>
    <w:rsid w:val="007B71F6"/>
    <w:rsid w:val="007B77D2"/>
    <w:rsid w:val="007B796D"/>
    <w:rsid w:val="007B7AB7"/>
    <w:rsid w:val="007B7EBD"/>
    <w:rsid w:val="007C0104"/>
    <w:rsid w:val="007C0617"/>
    <w:rsid w:val="007C0684"/>
    <w:rsid w:val="007C09D1"/>
    <w:rsid w:val="007C0C22"/>
    <w:rsid w:val="007C1765"/>
    <w:rsid w:val="007C1AE2"/>
    <w:rsid w:val="007C1D29"/>
    <w:rsid w:val="007C2139"/>
    <w:rsid w:val="007C2236"/>
    <w:rsid w:val="007C2397"/>
    <w:rsid w:val="007C2447"/>
    <w:rsid w:val="007C2AFE"/>
    <w:rsid w:val="007C2ED4"/>
    <w:rsid w:val="007C2FCE"/>
    <w:rsid w:val="007C30E8"/>
    <w:rsid w:val="007C3725"/>
    <w:rsid w:val="007C392E"/>
    <w:rsid w:val="007C3B10"/>
    <w:rsid w:val="007C40D6"/>
    <w:rsid w:val="007C4217"/>
    <w:rsid w:val="007C4401"/>
    <w:rsid w:val="007C44C4"/>
    <w:rsid w:val="007C497F"/>
    <w:rsid w:val="007C50E8"/>
    <w:rsid w:val="007C51B2"/>
    <w:rsid w:val="007C5242"/>
    <w:rsid w:val="007C530C"/>
    <w:rsid w:val="007C5434"/>
    <w:rsid w:val="007C5725"/>
    <w:rsid w:val="007C5B8A"/>
    <w:rsid w:val="007C5BF7"/>
    <w:rsid w:val="007C5CB5"/>
    <w:rsid w:val="007C618F"/>
    <w:rsid w:val="007C6298"/>
    <w:rsid w:val="007C640F"/>
    <w:rsid w:val="007C6918"/>
    <w:rsid w:val="007C74B7"/>
    <w:rsid w:val="007C7AC2"/>
    <w:rsid w:val="007D06F3"/>
    <w:rsid w:val="007D0798"/>
    <w:rsid w:val="007D082E"/>
    <w:rsid w:val="007D0871"/>
    <w:rsid w:val="007D0F8B"/>
    <w:rsid w:val="007D1708"/>
    <w:rsid w:val="007D1D0F"/>
    <w:rsid w:val="007D1FAC"/>
    <w:rsid w:val="007D2035"/>
    <w:rsid w:val="007D230A"/>
    <w:rsid w:val="007D2528"/>
    <w:rsid w:val="007D279A"/>
    <w:rsid w:val="007D28B8"/>
    <w:rsid w:val="007D2A3A"/>
    <w:rsid w:val="007D2EBB"/>
    <w:rsid w:val="007D3204"/>
    <w:rsid w:val="007D3414"/>
    <w:rsid w:val="007D3607"/>
    <w:rsid w:val="007D3994"/>
    <w:rsid w:val="007D3BB5"/>
    <w:rsid w:val="007D3C0B"/>
    <w:rsid w:val="007D3F8D"/>
    <w:rsid w:val="007D403B"/>
    <w:rsid w:val="007D48FA"/>
    <w:rsid w:val="007D4CA0"/>
    <w:rsid w:val="007D5114"/>
    <w:rsid w:val="007D511C"/>
    <w:rsid w:val="007D5233"/>
    <w:rsid w:val="007D5A40"/>
    <w:rsid w:val="007D5BBB"/>
    <w:rsid w:val="007D5CA0"/>
    <w:rsid w:val="007D5CDE"/>
    <w:rsid w:val="007D5E3B"/>
    <w:rsid w:val="007D6092"/>
    <w:rsid w:val="007D6147"/>
    <w:rsid w:val="007D6391"/>
    <w:rsid w:val="007D690A"/>
    <w:rsid w:val="007D6A93"/>
    <w:rsid w:val="007D6C6D"/>
    <w:rsid w:val="007D6F58"/>
    <w:rsid w:val="007D724E"/>
    <w:rsid w:val="007D731A"/>
    <w:rsid w:val="007D78D8"/>
    <w:rsid w:val="007D7A50"/>
    <w:rsid w:val="007D7B59"/>
    <w:rsid w:val="007D7F1D"/>
    <w:rsid w:val="007E033F"/>
    <w:rsid w:val="007E0855"/>
    <w:rsid w:val="007E0C9A"/>
    <w:rsid w:val="007E13B5"/>
    <w:rsid w:val="007E14BC"/>
    <w:rsid w:val="007E16B4"/>
    <w:rsid w:val="007E19F6"/>
    <w:rsid w:val="007E1CDD"/>
    <w:rsid w:val="007E1F9F"/>
    <w:rsid w:val="007E203E"/>
    <w:rsid w:val="007E28F0"/>
    <w:rsid w:val="007E2A34"/>
    <w:rsid w:val="007E2BC7"/>
    <w:rsid w:val="007E2E28"/>
    <w:rsid w:val="007E323F"/>
    <w:rsid w:val="007E33A0"/>
    <w:rsid w:val="007E3768"/>
    <w:rsid w:val="007E41D0"/>
    <w:rsid w:val="007E44C5"/>
    <w:rsid w:val="007E4565"/>
    <w:rsid w:val="007E48F8"/>
    <w:rsid w:val="007E4B14"/>
    <w:rsid w:val="007E4B28"/>
    <w:rsid w:val="007E4C0C"/>
    <w:rsid w:val="007E4CB1"/>
    <w:rsid w:val="007E4DFF"/>
    <w:rsid w:val="007E511F"/>
    <w:rsid w:val="007E5155"/>
    <w:rsid w:val="007E5F59"/>
    <w:rsid w:val="007E6660"/>
    <w:rsid w:val="007E6B2E"/>
    <w:rsid w:val="007E6E1C"/>
    <w:rsid w:val="007E7183"/>
    <w:rsid w:val="007E7276"/>
    <w:rsid w:val="007E74B6"/>
    <w:rsid w:val="007E7745"/>
    <w:rsid w:val="007E7C52"/>
    <w:rsid w:val="007E7E41"/>
    <w:rsid w:val="007F0321"/>
    <w:rsid w:val="007F0340"/>
    <w:rsid w:val="007F0694"/>
    <w:rsid w:val="007F06A6"/>
    <w:rsid w:val="007F114C"/>
    <w:rsid w:val="007F1644"/>
    <w:rsid w:val="007F16E3"/>
    <w:rsid w:val="007F187C"/>
    <w:rsid w:val="007F2133"/>
    <w:rsid w:val="007F2192"/>
    <w:rsid w:val="007F2828"/>
    <w:rsid w:val="007F2D73"/>
    <w:rsid w:val="007F330A"/>
    <w:rsid w:val="007F3866"/>
    <w:rsid w:val="007F3D91"/>
    <w:rsid w:val="007F4A7F"/>
    <w:rsid w:val="007F4AE1"/>
    <w:rsid w:val="007F4B83"/>
    <w:rsid w:val="007F4BD6"/>
    <w:rsid w:val="007F5028"/>
    <w:rsid w:val="007F5343"/>
    <w:rsid w:val="007F53A1"/>
    <w:rsid w:val="007F53F0"/>
    <w:rsid w:val="007F54E6"/>
    <w:rsid w:val="007F54EC"/>
    <w:rsid w:val="007F58D3"/>
    <w:rsid w:val="007F5BDD"/>
    <w:rsid w:val="007F5DCE"/>
    <w:rsid w:val="007F5E1E"/>
    <w:rsid w:val="007F62AC"/>
    <w:rsid w:val="007F62CA"/>
    <w:rsid w:val="007F69C0"/>
    <w:rsid w:val="007F6AA3"/>
    <w:rsid w:val="007F6F7D"/>
    <w:rsid w:val="007F707F"/>
    <w:rsid w:val="007F718A"/>
    <w:rsid w:val="007F7B1C"/>
    <w:rsid w:val="007F7EB0"/>
    <w:rsid w:val="007F7F42"/>
    <w:rsid w:val="00800074"/>
    <w:rsid w:val="0080018C"/>
    <w:rsid w:val="00800DA1"/>
    <w:rsid w:val="00800EAC"/>
    <w:rsid w:val="00801DEA"/>
    <w:rsid w:val="00801F1C"/>
    <w:rsid w:val="00802086"/>
    <w:rsid w:val="008021F3"/>
    <w:rsid w:val="008024D5"/>
    <w:rsid w:val="00802654"/>
    <w:rsid w:val="008029EF"/>
    <w:rsid w:val="008029F2"/>
    <w:rsid w:val="00802D11"/>
    <w:rsid w:val="00802DCE"/>
    <w:rsid w:val="00802DFA"/>
    <w:rsid w:val="0080339D"/>
    <w:rsid w:val="008034E9"/>
    <w:rsid w:val="00803517"/>
    <w:rsid w:val="00803B5F"/>
    <w:rsid w:val="00803CFE"/>
    <w:rsid w:val="00803D14"/>
    <w:rsid w:val="00804537"/>
    <w:rsid w:val="0080471F"/>
    <w:rsid w:val="008047C4"/>
    <w:rsid w:val="0080485F"/>
    <w:rsid w:val="00804A97"/>
    <w:rsid w:val="00804D92"/>
    <w:rsid w:val="00804E03"/>
    <w:rsid w:val="00804ED2"/>
    <w:rsid w:val="00804F51"/>
    <w:rsid w:val="00805417"/>
    <w:rsid w:val="00805663"/>
    <w:rsid w:val="0080568E"/>
    <w:rsid w:val="008056F2"/>
    <w:rsid w:val="008059C8"/>
    <w:rsid w:val="00805A94"/>
    <w:rsid w:val="00805AAF"/>
    <w:rsid w:val="00805B24"/>
    <w:rsid w:val="00805EC5"/>
    <w:rsid w:val="00806066"/>
    <w:rsid w:val="008062F1"/>
    <w:rsid w:val="00806433"/>
    <w:rsid w:val="00806441"/>
    <w:rsid w:val="008066EC"/>
    <w:rsid w:val="00806924"/>
    <w:rsid w:val="00806CE8"/>
    <w:rsid w:val="00807027"/>
    <w:rsid w:val="008078B2"/>
    <w:rsid w:val="00807B5B"/>
    <w:rsid w:val="00807E60"/>
    <w:rsid w:val="00807EF5"/>
    <w:rsid w:val="00810137"/>
    <w:rsid w:val="00810454"/>
    <w:rsid w:val="00810B5E"/>
    <w:rsid w:val="00811039"/>
    <w:rsid w:val="0081130A"/>
    <w:rsid w:val="0081139C"/>
    <w:rsid w:val="00811430"/>
    <w:rsid w:val="008114B4"/>
    <w:rsid w:val="00811C93"/>
    <w:rsid w:val="0081259B"/>
    <w:rsid w:val="0081285B"/>
    <w:rsid w:val="00812D4E"/>
    <w:rsid w:val="00812ECF"/>
    <w:rsid w:val="00813042"/>
    <w:rsid w:val="0081341D"/>
    <w:rsid w:val="008135E5"/>
    <w:rsid w:val="00813CB5"/>
    <w:rsid w:val="00813E26"/>
    <w:rsid w:val="00813F98"/>
    <w:rsid w:val="008140AD"/>
    <w:rsid w:val="008142B3"/>
    <w:rsid w:val="00814313"/>
    <w:rsid w:val="00814557"/>
    <w:rsid w:val="008147D8"/>
    <w:rsid w:val="00814B43"/>
    <w:rsid w:val="00814FF5"/>
    <w:rsid w:val="00815732"/>
    <w:rsid w:val="0081590C"/>
    <w:rsid w:val="00815F47"/>
    <w:rsid w:val="00816081"/>
    <w:rsid w:val="008164CC"/>
    <w:rsid w:val="00816510"/>
    <w:rsid w:val="00816BE2"/>
    <w:rsid w:val="00816CA2"/>
    <w:rsid w:val="00816F8C"/>
    <w:rsid w:val="008179C9"/>
    <w:rsid w:val="00817AEA"/>
    <w:rsid w:val="00817B06"/>
    <w:rsid w:val="00817EE8"/>
    <w:rsid w:val="00820471"/>
    <w:rsid w:val="0082057E"/>
    <w:rsid w:val="008206F6"/>
    <w:rsid w:val="008209AD"/>
    <w:rsid w:val="008213B6"/>
    <w:rsid w:val="00821707"/>
    <w:rsid w:val="008217A5"/>
    <w:rsid w:val="008220E6"/>
    <w:rsid w:val="00822713"/>
    <w:rsid w:val="008227D9"/>
    <w:rsid w:val="00822F8E"/>
    <w:rsid w:val="00822FC6"/>
    <w:rsid w:val="008236AF"/>
    <w:rsid w:val="0082370F"/>
    <w:rsid w:val="00823B05"/>
    <w:rsid w:val="00823F8D"/>
    <w:rsid w:val="00824037"/>
    <w:rsid w:val="00824064"/>
    <w:rsid w:val="0082439E"/>
    <w:rsid w:val="008249DC"/>
    <w:rsid w:val="008252CD"/>
    <w:rsid w:val="00825363"/>
    <w:rsid w:val="008255A7"/>
    <w:rsid w:val="00825B00"/>
    <w:rsid w:val="00825C8C"/>
    <w:rsid w:val="00825CCA"/>
    <w:rsid w:val="00825EBC"/>
    <w:rsid w:val="00825F19"/>
    <w:rsid w:val="00826014"/>
    <w:rsid w:val="008265C8"/>
    <w:rsid w:val="00826627"/>
    <w:rsid w:val="00826787"/>
    <w:rsid w:val="00826A5B"/>
    <w:rsid w:val="00826F66"/>
    <w:rsid w:val="008273CB"/>
    <w:rsid w:val="0082787E"/>
    <w:rsid w:val="00827C1B"/>
    <w:rsid w:val="00827CAB"/>
    <w:rsid w:val="00827DEB"/>
    <w:rsid w:val="008301F8"/>
    <w:rsid w:val="0083068E"/>
    <w:rsid w:val="00830B0F"/>
    <w:rsid w:val="00830C01"/>
    <w:rsid w:val="00830DDE"/>
    <w:rsid w:val="00830FD4"/>
    <w:rsid w:val="00831164"/>
    <w:rsid w:val="00831275"/>
    <w:rsid w:val="0083154A"/>
    <w:rsid w:val="0083161F"/>
    <w:rsid w:val="00831A7C"/>
    <w:rsid w:val="00831ED0"/>
    <w:rsid w:val="00832657"/>
    <w:rsid w:val="0083268C"/>
    <w:rsid w:val="00832801"/>
    <w:rsid w:val="00832B23"/>
    <w:rsid w:val="00832B24"/>
    <w:rsid w:val="00832E4C"/>
    <w:rsid w:val="0083333A"/>
    <w:rsid w:val="0083341F"/>
    <w:rsid w:val="00833EAF"/>
    <w:rsid w:val="00834033"/>
    <w:rsid w:val="00834451"/>
    <w:rsid w:val="0083451A"/>
    <w:rsid w:val="00834703"/>
    <w:rsid w:val="008347BC"/>
    <w:rsid w:val="00834968"/>
    <w:rsid w:val="00834FCE"/>
    <w:rsid w:val="00835114"/>
    <w:rsid w:val="0083546A"/>
    <w:rsid w:val="00835479"/>
    <w:rsid w:val="0083567B"/>
    <w:rsid w:val="008359D9"/>
    <w:rsid w:val="00835A20"/>
    <w:rsid w:val="00835EC0"/>
    <w:rsid w:val="00836010"/>
    <w:rsid w:val="0083635C"/>
    <w:rsid w:val="00836D03"/>
    <w:rsid w:val="00836F66"/>
    <w:rsid w:val="0083738F"/>
    <w:rsid w:val="00837760"/>
    <w:rsid w:val="00837F3B"/>
    <w:rsid w:val="008404A3"/>
    <w:rsid w:val="00840CD1"/>
    <w:rsid w:val="00840FC5"/>
    <w:rsid w:val="008412DD"/>
    <w:rsid w:val="00841785"/>
    <w:rsid w:val="00841AAC"/>
    <w:rsid w:val="00841C38"/>
    <w:rsid w:val="008422CF"/>
    <w:rsid w:val="008426B2"/>
    <w:rsid w:val="0084284C"/>
    <w:rsid w:val="00843082"/>
    <w:rsid w:val="0084316D"/>
    <w:rsid w:val="00843624"/>
    <w:rsid w:val="0084390C"/>
    <w:rsid w:val="00843D66"/>
    <w:rsid w:val="00843F53"/>
    <w:rsid w:val="00844072"/>
    <w:rsid w:val="008443F2"/>
    <w:rsid w:val="008444EC"/>
    <w:rsid w:val="00844592"/>
    <w:rsid w:val="008445E1"/>
    <w:rsid w:val="0084484A"/>
    <w:rsid w:val="00844EC6"/>
    <w:rsid w:val="0084539E"/>
    <w:rsid w:val="00845548"/>
    <w:rsid w:val="00845AA0"/>
    <w:rsid w:val="00845C82"/>
    <w:rsid w:val="00845CEF"/>
    <w:rsid w:val="00845E88"/>
    <w:rsid w:val="00845F38"/>
    <w:rsid w:val="00846074"/>
    <w:rsid w:val="00846120"/>
    <w:rsid w:val="008462C0"/>
    <w:rsid w:val="00846AD1"/>
    <w:rsid w:val="00846B3D"/>
    <w:rsid w:val="00846BDD"/>
    <w:rsid w:val="00847112"/>
    <w:rsid w:val="008472DE"/>
    <w:rsid w:val="008473B2"/>
    <w:rsid w:val="00850128"/>
    <w:rsid w:val="0085056C"/>
    <w:rsid w:val="00850582"/>
    <w:rsid w:val="00850874"/>
    <w:rsid w:val="008508F6"/>
    <w:rsid w:val="008509E8"/>
    <w:rsid w:val="0085102D"/>
    <w:rsid w:val="00851087"/>
    <w:rsid w:val="008512F0"/>
    <w:rsid w:val="008513BE"/>
    <w:rsid w:val="00851912"/>
    <w:rsid w:val="00851E32"/>
    <w:rsid w:val="008521CE"/>
    <w:rsid w:val="00852275"/>
    <w:rsid w:val="008526E6"/>
    <w:rsid w:val="008529C1"/>
    <w:rsid w:val="00852D9A"/>
    <w:rsid w:val="00852DEA"/>
    <w:rsid w:val="00852DFF"/>
    <w:rsid w:val="008530B1"/>
    <w:rsid w:val="00853240"/>
    <w:rsid w:val="00853A0F"/>
    <w:rsid w:val="00853B2E"/>
    <w:rsid w:val="00853F00"/>
    <w:rsid w:val="00854084"/>
    <w:rsid w:val="0085463A"/>
    <w:rsid w:val="00854838"/>
    <w:rsid w:val="00854ABD"/>
    <w:rsid w:val="00855460"/>
    <w:rsid w:val="00855EC9"/>
    <w:rsid w:val="008562F7"/>
    <w:rsid w:val="008565FB"/>
    <w:rsid w:val="008569CA"/>
    <w:rsid w:val="00856AF9"/>
    <w:rsid w:val="00856E8A"/>
    <w:rsid w:val="00857683"/>
    <w:rsid w:val="008578C8"/>
    <w:rsid w:val="00857B31"/>
    <w:rsid w:val="00857F91"/>
    <w:rsid w:val="00860066"/>
    <w:rsid w:val="00860743"/>
    <w:rsid w:val="00860C50"/>
    <w:rsid w:val="00860D10"/>
    <w:rsid w:val="00860F33"/>
    <w:rsid w:val="00860F9C"/>
    <w:rsid w:val="00860FCB"/>
    <w:rsid w:val="00861020"/>
    <w:rsid w:val="008612BD"/>
    <w:rsid w:val="00861500"/>
    <w:rsid w:val="008618B5"/>
    <w:rsid w:val="008620D7"/>
    <w:rsid w:val="00862277"/>
    <w:rsid w:val="008623F3"/>
    <w:rsid w:val="008624DF"/>
    <w:rsid w:val="00862673"/>
    <w:rsid w:val="0086280A"/>
    <w:rsid w:val="00862C2C"/>
    <w:rsid w:val="00862DA9"/>
    <w:rsid w:val="00862F0E"/>
    <w:rsid w:val="008630EB"/>
    <w:rsid w:val="008637CF"/>
    <w:rsid w:val="00863A25"/>
    <w:rsid w:val="00863A2F"/>
    <w:rsid w:val="00863CF9"/>
    <w:rsid w:val="00864215"/>
    <w:rsid w:val="00864548"/>
    <w:rsid w:val="008646C5"/>
    <w:rsid w:val="008649CC"/>
    <w:rsid w:val="0086504E"/>
    <w:rsid w:val="0086521F"/>
    <w:rsid w:val="0086546E"/>
    <w:rsid w:val="00865573"/>
    <w:rsid w:val="008657C4"/>
    <w:rsid w:val="00865BA0"/>
    <w:rsid w:val="00865BE8"/>
    <w:rsid w:val="00865ECD"/>
    <w:rsid w:val="00866C29"/>
    <w:rsid w:val="00866C72"/>
    <w:rsid w:val="00867819"/>
    <w:rsid w:val="0086796B"/>
    <w:rsid w:val="00867C02"/>
    <w:rsid w:val="00867CB4"/>
    <w:rsid w:val="00867DFB"/>
    <w:rsid w:val="00867E95"/>
    <w:rsid w:val="008701FB"/>
    <w:rsid w:val="008707F6"/>
    <w:rsid w:val="008709B3"/>
    <w:rsid w:val="00870D9D"/>
    <w:rsid w:val="00870E64"/>
    <w:rsid w:val="00870F91"/>
    <w:rsid w:val="00871593"/>
    <w:rsid w:val="00871D39"/>
    <w:rsid w:val="00871D6E"/>
    <w:rsid w:val="00871DD8"/>
    <w:rsid w:val="0087239D"/>
    <w:rsid w:val="008728EE"/>
    <w:rsid w:val="00872A31"/>
    <w:rsid w:val="0087312C"/>
    <w:rsid w:val="008733F8"/>
    <w:rsid w:val="00873417"/>
    <w:rsid w:val="00873863"/>
    <w:rsid w:val="00873BC8"/>
    <w:rsid w:val="00873C05"/>
    <w:rsid w:val="00873D61"/>
    <w:rsid w:val="0087416D"/>
    <w:rsid w:val="008741E7"/>
    <w:rsid w:val="00874371"/>
    <w:rsid w:val="008743EF"/>
    <w:rsid w:val="0087446C"/>
    <w:rsid w:val="00874494"/>
    <w:rsid w:val="00874D62"/>
    <w:rsid w:val="00875022"/>
    <w:rsid w:val="0087570C"/>
    <w:rsid w:val="00875C90"/>
    <w:rsid w:val="00875D5D"/>
    <w:rsid w:val="008766B3"/>
    <w:rsid w:val="00876982"/>
    <w:rsid w:val="00876AA2"/>
    <w:rsid w:val="008771DC"/>
    <w:rsid w:val="0087721B"/>
    <w:rsid w:val="008772EB"/>
    <w:rsid w:val="008774D1"/>
    <w:rsid w:val="0087760D"/>
    <w:rsid w:val="00877721"/>
    <w:rsid w:val="00877748"/>
    <w:rsid w:val="00880047"/>
    <w:rsid w:val="00880807"/>
    <w:rsid w:val="00880CE3"/>
    <w:rsid w:val="008810AC"/>
    <w:rsid w:val="008811B2"/>
    <w:rsid w:val="008811EC"/>
    <w:rsid w:val="008813FE"/>
    <w:rsid w:val="008814C1"/>
    <w:rsid w:val="00881B4D"/>
    <w:rsid w:val="00881EF3"/>
    <w:rsid w:val="00882685"/>
    <w:rsid w:val="00882841"/>
    <w:rsid w:val="008829F7"/>
    <w:rsid w:val="00883613"/>
    <w:rsid w:val="00883651"/>
    <w:rsid w:val="00883705"/>
    <w:rsid w:val="00883BBA"/>
    <w:rsid w:val="00883F29"/>
    <w:rsid w:val="00883F94"/>
    <w:rsid w:val="00884203"/>
    <w:rsid w:val="008842D1"/>
    <w:rsid w:val="0088452B"/>
    <w:rsid w:val="0088485C"/>
    <w:rsid w:val="00884950"/>
    <w:rsid w:val="00884972"/>
    <w:rsid w:val="00884C3C"/>
    <w:rsid w:val="00884DC1"/>
    <w:rsid w:val="008854AE"/>
    <w:rsid w:val="0088551B"/>
    <w:rsid w:val="00885ACE"/>
    <w:rsid w:val="0088602D"/>
    <w:rsid w:val="00886167"/>
    <w:rsid w:val="0088687D"/>
    <w:rsid w:val="00886B7A"/>
    <w:rsid w:val="00886DE0"/>
    <w:rsid w:val="00887556"/>
    <w:rsid w:val="00887599"/>
    <w:rsid w:val="00887A5E"/>
    <w:rsid w:val="00887B17"/>
    <w:rsid w:val="008901D6"/>
    <w:rsid w:val="008902B5"/>
    <w:rsid w:val="00890871"/>
    <w:rsid w:val="00890A1E"/>
    <w:rsid w:val="00891148"/>
    <w:rsid w:val="00891CAD"/>
    <w:rsid w:val="00892204"/>
    <w:rsid w:val="0089232C"/>
    <w:rsid w:val="00892516"/>
    <w:rsid w:val="008928E2"/>
    <w:rsid w:val="0089294F"/>
    <w:rsid w:val="00892B31"/>
    <w:rsid w:val="00892E32"/>
    <w:rsid w:val="00893188"/>
    <w:rsid w:val="00893211"/>
    <w:rsid w:val="0089325F"/>
    <w:rsid w:val="00893C5B"/>
    <w:rsid w:val="00893CA6"/>
    <w:rsid w:val="00893D39"/>
    <w:rsid w:val="0089447E"/>
    <w:rsid w:val="00894686"/>
    <w:rsid w:val="00894707"/>
    <w:rsid w:val="00894854"/>
    <w:rsid w:val="0089505F"/>
    <w:rsid w:val="00895CFB"/>
    <w:rsid w:val="00895EB2"/>
    <w:rsid w:val="0089618C"/>
    <w:rsid w:val="00896310"/>
    <w:rsid w:val="00896447"/>
    <w:rsid w:val="00896918"/>
    <w:rsid w:val="00896DB9"/>
    <w:rsid w:val="00896F29"/>
    <w:rsid w:val="00897672"/>
    <w:rsid w:val="00897684"/>
    <w:rsid w:val="0089773A"/>
    <w:rsid w:val="0089777D"/>
    <w:rsid w:val="008977B9"/>
    <w:rsid w:val="00897A26"/>
    <w:rsid w:val="008A038D"/>
    <w:rsid w:val="008A0446"/>
    <w:rsid w:val="008A07F3"/>
    <w:rsid w:val="008A0CBE"/>
    <w:rsid w:val="008A0E7F"/>
    <w:rsid w:val="008A12BE"/>
    <w:rsid w:val="008A167F"/>
    <w:rsid w:val="008A17A0"/>
    <w:rsid w:val="008A18A5"/>
    <w:rsid w:val="008A1988"/>
    <w:rsid w:val="008A1AA7"/>
    <w:rsid w:val="008A1B90"/>
    <w:rsid w:val="008A1FBD"/>
    <w:rsid w:val="008A2324"/>
    <w:rsid w:val="008A2382"/>
    <w:rsid w:val="008A2574"/>
    <w:rsid w:val="008A2B0D"/>
    <w:rsid w:val="008A2ECF"/>
    <w:rsid w:val="008A30B1"/>
    <w:rsid w:val="008A3348"/>
    <w:rsid w:val="008A388F"/>
    <w:rsid w:val="008A39E8"/>
    <w:rsid w:val="008A3A74"/>
    <w:rsid w:val="008A4278"/>
    <w:rsid w:val="008A46F0"/>
    <w:rsid w:val="008A4B6E"/>
    <w:rsid w:val="008A4F6C"/>
    <w:rsid w:val="008A5383"/>
    <w:rsid w:val="008A59AC"/>
    <w:rsid w:val="008A5A36"/>
    <w:rsid w:val="008A5CD4"/>
    <w:rsid w:val="008A5E11"/>
    <w:rsid w:val="008A6032"/>
    <w:rsid w:val="008A60B1"/>
    <w:rsid w:val="008A60F2"/>
    <w:rsid w:val="008A619D"/>
    <w:rsid w:val="008A6530"/>
    <w:rsid w:val="008A6692"/>
    <w:rsid w:val="008A6709"/>
    <w:rsid w:val="008A70A0"/>
    <w:rsid w:val="008A7555"/>
    <w:rsid w:val="008A76D0"/>
    <w:rsid w:val="008A7AD2"/>
    <w:rsid w:val="008A7AEB"/>
    <w:rsid w:val="008A7E7D"/>
    <w:rsid w:val="008B00E2"/>
    <w:rsid w:val="008B03C1"/>
    <w:rsid w:val="008B0D13"/>
    <w:rsid w:val="008B11B6"/>
    <w:rsid w:val="008B13D8"/>
    <w:rsid w:val="008B1734"/>
    <w:rsid w:val="008B17D0"/>
    <w:rsid w:val="008B1908"/>
    <w:rsid w:val="008B1A11"/>
    <w:rsid w:val="008B1AFC"/>
    <w:rsid w:val="008B1E90"/>
    <w:rsid w:val="008B20B3"/>
    <w:rsid w:val="008B20D7"/>
    <w:rsid w:val="008B21CA"/>
    <w:rsid w:val="008B2261"/>
    <w:rsid w:val="008B27C6"/>
    <w:rsid w:val="008B2A00"/>
    <w:rsid w:val="008B30A4"/>
    <w:rsid w:val="008B31D9"/>
    <w:rsid w:val="008B46B6"/>
    <w:rsid w:val="008B4DD7"/>
    <w:rsid w:val="008B5058"/>
    <w:rsid w:val="008B549B"/>
    <w:rsid w:val="008B63B6"/>
    <w:rsid w:val="008B6479"/>
    <w:rsid w:val="008B6B10"/>
    <w:rsid w:val="008B6E4B"/>
    <w:rsid w:val="008B747F"/>
    <w:rsid w:val="008B7738"/>
    <w:rsid w:val="008B78CE"/>
    <w:rsid w:val="008B79CA"/>
    <w:rsid w:val="008B7A92"/>
    <w:rsid w:val="008B7F3F"/>
    <w:rsid w:val="008C0174"/>
    <w:rsid w:val="008C0217"/>
    <w:rsid w:val="008C047C"/>
    <w:rsid w:val="008C054E"/>
    <w:rsid w:val="008C057B"/>
    <w:rsid w:val="008C05EE"/>
    <w:rsid w:val="008C0991"/>
    <w:rsid w:val="008C101B"/>
    <w:rsid w:val="008C14EF"/>
    <w:rsid w:val="008C1F45"/>
    <w:rsid w:val="008C2189"/>
    <w:rsid w:val="008C2398"/>
    <w:rsid w:val="008C28A3"/>
    <w:rsid w:val="008C2A82"/>
    <w:rsid w:val="008C2D8F"/>
    <w:rsid w:val="008C31A6"/>
    <w:rsid w:val="008C3DAF"/>
    <w:rsid w:val="008C42A3"/>
    <w:rsid w:val="008C43F7"/>
    <w:rsid w:val="008C47AE"/>
    <w:rsid w:val="008C5355"/>
    <w:rsid w:val="008C542D"/>
    <w:rsid w:val="008C5602"/>
    <w:rsid w:val="008C5908"/>
    <w:rsid w:val="008C5ACA"/>
    <w:rsid w:val="008C5EBE"/>
    <w:rsid w:val="008C5FD6"/>
    <w:rsid w:val="008C6489"/>
    <w:rsid w:val="008C6536"/>
    <w:rsid w:val="008C6560"/>
    <w:rsid w:val="008C6835"/>
    <w:rsid w:val="008C6E37"/>
    <w:rsid w:val="008C744C"/>
    <w:rsid w:val="008C7731"/>
    <w:rsid w:val="008C7A81"/>
    <w:rsid w:val="008C7DF6"/>
    <w:rsid w:val="008D0285"/>
    <w:rsid w:val="008D0648"/>
    <w:rsid w:val="008D0B07"/>
    <w:rsid w:val="008D0B98"/>
    <w:rsid w:val="008D1407"/>
    <w:rsid w:val="008D18EF"/>
    <w:rsid w:val="008D19C2"/>
    <w:rsid w:val="008D1DE8"/>
    <w:rsid w:val="008D238A"/>
    <w:rsid w:val="008D272A"/>
    <w:rsid w:val="008D284B"/>
    <w:rsid w:val="008D2ADF"/>
    <w:rsid w:val="008D2B6E"/>
    <w:rsid w:val="008D2E4D"/>
    <w:rsid w:val="008D3013"/>
    <w:rsid w:val="008D3346"/>
    <w:rsid w:val="008D34F0"/>
    <w:rsid w:val="008D3F5A"/>
    <w:rsid w:val="008D4129"/>
    <w:rsid w:val="008D4B6F"/>
    <w:rsid w:val="008D4DF1"/>
    <w:rsid w:val="008D5028"/>
    <w:rsid w:val="008D5077"/>
    <w:rsid w:val="008D515C"/>
    <w:rsid w:val="008D524A"/>
    <w:rsid w:val="008D555D"/>
    <w:rsid w:val="008D5DC1"/>
    <w:rsid w:val="008D617C"/>
    <w:rsid w:val="008D648B"/>
    <w:rsid w:val="008D675F"/>
    <w:rsid w:val="008D68B0"/>
    <w:rsid w:val="008D69B6"/>
    <w:rsid w:val="008D7209"/>
    <w:rsid w:val="008D763C"/>
    <w:rsid w:val="008D784A"/>
    <w:rsid w:val="008D7AE9"/>
    <w:rsid w:val="008D7CEB"/>
    <w:rsid w:val="008E0147"/>
    <w:rsid w:val="008E0635"/>
    <w:rsid w:val="008E0723"/>
    <w:rsid w:val="008E0761"/>
    <w:rsid w:val="008E0972"/>
    <w:rsid w:val="008E0A68"/>
    <w:rsid w:val="008E0DDD"/>
    <w:rsid w:val="008E0E66"/>
    <w:rsid w:val="008E0F87"/>
    <w:rsid w:val="008E1061"/>
    <w:rsid w:val="008E184D"/>
    <w:rsid w:val="008E1B77"/>
    <w:rsid w:val="008E1C5D"/>
    <w:rsid w:val="008E1E77"/>
    <w:rsid w:val="008E1EFD"/>
    <w:rsid w:val="008E2244"/>
    <w:rsid w:val="008E2295"/>
    <w:rsid w:val="008E22D8"/>
    <w:rsid w:val="008E23DA"/>
    <w:rsid w:val="008E2BBC"/>
    <w:rsid w:val="008E2F62"/>
    <w:rsid w:val="008E324C"/>
    <w:rsid w:val="008E3473"/>
    <w:rsid w:val="008E35E1"/>
    <w:rsid w:val="008E3AFF"/>
    <w:rsid w:val="008E3CF4"/>
    <w:rsid w:val="008E3D13"/>
    <w:rsid w:val="008E4037"/>
    <w:rsid w:val="008E4592"/>
    <w:rsid w:val="008E49DD"/>
    <w:rsid w:val="008E4C7A"/>
    <w:rsid w:val="008E4F22"/>
    <w:rsid w:val="008E4F30"/>
    <w:rsid w:val="008E54B5"/>
    <w:rsid w:val="008E5502"/>
    <w:rsid w:val="008E622E"/>
    <w:rsid w:val="008E631B"/>
    <w:rsid w:val="008E6513"/>
    <w:rsid w:val="008E660D"/>
    <w:rsid w:val="008E66EF"/>
    <w:rsid w:val="008E6BB7"/>
    <w:rsid w:val="008E6D6C"/>
    <w:rsid w:val="008E6F0D"/>
    <w:rsid w:val="008E73CF"/>
    <w:rsid w:val="008E7C42"/>
    <w:rsid w:val="008E7CDA"/>
    <w:rsid w:val="008E7D79"/>
    <w:rsid w:val="008E7D92"/>
    <w:rsid w:val="008F01DB"/>
    <w:rsid w:val="008F03A9"/>
    <w:rsid w:val="008F06BE"/>
    <w:rsid w:val="008F06C7"/>
    <w:rsid w:val="008F114A"/>
    <w:rsid w:val="008F1535"/>
    <w:rsid w:val="008F1AF6"/>
    <w:rsid w:val="008F1E31"/>
    <w:rsid w:val="008F1ECC"/>
    <w:rsid w:val="008F21B0"/>
    <w:rsid w:val="008F258A"/>
    <w:rsid w:val="008F2BA4"/>
    <w:rsid w:val="008F351E"/>
    <w:rsid w:val="008F36A6"/>
    <w:rsid w:val="008F3AE0"/>
    <w:rsid w:val="008F3B17"/>
    <w:rsid w:val="008F3CEE"/>
    <w:rsid w:val="008F3E06"/>
    <w:rsid w:val="008F3E73"/>
    <w:rsid w:val="008F3EB5"/>
    <w:rsid w:val="008F42AF"/>
    <w:rsid w:val="008F45BF"/>
    <w:rsid w:val="008F4F19"/>
    <w:rsid w:val="008F5032"/>
    <w:rsid w:val="008F52C0"/>
    <w:rsid w:val="008F539D"/>
    <w:rsid w:val="008F54D5"/>
    <w:rsid w:val="008F5BC3"/>
    <w:rsid w:val="008F5C19"/>
    <w:rsid w:val="008F5CC7"/>
    <w:rsid w:val="008F6454"/>
    <w:rsid w:val="008F67E3"/>
    <w:rsid w:val="008F6A6F"/>
    <w:rsid w:val="008F6D1D"/>
    <w:rsid w:val="008F728F"/>
    <w:rsid w:val="008F731B"/>
    <w:rsid w:val="008F7325"/>
    <w:rsid w:val="008F74D2"/>
    <w:rsid w:val="008F7559"/>
    <w:rsid w:val="008F787A"/>
    <w:rsid w:val="008F7C32"/>
    <w:rsid w:val="008F7D89"/>
    <w:rsid w:val="008F7EA3"/>
    <w:rsid w:val="009008F3"/>
    <w:rsid w:val="00900952"/>
    <w:rsid w:val="00900995"/>
    <w:rsid w:val="009009DE"/>
    <w:rsid w:val="00900E01"/>
    <w:rsid w:val="009013A4"/>
    <w:rsid w:val="009013B9"/>
    <w:rsid w:val="009013D6"/>
    <w:rsid w:val="009013DE"/>
    <w:rsid w:val="00901A01"/>
    <w:rsid w:val="00901B9B"/>
    <w:rsid w:val="00901C80"/>
    <w:rsid w:val="00901D86"/>
    <w:rsid w:val="00901E58"/>
    <w:rsid w:val="0090258B"/>
    <w:rsid w:val="00902D10"/>
    <w:rsid w:val="00902D82"/>
    <w:rsid w:val="00902DF0"/>
    <w:rsid w:val="00902E9A"/>
    <w:rsid w:val="00903197"/>
    <w:rsid w:val="00903458"/>
    <w:rsid w:val="009037A2"/>
    <w:rsid w:val="00903AA9"/>
    <w:rsid w:val="00903DE5"/>
    <w:rsid w:val="009043AE"/>
    <w:rsid w:val="00904449"/>
    <w:rsid w:val="00904DB8"/>
    <w:rsid w:val="00904EFA"/>
    <w:rsid w:val="00904F3C"/>
    <w:rsid w:val="009050F9"/>
    <w:rsid w:val="009053D9"/>
    <w:rsid w:val="0090541F"/>
    <w:rsid w:val="00905C42"/>
    <w:rsid w:val="00905FA8"/>
    <w:rsid w:val="009061E3"/>
    <w:rsid w:val="0090640B"/>
    <w:rsid w:val="00906884"/>
    <w:rsid w:val="009069FD"/>
    <w:rsid w:val="00906D21"/>
    <w:rsid w:val="00907428"/>
    <w:rsid w:val="009076CF"/>
    <w:rsid w:val="009076F0"/>
    <w:rsid w:val="009079E6"/>
    <w:rsid w:val="00907F94"/>
    <w:rsid w:val="00910273"/>
    <w:rsid w:val="009102E2"/>
    <w:rsid w:val="0091059C"/>
    <w:rsid w:val="00910C53"/>
    <w:rsid w:val="00910EE4"/>
    <w:rsid w:val="00911143"/>
    <w:rsid w:val="0091118B"/>
    <w:rsid w:val="0091171A"/>
    <w:rsid w:val="00911739"/>
    <w:rsid w:val="00911C23"/>
    <w:rsid w:val="00911D62"/>
    <w:rsid w:val="00912361"/>
    <w:rsid w:val="009123E9"/>
    <w:rsid w:val="00912AC4"/>
    <w:rsid w:val="00912CFD"/>
    <w:rsid w:val="00912DEA"/>
    <w:rsid w:val="009130E5"/>
    <w:rsid w:val="00913986"/>
    <w:rsid w:val="00913BAA"/>
    <w:rsid w:val="00913BE0"/>
    <w:rsid w:val="00913E0E"/>
    <w:rsid w:val="009143C1"/>
    <w:rsid w:val="00914428"/>
    <w:rsid w:val="009144D2"/>
    <w:rsid w:val="0091458D"/>
    <w:rsid w:val="00914D01"/>
    <w:rsid w:val="00915365"/>
    <w:rsid w:val="00915503"/>
    <w:rsid w:val="009155C1"/>
    <w:rsid w:val="009158ED"/>
    <w:rsid w:val="00915ACD"/>
    <w:rsid w:val="00915C20"/>
    <w:rsid w:val="00915D52"/>
    <w:rsid w:val="00915DDF"/>
    <w:rsid w:val="00915E2A"/>
    <w:rsid w:val="009160D4"/>
    <w:rsid w:val="00916ACF"/>
    <w:rsid w:val="00916E49"/>
    <w:rsid w:val="0091724E"/>
    <w:rsid w:val="00917634"/>
    <w:rsid w:val="009177E0"/>
    <w:rsid w:val="00917BE5"/>
    <w:rsid w:val="00917E40"/>
    <w:rsid w:val="0092001F"/>
    <w:rsid w:val="0092069B"/>
    <w:rsid w:val="009206DE"/>
    <w:rsid w:val="00920998"/>
    <w:rsid w:val="00920ACB"/>
    <w:rsid w:val="00920AE6"/>
    <w:rsid w:val="00920BEE"/>
    <w:rsid w:val="0092130F"/>
    <w:rsid w:val="0092143D"/>
    <w:rsid w:val="00921635"/>
    <w:rsid w:val="009226B8"/>
    <w:rsid w:val="0092288F"/>
    <w:rsid w:val="009229EC"/>
    <w:rsid w:val="00922BC5"/>
    <w:rsid w:val="00922DC3"/>
    <w:rsid w:val="009234BA"/>
    <w:rsid w:val="00923617"/>
    <w:rsid w:val="0092395E"/>
    <w:rsid w:val="009239A7"/>
    <w:rsid w:val="00923CE8"/>
    <w:rsid w:val="00924110"/>
    <w:rsid w:val="009244FA"/>
    <w:rsid w:val="0092493D"/>
    <w:rsid w:val="009249AD"/>
    <w:rsid w:val="00924AA3"/>
    <w:rsid w:val="00924B65"/>
    <w:rsid w:val="00924BD2"/>
    <w:rsid w:val="00925533"/>
    <w:rsid w:val="0092583D"/>
    <w:rsid w:val="00925943"/>
    <w:rsid w:val="009267DC"/>
    <w:rsid w:val="009274B3"/>
    <w:rsid w:val="00927A27"/>
    <w:rsid w:val="00927C3E"/>
    <w:rsid w:val="00927D17"/>
    <w:rsid w:val="00927DC2"/>
    <w:rsid w:val="00927FD7"/>
    <w:rsid w:val="00930264"/>
    <w:rsid w:val="009309CE"/>
    <w:rsid w:val="009309FB"/>
    <w:rsid w:val="00930A3B"/>
    <w:rsid w:val="00930D6A"/>
    <w:rsid w:val="00931280"/>
    <w:rsid w:val="00931553"/>
    <w:rsid w:val="00931680"/>
    <w:rsid w:val="009320E0"/>
    <w:rsid w:val="00932251"/>
    <w:rsid w:val="009322B9"/>
    <w:rsid w:val="00932C13"/>
    <w:rsid w:val="00932D56"/>
    <w:rsid w:val="00932EE0"/>
    <w:rsid w:val="009330E5"/>
    <w:rsid w:val="00933150"/>
    <w:rsid w:val="0093336C"/>
    <w:rsid w:val="009336D9"/>
    <w:rsid w:val="00933DAD"/>
    <w:rsid w:val="009344FF"/>
    <w:rsid w:val="00934621"/>
    <w:rsid w:val="0093467A"/>
    <w:rsid w:val="0093488F"/>
    <w:rsid w:val="009348B6"/>
    <w:rsid w:val="00934AC6"/>
    <w:rsid w:val="0093509E"/>
    <w:rsid w:val="009350E3"/>
    <w:rsid w:val="00935101"/>
    <w:rsid w:val="00935245"/>
    <w:rsid w:val="009355E1"/>
    <w:rsid w:val="0093569A"/>
    <w:rsid w:val="00935B2F"/>
    <w:rsid w:val="00935F63"/>
    <w:rsid w:val="00935FA6"/>
    <w:rsid w:val="00935FBA"/>
    <w:rsid w:val="0093651D"/>
    <w:rsid w:val="00936766"/>
    <w:rsid w:val="0093676C"/>
    <w:rsid w:val="00936ED5"/>
    <w:rsid w:val="00937098"/>
    <w:rsid w:val="009374CA"/>
    <w:rsid w:val="00937535"/>
    <w:rsid w:val="00937B14"/>
    <w:rsid w:val="0094037F"/>
    <w:rsid w:val="0094084D"/>
    <w:rsid w:val="00940D13"/>
    <w:rsid w:val="009413E7"/>
    <w:rsid w:val="009415D7"/>
    <w:rsid w:val="00941606"/>
    <w:rsid w:val="009416A6"/>
    <w:rsid w:val="00941773"/>
    <w:rsid w:val="00941CBF"/>
    <w:rsid w:val="00941E94"/>
    <w:rsid w:val="0094219F"/>
    <w:rsid w:val="00942287"/>
    <w:rsid w:val="009423FA"/>
    <w:rsid w:val="0094246A"/>
    <w:rsid w:val="009429AB"/>
    <w:rsid w:val="00942E9F"/>
    <w:rsid w:val="0094308B"/>
    <w:rsid w:val="0094453E"/>
    <w:rsid w:val="00944E0B"/>
    <w:rsid w:val="00944E85"/>
    <w:rsid w:val="00945414"/>
    <w:rsid w:val="009458A7"/>
    <w:rsid w:val="00945935"/>
    <w:rsid w:val="00945AB5"/>
    <w:rsid w:val="009460B7"/>
    <w:rsid w:val="0094626C"/>
    <w:rsid w:val="00946914"/>
    <w:rsid w:val="00946C68"/>
    <w:rsid w:val="00946CB5"/>
    <w:rsid w:val="00946EBE"/>
    <w:rsid w:val="009470AD"/>
    <w:rsid w:val="0094730E"/>
    <w:rsid w:val="00947573"/>
    <w:rsid w:val="00947797"/>
    <w:rsid w:val="00947AD2"/>
    <w:rsid w:val="009506A8"/>
    <w:rsid w:val="009509AF"/>
    <w:rsid w:val="00951355"/>
    <w:rsid w:val="00951787"/>
    <w:rsid w:val="00951CDC"/>
    <w:rsid w:val="00951D9E"/>
    <w:rsid w:val="0095214C"/>
    <w:rsid w:val="0095218F"/>
    <w:rsid w:val="009522A5"/>
    <w:rsid w:val="00952831"/>
    <w:rsid w:val="009529B4"/>
    <w:rsid w:val="00952A44"/>
    <w:rsid w:val="00952A4C"/>
    <w:rsid w:val="00952DE3"/>
    <w:rsid w:val="00953401"/>
    <w:rsid w:val="00953952"/>
    <w:rsid w:val="00953B31"/>
    <w:rsid w:val="00953BF8"/>
    <w:rsid w:val="00953DE4"/>
    <w:rsid w:val="009540DE"/>
    <w:rsid w:val="00954229"/>
    <w:rsid w:val="009542C8"/>
    <w:rsid w:val="00954389"/>
    <w:rsid w:val="009543A2"/>
    <w:rsid w:val="009547B8"/>
    <w:rsid w:val="009547F8"/>
    <w:rsid w:val="009548E5"/>
    <w:rsid w:val="00954A05"/>
    <w:rsid w:val="00954A9D"/>
    <w:rsid w:val="00954D64"/>
    <w:rsid w:val="00954EA9"/>
    <w:rsid w:val="00954ECB"/>
    <w:rsid w:val="00955011"/>
    <w:rsid w:val="0095518D"/>
    <w:rsid w:val="009553CE"/>
    <w:rsid w:val="009557F8"/>
    <w:rsid w:val="009558BE"/>
    <w:rsid w:val="00955B27"/>
    <w:rsid w:val="00956317"/>
    <w:rsid w:val="009565D8"/>
    <w:rsid w:val="00956906"/>
    <w:rsid w:val="00956A10"/>
    <w:rsid w:val="00956A3E"/>
    <w:rsid w:val="00957012"/>
    <w:rsid w:val="0095705B"/>
    <w:rsid w:val="0095716C"/>
    <w:rsid w:val="009572C4"/>
    <w:rsid w:val="00957685"/>
    <w:rsid w:val="0095768A"/>
    <w:rsid w:val="0095781E"/>
    <w:rsid w:val="00957D78"/>
    <w:rsid w:val="00957F8B"/>
    <w:rsid w:val="00960336"/>
    <w:rsid w:val="009603AE"/>
    <w:rsid w:val="00960660"/>
    <w:rsid w:val="00960985"/>
    <w:rsid w:val="00960C3F"/>
    <w:rsid w:val="00961156"/>
    <w:rsid w:val="00961264"/>
    <w:rsid w:val="009612B1"/>
    <w:rsid w:val="009613D5"/>
    <w:rsid w:val="0096145C"/>
    <w:rsid w:val="00961716"/>
    <w:rsid w:val="00961828"/>
    <w:rsid w:val="00961A15"/>
    <w:rsid w:val="00961B6D"/>
    <w:rsid w:val="00961BAF"/>
    <w:rsid w:val="00962619"/>
    <w:rsid w:val="0096279C"/>
    <w:rsid w:val="0096280A"/>
    <w:rsid w:val="009628C5"/>
    <w:rsid w:val="00962AF6"/>
    <w:rsid w:val="00962EA6"/>
    <w:rsid w:val="0096305A"/>
    <w:rsid w:val="00963A3E"/>
    <w:rsid w:val="00963FE0"/>
    <w:rsid w:val="00964AA5"/>
    <w:rsid w:val="00964AD9"/>
    <w:rsid w:val="00964DF3"/>
    <w:rsid w:val="00965344"/>
    <w:rsid w:val="009657A0"/>
    <w:rsid w:val="00965DC4"/>
    <w:rsid w:val="00965E54"/>
    <w:rsid w:val="00966106"/>
    <w:rsid w:val="00966953"/>
    <w:rsid w:val="009669FA"/>
    <w:rsid w:val="009674A2"/>
    <w:rsid w:val="00967517"/>
    <w:rsid w:val="0096766F"/>
    <w:rsid w:val="00967FB9"/>
    <w:rsid w:val="00970122"/>
    <w:rsid w:val="009701C3"/>
    <w:rsid w:val="00970360"/>
    <w:rsid w:val="009705AD"/>
    <w:rsid w:val="009705CE"/>
    <w:rsid w:val="00970D5A"/>
    <w:rsid w:val="009712AB"/>
    <w:rsid w:val="009717FF"/>
    <w:rsid w:val="00971D9A"/>
    <w:rsid w:val="009721AB"/>
    <w:rsid w:val="00972351"/>
    <w:rsid w:val="0097263C"/>
    <w:rsid w:val="00972C2D"/>
    <w:rsid w:val="00973186"/>
    <w:rsid w:val="009733F0"/>
    <w:rsid w:val="0097372D"/>
    <w:rsid w:val="00973987"/>
    <w:rsid w:val="00973AFC"/>
    <w:rsid w:val="00973D04"/>
    <w:rsid w:val="0097435D"/>
    <w:rsid w:val="009743F8"/>
    <w:rsid w:val="00974672"/>
    <w:rsid w:val="009747AE"/>
    <w:rsid w:val="00974C30"/>
    <w:rsid w:val="0097510C"/>
    <w:rsid w:val="00975F39"/>
    <w:rsid w:val="009762C2"/>
    <w:rsid w:val="009764E4"/>
    <w:rsid w:val="00976C48"/>
    <w:rsid w:val="00976E34"/>
    <w:rsid w:val="00976E6B"/>
    <w:rsid w:val="00977374"/>
    <w:rsid w:val="00977531"/>
    <w:rsid w:val="00977610"/>
    <w:rsid w:val="0097763C"/>
    <w:rsid w:val="00977820"/>
    <w:rsid w:val="009779BC"/>
    <w:rsid w:val="00977D57"/>
    <w:rsid w:val="00980DE3"/>
    <w:rsid w:val="009810AF"/>
    <w:rsid w:val="00981CC2"/>
    <w:rsid w:val="00982127"/>
    <w:rsid w:val="00982269"/>
    <w:rsid w:val="0098278D"/>
    <w:rsid w:val="00982C58"/>
    <w:rsid w:val="00982C7B"/>
    <w:rsid w:val="00982D0F"/>
    <w:rsid w:val="00983264"/>
    <w:rsid w:val="00983995"/>
    <w:rsid w:val="00983A37"/>
    <w:rsid w:val="00983A77"/>
    <w:rsid w:val="00983C4E"/>
    <w:rsid w:val="00983C5D"/>
    <w:rsid w:val="00983DBA"/>
    <w:rsid w:val="0098457F"/>
    <w:rsid w:val="009846E1"/>
    <w:rsid w:val="00985105"/>
    <w:rsid w:val="009851B9"/>
    <w:rsid w:val="0098528C"/>
    <w:rsid w:val="009852C7"/>
    <w:rsid w:val="0098532C"/>
    <w:rsid w:val="00985557"/>
    <w:rsid w:val="0098557F"/>
    <w:rsid w:val="009858AF"/>
    <w:rsid w:val="00985A58"/>
    <w:rsid w:val="00985BBF"/>
    <w:rsid w:val="00985D8D"/>
    <w:rsid w:val="00985E74"/>
    <w:rsid w:val="009861B0"/>
    <w:rsid w:val="009865AA"/>
    <w:rsid w:val="00986750"/>
    <w:rsid w:val="009869A4"/>
    <w:rsid w:val="00986ABF"/>
    <w:rsid w:val="00986E8B"/>
    <w:rsid w:val="00986F23"/>
    <w:rsid w:val="0098713C"/>
    <w:rsid w:val="00987809"/>
    <w:rsid w:val="00987FA0"/>
    <w:rsid w:val="00987FC9"/>
    <w:rsid w:val="0099024B"/>
    <w:rsid w:val="00990319"/>
    <w:rsid w:val="009905B8"/>
    <w:rsid w:val="0099086A"/>
    <w:rsid w:val="00990A5B"/>
    <w:rsid w:val="00990AA4"/>
    <w:rsid w:val="00990B25"/>
    <w:rsid w:val="00990BF1"/>
    <w:rsid w:val="00991275"/>
    <w:rsid w:val="00991334"/>
    <w:rsid w:val="00991659"/>
    <w:rsid w:val="009916B5"/>
    <w:rsid w:val="00991AA1"/>
    <w:rsid w:val="00991B4A"/>
    <w:rsid w:val="00991F65"/>
    <w:rsid w:val="00992735"/>
    <w:rsid w:val="00993105"/>
    <w:rsid w:val="009933C9"/>
    <w:rsid w:val="00993F0D"/>
    <w:rsid w:val="009940D9"/>
    <w:rsid w:val="00994299"/>
    <w:rsid w:val="0099439B"/>
    <w:rsid w:val="0099452F"/>
    <w:rsid w:val="00994679"/>
    <w:rsid w:val="009946E9"/>
    <w:rsid w:val="00995221"/>
    <w:rsid w:val="0099528F"/>
    <w:rsid w:val="00995470"/>
    <w:rsid w:val="00995676"/>
    <w:rsid w:val="00995E96"/>
    <w:rsid w:val="00996056"/>
    <w:rsid w:val="009968AF"/>
    <w:rsid w:val="00996A1A"/>
    <w:rsid w:val="00996CE3"/>
    <w:rsid w:val="00996E6F"/>
    <w:rsid w:val="00996FE8"/>
    <w:rsid w:val="00997472"/>
    <w:rsid w:val="009975C0"/>
    <w:rsid w:val="00997865"/>
    <w:rsid w:val="00997D9D"/>
    <w:rsid w:val="00997F27"/>
    <w:rsid w:val="009A00A3"/>
    <w:rsid w:val="009A0470"/>
    <w:rsid w:val="009A0866"/>
    <w:rsid w:val="009A09B2"/>
    <w:rsid w:val="009A0E83"/>
    <w:rsid w:val="009A0F6F"/>
    <w:rsid w:val="009A119F"/>
    <w:rsid w:val="009A11D6"/>
    <w:rsid w:val="009A14CF"/>
    <w:rsid w:val="009A1CF4"/>
    <w:rsid w:val="009A216C"/>
    <w:rsid w:val="009A22AB"/>
    <w:rsid w:val="009A22FD"/>
    <w:rsid w:val="009A27BE"/>
    <w:rsid w:val="009A28D0"/>
    <w:rsid w:val="009A2CCC"/>
    <w:rsid w:val="009A2DC4"/>
    <w:rsid w:val="009A3252"/>
    <w:rsid w:val="009A3A19"/>
    <w:rsid w:val="009A436B"/>
    <w:rsid w:val="009A4DA7"/>
    <w:rsid w:val="009A5033"/>
    <w:rsid w:val="009A507D"/>
    <w:rsid w:val="009A57C5"/>
    <w:rsid w:val="009A5963"/>
    <w:rsid w:val="009A5C85"/>
    <w:rsid w:val="009A5D2A"/>
    <w:rsid w:val="009A5D8B"/>
    <w:rsid w:val="009A5DB1"/>
    <w:rsid w:val="009A5E84"/>
    <w:rsid w:val="009A5F6F"/>
    <w:rsid w:val="009A624B"/>
    <w:rsid w:val="009A6254"/>
    <w:rsid w:val="009A63E0"/>
    <w:rsid w:val="009A63EC"/>
    <w:rsid w:val="009A6AEB"/>
    <w:rsid w:val="009A6F06"/>
    <w:rsid w:val="009A7243"/>
    <w:rsid w:val="009A7263"/>
    <w:rsid w:val="009A7BD6"/>
    <w:rsid w:val="009A7D7D"/>
    <w:rsid w:val="009A7E24"/>
    <w:rsid w:val="009A7FE3"/>
    <w:rsid w:val="009B0023"/>
    <w:rsid w:val="009B0882"/>
    <w:rsid w:val="009B0DD9"/>
    <w:rsid w:val="009B10D6"/>
    <w:rsid w:val="009B13DF"/>
    <w:rsid w:val="009B1612"/>
    <w:rsid w:val="009B16B6"/>
    <w:rsid w:val="009B1975"/>
    <w:rsid w:val="009B1C0C"/>
    <w:rsid w:val="009B1CA9"/>
    <w:rsid w:val="009B1D32"/>
    <w:rsid w:val="009B214F"/>
    <w:rsid w:val="009B24EA"/>
    <w:rsid w:val="009B252A"/>
    <w:rsid w:val="009B25BE"/>
    <w:rsid w:val="009B2F75"/>
    <w:rsid w:val="009B3167"/>
    <w:rsid w:val="009B33FC"/>
    <w:rsid w:val="009B3572"/>
    <w:rsid w:val="009B3716"/>
    <w:rsid w:val="009B4029"/>
    <w:rsid w:val="009B4BA8"/>
    <w:rsid w:val="009B4C0C"/>
    <w:rsid w:val="009B5134"/>
    <w:rsid w:val="009B539B"/>
    <w:rsid w:val="009B54CB"/>
    <w:rsid w:val="009B589F"/>
    <w:rsid w:val="009B5913"/>
    <w:rsid w:val="009B5D29"/>
    <w:rsid w:val="009B6058"/>
    <w:rsid w:val="009B62E6"/>
    <w:rsid w:val="009B6435"/>
    <w:rsid w:val="009B645C"/>
    <w:rsid w:val="009B686F"/>
    <w:rsid w:val="009B69D1"/>
    <w:rsid w:val="009B6B6F"/>
    <w:rsid w:val="009B6D49"/>
    <w:rsid w:val="009B73E4"/>
    <w:rsid w:val="009B7432"/>
    <w:rsid w:val="009B75D4"/>
    <w:rsid w:val="009B77BE"/>
    <w:rsid w:val="009B7864"/>
    <w:rsid w:val="009B7916"/>
    <w:rsid w:val="009B7A95"/>
    <w:rsid w:val="009B7BFD"/>
    <w:rsid w:val="009C033B"/>
    <w:rsid w:val="009C033E"/>
    <w:rsid w:val="009C05BA"/>
    <w:rsid w:val="009C0728"/>
    <w:rsid w:val="009C0ED8"/>
    <w:rsid w:val="009C117C"/>
    <w:rsid w:val="009C1656"/>
    <w:rsid w:val="009C17CA"/>
    <w:rsid w:val="009C19AE"/>
    <w:rsid w:val="009C1A14"/>
    <w:rsid w:val="009C1B0C"/>
    <w:rsid w:val="009C20E7"/>
    <w:rsid w:val="009C211A"/>
    <w:rsid w:val="009C215C"/>
    <w:rsid w:val="009C25D4"/>
    <w:rsid w:val="009C2850"/>
    <w:rsid w:val="009C2B0B"/>
    <w:rsid w:val="009C2BD6"/>
    <w:rsid w:val="009C2EE1"/>
    <w:rsid w:val="009C3052"/>
    <w:rsid w:val="009C31B0"/>
    <w:rsid w:val="009C340C"/>
    <w:rsid w:val="009C3467"/>
    <w:rsid w:val="009C35E8"/>
    <w:rsid w:val="009C3630"/>
    <w:rsid w:val="009C3C88"/>
    <w:rsid w:val="009C49FD"/>
    <w:rsid w:val="009C4AE6"/>
    <w:rsid w:val="009C4FE8"/>
    <w:rsid w:val="009C5A8B"/>
    <w:rsid w:val="009C5BB3"/>
    <w:rsid w:val="009C5C6C"/>
    <w:rsid w:val="009C5E47"/>
    <w:rsid w:val="009C608A"/>
    <w:rsid w:val="009C610D"/>
    <w:rsid w:val="009C6124"/>
    <w:rsid w:val="009C630C"/>
    <w:rsid w:val="009C639A"/>
    <w:rsid w:val="009C67AB"/>
    <w:rsid w:val="009C6A2A"/>
    <w:rsid w:val="009C6D95"/>
    <w:rsid w:val="009C6EB7"/>
    <w:rsid w:val="009C6F42"/>
    <w:rsid w:val="009C6F7D"/>
    <w:rsid w:val="009C6FE2"/>
    <w:rsid w:val="009C705B"/>
    <w:rsid w:val="009C7C48"/>
    <w:rsid w:val="009C7F5B"/>
    <w:rsid w:val="009D0C18"/>
    <w:rsid w:val="009D0D80"/>
    <w:rsid w:val="009D0F96"/>
    <w:rsid w:val="009D0FFC"/>
    <w:rsid w:val="009D10B6"/>
    <w:rsid w:val="009D1232"/>
    <w:rsid w:val="009D1274"/>
    <w:rsid w:val="009D12D6"/>
    <w:rsid w:val="009D180E"/>
    <w:rsid w:val="009D1A6C"/>
    <w:rsid w:val="009D1B05"/>
    <w:rsid w:val="009D1B15"/>
    <w:rsid w:val="009D2274"/>
    <w:rsid w:val="009D25E9"/>
    <w:rsid w:val="009D27B1"/>
    <w:rsid w:val="009D2E49"/>
    <w:rsid w:val="009D2FDF"/>
    <w:rsid w:val="009D330F"/>
    <w:rsid w:val="009D35CF"/>
    <w:rsid w:val="009D35D2"/>
    <w:rsid w:val="009D3771"/>
    <w:rsid w:val="009D38A4"/>
    <w:rsid w:val="009D3A25"/>
    <w:rsid w:val="009D3A9A"/>
    <w:rsid w:val="009D3C7B"/>
    <w:rsid w:val="009D3DEE"/>
    <w:rsid w:val="009D40A9"/>
    <w:rsid w:val="009D43F5"/>
    <w:rsid w:val="009D45F0"/>
    <w:rsid w:val="009D4A1B"/>
    <w:rsid w:val="009D5260"/>
    <w:rsid w:val="009D53A3"/>
    <w:rsid w:val="009D544F"/>
    <w:rsid w:val="009D5B1C"/>
    <w:rsid w:val="009D5B55"/>
    <w:rsid w:val="009D6035"/>
    <w:rsid w:val="009D60CD"/>
    <w:rsid w:val="009D6662"/>
    <w:rsid w:val="009D67C6"/>
    <w:rsid w:val="009D6A1E"/>
    <w:rsid w:val="009D6C5D"/>
    <w:rsid w:val="009D6F01"/>
    <w:rsid w:val="009D6F4F"/>
    <w:rsid w:val="009D7051"/>
    <w:rsid w:val="009D74D7"/>
    <w:rsid w:val="009D7ECF"/>
    <w:rsid w:val="009D7F0E"/>
    <w:rsid w:val="009E0405"/>
    <w:rsid w:val="009E0452"/>
    <w:rsid w:val="009E0A6E"/>
    <w:rsid w:val="009E0B8F"/>
    <w:rsid w:val="009E0D71"/>
    <w:rsid w:val="009E13C3"/>
    <w:rsid w:val="009E1706"/>
    <w:rsid w:val="009E1782"/>
    <w:rsid w:val="009E17F0"/>
    <w:rsid w:val="009E180A"/>
    <w:rsid w:val="009E1D7A"/>
    <w:rsid w:val="009E26B1"/>
    <w:rsid w:val="009E292E"/>
    <w:rsid w:val="009E2B20"/>
    <w:rsid w:val="009E2E17"/>
    <w:rsid w:val="009E2EF5"/>
    <w:rsid w:val="009E3039"/>
    <w:rsid w:val="009E30EF"/>
    <w:rsid w:val="009E32FB"/>
    <w:rsid w:val="009E3452"/>
    <w:rsid w:val="009E3814"/>
    <w:rsid w:val="009E3DFF"/>
    <w:rsid w:val="009E45CA"/>
    <w:rsid w:val="009E4B73"/>
    <w:rsid w:val="009E4D34"/>
    <w:rsid w:val="009E4D5C"/>
    <w:rsid w:val="009E4E4C"/>
    <w:rsid w:val="009E5126"/>
    <w:rsid w:val="009E52B8"/>
    <w:rsid w:val="009E543F"/>
    <w:rsid w:val="009E56FF"/>
    <w:rsid w:val="009E5ABD"/>
    <w:rsid w:val="009E62C2"/>
    <w:rsid w:val="009E63C3"/>
    <w:rsid w:val="009E65B2"/>
    <w:rsid w:val="009E6D71"/>
    <w:rsid w:val="009E742E"/>
    <w:rsid w:val="009E78FA"/>
    <w:rsid w:val="009E7969"/>
    <w:rsid w:val="009E7F74"/>
    <w:rsid w:val="009F00ED"/>
    <w:rsid w:val="009F0100"/>
    <w:rsid w:val="009F0176"/>
    <w:rsid w:val="009F0256"/>
    <w:rsid w:val="009F02B5"/>
    <w:rsid w:val="009F06D8"/>
    <w:rsid w:val="009F0761"/>
    <w:rsid w:val="009F1EBC"/>
    <w:rsid w:val="009F2183"/>
    <w:rsid w:val="009F2266"/>
    <w:rsid w:val="009F2847"/>
    <w:rsid w:val="009F40D8"/>
    <w:rsid w:val="009F43C7"/>
    <w:rsid w:val="009F4450"/>
    <w:rsid w:val="009F4473"/>
    <w:rsid w:val="009F4478"/>
    <w:rsid w:val="009F45A0"/>
    <w:rsid w:val="009F468A"/>
    <w:rsid w:val="009F4B05"/>
    <w:rsid w:val="009F4D0E"/>
    <w:rsid w:val="009F5171"/>
    <w:rsid w:val="009F51B8"/>
    <w:rsid w:val="009F528E"/>
    <w:rsid w:val="009F529C"/>
    <w:rsid w:val="009F55AA"/>
    <w:rsid w:val="009F5ACB"/>
    <w:rsid w:val="009F5D32"/>
    <w:rsid w:val="009F5F72"/>
    <w:rsid w:val="009F60EE"/>
    <w:rsid w:val="009F6298"/>
    <w:rsid w:val="009F6A32"/>
    <w:rsid w:val="009F6F8E"/>
    <w:rsid w:val="009F7313"/>
    <w:rsid w:val="009F7382"/>
    <w:rsid w:val="009F7394"/>
    <w:rsid w:val="009F7488"/>
    <w:rsid w:val="009F7523"/>
    <w:rsid w:val="009F7638"/>
    <w:rsid w:val="009F7914"/>
    <w:rsid w:val="009F7ED0"/>
    <w:rsid w:val="00A00061"/>
    <w:rsid w:val="00A0042B"/>
    <w:rsid w:val="00A004D7"/>
    <w:rsid w:val="00A008A6"/>
    <w:rsid w:val="00A00E31"/>
    <w:rsid w:val="00A01249"/>
    <w:rsid w:val="00A013E2"/>
    <w:rsid w:val="00A015CB"/>
    <w:rsid w:val="00A0175C"/>
    <w:rsid w:val="00A01DB3"/>
    <w:rsid w:val="00A024A1"/>
    <w:rsid w:val="00A02549"/>
    <w:rsid w:val="00A0254F"/>
    <w:rsid w:val="00A02D10"/>
    <w:rsid w:val="00A02ED0"/>
    <w:rsid w:val="00A03193"/>
    <w:rsid w:val="00A032D1"/>
    <w:rsid w:val="00A034C0"/>
    <w:rsid w:val="00A03526"/>
    <w:rsid w:val="00A0365A"/>
    <w:rsid w:val="00A0368A"/>
    <w:rsid w:val="00A03775"/>
    <w:rsid w:val="00A03BAE"/>
    <w:rsid w:val="00A03D57"/>
    <w:rsid w:val="00A04409"/>
    <w:rsid w:val="00A04594"/>
    <w:rsid w:val="00A04811"/>
    <w:rsid w:val="00A04F64"/>
    <w:rsid w:val="00A04FB9"/>
    <w:rsid w:val="00A05466"/>
    <w:rsid w:val="00A055AF"/>
    <w:rsid w:val="00A05793"/>
    <w:rsid w:val="00A058F0"/>
    <w:rsid w:val="00A05DFA"/>
    <w:rsid w:val="00A061CC"/>
    <w:rsid w:val="00A06375"/>
    <w:rsid w:val="00A06822"/>
    <w:rsid w:val="00A06CE3"/>
    <w:rsid w:val="00A06F09"/>
    <w:rsid w:val="00A07223"/>
    <w:rsid w:val="00A0728D"/>
    <w:rsid w:val="00A073B1"/>
    <w:rsid w:val="00A07552"/>
    <w:rsid w:val="00A07775"/>
    <w:rsid w:val="00A07ABF"/>
    <w:rsid w:val="00A07D2B"/>
    <w:rsid w:val="00A07EFC"/>
    <w:rsid w:val="00A07F9A"/>
    <w:rsid w:val="00A100D7"/>
    <w:rsid w:val="00A10486"/>
    <w:rsid w:val="00A108DF"/>
    <w:rsid w:val="00A1092C"/>
    <w:rsid w:val="00A10B59"/>
    <w:rsid w:val="00A10C28"/>
    <w:rsid w:val="00A10CDE"/>
    <w:rsid w:val="00A11C80"/>
    <w:rsid w:val="00A11FFD"/>
    <w:rsid w:val="00A122FE"/>
    <w:rsid w:val="00A123EA"/>
    <w:rsid w:val="00A12483"/>
    <w:rsid w:val="00A13043"/>
    <w:rsid w:val="00A1321A"/>
    <w:rsid w:val="00A1342E"/>
    <w:rsid w:val="00A13437"/>
    <w:rsid w:val="00A1365C"/>
    <w:rsid w:val="00A1369F"/>
    <w:rsid w:val="00A13917"/>
    <w:rsid w:val="00A14072"/>
    <w:rsid w:val="00A142BF"/>
    <w:rsid w:val="00A14432"/>
    <w:rsid w:val="00A14591"/>
    <w:rsid w:val="00A145A3"/>
    <w:rsid w:val="00A149B2"/>
    <w:rsid w:val="00A14AE2"/>
    <w:rsid w:val="00A14E26"/>
    <w:rsid w:val="00A14FFF"/>
    <w:rsid w:val="00A151C2"/>
    <w:rsid w:val="00A15628"/>
    <w:rsid w:val="00A15846"/>
    <w:rsid w:val="00A15850"/>
    <w:rsid w:val="00A15B61"/>
    <w:rsid w:val="00A1637B"/>
    <w:rsid w:val="00A166AB"/>
    <w:rsid w:val="00A16750"/>
    <w:rsid w:val="00A17798"/>
    <w:rsid w:val="00A17BAD"/>
    <w:rsid w:val="00A17BF9"/>
    <w:rsid w:val="00A17DF3"/>
    <w:rsid w:val="00A17FF5"/>
    <w:rsid w:val="00A202C7"/>
    <w:rsid w:val="00A20572"/>
    <w:rsid w:val="00A208AA"/>
    <w:rsid w:val="00A20D77"/>
    <w:rsid w:val="00A20D9B"/>
    <w:rsid w:val="00A21838"/>
    <w:rsid w:val="00A21C83"/>
    <w:rsid w:val="00A227EC"/>
    <w:rsid w:val="00A22E67"/>
    <w:rsid w:val="00A23374"/>
    <w:rsid w:val="00A2348F"/>
    <w:rsid w:val="00A236CC"/>
    <w:rsid w:val="00A23FE6"/>
    <w:rsid w:val="00A247D8"/>
    <w:rsid w:val="00A247DC"/>
    <w:rsid w:val="00A24817"/>
    <w:rsid w:val="00A24A86"/>
    <w:rsid w:val="00A24FD9"/>
    <w:rsid w:val="00A2510B"/>
    <w:rsid w:val="00A251CD"/>
    <w:rsid w:val="00A256E7"/>
    <w:rsid w:val="00A25C4E"/>
    <w:rsid w:val="00A25C9B"/>
    <w:rsid w:val="00A25DCE"/>
    <w:rsid w:val="00A26013"/>
    <w:rsid w:val="00A265B4"/>
    <w:rsid w:val="00A26B35"/>
    <w:rsid w:val="00A26C52"/>
    <w:rsid w:val="00A26CF1"/>
    <w:rsid w:val="00A26F05"/>
    <w:rsid w:val="00A27210"/>
    <w:rsid w:val="00A274E7"/>
    <w:rsid w:val="00A27CCB"/>
    <w:rsid w:val="00A30569"/>
    <w:rsid w:val="00A30928"/>
    <w:rsid w:val="00A30C70"/>
    <w:rsid w:val="00A314E6"/>
    <w:rsid w:val="00A3180E"/>
    <w:rsid w:val="00A31C30"/>
    <w:rsid w:val="00A31FCD"/>
    <w:rsid w:val="00A32735"/>
    <w:rsid w:val="00A32768"/>
    <w:rsid w:val="00A332A4"/>
    <w:rsid w:val="00A337AF"/>
    <w:rsid w:val="00A33978"/>
    <w:rsid w:val="00A33C85"/>
    <w:rsid w:val="00A33D93"/>
    <w:rsid w:val="00A33D9A"/>
    <w:rsid w:val="00A34067"/>
    <w:rsid w:val="00A3427C"/>
    <w:rsid w:val="00A34658"/>
    <w:rsid w:val="00A34F93"/>
    <w:rsid w:val="00A3577F"/>
    <w:rsid w:val="00A358DF"/>
    <w:rsid w:val="00A358EA"/>
    <w:rsid w:val="00A35B7E"/>
    <w:rsid w:val="00A35B87"/>
    <w:rsid w:val="00A35BD8"/>
    <w:rsid w:val="00A35D6B"/>
    <w:rsid w:val="00A35EB9"/>
    <w:rsid w:val="00A36228"/>
    <w:rsid w:val="00A36306"/>
    <w:rsid w:val="00A36373"/>
    <w:rsid w:val="00A36543"/>
    <w:rsid w:val="00A3658C"/>
    <w:rsid w:val="00A36AD1"/>
    <w:rsid w:val="00A37277"/>
    <w:rsid w:val="00A3727E"/>
    <w:rsid w:val="00A372D3"/>
    <w:rsid w:val="00A376FC"/>
    <w:rsid w:val="00A3787D"/>
    <w:rsid w:val="00A37890"/>
    <w:rsid w:val="00A379B8"/>
    <w:rsid w:val="00A37A5B"/>
    <w:rsid w:val="00A37C67"/>
    <w:rsid w:val="00A37DA6"/>
    <w:rsid w:val="00A37E01"/>
    <w:rsid w:val="00A40411"/>
    <w:rsid w:val="00A40571"/>
    <w:rsid w:val="00A40D93"/>
    <w:rsid w:val="00A40F35"/>
    <w:rsid w:val="00A4113F"/>
    <w:rsid w:val="00A41392"/>
    <w:rsid w:val="00A413E5"/>
    <w:rsid w:val="00A41617"/>
    <w:rsid w:val="00A417C1"/>
    <w:rsid w:val="00A419A3"/>
    <w:rsid w:val="00A41A7D"/>
    <w:rsid w:val="00A41AA4"/>
    <w:rsid w:val="00A41AAD"/>
    <w:rsid w:val="00A41C42"/>
    <w:rsid w:val="00A41FA5"/>
    <w:rsid w:val="00A424CC"/>
    <w:rsid w:val="00A42575"/>
    <w:rsid w:val="00A42D2A"/>
    <w:rsid w:val="00A42F55"/>
    <w:rsid w:val="00A43131"/>
    <w:rsid w:val="00A431FF"/>
    <w:rsid w:val="00A4320D"/>
    <w:rsid w:val="00A43661"/>
    <w:rsid w:val="00A436B1"/>
    <w:rsid w:val="00A437D7"/>
    <w:rsid w:val="00A43886"/>
    <w:rsid w:val="00A44319"/>
    <w:rsid w:val="00A445B4"/>
    <w:rsid w:val="00A445F9"/>
    <w:rsid w:val="00A445FA"/>
    <w:rsid w:val="00A45061"/>
    <w:rsid w:val="00A4598A"/>
    <w:rsid w:val="00A45AF6"/>
    <w:rsid w:val="00A45D1D"/>
    <w:rsid w:val="00A45E39"/>
    <w:rsid w:val="00A46218"/>
    <w:rsid w:val="00A463C1"/>
    <w:rsid w:val="00A4683F"/>
    <w:rsid w:val="00A4688B"/>
    <w:rsid w:val="00A46AF2"/>
    <w:rsid w:val="00A46CCE"/>
    <w:rsid w:val="00A4700F"/>
    <w:rsid w:val="00A47204"/>
    <w:rsid w:val="00A475D7"/>
    <w:rsid w:val="00A47A19"/>
    <w:rsid w:val="00A47D34"/>
    <w:rsid w:val="00A501BD"/>
    <w:rsid w:val="00A503CE"/>
    <w:rsid w:val="00A506A8"/>
    <w:rsid w:val="00A50DE1"/>
    <w:rsid w:val="00A514E4"/>
    <w:rsid w:val="00A51554"/>
    <w:rsid w:val="00A5157B"/>
    <w:rsid w:val="00A5163E"/>
    <w:rsid w:val="00A518FD"/>
    <w:rsid w:val="00A51C93"/>
    <w:rsid w:val="00A51FD5"/>
    <w:rsid w:val="00A522E0"/>
    <w:rsid w:val="00A523AE"/>
    <w:rsid w:val="00A53438"/>
    <w:rsid w:val="00A537C7"/>
    <w:rsid w:val="00A53ADC"/>
    <w:rsid w:val="00A53CD9"/>
    <w:rsid w:val="00A53F47"/>
    <w:rsid w:val="00A53FD0"/>
    <w:rsid w:val="00A54052"/>
    <w:rsid w:val="00A54823"/>
    <w:rsid w:val="00A54995"/>
    <w:rsid w:val="00A54D7F"/>
    <w:rsid w:val="00A54DA4"/>
    <w:rsid w:val="00A54F7D"/>
    <w:rsid w:val="00A55042"/>
    <w:rsid w:val="00A550E4"/>
    <w:rsid w:val="00A55217"/>
    <w:rsid w:val="00A5538A"/>
    <w:rsid w:val="00A557F9"/>
    <w:rsid w:val="00A55BCC"/>
    <w:rsid w:val="00A55D19"/>
    <w:rsid w:val="00A55E43"/>
    <w:rsid w:val="00A5648E"/>
    <w:rsid w:val="00A56AA8"/>
    <w:rsid w:val="00A56B2B"/>
    <w:rsid w:val="00A56C1D"/>
    <w:rsid w:val="00A56EC6"/>
    <w:rsid w:val="00A57AA4"/>
    <w:rsid w:val="00A57BD1"/>
    <w:rsid w:val="00A57D03"/>
    <w:rsid w:val="00A57EE5"/>
    <w:rsid w:val="00A60034"/>
    <w:rsid w:val="00A60535"/>
    <w:rsid w:val="00A60959"/>
    <w:rsid w:val="00A60BBF"/>
    <w:rsid w:val="00A61071"/>
    <w:rsid w:val="00A6150F"/>
    <w:rsid w:val="00A61A0F"/>
    <w:rsid w:val="00A61AB9"/>
    <w:rsid w:val="00A6247C"/>
    <w:rsid w:val="00A6264E"/>
    <w:rsid w:val="00A634A9"/>
    <w:rsid w:val="00A6431D"/>
    <w:rsid w:val="00A64981"/>
    <w:rsid w:val="00A64B0C"/>
    <w:rsid w:val="00A64BBF"/>
    <w:rsid w:val="00A64C58"/>
    <w:rsid w:val="00A64ECB"/>
    <w:rsid w:val="00A656C3"/>
    <w:rsid w:val="00A65E2F"/>
    <w:rsid w:val="00A66399"/>
    <w:rsid w:val="00A664A5"/>
    <w:rsid w:val="00A66D4B"/>
    <w:rsid w:val="00A66D89"/>
    <w:rsid w:val="00A66EF2"/>
    <w:rsid w:val="00A67494"/>
    <w:rsid w:val="00A674F3"/>
    <w:rsid w:val="00A677B9"/>
    <w:rsid w:val="00A67A3E"/>
    <w:rsid w:val="00A67A58"/>
    <w:rsid w:val="00A67C9C"/>
    <w:rsid w:val="00A67F5E"/>
    <w:rsid w:val="00A7022D"/>
    <w:rsid w:val="00A705C4"/>
    <w:rsid w:val="00A7066C"/>
    <w:rsid w:val="00A70EE2"/>
    <w:rsid w:val="00A70FCD"/>
    <w:rsid w:val="00A71176"/>
    <w:rsid w:val="00A71829"/>
    <w:rsid w:val="00A719D0"/>
    <w:rsid w:val="00A71C32"/>
    <w:rsid w:val="00A721B1"/>
    <w:rsid w:val="00A72309"/>
    <w:rsid w:val="00A72694"/>
    <w:rsid w:val="00A72762"/>
    <w:rsid w:val="00A72B13"/>
    <w:rsid w:val="00A72B2D"/>
    <w:rsid w:val="00A72B82"/>
    <w:rsid w:val="00A731B7"/>
    <w:rsid w:val="00A73788"/>
    <w:rsid w:val="00A73ED5"/>
    <w:rsid w:val="00A7453A"/>
    <w:rsid w:val="00A745A8"/>
    <w:rsid w:val="00A745BD"/>
    <w:rsid w:val="00A74B8B"/>
    <w:rsid w:val="00A75565"/>
    <w:rsid w:val="00A75B02"/>
    <w:rsid w:val="00A760EC"/>
    <w:rsid w:val="00A763DB"/>
    <w:rsid w:val="00A7686A"/>
    <w:rsid w:val="00A76898"/>
    <w:rsid w:val="00A768BA"/>
    <w:rsid w:val="00A768CC"/>
    <w:rsid w:val="00A76AA3"/>
    <w:rsid w:val="00A76F78"/>
    <w:rsid w:val="00A772C9"/>
    <w:rsid w:val="00A779CB"/>
    <w:rsid w:val="00A77C45"/>
    <w:rsid w:val="00A77D2C"/>
    <w:rsid w:val="00A77EAE"/>
    <w:rsid w:val="00A77F60"/>
    <w:rsid w:val="00A803B5"/>
    <w:rsid w:val="00A804D1"/>
    <w:rsid w:val="00A806C3"/>
    <w:rsid w:val="00A80A86"/>
    <w:rsid w:val="00A80EE2"/>
    <w:rsid w:val="00A81A6F"/>
    <w:rsid w:val="00A81C8B"/>
    <w:rsid w:val="00A81CB4"/>
    <w:rsid w:val="00A8211A"/>
    <w:rsid w:val="00A82139"/>
    <w:rsid w:val="00A826C6"/>
    <w:rsid w:val="00A826CA"/>
    <w:rsid w:val="00A82814"/>
    <w:rsid w:val="00A82876"/>
    <w:rsid w:val="00A82ABB"/>
    <w:rsid w:val="00A82F44"/>
    <w:rsid w:val="00A8361F"/>
    <w:rsid w:val="00A83648"/>
    <w:rsid w:val="00A83825"/>
    <w:rsid w:val="00A83A04"/>
    <w:rsid w:val="00A843FC"/>
    <w:rsid w:val="00A84880"/>
    <w:rsid w:val="00A849EC"/>
    <w:rsid w:val="00A84BDA"/>
    <w:rsid w:val="00A85413"/>
    <w:rsid w:val="00A855C2"/>
    <w:rsid w:val="00A85623"/>
    <w:rsid w:val="00A85F4D"/>
    <w:rsid w:val="00A8663E"/>
    <w:rsid w:val="00A86856"/>
    <w:rsid w:val="00A86B1A"/>
    <w:rsid w:val="00A86BEF"/>
    <w:rsid w:val="00A86C14"/>
    <w:rsid w:val="00A86C51"/>
    <w:rsid w:val="00A86FBB"/>
    <w:rsid w:val="00A86FD0"/>
    <w:rsid w:val="00A872CD"/>
    <w:rsid w:val="00A87369"/>
    <w:rsid w:val="00A8740C"/>
    <w:rsid w:val="00A87536"/>
    <w:rsid w:val="00A87538"/>
    <w:rsid w:val="00A87B4E"/>
    <w:rsid w:val="00A87CE9"/>
    <w:rsid w:val="00A87D38"/>
    <w:rsid w:val="00A87DD9"/>
    <w:rsid w:val="00A902C1"/>
    <w:rsid w:val="00A902C2"/>
    <w:rsid w:val="00A90C93"/>
    <w:rsid w:val="00A90DF4"/>
    <w:rsid w:val="00A91531"/>
    <w:rsid w:val="00A915E9"/>
    <w:rsid w:val="00A91AEA"/>
    <w:rsid w:val="00A921C8"/>
    <w:rsid w:val="00A921D5"/>
    <w:rsid w:val="00A9260E"/>
    <w:rsid w:val="00A92871"/>
    <w:rsid w:val="00A92B3B"/>
    <w:rsid w:val="00A9390F"/>
    <w:rsid w:val="00A939C1"/>
    <w:rsid w:val="00A941AC"/>
    <w:rsid w:val="00A94D8C"/>
    <w:rsid w:val="00A94FE4"/>
    <w:rsid w:val="00A9508D"/>
    <w:rsid w:val="00A9530C"/>
    <w:rsid w:val="00A959A4"/>
    <w:rsid w:val="00A95DB4"/>
    <w:rsid w:val="00A95E04"/>
    <w:rsid w:val="00A9648C"/>
    <w:rsid w:val="00A96546"/>
    <w:rsid w:val="00A96CE4"/>
    <w:rsid w:val="00A96F8B"/>
    <w:rsid w:val="00A977A1"/>
    <w:rsid w:val="00A97A2C"/>
    <w:rsid w:val="00A97AA1"/>
    <w:rsid w:val="00A97B0E"/>
    <w:rsid w:val="00A97ED6"/>
    <w:rsid w:val="00AA02EE"/>
    <w:rsid w:val="00AA058E"/>
    <w:rsid w:val="00AA0738"/>
    <w:rsid w:val="00AA0F7F"/>
    <w:rsid w:val="00AA0FA6"/>
    <w:rsid w:val="00AA106C"/>
    <w:rsid w:val="00AA14F4"/>
    <w:rsid w:val="00AA15C4"/>
    <w:rsid w:val="00AA1F2F"/>
    <w:rsid w:val="00AA230A"/>
    <w:rsid w:val="00AA2762"/>
    <w:rsid w:val="00AA2F36"/>
    <w:rsid w:val="00AA33C3"/>
    <w:rsid w:val="00AA3CAC"/>
    <w:rsid w:val="00AA3CFF"/>
    <w:rsid w:val="00AA3F70"/>
    <w:rsid w:val="00AA3FD3"/>
    <w:rsid w:val="00AA4806"/>
    <w:rsid w:val="00AA4A71"/>
    <w:rsid w:val="00AA4DF1"/>
    <w:rsid w:val="00AA521A"/>
    <w:rsid w:val="00AA537F"/>
    <w:rsid w:val="00AA55DA"/>
    <w:rsid w:val="00AA5894"/>
    <w:rsid w:val="00AA5BB8"/>
    <w:rsid w:val="00AA5CAE"/>
    <w:rsid w:val="00AA6794"/>
    <w:rsid w:val="00AA6C73"/>
    <w:rsid w:val="00AA6CCC"/>
    <w:rsid w:val="00AA74DD"/>
    <w:rsid w:val="00AA7591"/>
    <w:rsid w:val="00AA7A1A"/>
    <w:rsid w:val="00AA7D9A"/>
    <w:rsid w:val="00AB0131"/>
    <w:rsid w:val="00AB098A"/>
    <w:rsid w:val="00AB09F0"/>
    <w:rsid w:val="00AB0BD4"/>
    <w:rsid w:val="00AB1163"/>
    <w:rsid w:val="00AB1543"/>
    <w:rsid w:val="00AB187F"/>
    <w:rsid w:val="00AB19AC"/>
    <w:rsid w:val="00AB1A42"/>
    <w:rsid w:val="00AB2430"/>
    <w:rsid w:val="00AB2D9E"/>
    <w:rsid w:val="00AB32ED"/>
    <w:rsid w:val="00AB331B"/>
    <w:rsid w:val="00AB347C"/>
    <w:rsid w:val="00AB372B"/>
    <w:rsid w:val="00AB37E5"/>
    <w:rsid w:val="00AB4497"/>
    <w:rsid w:val="00AB4EFA"/>
    <w:rsid w:val="00AB51EB"/>
    <w:rsid w:val="00AB59A3"/>
    <w:rsid w:val="00AB6025"/>
    <w:rsid w:val="00AB618D"/>
    <w:rsid w:val="00AB6268"/>
    <w:rsid w:val="00AB68FE"/>
    <w:rsid w:val="00AB6AEB"/>
    <w:rsid w:val="00AB6C75"/>
    <w:rsid w:val="00AB6FF0"/>
    <w:rsid w:val="00AB73D8"/>
    <w:rsid w:val="00AB754F"/>
    <w:rsid w:val="00AB7B40"/>
    <w:rsid w:val="00AB7BC7"/>
    <w:rsid w:val="00AC001D"/>
    <w:rsid w:val="00AC05B8"/>
    <w:rsid w:val="00AC0C74"/>
    <w:rsid w:val="00AC1343"/>
    <w:rsid w:val="00AC194B"/>
    <w:rsid w:val="00AC1996"/>
    <w:rsid w:val="00AC2035"/>
    <w:rsid w:val="00AC217E"/>
    <w:rsid w:val="00AC2560"/>
    <w:rsid w:val="00AC2747"/>
    <w:rsid w:val="00AC2A58"/>
    <w:rsid w:val="00AC2B9E"/>
    <w:rsid w:val="00AC2FEB"/>
    <w:rsid w:val="00AC31F6"/>
    <w:rsid w:val="00AC3581"/>
    <w:rsid w:val="00AC367B"/>
    <w:rsid w:val="00AC383E"/>
    <w:rsid w:val="00AC38AA"/>
    <w:rsid w:val="00AC3902"/>
    <w:rsid w:val="00AC3A51"/>
    <w:rsid w:val="00AC3C87"/>
    <w:rsid w:val="00AC3D02"/>
    <w:rsid w:val="00AC3D35"/>
    <w:rsid w:val="00AC3F96"/>
    <w:rsid w:val="00AC4167"/>
    <w:rsid w:val="00AC42A1"/>
    <w:rsid w:val="00AC4756"/>
    <w:rsid w:val="00AC47C1"/>
    <w:rsid w:val="00AC4B54"/>
    <w:rsid w:val="00AC4EC7"/>
    <w:rsid w:val="00AC4F1E"/>
    <w:rsid w:val="00AC501F"/>
    <w:rsid w:val="00AC5431"/>
    <w:rsid w:val="00AC562B"/>
    <w:rsid w:val="00AC57A4"/>
    <w:rsid w:val="00AC58F5"/>
    <w:rsid w:val="00AC5BCE"/>
    <w:rsid w:val="00AC6193"/>
    <w:rsid w:val="00AC65FE"/>
    <w:rsid w:val="00AC690F"/>
    <w:rsid w:val="00AC69CC"/>
    <w:rsid w:val="00AC6C28"/>
    <w:rsid w:val="00AC6D8E"/>
    <w:rsid w:val="00AC702C"/>
    <w:rsid w:val="00AC7041"/>
    <w:rsid w:val="00AC70F0"/>
    <w:rsid w:val="00AC7180"/>
    <w:rsid w:val="00AC738F"/>
    <w:rsid w:val="00AC751A"/>
    <w:rsid w:val="00AC75C1"/>
    <w:rsid w:val="00AC7B43"/>
    <w:rsid w:val="00AC7B65"/>
    <w:rsid w:val="00AC7D3B"/>
    <w:rsid w:val="00AC7D6C"/>
    <w:rsid w:val="00AC7FB4"/>
    <w:rsid w:val="00AD0055"/>
    <w:rsid w:val="00AD0482"/>
    <w:rsid w:val="00AD07D8"/>
    <w:rsid w:val="00AD090B"/>
    <w:rsid w:val="00AD114E"/>
    <w:rsid w:val="00AD126E"/>
    <w:rsid w:val="00AD1271"/>
    <w:rsid w:val="00AD1684"/>
    <w:rsid w:val="00AD179B"/>
    <w:rsid w:val="00AD17E5"/>
    <w:rsid w:val="00AD19B4"/>
    <w:rsid w:val="00AD1CDD"/>
    <w:rsid w:val="00AD1D17"/>
    <w:rsid w:val="00AD23C1"/>
    <w:rsid w:val="00AD2894"/>
    <w:rsid w:val="00AD28FF"/>
    <w:rsid w:val="00AD29CD"/>
    <w:rsid w:val="00AD3633"/>
    <w:rsid w:val="00AD36E6"/>
    <w:rsid w:val="00AD36ED"/>
    <w:rsid w:val="00AD38E7"/>
    <w:rsid w:val="00AD392B"/>
    <w:rsid w:val="00AD412E"/>
    <w:rsid w:val="00AD4189"/>
    <w:rsid w:val="00AD4353"/>
    <w:rsid w:val="00AD45E4"/>
    <w:rsid w:val="00AD47A2"/>
    <w:rsid w:val="00AD4A2A"/>
    <w:rsid w:val="00AD4EA5"/>
    <w:rsid w:val="00AD4EBE"/>
    <w:rsid w:val="00AD51D9"/>
    <w:rsid w:val="00AD54F0"/>
    <w:rsid w:val="00AD5773"/>
    <w:rsid w:val="00AD5A97"/>
    <w:rsid w:val="00AD5CB5"/>
    <w:rsid w:val="00AD5D69"/>
    <w:rsid w:val="00AD5EC7"/>
    <w:rsid w:val="00AD6216"/>
    <w:rsid w:val="00AD631B"/>
    <w:rsid w:val="00AD6379"/>
    <w:rsid w:val="00AD6D74"/>
    <w:rsid w:val="00AD72F6"/>
    <w:rsid w:val="00AD742A"/>
    <w:rsid w:val="00AD74C3"/>
    <w:rsid w:val="00AD74EA"/>
    <w:rsid w:val="00AD7792"/>
    <w:rsid w:val="00AD7A27"/>
    <w:rsid w:val="00AE0238"/>
    <w:rsid w:val="00AE0289"/>
    <w:rsid w:val="00AE055B"/>
    <w:rsid w:val="00AE0727"/>
    <w:rsid w:val="00AE0D51"/>
    <w:rsid w:val="00AE0DB2"/>
    <w:rsid w:val="00AE0F2B"/>
    <w:rsid w:val="00AE124D"/>
    <w:rsid w:val="00AE1357"/>
    <w:rsid w:val="00AE1420"/>
    <w:rsid w:val="00AE1E6E"/>
    <w:rsid w:val="00AE2599"/>
    <w:rsid w:val="00AE2B5C"/>
    <w:rsid w:val="00AE2EE9"/>
    <w:rsid w:val="00AE2F57"/>
    <w:rsid w:val="00AE35E1"/>
    <w:rsid w:val="00AE3DBE"/>
    <w:rsid w:val="00AE4AF9"/>
    <w:rsid w:val="00AE4BB4"/>
    <w:rsid w:val="00AE4C22"/>
    <w:rsid w:val="00AE4C38"/>
    <w:rsid w:val="00AE4D55"/>
    <w:rsid w:val="00AE540E"/>
    <w:rsid w:val="00AE560A"/>
    <w:rsid w:val="00AE56D7"/>
    <w:rsid w:val="00AE5712"/>
    <w:rsid w:val="00AE5F9A"/>
    <w:rsid w:val="00AE60E6"/>
    <w:rsid w:val="00AE6D27"/>
    <w:rsid w:val="00AE6DBD"/>
    <w:rsid w:val="00AE6E51"/>
    <w:rsid w:val="00AE7297"/>
    <w:rsid w:val="00AE735C"/>
    <w:rsid w:val="00AE79A7"/>
    <w:rsid w:val="00AE79F2"/>
    <w:rsid w:val="00AE7B85"/>
    <w:rsid w:val="00AF0073"/>
    <w:rsid w:val="00AF0080"/>
    <w:rsid w:val="00AF089F"/>
    <w:rsid w:val="00AF098B"/>
    <w:rsid w:val="00AF0E36"/>
    <w:rsid w:val="00AF1475"/>
    <w:rsid w:val="00AF1ABB"/>
    <w:rsid w:val="00AF2697"/>
    <w:rsid w:val="00AF26FF"/>
    <w:rsid w:val="00AF275E"/>
    <w:rsid w:val="00AF2818"/>
    <w:rsid w:val="00AF29AE"/>
    <w:rsid w:val="00AF2C37"/>
    <w:rsid w:val="00AF2D02"/>
    <w:rsid w:val="00AF2E86"/>
    <w:rsid w:val="00AF31C8"/>
    <w:rsid w:val="00AF34E4"/>
    <w:rsid w:val="00AF3755"/>
    <w:rsid w:val="00AF382C"/>
    <w:rsid w:val="00AF39E8"/>
    <w:rsid w:val="00AF3BFA"/>
    <w:rsid w:val="00AF4356"/>
    <w:rsid w:val="00AF4643"/>
    <w:rsid w:val="00AF47F7"/>
    <w:rsid w:val="00AF4D79"/>
    <w:rsid w:val="00AF55FD"/>
    <w:rsid w:val="00AF5AD1"/>
    <w:rsid w:val="00AF5C46"/>
    <w:rsid w:val="00AF5F46"/>
    <w:rsid w:val="00AF5FD6"/>
    <w:rsid w:val="00AF60FA"/>
    <w:rsid w:val="00AF68EE"/>
    <w:rsid w:val="00AF6A5C"/>
    <w:rsid w:val="00AF6AC3"/>
    <w:rsid w:val="00AF6B16"/>
    <w:rsid w:val="00AF6F22"/>
    <w:rsid w:val="00AF72CB"/>
    <w:rsid w:val="00AF730C"/>
    <w:rsid w:val="00AF788C"/>
    <w:rsid w:val="00B001F8"/>
    <w:rsid w:val="00B0053D"/>
    <w:rsid w:val="00B00868"/>
    <w:rsid w:val="00B00BB5"/>
    <w:rsid w:val="00B00E3D"/>
    <w:rsid w:val="00B011AF"/>
    <w:rsid w:val="00B01340"/>
    <w:rsid w:val="00B013A2"/>
    <w:rsid w:val="00B01440"/>
    <w:rsid w:val="00B01621"/>
    <w:rsid w:val="00B0163A"/>
    <w:rsid w:val="00B0231E"/>
    <w:rsid w:val="00B02AD1"/>
    <w:rsid w:val="00B02AF8"/>
    <w:rsid w:val="00B02E80"/>
    <w:rsid w:val="00B02FAE"/>
    <w:rsid w:val="00B0336D"/>
    <w:rsid w:val="00B03B5C"/>
    <w:rsid w:val="00B03D36"/>
    <w:rsid w:val="00B03D41"/>
    <w:rsid w:val="00B03DD4"/>
    <w:rsid w:val="00B03EA1"/>
    <w:rsid w:val="00B040E4"/>
    <w:rsid w:val="00B04559"/>
    <w:rsid w:val="00B04832"/>
    <w:rsid w:val="00B04844"/>
    <w:rsid w:val="00B04B5C"/>
    <w:rsid w:val="00B04C1B"/>
    <w:rsid w:val="00B04FAA"/>
    <w:rsid w:val="00B05163"/>
    <w:rsid w:val="00B0568F"/>
    <w:rsid w:val="00B0585E"/>
    <w:rsid w:val="00B05F40"/>
    <w:rsid w:val="00B05FB9"/>
    <w:rsid w:val="00B06865"/>
    <w:rsid w:val="00B0716D"/>
    <w:rsid w:val="00B077A5"/>
    <w:rsid w:val="00B07CF3"/>
    <w:rsid w:val="00B10131"/>
    <w:rsid w:val="00B10367"/>
    <w:rsid w:val="00B10660"/>
    <w:rsid w:val="00B108A8"/>
    <w:rsid w:val="00B10BE4"/>
    <w:rsid w:val="00B10D3F"/>
    <w:rsid w:val="00B10D62"/>
    <w:rsid w:val="00B10DFE"/>
    <w:rsid w:val="00B11269"/>
    <w:rsid w:val="00B1128D"/>
    <w:rsid w:val="00B11633"/>
    <w:rsid w:val="00B116CE"/>
    <w:rsid w:val="00B1199B"/>
    <w:rsid w:val="00B11B88"/>
    <w:rsid w:val="00B11C0E"/>
    <w:rsid w:val="00B120DE"/>
    <w:rsid w:val="00B1235A"/>
    <w:rsid w:val="00B129D5"/>
    <w:rsid w:val="00B12D41"/>
    <w:rsid w:val="00B12D60"/>
    <w:rsid w:val="00B12EFA"/>
    <w:rsid w:val="00B130D5"/>
    <w:rsid w:val="00B136EB"/>
    <w:rsid w:val="00B13EF8"/>
    <w:rsid w:val="00B14111"/>
    <w:rsid w:val="00B14185"/>
    <w:rsid w:val="00B14835"/>
    <w:rsid w:val="00B14F86"/>
    <w:rsid w:val="00B150D8"/>
    <w:rsid w:val="00B154FD"/>
    <w:rsid w:val="00B157E2"/>
    <w:rsid w:val="00B1618D"/>
    <w:rsid w:val="00B163F4"/>
    <w:rsid w:val="00B16E47"/>
    <w:rsid w:val="00B171B5"/>
    <w:rsid w:val="00B17239"/>
    <w:rsid w:val="00B1723C"/>
    <w:rsid w:val="00B1731A"/>
    <w:rsid w:val="00B178C3"/>
    <w:rsid w:val="00B17A5E"/>
    <w:rsid w:val="00B17B6D"/>
    <w:rsid w:val="00B17C36"/>
    <w:rsid w:val="00B17C4D"/>
    <w:rsid w:val="00B20201"/>
    <w:rsid w:val="00B2046E"/>
    <w:rsid w:val="00B20567"/>
    <w:rsid w:val="00B2081E"/>
    <w:rsid w:val="00B20E71"/>
    <w:rsid w:val="00B21114"/>
    <w:rsid w:val="00B21C4E"/>
    <w:rsid w:val="00B21DB2"/>
    <w:rsid w:val="00B22EAA"/>
    <w:rsid w:val="00B22ECF"/>
    <w:rsid w:val="00B22FF0"/>
    <w:rsid w:val="00B231A3"/>
    <w:rsid w:val="00B23242"/>
    <w:rsid w:val="00B2341D"/>
    <w:rsid w:val="00B23496"/>
    <w:rsid w:val="00B234F1"/>
    <w:rsid w:val="00B235B6"/>
    <w:rsid w:val="00B23782"/>
    <w:rsid w:val="00B23822"/>
    <w:rsid w:val="00B23A85"/>
    <w:rsid w:val="00B240C8"/>
    <w:rsid w:val="00B24218"/>
    <w:rsid w:val="00B24512"/>
    <w:rsid w:val="00B24698"/>
    <w:rsid w:val="00B248E7"/>
    <w:rsid w:val="00B24EBE"/>
    <w:rsid w:val="00B2504B"/>
    <w:rsid w:val="00B252EC"/>
    <w:rsid w:val="00B253A3"/>
    <w:rsid w:val="00B25845"/>
    <w:rsid w:val="00B25DAC"/>
    <w:rsid w:val="00B2653B"/>
    <w:rsid w:val="00B265F3"/>
    <w:rsid w:val="00B2685F"/>
    <w:rsid w:val="00B268ED"/>
    <w:rsid w:val="00B26A8A"/>
    <w:rsid w:val="00B2700B"/>
    <w:rsid w:val="00B272E1"/>
    <w:rsid w:val="00B2735E"/>
    <w:rsid w:val="00B27975"/>
    <w:rsid w:val="00B27E64"/>
    <w:rsid w:val="00B30195"/>
    <w:rsid w:val="00B3025B"/>
    <w:rsid w:val="00B30848"/>
    <w:rsid w:val="00B308E4"/>
    <w:rsid w:val="00B30C37"/>
    <w:rsid w:val="00B317FC"/>
    <w:rsid w:val="00B31869"/>
    <w:rsid w:val="00B31CB8"/>
    <w:rsid w:val="00B31FCC"/>
    <w:rsid w:val="00B31FE5"/>
    <w:rsid w:val="00B3201F"/>
    <w:rsid w:val="00B32125"/>
    <w:rsid w:val="00B323F8"/>
    <w:rsid w:val="00B34290"/>
    <w:rsid w:val="00B34863"/>
    <w:rsid w:val="00B34A07"/>
    <w:rsid w:val="00B3514F"/>
    <w:rsid w:val="00B3518F"/>
    <w:rsid w:val="00B3534E"/>
    <w:rsid w:val="00B3538A"/>
    <w:rsid w:val="00B35490"/>
    <w:rsid w:val="00B36505"/>
    <w:rsid w:val="00B36668"/>
    <w:rsid w:val="00B367FA"/>
    <w:rsid w:val="00B36D75"/>
    <w:rsid w:val="00B36EA4"/>
    <w:rsid w:val="00B36EAB"/>
    <w:rsid w:val="00B3706D"/>
    <w:rsid w:val="00B3715C"/>
    <w:rsid w:val="00B37195"/>
    <w:rsid w:val="00B3767F"/>
    <w:rsid w:val="00B377A9"/>
    <w:rsid w:val="00B37941"/>
    <w:rsid w:val="00B37B43"/>
    <w:rsid w:val="00B402EE"/>
    <w:rsid w:val="00B40302"/>
    <w:rsid w:val="00B40645"/>
    <w:rsid w:val="00B4064D"/>
    <w:rsid w:val="00B4098A"/>
    <w:rsid w:val="00B40F33"/>
    <w:rsid w:val="00B40FE5"/>
    <w:rsid w:val="00B4154E"/>
    <w:rsid w:val="00B41885"/>
    <w:rsid w:val="00B41A4C"/>
    <w:rsid w:val="00B41B6A"/>
    <w:rsid w:val="00B41CE7"/>
    <w:rsid w:val="00B420B5"/>
    <w:rsid w:val="00B420C0"/>
    <w:rsid w:val="00B420E9"/>
    <w:rsid w:val="00B424B5"/>
    <w:rsid w:val="00B426AD"/>
    <w:rsid w:val="00B42736"/>
    <w:rsid w:val="00B42802"/>
    <w:rsid w:val="00B42955"/>
    <w:rsid w:val="00B43086"/>
    <w:rsid w:val="00B43170"/>
    <w:rsid w:val="00B43214"/>
    <w:rsid w:val="00B436CC"/>
    <w:rsid w:val="00B4398C"/>
    <w:rsid w:val="00B4443D"/>
    <w:rsid w:val="00B446B6"/>
    <w:rsid w:val="00B44D59"/>
    <w:rsid w:val="00B44E17"/>
    <w:rsid w:val="00B4540D"/>
    <w:rsid w:val="00B45C4A"/>
    <w:rsid w:val="00B45D8E"/>
    <w:rsid w:val="00B45E51"/>
    <w:rsid w:val="00B4643F"/>
    <w:rsid w:val="00B467A6"/>
    <w:rsid w:val="00B46F93"/>
    <w:rsid w:val="00B47350"/>
    <w:rsid w:val="00B475A8"/>
    <w:rsid w:val="00B47686"/>
    <w:rsid w:val="00B4789F"/>
    <w:rsid w:val="00B478EE"/>
    <w:rsid w:val="00B47ED3"/>
    <w:rsid w:val="00B507DE"/>
    <w:rsid w:val="00B50B18"/>
    <w:rsid w:val="00B50EC7"/>
    <w:rsid w:val="00B517D6"/>
    <w:rsid w:val="00B518B5"/>
    <w:rsid w:val="00B51D26"/>
    <w:rsid w:val="00B51EA3"/>
    <w:rsid w:val="00B522D8"/>
    <w:rsid w:val="00B529CA"/>
    <w:rsid w:val="00B52A54"/>
    <w:rsid w:val="00B533C9"/>
    <w:rsid w:val="00B53476"/>
    <w:rsid w:val="00B53856"/>
    <w:rsid w:val="00B53C93"/>
    <w:rsid w:val="00B54150"/>
    <w:rsid w:val="00B5433B"/>
    <w:rsid w:val="00B54E31"/>
    <w:rsid w:val="00B552A8"/>
    <w:rsid w:val="00B55384"/>
    <w:rsid w:val="00B55517"/>
    <w:rsid w:val="00B55737"/>
    <w:rsid w:val="00B5596F"/>
    <w:rsid w:val="00B56045"/>
    <w:rsid w:val="00B56061"/>
    <w:rsid w:val="00B56791"/>
    <w:rsid w:val="00B56DE4"/>
    <w:rsid w:val="00B56DE5"/>
    <w:rsid w:val="00B56E77"/>
    <w:rsid w:val="00B57175"/>
    <w:rsid w:val="00B57543"/>
    <w:rsid w:val="00B57DE4"/>
    <w:rsid w:val="00B57F62"/>
    <w:rsid w:val="00B57FB7"/>
    <w:rsid w:val="00B60153"/>
    <w:rsid w:val="00B601A0"/>
    <w:rsid w:val="00B6035B"/>
    <w:rsid w:val="00B60495"/>
    <w:rsid w:val="00B60767"/>
    <w:rsid w:val="00B608B1"/>
    <w:rsid w:val="00B60D93"/>
    <w:rsid w:val="00B614F7"/>
    <w:rsid w:val="00B618EF"/>
    <w:rsid w:val="00B61933"/>
    <w:rsid w:val="00B61B4C"/>
    <w:rsid w:val="00B61E25"/>
    <w:rsid w:val="00B61E27"/>
    <w:rsid w:val="00B61F92"/>
    <w:rsid w:val="00B62011"/>
    <w:rsid w:val="00B621A1"/>
    <w:rsid w:val="00B6220E"/>
    <w:rsid w:val="00B62237"/>
    <w:rsid w:val="00B624D5"/>
    <w:rsid w:val="00B62536"/>
    <w:rsid w:val="00B62AFB"/>
    <w:rsid w:val="00B6337E"/>
    <w:rsid w:val="00B634DA"/>
    <w:rsid w:val="00B634F4"/>
    <w:rsid w:val="00B63592"/>
    <w:rsid w:val="00B636C2"/>
    <w:rsid w:val="00B6372E"/>
    <w:rsid w:val="00B63751"/>
    <w:rsid w:val="00B63761"/>
    <w:rsid w:val="00B63775"/>
    <w:rsid w:val="00B63A5F"/>
    <w:rsid w:val="00B63AE8"/>
    <w:rsid w:val="00B64116"/>
    <w:rsid w:val="00B644DE"/>
    <w:rsid w:val="00B64A6E"/>
    <w:rsid w:val="00B64EDC"/>
    <w:rsid w:val="00B6501A"/>
    <w:rsid w:val="00B66069"/>
    <w:rsid w:val="00B664AC"/>
    <w:rsid w:val="00B6668C"/>
    <w:rsid w:val="00B667D7"/>
    <w:rsid w:val="00B668EA"/>
    <w:rsid w:val="00B66F39"/>
    <w:rsid w:val="00B671C7"/>
    <w:rsid w:val="00B674A9"/>
    <w:rsid w:val="00B67950"/>
    <w:rsid w:val="00B67B90"/>
    <w:rsid w:val="00B70414"/>
    <w:rsid w:val="00B70488"/>
    <w:rsid w:val="00B70A8A"/>
    <w:rsid w:val="00B71C0A"/>
    <w:rsid w:val="00B722D1"/>
    <w:rsid w:val="00B7246A"/>
    <w:rsid w:val="00B724D7"/>
    <w:rsid w:val="00B725C0"/>
    <w:rsid w:val="00B72DBA"/>
    <w:rsid w:val="00B73532"/>
    <w:rsid w:val="00B737C2"/>
    <w:rsid w:val="00B73AFD"/>
    <w:rsid w:val="00B73EA1"/>
    <w:rsid w:val="00B740E3"/>
    <w:rsid w:val="00B74787"/>
    <w:rsid w:val="00B75E29"/>
    <w:rsid w:val="00B76121"/>
    <w:rsid w:val="00B7640C"/>
    <w:rsid w:val="00B76965"/>
    <w:rsid w:val="00B76CB2"/>
    <w:rsid w:val="00B76FF6"/>
    <w:rsid w:val="00B770CC"/>
    <w:rsid w:val="00B7715C"/>
    <w:rsid w:val="00B7730E"/>
    <w:rsid w:val="00B7741A"/>
    <w:rsid w:val="00B77955"/>
    <w:rsid w:val="00B779EC"/>
    <w:rsid w:val="00B77ED6"/>
    <w:rsid w:val="00B80050"/>
    <w:rsid w:val="00B8022C"/>
    <w:rsid w:val="00B8036B"/>
    <w:rsid w:val="00B80631"/>
    <w:rsid w:val="00B80882"/>
    <w:rsid w:val="00B808CA"/>
    <w:rsid w:val="00B80AF4"/>
    <w:rsid w:val="00B81617"/>
    <w:rsid w:val="00B82149"/>
    <w:rsid w:val="00B8257F"/>
    <w:rsid w:val="00B8259A"/>
    <w:rsid w:val="00B8274C"/>
    <w:rsid w:val="00B82824"/>
    <w:rsid w:val="00B828E7"/>
    <w:rsid w:val="00B83164"/>
    <w:rsid w:val="00B83434"/>
    <w:rsid w:val="00B839A3"/>
    <w:rsid w:val="00B8414C"/>
    <w:rsid w:val="00B841FF"/>
    <w:rsid w:val="00B8434D"/>
    <w:rsid w:val="00B84862"/>
    <w:rsid w:val="00B8495A"/>
    <w:rsid w:val="00B84D8A"/>
    <w:rsid w:val="00B84FC5"/>
    <w:rsid w:val="00B858BC"/>
    <w:rsid w:val="00B85C92"/>
    <w:rsid w:val="00B85EBB"/>
    <w:rsid w:val="00B85EEC"/>
    <w:rsid w:val="00B86329"/>
    <w:rsid w:val="00B86588"/>
    <w:rsid w:val="00B86684"/>
    <w:rsid w:val="00B867F1"/>
    <w:rsid w:val="00B868A4"/>
    <w:rsid w:val="00B873B3"/>
    <w:rsid w:val="00B8750A"/>
    <w:rsid w:val="00B877E0"/>
    <w:rsid w:val="00B87867"/>
    <w:rsid w:val="00B87905"/>
    <w:rsid w:val="00B905AD"/>
    <w:rsid w:val="00B90630"/>
    <w:rsid w:val="00B908D1"/>
    <w:rsid w:val="00B90DC2"/>
    <w:rsid w:val="00B910F6"/>
    <w:rsid w:val="00B91143"/>
    <w:rsid w:val="00B91329"/>
    <w:rsid w:val="00B91835"/>
    <w:rsid w:val="00B91EFF"/>
    <w:rsid w:val="00B91F44"/>
    <w:rsid w:val="00B92228"/>
    <w:rsid w:val="00B922CD"/>
    <w:rsid w:val="00B92495"/>
    <w:rsid w:val="00B92786"/>
    <w:rsid w:val="00B9288B"/>
    <w:rsid w:val="00B92BC3"/>
    <w:rsid w:val="00B92E1F"/>
    <w:rsid w:val="00B93784"/>
    <w:rsid w:val="00B938A7"/>
    <w:rsid w:val="00B93B08"/>
    <w:rsid w:val="00B93F90"/>
    <w:rsid w:val="00B94161"/>
    <w:rsid w:val="00B9476B"/>
    <w:rsid w:val="00B9484B"/>
    <w:rsid w:val="00B94CC0"/>
    <w:rsid w:val="00B94EB5"/>
    <w:rsid w:val="00B9501F"/>
    <w:rsid w:val="00B95705"/>
    <w:rsid w:val="00B95709"/>
    <w:rsid w:val="00B95893"/>
    <w:rsid w:val="00B9677C"/>
    <w:rsid w:val="00B96C9A"/>
    <w:rsid w:val="00B96C9B"/>
    <w:rsid w:val="00B9747E"/>
    <w:rsid w:val="00B975C1"/>
    <w:rsid w:val="00B976F4"/>
    <w:rsid w:val="00B97C19"/>
    <w:rsid w:val="00BA03DE"/>
    <w:rsid w:val="00BA1056"/>
    <w:rsid w:val="00BA1256"/>
    <w:rsid w:val="00BA12AE"/>
    <w:rsid w:val="00BA1532"/>
    <w:rsid w:val="00BA15A3"/>
    <w:rsid w:val="00BA1658"/>
    <w:rsid w:val="00BA16FF"/>
    <w:rsid w:val="00BA18FC"/>
    <w:rsid w:val="00BA1B04"/>
    <w:rsid w:val="00BA1DFB"/>
    <w:rsid w:val="00BA1EBD"/>
    <w:rsid w:val="00BA2094"/>
    <w:rsid w:val="00BA2689"/>
    <w:rsid w:val="00BA2BDC"/>
    <w:rsid w:val="00BA2D28"/>
    <w:rsid w:val="00BA2EC2"/>
    <w:rsid w:val="00BA3621"/>
    <w:rsid w:val="00BA3968"/>
    <w:rsid w:val="00BA3AED"/>
    <w:rsid w:val="00BA3C42"/>
    <w:rsid w:val="00BA3F34"/>
    <w:rsid w:val="00BA3FED"/>
    <w:rsid w:val="00BA4013"/>
    <w:rsid w:val="00BA4373"/>
    <w:rsid w:val="00BA4404"/>
    <w:rsid w:val="00BA44E7"/>
    <w:rsid w:val="00BA46E4"/>
    <w:rsid w:val="00BA4724"/>
    <w:rsid w:val="00BA4B68"/>
    <w:rsid w:val="00BA577D"/>
    <w:rsid w:val="00BA5D1F"/>
    <w:rsid w:val="00BA64BB"/>
    <w:rsid w:val="00BA679B"/>
    <w:rsid w:val="00BA6959"/>
    <w:rsid w:val="00BA69DF"/>
    <w:rsid w:val="00BA6A41"/>
    <w:rsid w:val="00BA6FF1"/>
    <w:rsid w:val="00BA71CC"/>
    <w:rsid w:val="00BA7288"/>
    <w:rsid w:val="00BA72C0"/>
    <w:rsid w:val="00BA7C4F"/>
    <w:rsid w:val="00BA7C7C"/>
    <w:rsid w:val="00BA7FF6"/>
    <w:rsid w:val="00BB0077"/>
    <w:rsid w:val="00BB00CF"/>
    <w:rsid w:val="00BB0401"/>
    <w:rsid w:val="00BB063C"/>
    <w:rsid w:val="00BB0965"/>
    <w:rsid w:val="00BB0E40"/>
    <w:rsid w:val="00BB1208"/>
    <w:rsid w:val="00BB1337"/>
    <w:rsid w:val="00BB166A"/>
    <w:rsid w:val="00BB1786"/>
    <w:rsid w:val="00BB1FAA"/>
    <w:rsid w:val="00BB252A"/>
    <w:rsid w:val="00BB2669"/>
    <w:rsid w:val="00BB396F"/>
    <w:rsid w:val="00BB398E"/>
    <w:rsid w:val="00BB3A03"/>
    <w:rsid w:val="00BB3EDB"/>
    <w:rsid w:val="00BB3FB6"/>
    <w:rsid w:val="00BB4287"/>
    <w:rsid w:val="00BB43E7"/>
    <w:rsid w:val="00BB44A2"/>
    <w:rsid w:val="00BB4ACE"/>
    <w:rsid w:val="00BB52EF"/>
    <w:rsid w:val="00BB539A"/>
    <w:rsid w:val="00BB53B3"/>
    <w:rsid w:val="00BB5891"/>
    <w:rsid w:val="00BB5A81"/>
    <w:rsid w:val="00BB5DC1"/>
    <w:rsid w:val="00BB5DD9"/>
    <w:rsid w:val="00BB6455"/>
    <w:rsid w:val="00BB65B1"/>
    <w:rsid w:val="00BB65CA"/>
    <w:rsid w:val="00BB66FB"/>
    <w:rsid w:val="00BB6723"/>
    <w:rsid w:val="00BB6FB2"/>
    <w:rsid w:val="00BB7698"/>
    <w:rsid w:val="00BB79AA"/>
    <w:rsid w:val="00BC0063"/>
    <w:rsid w:val="00BC00D3"/>
    <w:rsid w:val="00BC02AE"/>
    <w:rsid w:val="00BC0503"/>
    <w:rsid w:val="00BC0ADD"/>
    <w:rsid w:val="00BC0EAC"/>
    <w:rsid w:val="00BC0FAD"/>
    <w:rsid w:val="00BC1033"/>
    <w:rsid w:val="00BC1700"/>
    <w:rsid w:val="00BC178E"/>
    <w:rsid w:val="00BC1960"/>
    <w:rsid w:val="00BC1E32"/>
    <w:rsid w:val="00BC1E7C"/>
    <w:rsid w:val="00BC226F"/>
    <w:rsid w:val="00BC29E5"/>
    <w:rsid w:val="00BC2A06"/>
    <w:rsid w:val="00BC2AFA"/>
    <w:rsid w:val="00BC2B0B"/>
    <w:rsid w:val="00BC2E24"/>
    <w:rsid w:val="00BC2E3B"/>
    <w:rsid w:val="00BC2EF7"/>
    <w:rsid w:val="00BC319E"/>
    <w:rsid w:val="00BC3308"/>
    <w:rsid w:val="00BC3A5C"/>
    <w:rsid w:val="00BC3A60"/>
    <w:rsid w:val="00BC3C63"/>
    <w:rsid w:val="00BC3D4F"/>
    <w:rsid w:val="00BC3E3D"/>
    <w:rsid w:val="00BC42E1"/>
    <w:rsid w:val="00BC44A2"/>
    <w:rsid w:val="00BC4599"/>
    <w:rsid w:val="00BC4621"/>
    <w:rsid w:val="00BC4961"/>
    <w:rsid w:val="00BC4F63"/>
    <w:rsid w:val="00BC5130"/>
    <w:rsid w:val="00BC5CAE"/>
    <w:rsid w:val="00BC62CB"/>
    <w:rsid w:val="00BC6364"/>
    <w:rsid w:val="00BC677C"/>
    <w:rsid w:val="00BC6800"/>
    <w:rsid w:val="00BC69E2"/>
    <w:rsid w:val="00BC728B"/>
    <w:rsid w:val="00BC7930"/>
    <w:rsid w:val="00BC7951"/>
    <w:rsid w:val="00BC7AC5"/>
    <w:rsid w:val="00BC7E01"/>
    <w:rsid w:val="00BD0154"/>
    <w:rsid w:val="00BD0569"/>
    <w:rsid w:val="00BD0D59"/>
    <w:rsid w:val="00BD109E"/>
    <w:rsid w:val="00BD1A50"/>
    <w:rsid w:val="00BD1B9B"/>
    <w:rsid w:val="00BD20A1"/>
    <w:rsid w:val="00BD268C"/>
    <w:rsid w:val="00BD29F2"/>
    <w:rsid w:val="00BD2AF2"/>
    <w:rsid w:val="00BD2C5F"/>
    <w:rsid w:val="00BD2E14"/>
    <w:rsid w:val="00BD2EA2"/>
    <w:rsid w:val="00BD31F0"/>
    <w:rsid w:val="00BD36DA"/>
    <w:rsid w:val="00BD3981"/>
    <w:rsid w:val="00BD39CA"/>
    <w:rsid w:val="00BD3FE9"/>
    <w:rsid w:val="00BD4139"/>
    <w:rsid w:val="00BD41A2"/>
    <w:rsid w:val="00BD4251"/>
    <w:rsid w:val="00BD49B9"/>
    <w:rsid w:val="00BD4EA9"/>
    <w:rsid w:val="00BD5409"/>
    <w:rsid w:val="00BD5443"/>
    <w:rsid w:val="00BD56C6"/>
    <w:rsid w:val="00BD5AB7"/>
    <w:rsid w:val="00BD5F2B"/>
    <w:rsid w:val="00BD62A4"/>
    <w:rsid w:val="00BD68B6"/>
    <w:rsid w:val="00BD7097"/>
    <w:rsid w:val="00BD7872"/>
    <w:rsid w:val="00BD7DA0"/>
    <w:rsid w:val="00BE0004"/>
    <w:rsid w:val="00BE01C0"/>
    <w:rsid w:val="00BE0A8B"/>
    <w:rsid w:val="00BE0E6B"/>
    <w:rsid w:val="00BE10DA"/>
    <w:rsid w:val="00BE18BC"/>
    <w:rsid w:val="00BE1B48"/>
    <w:rsid w:val="00BE1E54"/>
    <w:rsid w:val="00BE1EA8"/>
    <w:rsid w:val="00BE23E1"/>
    <w:rsid w:val="00BE2434"/>
    <w:rsid w:val="00BE249B"/>
    <w:rsid w:val="00BE254E"/>
    <w:rsid w:val="00BE26B2"/>
    <w:rsid w:val="00BE27F7"/>
    <w:rsid w:val="00BE2B8A"/>
    <w:rsid w:val="00BE308D"/>
    <w:rsid w:val="00BE32FF"/>
    <w:rsid w:val="00BE33C2"/>
    <w:rsid w:val="00BE3490"/>
    <w:rsid w:val="00BE34EE"/>
    <w:rsid w:val="00BE413C"/>
    <w:rsid w:val="00BE47B4"/>
    <w:rsid w:val="00BE4DDD"/>
    <w:rsid w:val="00BE56C1"/>
    <w:rsid w:val="00BE5DD9"/>
    <w:rsid w:val="00BE5EFA"/>
    <w:rsid w:val="00BE5F4A"/>
    <w:rsid w:val="00BE60EE"/>
    <w:rsid w:val="00BE6434"/>
    <w:rsid w:val="00BE6921"/>
    <w:rsid w:val="00BE69BC"/>
    <w:rsid w:val="00BE6E3F"/>
    <w:rsid w:val="00BE70C4"/>
    <w:rsid w:val="00BE71C4"/>
    <w:rsid w:val="00BE7342"/>
    <w:rsid w:val="00BE73DC"/>
    <w:rsid w:val="00BE7549"/>
    <w:rsid w:val="00BE7558"/>
    <w:rsid w:val="00BE7949"/>
    <w:rsid w:val="00BF01B3"/>
    <w:rsid w:val="00BF0282"/>
    <w:rsid w:val="00BF0615"/>
    <w:rsid w:val="00BF0681"/>
    <w:rsid w:val="00BF0703"/>
    <w:rsid w:val="00BF0790"/>
    <w:rsid w:val="00BF079A"/>
    <w:rsid w:val="00BF08EC"/>
    <w:rsid w:val="00BF09A6"/>
    <w:rsid w:val="00BF0B63"/>
    <w:rsid w:val="00BF0B9F"/>
    <w:rsid w:val="00BF0CEE"/>
    <w:rsid w:val="00BF0ED1"/>
    <w:rsid w:val="00BF0FFE"/>
    <w:rsid w:val="00BF1851"/>
    <w:rsid w:val="00BF1B20"/>
    <w:rsid w:val="00BF228F"/>
    <w:rsid w:val="00BF22C0"/>
    <w:rsid w:val="00BF2E77"/>
    <w:rsid w:val="00BF326C"/>
    <w:rsid w:val="00BF3390"/>
    <w:rsid w:val="00BF396A"/>
    <w:rsid w:val="00BF3999"/>
    <w:rsid w:val="00BF3F5F"/>
    <w:rsid w:val="00BF3FAC"/>
    <w:rsid w:val="00BF41EE"/>
    <w:rsid w:val="00BF4543"/>
    <w:rsid w:val="00BF559F"/>
    <w:rsid w:val="00BF5999"/>
    <w:rsid w:val="00BF5A93"/>
    <w:rsid w:val="00BF5AF4"/>
    <w:rsid w:val="00BF6025"/>
    <w:rsid w:val="00BF608D"/>
    <w:rsid w:val="00BF6330"/>
    <w:rsid w:val="00BF66F8"/>
    <w:rsid w:val="00BF7112"/>
    <w:rsid w:val="00BF7624"/>
    <w:rsid w:val="00BF788D"/>
    <w:rsid w:val="00BF7C6E"/>
    <w:rsid w:val="00BF7DE0"/>
    <w:rsid w:val="00C00365"/>
    <w:rsid w:val="00C00546"/>
    <w:rsid w:val="00C007F2"/>
    <w:rsid w:val="00C00A28"/>
    <w:rsid w:val="00C00AD8"/>
    <w:rsid w:val="00C00C38"/>
    <w:rsid w:val="00C00EF4"/>
    <w:rsid w:val="00C01281"/>
    <w:rsid w:val="00C01377"/>
    <w:rsid w:val="00C01464"/>
    <w:rsid w:val="00C014DC"/>
    <w:rsid w:val="00C02213"/>
    <w:rsid w:val="00C02768"/>
    <w:rsid w:val="00C029D7"/>
    <w:rsid w:val="00C02FBC"/>
    <w:rsid w:val="00C030E7"/>
    <w:rsid w:val="00C03101"/>
    <w:rsid w:val="00C0347E"/>
    <w:rsid w:val="00C03584"/>
    <w:rsid w:val="00C039E1"/>
    <w:rsid w:val="00C0436D"/>
    <w:rsid w:val="00C046CD"/>
    <w:rsid w:val="00C04916"/>
    <w:rsid w:val="00C04E61"/>
    <w:rsid w:val="00C0564D"/>
    <w:rsid w:val="00C057AF"/>
    <w:rsid w:val="00C05A3A"/>
    <w:rsid w:val="00C05D0E"/>
    <w:rsid w:val="00C05DD5"/>
    <w:rsid w:val="00C05E03"/>
    <w:rsid w:val="00C06789"/>
    <w:rsid w:val="00C069C1"/>
    <w:rsid w:val="00C069D8"/>
    <w:rsid w:val="00C07048"/>
    <w:rsid w:val="00C0775C"/>
    <w:rsid w:val="00C07B4E"/>
    <w:rsid w:val="00C07D95"/>
    <w:rsid w:val="00C07E5F"/>
    <w:rsid w:val="00C1063D"/>
    <w:rsid w:val="00C10979"/>
    <w:rsid w:val="00C1098F"/>
    <w:rsid w:val="00C10A14"/>
    <w:rsid w:val="00C11725"/>
    <w:rsid w:val="00C11892"/>
    <w:rsid w:val="00C11C90"/>
    <w:rsid w:val="00C11DCA"/>
    <w:rsid w:val="00C124DD"/>
    <w:rsid w:val="00C12E36"/>
    <w:rsid w:val="00C12E94"/>
    <w:rsid w:val="00C13103"/>
    <w:rsid w:val="00C131F9"/>
    <w:rsid w:val="00C13423"/>
    <w:rsid w:val="00C1348A"/>
    <w:rsid w:val="00C13600"/>
    <w:rsid w:val="00C13859"/>
    <w:rsid w:val="00C139C7"/>
    <w:rsid w:val="00C13AF0"/>
    <w:rsid w:val="00C13B6A"/>
    <w:rsid w:val="00C13BEF"/>
    <w:rsid w:val="00C13F37"/>
    <w:rsid w:val="00C14227"/>
    <w:rsid w:val="00C14324"/>
    <w:rsid w:val="00C14BB3"/>
    <w:rsid w:val="00C14D49"/>
    <w:rsid w:val="00C1544C"/>
    <w:rsid w:val="00C1545A"/>
    <w:rsid w:val="00C15C5E"/>
    <w:rsid w:val="00C15D28"/>
    <w:rsid w:val="00C16596"/>
    <w:rsid w:val="00C1661A"/>
    <w:rsid w:val="00C1665B"/>
    <w:rsid w:val="00C168BE"/>
    <w:rsid w:val="00C1691A"/>
    <w:rsid w:val="00C16968"/>
    <w:rsid w:val="00C16B63"/>
    <w:rsid w:val="00C16DCB"/>
    <w:rsid w:val="00C16E7E"/>
    <w:rsid w:val="00C1722C"/>
    <w:rsid w:val="00C17742"/>
    <w:rsid w:val="00C17789"/>
    <w:rsid w:val="00C17C36"/>
    <w:rsid w:val="00C17E9E"/>
    <w:rsid w:val="00C202BF"/>
    <w:rsid w:val="00C206E6"/>
    <w:rsid w:val="00C206F4"/>
    <w:rsid w:val="00C20A44"/>
    <w:rsid w:val="00C21647"/>
    <w:rsid w:val="00C21948"/>
    <w:rsid w:val="00C219EA"/>
    <w:rsid w:val="00C21A8F"/>
    <w:rsid w:val="00C21B0E"/>
    <w:rsid w:val="00C21B7E"/>
    <w:rsid w:val="00C21D31"/>
    <w:rsid w:val="00C21DD4"/>
    <w:rsid w:val="00C21F94"/>
    <w:rsid w:val="00C22010"/>
    <w:rsid w:val="00C22454"/>
    <w:rsid w:val="00C2259B"/>
    <w:rsid w:val="00C225BE"/>
    <w:rsid w:val="00C226FB"/>
    <w:rsid w:val="00C22A77"/>
    <w:rsid w:val="00C22AB7"/>
    <w:rsid w:val="00C22E6B"/>
    <w:rsid w:val="00C22F66"/>
    <w:rsid w:val="00C23149"/>
    <w:rsid w:val="00C236B0"/>
    <w:rsid w:val="00C23761"/>
    <w:rsid w:val="00C23F2B"/>
    <w:rsid w:val="00C24015"/>
    <w:rsid w:val="00C2426A"/>
    <w:rsid w:val="00C24804"/>
    <w:rsid w:val="00C24F4B"/>
    <w:rsid w:val="00C257CC"/>
    <w:rsid w:val="00C257FB"/>
    <w:rsid w:val="00C25D4A"/>
    <w:rsid w:val="00C25DB5"/>
    <w:rsid w:val="00C26126"/>
    <w:rsid w:val="00C2616A"/>
    <w:rsid w:val="00C26A6B"/>
    <w:rsid w:val="00C26C77"/>
    <w:rsid w:val="00C26F51"/>
    <w:rsid w:val="00C27092"/>
    <w:rsid w:val="00C273A4"/>
    <w:rsid w:val="00C27482"/>
    <w:rsid w:val="00C2770D"/>
    <w:rsid w:val="00C27A46"/>
    <w:rsid w:val="00C3017E"/>
    <w:rsid w:val="00C301CE"/>
    <w:rsid w:val="00C306E1"/>
    <w:rsid w:val="00C30B98"/>
    <w:rsid w:val="00C30C5D"/>
    <w:rsid w:val="00C30CBF"/>
    <w:rsid w:val="00C30E4C"/>
    <w:rsid w:val="00C30F40"/>
    <w:rsid w:val="00C312A1"/>
    <w:rsid w:val="00C312DB"/>
    <w:rsid w:val="00C31423"/>
    <w:rsid w:val="00C3174C"/>
    <w:rsid w:val="00C31F98"/>
    <w:rsid w:val="00C323DA"/>
    <w:rsid w:val="00C32993"/>
    <w:rsid w:val="00C32C63"/>
    <w:rsid w:val="00C3301E"/>
    <w:rsid w:val="00C330BD"/>
    <w:rsid w:val="00C33256"/>
    <w:rsid w:val="00C33CFA"/>
    <w:rsid w:val="00C33D02"/>
    <w:rsid w:val="00C33EB2"/>
    <w:rsid w:val="00C3450F"/>
    <w:rsid w:val="00C346A1"/>
    <w:rsid w:val="00C348F5"/>
    <w:rsid w:val="00C34981"/>
    <w:rsid w:val="00C35202"/>
    <w:rsid w:val="00C352A9"/>
    <w:rsid w:val="00C353F2"/>
    <w:rsid w:val="00C354D9"/>
    <w:rsid w:val="00C35713"/>
    <w:rsid w:val="00C35C30"/>
    <w:rsid w:val="00C35CF3"/>
    <w:rsid w:val="00C35D0E"/>
    <w:rsid w:val="00C35EFF"/>
    <w:rsid w:val="00C36008"/>
    <w:rsid w:val="00C36292"/>
    <w:rsid w:val="00C36347"/>
    <w:rsid w:val="00C364A1"/>
    <w:rsid w:val="00C36D6B"/>
    <w:rsid w:val="00C37117"/>
    <w:rsid w:val="00C378B4"/>
    <w:rsid w:val="00C378B8"/>
    <w:rsid w:val="00C4010D"/>
    <w:rsid w:val="00C402DA"/>
    <w:rsid w:val="00C40576"/>
    <w:rsid w:val="00C40737"/>
    <w:rsid w:val="00C4081B"/>
    <w:rsid w:val="00C40A95"/>
    <w:rsid w:val="00C40E29"/>
    <w:rsid w:val="00C411F8"/>
    <w:rsid w:val="00C412FA"/>
    <w:rsid w:val="00C4141B"/>
    <w:rsid w:val="00C41CD5"/>
    <w:rsid w:val="00C427B2"/>
    <w:rsid w:val="00C42A32"/>
    <w:rsid w:val="00C430DA"/>
    <w:rsid w:val="00C43429"/>
    <w:rsid w:val="00C434AF"/>
    <w:rsid w:val="00C435AC"/>
    <w:rsid w:val="00C436A9"/>
    <w:rsid w:val="00C43C38"/>
    <w:rsid w:val="00C43D8A"/>
    <w:rsid w:val="00C43E6F"/>
    <w:rsid w:val="00C44421"/>
    <w:rsid w:val="00C44C18"/>
    <w:rsid w:val="00C44C5F"/>
    <w:rsid w:val="00C44C66"/>
    <w:rsid w:val="00C44D4D"/>
    <w:rsid w:val="00C45295"/>
    <w:rsid w:val="00C45767"/>
    <w:rsid w:val="00C458CF"/>
    <w:rsid w:val="00C45A71"/>
    <w:rsid w:val="00C45AA9"/>
    <w:rsid w:val="00C45DF3"/>
    <w:rsid w:val="00C46112"/>
    <w:rsid w:val="00C461FB"/>
    <w:rsid w:val="00C4630F"/>
    <w:rsid w:val="00C464DA"/>
    <w:rsid w:val="00C468B2"/>
    <w:rsid w:val="00C47633"/>
    <w:rsid w:val="00C4775E"/>
    <w:rsid w:val="00C47C5F"/>
    <w:rsid w:val="00C50207"/>
    <w:rsid w:val="00C50243"/>
    <w:rsid w:val="00C506CA"/>
    <w:rsid w:val="00C50905"/>
    <w:rsid w:val="00C50A0E"/>
    <w:rsid w:val="00C50C42"/>
    <w:rsid w:val="00C50DC9"/>
    <w:rsid w:val="00C51081"/>
    <w:rsid w:val="00C510AE"/>
    <w:rsid w:val="00C516AE"/>
    <w:rsid w:val="00C51719"/>
    <w:rsid w:val="00C51ACB"/>
    <w:rsid w:val="00C51D8E"/>
    <w:rsid w:val="00C529D8"/>
    <w:rsid w:val="00C52E8A"/>
    <w:rsid w:val="00C53019"/>
    <w:rsid w:val="00C5309E"/>
    <w:rsid w:val="00C531A5"/>
    <w:rsid w:val="00C531D3"/>
    <w:rsid w:val="00C5363E"/>
    <w:rsid w:val="00C537A7"/>
    <w:rsid w:val="00C5383C"/>
    <w:rsid w:val="00C5391C"/>
    <w:rsid w:val="00C53A55"/>
    <w:rsid w:val="00C53CA3"/>
    <w:rsid w:val="00C53D45"/>
    <w:rsid w:val="00C54092"/>
    <w:rsid w:val="00C541E8"/>
    <w:rsid w:val="00C545B1"/>
    <w:rsid w:val="00C546F5"/>
    <w:rsid w:val="00C54AAE"/>
    <w:rsid w:val="00C54CD6"/>
    <w:rsid w:val="00C54E8D"/>
    <w:rsid w:val="00C55183"/>
    <w:rsid w:val="00C556ED"/>
    <w:rsid w:val="00C55711"/>
    <w:rsid w:val="00C55C26"/>
    <w:rsid w:val="00C55C96"/>
    <w:rsid w:val="00C55CC2"/>
    <w:rsid w:val="00C55E80"/>
    <w:rsid w:val="00C560C7"/>
    <w:rsid w:val="00C5611E"/>
    <w:rsid w:val="00C564D5"/>
    <w:rsid w:val="00C5662A"/>
    <w:rsid w:val="00C56694"/>
    <w:rsid w:val="00C56E02"/>
    <w:rsid w:val="00C57359"/>
    <w:rsid w:val="00C57453"/>
    <w:rsid w:val="00C60CF6"/>
    <w:rsid w:val="00C60D47"/>
    <w:rsid w:val="00C60D7C"/>
    <w:rsid w:val="00C61688"/>
    <w:rsid w:val="00C61792"/>
    <w:rsid w:val="00C62134"/>
    <w:rsid w:val="00C6227B"/>
    <w:rsid w:val="00C62560"/>
    <w:rsid w:val="00C62799"/>
    <w:rsid w:val="00C62F7C"/>
    <w:rsid w:val="00C63533"/>
    <w:rsid w:val="00C635C9"/>
    <w:rsid w:val="00C63949"/>
    <w:rsid w:val="00C63A2C"/>
    <w:rsid w:val="00C6404E"/>
    <w:rsid w:val="00C6409A"/>
    <w:rsid w:val="00C6450F"/>
    <w:rsid w:val="00C65553"/>
    <w:rsid w:val="00C655F2"/>
    <w:rsid w:val="00C6590C"/>
    <w:rsid w:val="00C659CD"/>
    <w:rsid w:val="00C65D7C"/>
    <w:rsid w:val="00C663BD"/>
    <w:rsid w:val="00C664CA"/>
    <w:rsid w:val="00C66A06"/>
    <w:rsid w:val="00C6740D"/>
    <w:rsid w:val="00C676E6"/>
    <w:rsid w:val="00C6790A"/>
    <w:rsid w:val="00C67CB9"/>
    <w:rsid w:val="00C67F9A"/>
    <w:rsid w:val="00C70078"/>
    <w:rsid w:val="00C704B4"/>
    <w:rsid w:val="00C707F0"/>
    <w:rsid w:val="00C7081A"/>
    <w:rsid w:val="00C70BAB"/>
    <w:rsid w:val="00C70D36"/>
    <w:rsid w:val="00C70E7D"/>
    <w:rsid w:val="00C71353"/>
    <w:rsid w:val="00C71840"/>
    <w:rsid w:val="00C71ADA"/>
    <w:rsid w:val="00C71D2C"/>
    <w:rsid w:val="00C71E17"/>
    <w:rsid w:val="00C71E6A"/>
    <w:rsid w:val="00C7272F"/>
    <w:rsid w:val="00C730AE"/>
    <w:rsid w:val="00C73336"/>
    <w:rsid w:val="00C735CA"/>
    <w:rsid w:val="00C73613"/>
    <w:rsid w:val="00C7361E"/>
    <w:rsid w:val="00C73679"/>
    <w:rsid w:val="00C73813"/>
    <w:rsid w:val="00C738C8"/>
    <w:rsid w:val="00C73CD4"/>
    <w:rsid w:val="00C7469A"/>
    <w:rsid w:val="00C747D7"/>
    <w:rsid w:val="00C74CF7"/>
    <w:rsid w:val="00C74E1C"/>
    <w:rsid w:val="00C74FD4"/>
    <w:rsid w:val="00C75023"/>
    <w:rsid w:val="00C7504E"/>
    <w:rsid w:val="00C750A6"/>
    <w:rsid w:val="00C750F1"/>
    <w:rsid w:val="00C75497"/>
    <w:rsid w:val="00C75550"/>
    <w:rsid w:val="00C75F98"/>
    <w:rsid w:val="00C765BF"/>
    <w:rsid w:val="00C775CA"/>
    <w:rsid w:val="00C777F2"/>
    <w:rsid w:val="00C778F1"/>
    <w:rsid w:val="00C77C13"/>
    <w:rsid w:val="00C77F56"/>
    <w:rsid w:val="00C77FC0"/>
    <w:rsid w:val="00C80165"/>
    <w:rsid w:val="00C80514"/>
    <w:rsid w:val="00C809ED"/>
    <w:rsid w:val="00C80D40"/>
    <w:rsid w:val="00C8147D"/>
    <w:rsid w:val="00C8151F"/>
    <w:rsid w:val="00C817CA"/>
    <w:rsid w:val="00C81838"/>
    <w:rsid w:val="00C81BC7"/>
    <w:rsid w:val="00C81F2E"/>
    <w:rsid w:val="00C821EF"/>
    <w:rsid w:val="00C82545"/>
    <w:rsid w:val="00C8261A"/>
    <w:rsid w:val="00C82909"/>
    <w:rsid w:val="00C82989"/>
    <w:rsid w:val="00C82BCB"/>
    <w:rsid w:val="00C82FB7"/>
    <w:rsid w:val="00C83007"/>
    <w:rsid w:val="00C8311E"/>
    <w:rsid w:val="00C83156"/>
    <w:rsid w:val="00C837AB"/>
    <w:rsid w:val="00C83B2E"/>
    <w:rsid w:val="00C844F1"/>
    <w:rsid w:val="00C845D0"/>
    <w:rsid w:val="00C846B8"/>
    <w:rsid w:val="00C848D5"/>
    <w:rsid w:val="00C84A56"/>
    <w:rsid w:val="00C84BE8"/>
    <w:rsid w:val="00C84ED9"/>
    <w:rsid w:val="00C853DC"/>
    <w:rsid w:val="00C8549E"/>
    <w:rsid w:val="00C854DD"/>
    <w:rsid w:val="00C858E8"/>
    <w:rsid w:val="00C85A48"/>
    <w:rsid w:val="00C85C68"/>
    <w:rsid w:val="00C85D52"/>
    <w:rsid w:val="00C86858"/>
    <w:rsid w:val="00C86F8F"/>
    <w:rsid w:val="00C87A5B"/>
    <w:rsid w:val="00C87F91"/>
    <w:rsid w:val="00C904FD"/>
    <w:rsid w:val="00C90535"/>
    <w:rsid w:val="00C90894"/>
    <w:rsid w:val="00C90A4A"/>
    <w:rsid w:val="00C90E7B"/>
    <w:rsid w:val="00C90EB8"/>
    <w:rsid w:val="00C917A6"/>
    <w:rsid w:val="00C917C3"/>
    <w:rsid w:val="00C917F0"/>
    <w:rsid w:val="00C91C56"/>
    <w:rsid w:val="00C91D49"/>
    <w:rsid w:val="00C9206D"/>
    <w:rsid w:val="00C92094"/>
    <w:rsid w:val="00C9224B"/>
    <w:rsid w:val="00C9225E"/>
    <w:rsid w:val="00C9255D"/>
    <w:rsid w:val="00C92661"/>
    <w:rsid w:val="00C92972"/>
    <w:rsid w:val="00C932EA"/>
    <w:rsid w:val="00C93451"/>
    <w:rsid w:val="00C9353F"/>
    <w:rsid w:val="00C9358B"/>
    <w:rsid w:val="00C93775"/>
    <w:rsid w:val="00C93B15"/>
    <w:rsid w:val="00C93D81"/>
    <w:rsid w:val="00C93FA1"/>
    <w:rsid w:val="00C93FE4"/>
    <w:rsid w:val="00C940F8"/>
    <w:rsid w:val="00C9414E"/>
    <w:rsid w:val="00C94297"/>
    <w:rsid w:val="00C94A83"/>
    <w:rsid w:val="00C94AD0"/>
    <w:rsid w:val="00C94EED"/>
    <w:rsid w:val="00C94F49"/>
    <w:rsid w:val="00C95345"/>
    <w:rsid w:val="00C95672"/>
    <w:rsid w:val="00C958A1"/>
    <w:rsid w:val="00C95EF1"/>
    <w:rsid w:val="00C95F7C"/>
    <w:rsid w:val="00C9624A"/>
    <w:rsid w:val="00C96305"/>
    <w:rsid w:val="00C96864"/>
    <w:rsid w:val="00C96A40"/>
    <w:rsid w:val="00C96C91"/>
    <w:rsid w:val="00C97502"/>
    <w:rsid w:val="00C97549"/>
    <w:rsid w:val="00C97786"/>
    <w:rsid w:val="00C97F31"/>
    <w:rsid w:val="00CA0083"/>
    <w:rsid w:val="00CA0971"/>
    <w:rsid w:val="00CA0A93"/>
    <w:rsid w:val="00CA0D76"/>
    <w:rsid w:val="00CA0E28"/>
    <w:rsid w:val="00CA1458"/>
    <w:rsid w:val="00CA161D"/>
    <w:rsid w:val="00CA1923"/>
    <w:rsid w:val="00CA2A86"/>
    <w:rsid w:val="00CA2CFD"/>
    <w:rsid w:val="00CA2F36"/>
    <w:rsid w:val="00CA2FC0"/>
    <w:rsid w:val="00CA312B"/>
    <w:rsid w:val="00CA39A9"/>
    <w:rsid w:val="00CA3A10"/>
    <w:rsid w:val="00CA3A6B"/>
    <w:rsid w:val="00CA3D29"/>
    <w:rsid w:val="00CA3E4B"/>
    <w:rsid w:val="00CA3EAC"/>
    <w:rsid w:val="00CA3F33"/>
    <w:rsid w:val="00CA40B1"/>
    <w:rsid w:val="00CA4703"/>
    <w:rsid w:val="00CA49EF"/>
    <w:rsid w:val="00CA4A3E"/>
    <w:rsid w:val="00CA4B2F"/>
    <w:rsid w:val="00CA503C"/>
    <w:rsid w:val="00CA50B1"/>
    <w:rsid w:val="00CA51D0"/>
    <w:rsid w:val="00CA5334"/>
    <w:rsid w:val="00CA54FA"/>
    <w:rsid w:val="00CA5619"/>
    <w:rsid w:val="00CA5741"/>
    <w:rsid w:val="00CA5D3B"/>
    <w:rsid w:val="00CA6329"/>
    <w:rsid w:val="00CA660B"/>
    <w:rsid w:val="00CA697C"/>
    <w:rsid w:val="00CA6CA3"/>
    <w:rsid w:val="00CA75E1"/>
    <w:rsid w:val="00CA77F8"/>
    <w:rsid w:val="00CA7837"/>
    <w:rsid w:val="00CA7B57"/>
    <w:rsid w:val="00CB021C"/>
    <w:rsid w:val="00CB0332"/>
    <w:rsid w:val="00CB03BB"/>
    <w:rsid w:val="00CB04BC"/>
    <w:rsid w:val="00CB04E8"/>
    <w:rsid w:val="00CB05D4"/>
    <w:rsid w:val="00CB0679"/>
    <w:rsid w:val="00CB0867"/>
    <w:rsid w:val="00CB0B06"/>
    <w:rsid w:val="00CB0E9A"/>
    <w:rsid w:val="00CB11C8"/>
    <w:rsid w:val="00CB14AD"/>
    <w:rsid w:val="00CB194D"/>
    <w:rsid w:val="00CB1F0B"/>
    <w:rsid w:val="00CB1F80"/>
    <w:rsid w:val="00CB2414"/>
    <w:rsid w:val="00CB242B"/>
    <w:rsid w:val="00CB272C"/>
    <w:rsid w:val="00CB27C3"/>
    <w:rsid w:val="00CB2983"/>
    <w:rsid w:val="00CB31AD"/>
    <w:rsid w:val="00CB33A3"/>
    <w:rsid w:val="00CB363E"/>
    <w:rsid w:val="00CB368D"/>
    <w:rsid w:val="00CB3836"/>
    <w:rsid w:val="00CB383E"/>
    <w:rsid w:val="00CB3A6E"/>
    <w:rsid w:val="00CB45F6"/>
    <w:rsid w:val="00CB46E3"/>
    <w:rsid w:val="00CB488D"/>
    <w:rsid w:val="00CB4A23"/>
    <w:rsid w:val="00CB4C61"/>
    <w:rsid w:val="00CB555D"/>
    <w:rsid w:val="00CB575A"/>
    <w:rsid w:val="00CB57D8"/>
    <w:rsid w:val="00CB5BF5"/>
    <w:rsid w:val="00CB5DA7"/>
    <w:rsid w:val="00CB5F2D"/>
    <w:rsid w:val="00CB6150"/>
    <w:rsid w:val="00CB6412"/>
    <w:rsid w:val="00CB66BC"/>
    <w:rsid w:val="00CB675F"/>
    <w:rsid w:val="00CB67DD"/>
    <w:rsid w:val="00CB72D6"/>
    <w:rsid w:val="00CC0056"/>
    <w:rsid w:val="00CC0357"/>
    <w:rsid w:val="00CC0481"/>
    <w:rsid w:val="00CC060B"/>
    <w:rsid w:val="00CC0646"/>
    <w:rsid w:val="00CC09BD"/>
    <w:rsid w:val="00CC0CF7"/>
    <w:rsid w:val="00CC0E9C"/>
    <w:rsid w:val="00CC11DB"/>
    <w:rsid w:val="00CC177A"/>
    <w:rsid w:val="00CC1855"/>
    <w:rsid w:val="00CC1883"/>
    <w:rsid w:val="00CC1C04"/>
    <w:rsid w:val="00CC1CF3"/>
    <w:rsid w:val="00CC2862"/>
    <w:rsid w:val="00CC2A09"/>
    <w:rsid w:val="00CC31CD"/>
    <w:rsid w:val="00CC3292"/>
    <w:rsid w:val="00CC3F1A"/>
    <w:rsid w:val="00CC3F6E"/>
    <w:rsid w:val="00CC409B"/>
    <w:rsid w:val="00CC46FE"/>
    <w:rsid w:val="00CC5288"/>
    <w:rsid w:val="00CC57E3"/>
    <w:rsid w:val="00CC58C4"/>
    <w:rsid w:val="00CC5ADE"/>
    <w:rsid w:val="00CC5D00"/>
    <w:rsid w:val="00CC5FBF"/>
    <w:rsid w:val="00CC5FC3"/>
    <w:rsid w:val="00CC6386"/>
    <w:rsid w:val="00CC6AC4"/>
    <w:rsid w:val="00CC6B7C"/>
    <w:rsid w:val="00CC6BBB"/>
    <w:rsid w:val="00CC6D6B"/>
    <w:rsid w:val="00CC6E05"/>
    <w:rsid w:val="00CC6F03"/>
    <w:rsid w:val="00CC6FB6"/>
    <w:rsid w:val="00CC71F6"/>
    <w:rsid w:val="00CC7666"/>
    <w:rsid w:val="00CC7757"/>
    <w:rsid w:val="00CC778A"/>
    <w:rsid w:val="00CC7AC4"/>
    <w:rsid w:val="00CC7B35"/>
    <w:rsid w:val="00CC7B3E"/>
    <w:rsid w:val="00CD00DE"/>
    <w:rsid w:val="00CD018A"/>
    <w:rsid w:val="00CD0B2D"/>
    <w:rsid w:val="00CD0DE6"/>
    <w:rsid w:val="00CD10A3"/>
    <w:rsid w:val="00CD1690"/>
    <w:rsid w:val="00CD19B6"/>
    <w:rsid w:val="00CD1E9E"/>
    <w:rsid w:val="00CD1EDB"/>
    <w:rsid w:val="00CD2640"/>
    <w:rsid w:val="00CD275C"/>
    <w:rsid w:val="00CD2823"/>
    <w:rsid w:val="00CD2E66"/>
    <w:rsid w:val="00CD2FE8"/>
    <w:rsid w:val="00CD3215"/>
    <w:rsid w:val="00CD3316"/>
    <w:rsid w:val="00CD334E"/>
    <w:rsid w:val="00CD3730"/>
    <w:rsid w:val="00CD3813"/>
    <w:rsid w:val="00CD3BAF"/>
    <w:rsid w:val="00CD3BEA"/>
    <w:rsid w:val="00CD3D7F"/>
    <w:rsid w:val="00CD406B"/>
    <w:rsid w:val="00CD4090"/>
    <w:rsid w:val="00CD40AD"/>
    <w:rsid w:val="00CD4339"/>
    <w:rsid w:val="00CD4764"/>
    <w:rsid w:val="00CD48E5"/>
    <w:rsid w:val="00CD499C"/>
    <w:rsid w:val="00CD58B7"/>
    <w:rsid w:val="00CD5B61"/>
    <w:rsid w:val="00CD5D2A"/>
    <w:rsid w:val="00CD602B"/>
    <w:rsid w:val="00CD62CE"/>
    <w:rsid w:val="00CD65B0"/>
    <w:rsid w:val="00CD6B60"/>
    <w:rsid w:val="00CD6C77"/>
    <w:rsid w:val="00CD6F1A"/>
    <w:rsid w:val="00CD724D"/>
    <w:rsid w:val="00CD728A"/>
    <w:rsid w:val="00CD729A"/>
    <w:rsid w:val="00CD7307"/>
    <w:rsid w:val="00CD7376"/>
    <w:rsid w:val="00CD7467"/>
    <w:rsid w:val="00CD7601"/>
    <w:rsid w:val="00CD78EF"/>
    <w:rsid w:val="00CD7B31"/>
    <w:rsid w:val="00CD7BEA"/>
    <w:rsid w:val="00CE00BD"/>
    <w:rsid w:val="00CE0460"/>
    <w:rsid w:val="00CE0C15"/>
    <w:rsid w:val="00CE0C76"/>
    <w:rsid w:val="00CE0E63"/>
    <w:rsid w:val="00CE1144"/>
    <w:rsid w:val="00CE14CF"/>
    <w:rsid w:val="00CE1C9C"/>
    <w:rsid w:val="00CE1F06"/>
    <w:rsid w:val="00CE1FC8"/>
    <w:rsid w:val="00CE2422"/>
    <w:rsid w:val="00CE25A2"/>
    <w:rsid w:val="00CE25A6"/>
    <w:rsid w:val="00CE267B"/>
    <w:rsid w:val="00CE27B3"/>
    <w:rsid w:val="00CE284C"/>
    <w:rsid w:val="00CE2947"/>
    <w:rsid w:val="00CE2AC8"/>
    <w:rsid w:val="00CE2DDC"/>
    <w:rsid w:val="00CE302A"/>
    <w:rsid w:val="00CE32B0"/>
    <w:rsid w:val="00CE3451"/>
    <w:rsid w:val="00CE34D1"/>
    <w:rsid w:val="00CE3B56"/>
    <w:rsid w:val="00CE4108"/>
    <w:rsid w:val="00CE43CF"/>
    <w:rsid w:val="00CE47A7"/>
    <w:rsid w:val="00CE48CC"/>
    <w:rsid w:val="00CE4943"/>
    <w:rsid w:val="00CE4980"/>
    <w:rsid w:val="00CE49E5"/>
    <w:rsid w:val="00CE4A63"/>
    <w:rsid w:val="00CE4AC9"/>
    <w:rsid w:val="00CE4B7C"/>
    <w:rsid w:val="00CE4C61"/>
    <w:rsid w:val="00CE5789"/>
    <w:rsid w:val="00CE59F6"/>
    <w:rsid w:val="00CE5A5D"/>
    <w:rsid w:val="00CE6013"/>
    <w:rsid w:val="00CE6160"/>
    <w:rsid w:val="00CE65D7"/>
    <w:rsid w:val="00CE6D8C"/>
    <w:rsid w:val="00CE6E62"/>
    <w:rsid w:val="00CE7326"/>
    <w:rsid w:val="00CE7876"/>
    <w:rsid w:val="00CE78F7"/>
    <w:rsid w:val="00CE7947"/>
    <w:rsid w:val="00CE797F"/>
    <w:rsid w:val="00CE7C5C"/>
    <w:rsid w:val="00CE7F82"/>
    <w:rsid w:val="00CF003B"/>
    <w:rsid w:val="00CF0368"/>
    <w:rsid w:val="00CF06F4"/>
    <w:rsid w:val="00CF0961"/>
    <w:rsid w:val="00CF0982"/>
    <w:rsid w:val="00CF1080"/>
    <w:rsid w:val="00CF12E1"/>
    <w:rsid w:val="00CF1601"/>
    <w:rsid w:val="00CF20D0"/>
    <w:rsid w:val="00CF20F5"/>
    <w:rsid w:val="00CF277E"/>
    <w:rsid w:val="00CF28BB"/>
    <w:rsid w:val="00CF31E5"/>
    <w:rsid w:val="00CF36E7"/>
    <w:rsid w:val="00CF3765"/>
    <w:rsid w:val="00CF37CB"/>
    <w:rsid w:val="00CF3C44"/>
    <w:rsid w:val="00CF4073"/>
    <w:rsid w:val="00CF42B6"/>
    <w:rsid w:val="00CF43ED"/>
    <w:rsid w:val="00CF45E1"/>
    <w:rsid w:val="00CF49C8"/>
    <w:rsid w:val="00CF4A8D"/>
    <w:rsid w:val="00CF5071"/>
    <w:rsid w:val="00CF50F3"/>
    <w:rsid w:val="00CF5CC6"/>
    <w:rsid w:val="00CF5CDB"/>
    <w:rsid w:val="00CF65F1"/>
    <w:rsid w:val="00CF665B"/>
    <w:rsid w:val="00CF666C"/>
    <w:rsid w:val="00CF68F1"/>
    <w:rsid w:val="00CF6B4A"/>
    <w:rsid w:val="00CF7577"/>
    <w:rsid w:val="00CF76F8"/>
    <w:rsid w:val="00CF7709"/>
    <w:rsid w:val="00D0008C"/>
    <w:rsid w:val="00D0087B"/>
    <w:rsid w:val="00D01237"/>
    <w:rsid w:val="00D017AC"/>
    <w:rsid w:val="00D0190E"/>
    <w:rsid w:val="00D01FB4"/>
    <w:rsid w:val="00D023FD"/>
    <w:rsid w:val="00D02918"/>
    <w:rsid w:val="00D02E7F"/>
    <w:rsid w:val="00D0310B"/>
    <w:rsid w:val="00D03402"/>
    <w:rsid w:val="00D035A8"/>
    <w:rsid w:val="00D04197"/>
    <w:rsid w:val="00D0436C"/>
    <w:rsid w:val="00D04AC0"/>
    <w:rsid w:val="00D04B8B"/>
    <w:rsid w:val="00D04BB3"/>
    <w:rsid w:val="00D05080"/>
    <w:rsid w:val="00D050BC"/>
    <w:rsid w:val="00D0536D"/>
    <w:rsid w:val="00D05983"/>
    <w:rsid w:val="00D05AFD"/>
    <w:rsid w:val="00D05CA3"/>
    <w:rsid w:val="00D05ECF"/>
    <w:rsid w:val="00D0600B"/>
    <w:rsid w:val="00D067FA"/>
    <w:rsid w:val="00D06CE6"/>
    <w:rsid w:val="00D06DF7"/>
    <w:rsid w:val="00D06F07"/>
    <w:rsid w:val="00D07164"/>
    <w:rsid w:val="00D072CA"/>
    <w:rsid w:val="00D07342"/>
    <w:rsid w:val="00D07E20"/>
    <w:rsid w:val="00D07FE2"/>
    <w:rsid w:val="00D1034A"/>
    <w:rsid w:val="00D1034E"/>
    <w:rsid w:val="00D105B0"/>
    <w:rsid w:val="00D106F0"/>
    <w:rsid w:val="00D110DD"/>
    <w:rsid w:val="00D111BA"/>
    <w:rsid w:val="00D12358"/>
    <w:rsid w:val="00D12577"/>
    <w:rsid w:val="00D12C81"/>
    <w:rsid w:val="00D12FB4"/>
    <w:rsid w:val="00D134F8"/>
    <w:rsid w:val="00D13745"/>
    <w:rsid w:val="00D137F4"/>
    <w:rsid w:val="00D138B6"/>
    <w:rsid w:val="00D138E5"/>
    <w:rsid w:val="00D13965"/>
    <w:rsid w:val="00D13FF9"/>
    <w:rsid w:val="00D14241"/>
    <w:rsid w:val="00D14A0F"/>
    <w:rsid w:val="00D14B7D"/>
    <w:rsid w:val="00D1513C"/>
    <w:rsid w:val="00D1518A"/>
    <w:rsid w:val="00D15268"/>
    <w:rsid w:val="00D155F1"/>
    <w:rsid w:val="00D15996"/>
    <w:rsid w:val="00D159FB"/>
    <w:rsid w:val="00D15ED0"/>
    <w:rsid w:val="00D15EDE"/>
    <w:rsid w:val="00D16401"/>
    <w:rsid w:val="00D16F7E"/>
    <w:rsid w:val="00D17188"/>
    <w:rsid w:val="00D173A0"/>
    <w:rsid w:val="00D1785E"/>
    <w:rsid w:val="00D17893"/>
    <w:rsid w:val="00D17BD8"/>
    <w:rsid w:val="00D202FE"/>
    <w:rsid w:val="00D2035B"/>
    <w:rsid w:val="00D203E9"/>
    <w:rsid w:val="00D204C8"/>
    <w:rsid w:val="00D208D4"/>
    <w:rsid w:val="00D212ED"/>
    <w:rsid w:val="00D2133F"/>
    <w:rsid w:val="00D2158D"/>
    <w:rsid w:val="00D21975"/>
    <w:rsid w:val="00D21D12"/>
    <w:rsid w:val="00D21D89"/>
    <w:rsid w:val="00D21F6D"/>
    <w:rsid w:val="00D22803"/>
    <w:rsid w:val="00D22C6E"/>
    <w:rsid w:val="00D23388"/>
    <w:rsid w:val="00D23825"/>
    <w:rsid w:val="00D23E97"/>
    <w:rsid w:val="00D24306"/>
    <w:rsid w:val="00D2437D"/>
    <w:rsid w:val="00D24388"/>
    <w:rsid w:val="00D243D0"/>
    <w:rsid w:val="00D245D7"/>
    <w:rsid w:val="00D24643"/>
    <w:rsid w:val="00D2464A"/>
    <w:rsid w:val="00D2467B"/>
    <w:rsid w:val="00D24A73"/>
    <w:rsid w:val="00D24C29"/>
    <w:rsid w:val="00D24D5F"/>
    <w:rsid w:val="00D2565A"/>
    <w:rsid w:val="00D25EA4"/>
    <w:rsid w:val="00D26036"/>
    <w:rsid w:val="00D266C0"/>
    <w:rsid w:val="00D267E5"/>
    <w:rsid w:val="00D270EA"/>
    <w:rsid w:val="00D272F2"/>
    <w:rsid w:val="00D27A83"/>
    <w:rsid w:val="00D300E4"/>
    <w:rsid w:val="00D30472"/>
    <w:rsid w:val="00D30843"/>
    <w:rsid w:val="00D30A0F"/>
    <w:rsid w:val="00D30D29"/>
    <w:rsid w:val="00D3131E"/>
    <w:rsid w:val="00D315D1"/>
    <w:rsid w:val="00D317CB"/>
    <w:rsid w:val="00D31CFE"/>
    <w:rsid w:val="00D31D32"/>
    <w:rsid w:val="00D31E76"/>
    <w:rsid w:val="00D31F6E"/>
    <w:rsid w:val="00D322C9"/>
    <w:rsid w:val="00D32327"/>
    <w:rsid w:val="00D32410"/>
    <w:rsid w:val="00D32F99"/>
    <w:rsid w:val="00D33230"/>
    <w:rsid w:val="00D33567"/>
    <w:rsid w:val="00D33632"/>
    <w:rsid w:val="00D336A0"/>
    <w:rsid w:val="00D33A8B"/>
    <w:rsid w:val="00D33CE2"/>
    <w:rsid w:val="00D343D3"/>
    <w:rsid w:val="00D348EE"/>
    <w:rsid w:val="00D34AD4"/>
    <w:rsid w:val="00D34CB4"/>
    <w:rsid w:val="00D34D46"/>
    <w:rsid w:val="00D34D93"/>
    <w:rsid w:val="00D34DD7"/>
    <w:rsid w:val="00D34F19"/>
    <w:rsid w:val="00D35136"/>
    <w:rsid w:val="00D3551A"/>
    <w:rsid w:val="00D355F3"/>
    <w:rsid w:val="00D3566E"/>
    <w:rsid w:val="00D35833"/>
    <w:rsid w:val="00D35AE5"/>
    <w:rsid w:val="00D36E60"/>
    <w:rsid w:val="00D370DE"/>
    <w:rsid w:val="00D3726A"/>
    <w:rsid w:val="00D37312"/>
    <w:rsid w:val="00D37386"/>
    <w:rsid w:val="00D3740A"/>
    <w:rsid w:val="00D37F9D"/>
    <w:rsid w:val="00D37FF8"/>
    <w:rsid w:val="00D40342"/>
    <w:rsid w:val="00D40586"/>
    <w:rsid w:val="00D40656"/>
    <w:rsid w:val="00D406EB"/>
    <w:rsid w:val="00D40BBA"/>
    <w:rsid w:val="00D40C43"/>
    <w:rsid w:val="00D40FC0"/>
    <w:rsid w:val="00D41698"/>
    <w:rsid w:val="00D41B99"/>
    <w:rsid w:val="00D42120"/>
    <w:rsid w:val="00D42596"/>
    <w:rsid w:val="00D4279D"/>
    <w:rsid w:val="00D42945"/>
    <w:rsid w:val="00D42BDD"/>
    <w:rsid w:val="00D42E51"/>
    <w:rsid w:val="00D43124"/>
    <w:rsid w:val="00D434A9"/>
    <w:rsid w:val="00D43D57"/>
    <w:rsid w:val="00D43F00"/>
    <w:rsid w:val="00D43F22"/>
    <w:rsid w:val="00D44170"/>
    <w:rsid w:val="00D44B20"/>
    <w:rsid w:val="00D44F10"/>
    <w:rsid w:val="00D45A74"/>
    <w:rsid w:val="00D45DE8"/>
    <w:rsid w:val="00D45E88"/>
    <w:rsid w:val="00D45F1F"/>
    <w:rsid w:val="00D46049"/>
    <w:rsid w:val="00D4607D"/>
    <w:rsid w:val="00D462F7"/>
    <w:rsid w:val="00D46414"/>
    <w:rsid w:val="00D4645B"/>
    <w:rsid w:val="00D46D11"/>
    <w:rsid w:val="00D46DEF"/>
    <w:rsid w:val="00D471F3"/>
    <w:rsid w:val="00D473A4"/>
    <w:rsid w:val="00D4756E"/>
    <w:rsid w:val="00D4796C"/>
    <w:rsid w:val="00D47975"/>
    <w:rsid w:val="00D47A72"/>
    <w:rsid w:val="00D47B54"/>
    <w:rsid w:val="00D50281"/>
    <w:rsid w:val="00D50504"/>
    <w:rsid w:val="00D50B2F"/>
    <w:rsid w:val="00D515D2"/>
    <w:rsid w:val="00D51692"/>
    <w:rsid w:val="00D5169A"/>
    <w:rsid w:val="00D51A5E"/>
    <w:rsid w:val="00D51A9F"/>
    <w:rsid w:val="00D51F33"/>
    <w:rsid w:val="00D52655"/>
    <w:rsid w:val="00D52B27"/>
    <w:rsid w:val="00D52D52"/>
    <w:rsid w:val="00D531C5"/>
    <w:rsid w:val="00D53FB7"/>
    <w:rsid w:val="00D544D7"/>
    <w:rsid w:val="00D54AC3"/>
    <w:rsid w:val="00D54F05"/>
    <w:rsid w:val="00D55009"/>
    <w:rsid w:val="00D55213"/>
    <w:rsid w:val="00D55C82"/>
    <w:rsid w:val="00D56305"/>
    <w:rsid w:val="00D56313"/>
    <w:rsid w:val="00D564E0"/>
    <w:rsid w:val="00D56740"/>
    <w:rsid w:val="00D56A13"/>
    <w:rsid w:val="00D56AB8"/>
    <w:rsid w:val="00D56B07"/>
    <w:rsid w:val="00D56E7E"/>
    <w:rsid w:val="00D5713E"/>
    <w:rsid w:val="00D572E4"/>
    <w:rsid w:val="00D575E4"/>
    <w:rsid w:val="00D577B9"/>
    <w:rsid w:val="00D5786F"/>
    <w:rsid w:val="00D578C5"/>
    <w:rsid w:val="00D57FC4"/>
    <w:rsid w:val="00D60165"/>
    <w:rsid w:val="00D60390"/>
    <w:rsid w:val="00D605C0"/>
    <w:rsid w:val="00D6073A"/>
    <w:rsid w:val="00D60E36"/>
    <w:rsid w:val="00D6120E"/>
    <w:rsid w:val="00D613BF"/>
    <w:rsid w:val="00D6152F"/>
    <w:rsid w:val="00D6172A"/>
    <w:rsid w:val="00D617DB"/>
    <w:rsid w:val="00D61E86"/>
    <w:rsid w:val="00D62190"/>
    <w:rsid w:val="00D6268E"/>
    <w:rsid w:val="00D62694"/>
    <w:rsid w:val="00D63588"/>
    <w:rsid w:val="00D642EB"/>
    <w:rsid w:val="00D64739"/>
    <w:rsid w:val="00D647E1"/>
    <w:rsid w:val="00D64E4E"/>
    <w:rsid w:val="00D64E7C"/>
    <w:rsid w:val="00D657B3"/>
    <w:rsid w:val="00D6649A"/>
    <w:rsid w:val="00D66604"/>
    <w:rsid w:val="00D666BB"/>
    <w:rsid w:val="00D66746"/>
    <w:rsid w:val="00D667D1"/>
    <w:rsid w:val="00D66864"/>
    <w:rsid w:val="00D66ABA"/>
    <w:rsid w:val="00D66D0A"/>
    <w:rsid w:val="00D66D2A"/>
    <w:rsid w:val="00D66ED4"/>
    <w:rsid w:val="00D67173"/>
    <w:rsid w:val="00D67595"/>
    <w:rsid w:val="00D67744"/>
    <w:rsid w:val="00D70062"/>
    <w:rsid w:val="00D702CC"/>
    <w:rsid w:val="00D705AB"/>
    <w:rsid w:val="00D70856"/>
    <w:rsid w:val="00D71400"/>
    <w:rsid w:val="00D71905"/>
    <w:rsid w:val="00D719C0"/>
    <w:rsid w:val="00D71C73"/>
    <w:rsid w:val="00D720A7"/>
    <w:rsid w:val="00D72A38"/>
    <w:rsid w:val="00D72F0F"/>
    <w:rsid w:val="00D72F15"/>
    <w:rsid w:val="00D73028"/>
    <w:rsid w:val="00D73162"/>
    <w:rsid w:val="00D7351D"/>
    <w:rsid w:val="00D736B4"/>
    <w:rsid w:val="00D73823"/>
    <w:rsid w:val="00D73A28"/>
    <w:rsid w:val="00D73A7E"/>
    <w:rsid w:val="00D7474E"/>
    <w:rsid w:val="00D74AB0"/>
    <w:rsid w:val="00D756E6"/>
    <w:rsid w:val="00D758D9"/>
    <w:rsid w:val="00D75BB5"/>
    <w:rsid w:val="00D75E62"/>
    <w:rsid w:val="00D760CC"/>
    <w:rsid w:val="00D761FC"/>
    <w:rsid w:val="00D762B8"/>
    <w:rsid w:val="00D76771"/>
    <w:rsid w:val="00D76862"/>
    <w:rsid w:val="00D76883"/>
    <w:rsid w:val="00D769D8"/>
    <w:rsid w:val="00D76A1D"/>
    <w:rsid w:val="00D76BCF"/>
    <w:rsid w:val="00D76BF1"/>
    <w:rsid w:val="00D77047"/>
    <w:rsid w:val="00D770CC"/>
    <w:rsid w:val="00D77426"/>
    <w:rsid w:val="00D77AA6"/>
    <w:rsid w:val="00D77CE8"/>
    <w:rsid w:val="00D80110"/>
    <w:rsid w:val="00D802B3"/>
    <w:rsid w:val="00D806BC"/>
    <w:rsid w:val="00D80849"/>
    <w:rsid w:val="00D80C14"/>
    <w:rsid w:val="00D80FD3"/>
    <w:rsid w:val="00D812AB"/>
    <w:rsid w:val="00D81360"/>
    <w:rsid w:val="00D815D2"/>
    <w:rsid w:val="00D81648"/>
    <w:rsid w:val="00D81B66"/>
    <w:rsid w:val="00D81BA9"/>
    <w:rsid w:val="00D81BD1"/>
    <w:rsid w:val="00D81FB7"/>
    <w:rsid w:val="00D82102"/>
    <w:rsid w:val="00D822D9"/>
    <w:rsid w:val="00D82623"/>
    <w:rsid w:val="00D82A87"/>
    <w:rsid w:val="00D8312A"/>
    <w:rsid w:val="00D831FD"/>
    <w:rsid w:val="00D834D6"/>
    <w:rsid w:val="00D834F2"/>
    <w:rsid w:val="00D83793"/>
    <w:rsid w:val="00D83D18"/>
    <w:rsid w:val="00D83D74"/>
    <w:rsid w:val="00D84376"/>
    <w:rsid w:val="00D8440D"/>
    <w:rsid w:val="00D84654"/>
    <w:rsid w:val="00D848A8"/>
    <w:rsid w:val="00D84F01"/>
    <w:rsid w:val="00D85013"/>
    <w:rsid w:val="00D8507B"/>
    <w:rsid w:val="00D850AD"/>
    <w:rsid w:val="00D857AF"/>
    <w:rsid w:val="00D858BE"/>
    <w:rsid w:val="00D85AE4"/>
    <w:rsid w:val="00D85CF0"/>
    <w:rsid w:val="00D86057"/>
    <w:rsid w:val="00D862E4"/>
    <w:rsid w:val="00D86C99"/>
    <w:rsid w:val="00D87D85"/>
    <w:rsid w:val="00D901E7"/>
    <w:rsid w:val="00D90C66"/>
    <w:rsid w:val="00D90D87"/>
    <w:rsid w:val="00D90F86"/>
    <w:rsid w:val="00D9104E"/>
    <w:rsid w:val="00D9158F"/>
    <w:rsid w:val="00D91A0E"/>
    <w:rsid w:val="00D91D4A"/>
    <w:rsid w:val="00D91F4B"/>
    <w:rsid w:val="00D91F88"/>
    <w:rsid w:val="00D92243"/>
    <w:rsid w:val="00D92860"/>
    <w:rsid w:val="00D928EB"/>
    <w:rsid w:val="00D93020"/>
    <w:rsid w:val="00D930AE"/>
    <w:rsid w:val="00D9330B"/>
    <w:rsid w:val="00D93377"/>
    <w:rsid w:val="00D93B8F"/>
    <w:rsid w:val="00D93BC8"/>
    <w:rsid w:val="00D93E62"/>
    <w:rsid w:val="00D94106"/>
    <w:rsid w:val="00D9468A"/>
    <w:rsid w:val="00D947B1"/>
    <w:rsid w:val="00D94930"/>
    <w:rsid w:val="00D94D0B"/>
    <w:rsid w:val="00D94EEE"/>
    <w:rsid w:val="00D951DB"/>
    <w:rsid w:val="00D957BA"/>
    <w:rsid w:val="00D95C6E"/>
    <w:rsid w:val="00D95D22"/>
    <w:rsid w:val="00D95EA2"/>
    <w:rsid w:val="00D95EFD"/>
    <w:rsid w:val="00D95F1A"/>
    <w:rsid w:val="00D964B2"/>
    <w:rsid w:val="00D96506"/>
    <w:rsid w:val="00D96AFD"/>
    <w:rsid w:val="00D96CAA"/>
    <w:rsid w:val="00D96F08"/>
    <w:rsid w:val="00D9701A"/>
    <w:rsid w:val="00D97064"/>
    <w:rsid w:val="00D97538"/>
    <w:rsid w:val="00D97669"/>
    <w:rsid w:val="00D976D7"/>
    <w:rsid w:val="00D97BEB"/>
    <w:rsid w:val="00D97C99"/>
    <w:rsid w:val="00D97CC0"/>
    <w:rsid w:val="00D97FA7"/>
    <w:rsid w:val="00DA011E"/>
    <w:rsid w:val="00DA035A"/>
    <w:rsid w:val="00DA0448"/>
    <w:rsid w:val="00DA0C3C"/>
    <w:rsid w:val="00DA10A8"/>
    <w:rsid w:val="00DA112A"/>
    <w:rsid w:val="00DA1338"/>
    <w:rsid w:val="00DA1873"/>
    <w:rsid w:val="00DA1C18"/>
    <w:rsid w:val="00DA1CD5"/>
    <w:rsid w:val="00DA1D65"/>
    <w:rsid w:val="00DA1EEB"/>
    <w:rsid w:val="00DA288E"/>
    <w:rsid w:val="00DA2AE7"/>
    <w:rsid w:val="00DA2BE1"/>
    <w:rsid w:val="00DA2DB4"/>
    <w:rsid w:val="00DA2ECC"/>
    <w:rsid w:val="00DA363A"/>
    <w:rsid w:val="00DA3880"/>
    <w:rsid w:val="00DA3C4B"/>
    <w:rsid w:val="00DA3CEC"/>
    <w:rsid w:val="00DA401D"/>
    <w:rsid w:val="00DA4397"/>
    <w:rsid w:val="00DA4843"/>
    <w:rsid w:val="00DA4CCD"/>
    <w:rsid w:val="00DA4F4B"/>
    <w:rsid w:val="00DA532D"/>
    <w:rsid w:val="00DA542F"/>
    <w:rsid w:val="00DA5478"/>
    <w:rsid w:val="00DA581B"/>
    <w:rsid w:val="00DA5D27"/>
    <w:rsid w:val="00DA5F79"/>
    <w:rsid w:val="00DA62D0"/>
    <w:rsid w:val="00DA6405"/>
    <w:rsid w:val="00DA651D"/>
    <w:rsid w:val="00DA65CE"/>
    <w:rsid w:val="00DA6D8A"/>
    <w:rsid w:val="00DA70DE"/>
    <w:rsid w:val="00DA73F2"/>
    <w:rsid w:val="00DA7A84"/>
    <w:rsid w:val="00DA7C63"/>
    <w:rsid w:val="00DA7E54"/>
    <w:rsid w:val="00DB096C"/>
    <w:rsid w:val="00DB0BDE"/>
    <w:rsid w:val="00DB0CA1"/>
    <w:rsid w:val="00DB0D52"/>
    <w:rsid w:val="00DB1668"/>
    <w:rsid w:val="00DB19B7"/>
    <w:rsid w:val="00DB1C3F"/>
    <w:rsid w:val="00DB1C88"/>
    <w:rsid w:val="00DB1CD4"/>
    <w:rsid w:val="00DB1E92"/>
    <w:rsid w:val="00DB20D5"/>
    <w:rsid w:val="00DB238C"/>
    <w:rsid w:val="00DB267E"/>
    <w:rsid w:val="00DB28DC"/>
    <w:rsid w:val="00DB3DD2"/>
    <w:rsid w:val="00DB3F01"/>
    <w:rsid w:val="00DB3F85"/>
    <w:rsid w:val="00DB48C9"/>
    <w:rsid w:val="00DB4C4F"/>
    <w:rsid w:val="00DB4DB8"/>
    <w:rsid w:val="00DB56AF"/>
    <w:rsid w:val="00DB56EA"/>
    <w:rsid w:val="00DB5762"/>
    <w:rsid w:val="00DB664A"/>
    <w:rsid w:val="00DB66DA"/>
    <w:rsid w:val="00DB697A"/>
    <w:rsid w:val="00DB6980"/>
    <w:rsid w:val="00DB6E93"/>
    <w:rsid w:val="00DB6F23"/>
    <w:rsid w:val="00DB6FB8"/>
    <w:rsid w:val="00DB7567"/>
    <w:rsid w:val="00DB7869"/>
    <w:rsid w:val="00DB7B7D"/>
    <w:rsid w:val="00DB7F37"/>
    <w:rsid w:val="00DC006B"/>
    <w:rsid w:val="00DC0345"/>
    <w:rsid w:val="00DC03C1"/>
    <w:rsid w:val="00DC06EA"/>
    <w:rsid w:val="00DC0C43"/>
    <w:rsid w:val="00DC1000"/>
    <w:rsid w:val="00DC1051"/>
    <w:rsid w:val="00DC117C"/>
    <w:rsid w:val="00DC12A5"/>
    <w:rsid w:val="00DC13EB"/>
    <w:rsid w:val="00DC1645"/>
    <w:rsid w:val="00DC1703"/>
    <w:rsid w:val="00DC1A02"/>
    <w:rsid w:val="00DC1F34"/>
    <w:rsid w:val="00DC214A"/>
    <w:rsid w:val="00DC25C8"/>
    <w:rsid w:val="00DC2756"/>
    <w:rsid w:val="00DC28AC"/>
    <w:rsid w:val="00DC2932"/>
    <w:rsid w:val="00DC2CC9"/>
    <w:rsid w:val="00DC2ECC"/>
    <w:rsid w:val="00DC3B52"/>
    <w:rsid w:val="00DC41E7"/>
    <w:rsid w:val="00DC4399"/>
    <w:rsid w:val="00DC43BE"/>
    <w:rsid w:val="00DC47AD"/>
    <w:rsid w:val="00DC48E4"/>
    <w:rsid w:val="00DC4927"/>
    <w:rsid w:val="00DC494B"/>
    <w:rsid w:val="00DC4F73"/>
    <w:rsid w:val="00DC50D7"/>
    <w:rsid w:val="00DC5398"/>
    <w:rsid w:val="00DC55CB"/>
    <w:rsid w:val="00DC5738"/>
    <w:rsid w:val="00DC5801"/>
    <w:rsid w:val="00DC5CBD"/>
    <w:rsid w:val="00DC5D28"/>
    <w:rsid w:val="00DC6117"/>
    <w:rsid w:val="00DC6532"/>
    <w:rsid w:val="00DC658C"/>
    <w:rsid w:val="00DC6C67"/>
    <w:rsid w:val="00DC71C6"/>
    <w:rsid w:val="00DC79AB"/>
    <w:rsid w:val="00DC7B13"/>
    <w:rsid w:val="00DC7DE2"/>
    <w:rsid w:val="00DC7E6A"/>
    <w:rsid w:val="00DD009D"/>
    <w:rsid w:val="00DD04E3"/>
    <w:rsid w:val="00DD059B"/>
    <w:rsid w:val="00DD08C1"/>
    <w:rsid w:val="00DD0988"/>
    <w:rsid w:val="00DD0BC9"/>
    <w:rsid w:val="00DD11CF"/>
    <w:rsid w:val="00DD13A1"/>
    <w:rsid w:val="00DD1482"/>
    <w:rsid w:val="00DD15E5"/>
    <w:rsid w:val="00DD2070"/>
    <w:rsid w:val="00DD2097"/>
    <w:rsid w:val="00DD2224"/>
    <w:rsid w:val="00DD2500"/>
    <w:rsid w:val="00DD26A3"/>
    <w:rsid w:val="00DD298D"/>
    <w:rsid w:val="00DD2C2B"/>
    <w:rsid w:val="00DD2CE3"/>
    <w:rsid w:val="00DD2D00"/>
    <w:rsid w:val="00DD2F2F"/>
    <w:rsid w:val="00DD2F6A"/>
    <w:rsid w:val="00DD323C"/>
    <w:rsid w:val="00DD3873"/>
    <w:rsid w:val="00DD3DE8"/>
    <w:rsid w:val="00DD3F0D"/>
    <w:rsid w:val="00DD3FBF"/>
    <w:rsid w:val="00DD43E1"/>
    <w:rsid w:val="00DD4402"/>
    <w:rsid w:val="00DD44F7"/>
    <w:rsid w:val="00DD4524"/>
    <w:rsid w:val="00DD4BD2"/>
    <w:rsid w:val="00DD4C32"/>
    <w:rsid w:val="00DD5061"/>
    <w:rsid w:val="00DD5327"/>
    <w:rsid w:val="00DD54D0"/>
    <w:rsid w:val="00DD54D6"/>
    <w:rsid w:val="00DD567A"/>
    <w:rsid w:val="00DD59C2"/>
    <w:rsid w:val="00DD5F6E"/>
    <w:rsid w:val="00DD5F9B"/>
    <w:rsid w:val="00DD61AB"/>
    <w:rsid w:val="00DD65E2"/>
    <w:rsid w:val="00DD6726"/>
    <w:rsid w:val="00DD6F84"/>
    <w:rsid w:val="00DD709A"/>
    <w:rsid w:val="00DD7119"/>
    <w:rsid w:val="00DD7287"/>
    <w:rsid w:val="00DD72C4"/>
    <w:rsid w:val="00DD781B"/>
    <w:rsid w:val="00DD7E7C"/>
    <w:rsid w:val="00DD7FAB"/>
    <w:rsid w:val="00DE0189"/>
    <w:rsid w:val="00DE033B"/>
    <w:rsid w:val="00DE0405"/>
    <w:rsid w:val="00DE05BD"/>
    <w:rsid w:val="00DE05DC"/>
    <w:rsid w:val="00DE06A2"/>
    <w:rsid w:val="00DE0F61"/>
    <w:rsid w:val="00DE1F05"/>
    <w:rsid w:val="00DE232F"/>
    <w:rsid w:val="00DE2793"/>
    <w:rsid w:val="00DE2B8A"/>
    <w:rsid w:val="00DE2BCA"/>
    <w:rsid w:val="00DE3444"/>
    <w:rsid w:val="00DE36D2"/>
    <w:rsid w:val="00DE392E"/>
    <w:rsid w:val="00DE3984"/>
    <w:rsid w:val="00DE3BE5"/>
    <w:rsid w:val="00DE3C80"/>
    <w:rsid w:val="00DE419C"/>
    <w:rsid w:val="00DE41DA"/>
    <w:rsid w:val="00DE4377"/>
    <w:rsid w:val="00DE4773"/>
    <w:rsid w:val="00DE47D9"/>
    <w:rsid w:val="00DE4A37"/>
    <w:rsid w:val="00DE4D34"/>
    <w:rsid w:val="00DE4E82"/>
    <w:rsid w:val="00DE4F24"/>
    <w:rsid w:val="00DE4FA7"/>
    <w:rsid w:val="00DE51D8"/>
    <w:rsid w:val="00DE5569"/>
    <w:rsid w:val="00DE5843"/>
    <w:rsid w:val="00DE58B1"/>
    <w:rsid w:val="00DE591A"/>
    <w:rsid w:val="00DE60C1"/>
    <w:rsid w:val="00DE6920"/>
    <w:rsid w:val="00DE6B38"/>
    <w:rsid w:val="00DE6C06"/>
    <w:rsid w:val="00DE6C3B"/>
    <w:rsid w:val="00DE702C"/>
    <w:rsid w:val="00DE79EB"/>
    <w:rsid w:val="00DE7A5E"/>
    <w:rsid w:val="00DE7B8A"/>
    <w:rsid w:val="00DE7CD9"/>
    <w:rsid w:val="00DE7DB6"/>
    <w:rsid w:val="00DF0117"/>
    <w:rsid w:val="00DF012E"/>
    <w:rsid w:val="00DF06F5"/>
    <w:rsid w:val="00DF0719"/>
    <w:rsid w:val="00DF09F5"/>
    <w:rsid w:val="00DF0AA0"/>
    <w:rsid w:val="00DF0D09"/>
    <w:rsid w:val="00DF1092"/>
    <w:rsid w:val="00DF13E3"/>
    <w:rsid w:val="00DF164D"/>
    <w:rsid w:val="00DF16BB"/>
    <w:rsid w:val="00DF1F23"/>
    <w:rsid w:val="00DF260B"/>
    <w:rsid w:val="00DF2CD3"/>
    <w:rsid w:val="00DF2D03"/>
    <w:rsid w:val="00DF32B7"/>
    <w:rsid w:val="00DF3436"/>
    <w:rsid w:val="00DF36CC"/>
    <w:rsid w:val="00DF3940"/>
    <w:rsid w:val="00DF3965"/>
    <w:rsid w:val="00DF3C75"/>
    <w:rsid w:val="00DF44ED"/>
    <w:rsid w:val="00DF4821"/>
    <w:rsid w:val="00DF4C14"/>
    <w:rsid w:val="00DF50BB"/>
    <w:rsid w:val="00DF55C5"/>
    <w:rsid w:val="00DF5795"/>
    <w:rsid w:val="00DF5E4E"/>
    <w:rsid w:val="00DF5F04"/>
    <w:rsid w:val="00DF624C"/>
    <w:rsid w:val="00DF638C"/>
    <w:rsid w:val="00DF6505"/>
    <w:rsid w:val="00DF664A"/>
    <w:rsid w:val="00DF67D2"/>
    <w:rsid w:val="00DF6D66"/>
    <w:rsid w:val="00DF6DBB"/>
    <w:rsid w:val="00DF711F"/>
    <w:rsid w:val="00DF7175"/>
    <w:rsid w:val="00DF7B50"/>
    <w:rsid w:val="00DF7BA6"/>
    <w:rsid w:val="00E00320"/>
    <w:rsid w:val="00E00454"/>
    <w:rsid w:val="00E005BA"/>
    <w:rsid w:val="00E00AF2"/>
    <w:rsid w:val="00E00C1F"/>
    <w:rsid w:val="00E00FB2"/>
    <w:rsid w:val="00E0108C"/>
    <w:rsid w:val="00E01ACC"/>
    <w:rsid w:val="00E01EB2"/>
    <w:rsid w:val="00E01FA3"/>
    <w:rsid w:val="00E022E3"/>
    <w:rsid w:val="00E0261B"/>
    <w:rsid w:val="00E02CFA"/>
    <w:rsid w:val="00E03298"/>
    <w:rsid w:val="00E0358A"/>
    <w:rsid w:val="00E03F41"/>
    <w:rsid w:val="00E0456B"/>
    <w:rsid w:val="00E04A29"/>
    <w:rsid w:val="00E04D98"/>
    <w:rsid w:val="00E05617"/>
    <w:rsid w:val="00E059D2"/>
    <w:rsid w:val="00E05CB9"/>
    <w:rsid w:val="00E05D83"/>
    <w:rsid w:val="00E061E6"/>
    <w:rsid w:val="00E06257"/>
    <w:rsid w:val="00E06389"/>
    <w:rsid w:val="00E06EB1"/>
    <w:rsid w:val="00E0719E"/>
    <w:rsid w:val="00E0738A"/>
    <w:rsid w:val="00E0753A"/>
    <w:rsid w:val="00E076D2"/>
    <w:rsid w:val="00E07940"/>
    <w:rsid w:val="00E07A73"/>
    <w:rsid w:val="00E10964"/>
    <w:rsid w:val="00E10ABE"/>
    <w:rsid w:val="00E10FBE"/>
    <w:rsid w:val="00E1125F"/>
    <w:rsid w:val="00E114B1"/>
    <w:rsid w:val="00E11891"/>
    <w:rsid w:val="00E11A2F"/>
    <w:rsid w:val="00E11D1D"/>
    <w:rsid w:val="00E11DD8"/>
    <w:rsid w:val="00E1201D"/>
    <w:rsid w:val="00E1213B"/>
    <w:rsid w:val="00E121A7"/>
    <w:rsid w:val="00E1220F"/>
    <w:rsid w:val="00E12413"/>
    <w:rsid w:val="00E124C9"/>
    <w:rsid w:val="00E1251A"/>
    <w:rsid w:val="00E1296E"/>
    <w:rsid w:val="00E12C38"/>
    <w:rsid w:val="00E12FC5"/>
    <w:rsid w:val="00E133F2"/>
    <w:rsid w:val="00E1409A"/>
    <w:rsid w:val="00E143FA"/>
    <w:rsid w:val="00E1447D"/>
    <w:rsid w:val="00E148F2"/>
    <w:rsid w:val="00E14959"/>
    <w:rsid w:val="00E14E99"/>
    <w:rsid w:val="00E15057"/>
    <w:rsid w:val="00E1558C"/>
    <w:rsid w:val="00E15605"/>
    <w:rsid w:val="00E15FDB"/>
    <w:rsid w:val="00E162F7"/>
    <w:rsid w:val="00E1634C"/>
    <w:rsid w:val="00E164D3"/>
    <w:rsid w:val="00E16A4D"/>
    <w:rsid w:val="00E16C3C"/>
    <w:rsid w:val="00E16DC5"/>
    <w:rsid w:val="00E16E9F"/>
    <w:rsid w:val="00E17398"/>
    <w:rsid w:val="00E17AF9"/>
    <w:rsid w:val="00E2000A"/>
    <w:rsid w:val="00E2035C"/>
    <w:rsid w:val="00E2042A"/>
    <w:rsid w:val="00E2046D"/>
    <w:rsid w:val="00E208CD"/>
    <w:rsid w:val="00E20BD7"/>
    <w:rsid w:val="00E20F5C"/>
    <w:rsid w:val="00E21284"/>
    <w:rsid w:val="00E21564"/>
    <w:rsid w:val="00E217A4"/>
    <w:rsid w:val="00E21840"/>
    <w:rsid w:val="00E21D38"/>
    <w:rsid w:val="00E21F71"/>
    <w:rsid w:val="00E22118"/>
    <w:rsid w:val="00E221CE"/>
    <w:rsid w:val="00E22501"/>
    <w:rsid w:val="00E2253D"/>
    <w:rsid w:val="00E22710"/>
    <w:rsid w:val="00E22724"/>
    <w:rsid w:val="00E228D5"/>
    <w:rsid w:val="00E23473"/>
    <w:rsid w:val="00E2419D"/>
    <w:rsid w:val="00E2420B"/>
    <w:rsid w:val="00E24359"/>
    <w:rsid w:val="00E250A7"/>
    <w:rsid w:val="00E25326"/>
    <w:rsid w:val="00E25371"/>
    <w:rsid w:val="00E25683"/>
    <w:rsid w:val="00E25A18"/>
    <w:rsid w:val="00E25E89"/>
    <w:rsid w:val="00E26247"/>
    <w:rsid w:val="00E26885"/>
    <w:rsid w:val="00E26A11"/>
    <w:rsid w:val="00E26FED"/>
    <w:rsid w:val="00E273E5"/>
    <w:rsid w:val="00E2744C"/>
    <w:rsid w:val="00E277E1"/>
    <w:rsid w:val="00E27854"/>
    <w:rsid w:val="00E279DC"/>
    <w:rsid w:val="00E300CD"/>
    <w:rsid w:val="00E306CC"/>
    <w:rsid w:val="00E30BF3"/>
    <w:rsid w:val="00E30F9B"/>
    <w:rsid w:val="00E31142"/>
    <w:rsid w:val="00E314D3"/>
    <w:rsid w:val="00E31AF5"/>
    <w:rsid w:val="00E31CE3"/>
    <w:rsid w:val="00E31D78"/>
    <w:rsid w:val="00E3226C"/>
    <w:rsid w:val="00E32514"/>
    <w:rsid w:val="00E32A65"/>
    <w:rsid w:val="00E32BB3"/>
    <w:rsid w:val="00E336A3"/>
    <w:rsid w:val="00E338D7"/>
    <w:rsid w:val="00E340B8"/>
    <w:rsid w:val="00E341F6"/>
    <w:rsid w:val="00E3422C"/>
    <w:rsid w:val="00E3455B"/>
    <w:rsid w:val="00E346BD"/>
    <w:rsid w:val="00E35028"/>
    <w:rsid w:val="00E3512F"/>
    <w:rsid w:val="00E352CE"/>
    <w:rsid w:val="00E35C5B"/>
    <w:rsid w:val="00E35EE3"/>
    <w:rsid w:val="00E36044"/>
    <w:rsid w:val="00E362A3"/>
    <w:rsid w:val="00E363AD"/>
    <w:rsid w:val="00E364EA"/>
    <w:rsid w:val="00E36519"/>
    <w:rsid w:val="00E365BB"/>
    <w:rsid w:val="00E365CE"/>
    <w:rsid w:val="00E368C6"/>
    <w:rsid w:val="00E36B8C"/>
    <w:rsid w:val="00E371A6"/>
    <w:rsid w:val="00E3746D"/>
    <w:rsid w:val="00E37873"/>
    <w:rsid w:val="00E378FE"/>
    <w:rsid w:val="00E3797F"/>
    <w:rsid w:val="00E37ACE"/>
    <w:rsid w:val="00E37BAB"/>
    <w:rsid w:val="00E406DB"/>
    <w:rsid w:val="00E411CA"/>
    <w:rsid w:val="00E41264"/>
    <w:rsid w:val="00E41907"/>
    <w:rsid w:val="00E4269B"/>
    <w:rsid w:val="00E4296E"/>
    <w:rsid w:val="00E42BDB"/>
    <w:rsid w:val="00E42DE9"/>
    <w:rsid w:val="00E43084"/>
    <w:rsid w:val="00E43EE8"/>
    <w:rsid w:val="00E4400A"/>
    <w:rsid w:val="00E440B2"/>
    <w:rsid w:val="00E4447D"/>
    <w:rsid w:val="00E4456D"/>
    <w:rsid w:val="00E4468E"/>
    <w:rsid w:val="00E44B90"/>
    <w:rsid w:val="00E44CAB"/>
    <w:rsid w:val="00E44E14"/>
    <w:rsid w:val="00E44F2D"/>
    <w:rsid w:val="00E4548E"/>
    <w:rsid w:val="00E45536"/>
    <w:rsid w:val="00E455FC"/>
    <w:rsid w:val="00E4592E"/>
    <w:rsid w:val="00E459B7"/>
    <w:rsid w:val="00E45C23"/>
    <w:rsid w:val="00E45D5B"/>
    <w:rsid w:val="00E45D8D"/>
    <w:rsid w:val="00E46089"/>
    <w:rsid w:val="00E463BA"/>
    <w:rsid w:val="00E4699D"/>
    <w:rsid w:val="00E46AC0"/>
    <w:rsid w:val="00E470F1"/>
    <w:rsid w:val="00E473C9"/>
    <w:rsid w:val="00E47721"/>
    <w:rsid w:val="00E47A36"/>
    <w:rsid w:val="00E47A47"/>
    <w:rsid w:val="00E47DC3"/>
    <w:rsid w:val="00E508BB"/>
    <w:rsid w:val="00E50A8C"/>
    <w:rsid w:val="00E50ACF"/>
    <w:rsid w:val="00E50DDF"/>
    <w:rsid w:val="00E50FEC"/>
    <w:rsid w:val="00E50FFB"/>
    <w:rsid w:val="00E511F1"/>
    <w:rsid w:val="00E51455"/>
    <w:rsid w:val="00E517D6"/>
    <w:rsid w:val="00E51B44"/>
    <w:rsid w:val="00E51C35"/>
    <w:rsid w:val="00E51F4E"/>
    <w:rsid w:val="00E5201D"/>
    <w:rsid w:val="00E52349"/>
    <w:rsid w:val="00E52390"/>
    <w:rsid w:val="00E52FAD"/>
    <w:rsid w:val="00E5306E"/>
    <w:rsid w:val="00E536F6"/>
    <w:rsid w:val="00E53896"/>
    <w:rsid w:val="00E538A0"/>
    <w:rsid w:val="00E54018"/>
    <w:rsid w:val="00E544B1"/>
    <w:rsid w:val="00E5488E"/>
    <w:rsid w:val="00E54C47"/>
    <w:rsid w:val="00E55231"/>
    <w:rsid w:val="00E5526D"/>
    <w:rsid w:val="00E55947"/>
    <w:rsid w:val="00E55D1F"/>
    <w:rsid w:val="00E55FC6"/>
    <w:rsid w:val="00E561FE"/>
    <w:rsid w:val="00E562FF"/>
    <w:rsid w:val="00E56B82"/>
    <w:rsid w:val="00E56D32"/>
    <w:rsid w:val="00E56D3D"/>
    <w:rsid w:val="00E56EF5"/>
    <w:rsid w:val="00E56F54"/>
    <w:rsid w:val="00E56FB3"/>
    <w:rsid w:val="00E57270"/>
    <w:rsid w:val="00E57790"/>
    <w:rsid w:val="00E57B33"/>
    <w:rsid w:val="00E57F65"/>
    <w:rsid w:val="00E6066E"/>
    <w:rsid w:val="00E6071A"/>
    <w:rsid w:val="00E60822"/>
    <w:rsid w:val="00E60AD4"/>
    <w:rsid w:val="00E60B1B"/>
    <w:rsid w:val="00E60D24"/>
    <w:rsid w:val="00E60F84"/>
    <w:rsid w:val="00E610CB"/>
    <w:rsid w:val="00E615AD"/>
    <w:rsid w:val="00E61976"/>
    <w:rsid w:val="00E62664"/>
    <w:rsid w:val="00E627D9"/>
    <w:rsid w:val="00E62B92"/>
    <w:rsid w:val="00E62F57"/>
    <w:rsid w:val="00E63103"/>
    <w:rsid w:val="00E63438"/>
    <w:rsid w:val="00E63963"/>
    <w:rsid w:val="00E639DF"/>
    <w:rsid w:val="00E63A61"/>
    <w:rsid w:val="00E63F34"/>
    <w:rsid w:val="00E63F3F"/>
    <w:rsid w:val="00E63FC7"/>
    <w:rsid w:val="00E642F5"/>
    <w:rsid w:val="00E644C7"/>
    <w:rsid w:val="00E64750"/>
    <w:rsid w:val="00E64BB4"/>
    <w:rsid w:val="00E64BCE"/>
    <w:rsid w:val="00E64C65"/>
    <w:rsid w:val="00E64D30"/>
    <w:rsid w:val="00E65587"/>
    <w:rsid w:val="00E6586D"/>
    <w:rsid w:val="00E65F1C"/>
    <w:rsid w:val="00E663B4"/>
    <w:rsid w:val="00E66589"/>
    <w:rsid w:val="00E66622"/>
    <w:rsid w:val="00E67044"/>
    <w:rsid w:val="00E67115"/>
    <w:rsid w:val="00E6716B"/>
    <w:rsid w:val="00E677A3"/>
    <w:rsid w:val="00E67983"/>
    <w:rsid w:val="00E67C19"/>
    <w:rsid w:val="00E67CBB"/>
    <w:rsid w:val="00E67F4A"/>
    <w:rsid w:val="00E67FE4"/>
    <w:rsid w:val="00E7001F"/>
    <w:rsid w:val="00E712FC"/>
    <w:rsid w:val="00E7140F"/>
    <w:rsid w:val="00E716A5"/>
    <w:rsid w:val="00E718E9"/>
    <w:rsid w:val="00E71992"/>
    <w:rsid w:val="00E719C8"/>
    <w:rsid w:val="00E71BDA"/>
    <w:rsid w:val="00E72AAC"/>
    <w:rsid w:val="00E72CBB"/>
    <w:rsid w:val="00E731AD"/>
    <w:rsid w:val="00E732D5"/>
    <w:rsid w:val="00E7377A"/>
    <w:rsid w:val="00E738A4"/>
    <w:rsid w:val="00E73E42"/>
    <w:rsid w:val="00E73FF2"/>
    <w:rsid w:val="00E74305"/>
    <w:rsid w:val="00E7438A"/>
    <w:rsid w:val="00E74423"/>
    <w:rsid w:val="00E7481C"/>
    <w:rsid w:val="00E7537D"/>
    <w:rsid w:val="00E757A2"/>
    <w:rsid w:val="00E75B20"/>
    <w:rsid w:val="00E75D6C"/>
    <w:rsid w:val="00E76063"/>
    <w:rsid w:val="00E761AA"/>
    <w:rsid w:val="00E7630A"/>
    <w:rsid w:val="00E76436"/>
    <w:rsid w:val="00E764C0"/>
    <w:rsid w:val="00E76C0F"/>
    <w:rsid w:val="00E76EAA"/>
    <w:rsid w:val="00E76EC6"/>
    <w:rsid w:val="00E76F5E"/>
    <w:rsid w:val="00E77473"/>
    <w:rsid w:val="00E77776"/>
    <w:rsid w:val="00E7787C"/>
    <w:rsid w:val="00E7796E"/>
    <w:rsid w:val="00E77EB4"/>
    <w:rsid w:val="00E80391"/>
    <w:rsid w:val="00E806F8"/>
    <w:rsid w:val="00E8072E"/>
    <w:rsid w:val="00E8096D"/>
    <w:rsid w:val="00E80FDB"/>
    <w:rsid w:val="00E812CD"/>
    <w:rsid w:val="00E81B8D"/>
    <w:rsid w:val="00E81CE2"/>
    <w:rsid w:val="00E82035"/>
    <w:rsid w:val="00E823E2"/>
    <w:rsid w:val="00E8290C"/>
    <w:rsid w:val="00E829F6"/>
    <w:rsid w:val="00E82A72"/>
    <w:rsid w:val="00E835B1"/>
    <w:rsid w:val="00E83736"/>
    <w:rsid w:val="00E83C25"/>
    <w:rsid w:val="00E83E18"/>
    <w:rsid w:val="00E83F6F"/>
    <w:rsid w:val="00E83FE5"/>
    <w:rsid w:val="00E840E5"/>
    <w:rsid w:val="00E848BD"/>
    <w:rsid w:val="00E84A4B"/>
    <w:rsid w:val="00E84BC9"/>
    <w:rsid w:val="00E84EFF"/>
    <w:rsid w:val="00E85143"/>
    <w:rsid w:val="00E85264"/>
    <w:rsid w:val="00E85699"/>
    <w:rsid w:val="00E8585B"/>
    <w:rsid w:val="00E85D0C"/>
    <w:rsid w:val="00E85F1A"/>
    <w:rsid w:val="00E86247"/>
    <w:rsid w:val="00E86736"/>
    <w:rsid w:val="00E86CF9"/>
    <w:rsid w:val="00E87246"/>
    <w:rsid w:val="00E87417"/>
    <w:rsid w:val="00E8742C"/>
    <w:rsid w:val="00E878D1"/>
    <w:rsid w:val="00E90075"/>
    <w:rsid w:val="00E90131"/>
    <w:rsid w:val="00E90193"/>
    <w:rsid w:val="00E902A0"/>
    <w:rsid w:val="00E902EE"/>
    <w:rsid w:val="00E90591"/>
    <w:rsid w:val="00E9060B"/>
    <w:rsid w:val="00E906E5"/>
    <w:rsid w:val="00E90CA9"/>
    <w:rsid w:val="00E90DD0"/>
    <w:rsid w:val="00E9142E"/>
    <w:rsid w:val="00E9151A"/>
    <w:rsid w:val="00E91980"/>
    <w:rsid w:val="00E91CD6"/>
    <w:rsid w:val="00E91EEB"/>
    <w:rsid w:val="00E92020"/>
    <w:rsid w:val="00E92185"/>
    <w:rsid w:val="00E922E8"/>
    <w:rsid w:val="00E923E8"/>
    <w:rsid w:val="00E927C1"/>
    <w:rsid w:val="00E927CD"/>
    <w:rsid w:val="00E928A8"/>
    <w:rsid w:val="00E93418"/>
    <w:rsid w:val="00E934EB"/>
    <w:rsid w:val="00E937DF"/>
    <w:rsid w:val="00E938D3"/>
    <w:rsid w:val="00E93B4D"/>
    <w:rsid w:val="00E93F60"/>
    <w:rsid w:val="00E94148"/>
    <w:rsid w:val="00E941C5"/>
    <w:rsid w:val="00E94F65"/>
    <w:rsid w:val="00E953B4"/>
    <w:rsid w:val="00E95400"/>
    <w:rsid w:val="00E9540F"/>
    <w:rsid w:val="00E9592B"/>
    <w:rsid w:val="00E961B1"/>
    <w:rsid w:val="00E962AF"/>
    <w:rsid w:val="00E964F3"/>
    <w:rsid w:val="00E965FA"/>
    <w:rsid w:val="00E9676E"/>
    <w:rsid w:val="00E96B4B"/>
    <w:rsid w:val="00E96E82"/>
    <w:rsid w:val="00E97439"/>
    <w:rsid w:val="00E9758A"/>
    <w:rsid w:val="00E977AD"/>
    <w:rsid w:val="00E97CAE"/>
    <w:rsid w:val="00E97E22"/>
    <w:rsid w:val="00E97F42"/>
    <w:rsid w:val="00EA0596"/>
    <w:rsid w:val="00EA0B2B"/>
    <w:rsid w:val="00EA0EC3"/>
    <w:rsid w:val="00EA103F"/>
    <w:rsid w:val="00EA1087"/>
    <w:rsid w:val="00EA1A85"/>
    <w:rsid w:val="00EA1F08"/>
    <w:rsid w:val="00EA217C"/>
    <w:rsid w:val="00EA231E"/>
    <w:rsid w:val="00EA2627"/>
    <w:rsid w:val="00EA2BE5"/>
    <w:rsid w:val="00EA2E1F"/>
    <w:rsid w:val="00EA2E8B"/>
    <w:rsid w:val="00EA30F2"/>
    <w:rsid w:val="00EA3114"/>
    <w:rsid w:val="00EA34C4"/>
    <w:rsid w:val="00EA392F"/>
    <w:rsid w:val="00EA3BED"/>
    <w:rsid w:val="00EA3F92"/>
    <w:rsid w:val="00EA3F93"/>
    <w:rsid w:val="00EA3FB4"/>
    <w:rsid w:val="00EA45EE"/>
    <w:rsid w:val="00EA47CF"/>
    <w:rsid w:val="00EA4BAA"/>
    <w:rsid w:val="00EA4BF5"/>
    <w:rsid w:val="00EA4C01"/>
    <w:rsid w:val="00EA4F02"/>
    <w:rsid w:val="00EA556E"/>
    <w:rsid w:val="00EA56B8"/>
    <w:rsid w:val="00EA61DC"/>
    <w:rsid w:val="00EA6311"/>
    <w:rsid w:val="00EA64F6"/>
    <w:rsid w:val="00EA6607"/>
    <w:rsid w:val="00EA6803"/>
    <w:rsid w:val="00EA6B27"/>
    <w:rsid w:val="00EA6B3C"/>
    <w:rsid w:val="00EA6B40"/>
    <w:rsid w:val="00EA6E02"/>
    <w:rsid w:val="00EA6E62"/>
    <w:rsid w:val="00EA6F9E"/>
    <w:rsid w:val="00EA743B"/>
    <w:rsid w:val="00EA786B"/>
    <w:rsid w:val="00EB0185"/>
    <w:rsid w:val="00EB0E53"/>
    <w:rsid w:val="00EB1092"/>
    <w:rsid w:val="00EB1240"/>
    <w:rsid w:val="00EB12C3"/>
    <w:rsid w:val="00EB1709"/>
    <w:rsid w:val="00EB1B6B"/>
    <w:rsid w:val="00EB1DF5"/>
    <w:rsid w:val="00EB226D"/>
    <w:rsid w:val="00EB2333"/>
    <w:rsid w:val="00EB2F20"/>
    <w:rsid w:val="00EB3101"/>
    <w:rsid w:val="00EB334D"/>
    <w:rsid w:val="00EB384E"/>
    <w:rsid w:val="00EB4677"/>
    <w:rsid w:val="00EB47B7"/>
    <w:rsid w:val="00EB4C83"/>
    <w:rsid w:val="00EB4D42"/>
    <w:rsid w:val="00EB586F"/>
    <w:rsid w:val="00EB5994"/>
    <w:rsid w:val="00EB5A17"/>
    <w:rsid w:val="00EB5E40"/>
    <w:rsid w:val="00EB5EDA"/>
    <w:rsid w:val="00EB60A3"/>
    <w:rsid w:val="00EB6183"/>
    <w:rsid w:val="00EB6383"/>
    <w:rsid w:val="00EB6ACC"/>
    <w:rsid w:val="00EB6F7C"/>
    <w:rsid w:val="00EB74FC"/>
    <w:rsid w:val="00EB7747"/>
    <w:rsid w:val="00EB78CB"/>
    <w:rsid w:val="00EB7A87"/>
    <w:rsid w:val="00EB7B66"/>
    <w:rsid w:val="00EB7C29"/>
    <w:rsid w:val="00EC0024"/>
    <w:rsid w:val="00EC0034"/>
    <w:rsid w:val="00EC0546"/>
    <w:rsid w:val="00EC0624"/>
    <w:rsid w:val="00EC06FF"/>
    <w:rsid w:val="00EC089A"/>
    <w:rsid w:val="00EC0936"/>
    <w:rsid w:val="00EC0B84"/>
    <w:rsid w:val="00EC0CCF"/>
    <w:rsid w:val="00EC0E0C"/>
    <w:rsid w:val="00EC0F14"/>
    <w:rsid w:val="00EC11B7"/>
    <w:rsid w:val="00EC11D6"/>
    <w:rsid w:val="00EC1264"/>
    <w:rsid w:val="00EC131B"/>
    <w:rsid w:val="00EC1789"/>
    <w:rsid w:val="00EC1D08"/>
    <w:rsid w:val="00EC1DA7"/>
    <w:rsid w:val="00EC1E8B"/>
    <w:rsid w:val="00EC1E9D"/>
    <w:rsid w:val="00EC2148"/>
    <w:rsid w:val="00EC2772"/>
    <w:rsid w:val="00EC2FE7"/>
    <w:rsid w:val="00EC3225"/>
    <w:rsid w:val="00EC3ACE"/>
    <w:rsid w:val="00EC4078"/>
    <w:rsid w:val="00EC411F"/>
    <w:rsid w:val="00EC4136"/>
    <w:rsid w:val="00EC4221"/>
    <w:rsid w:val="00EC42A6"/>
    <w:rsid w:val="00EC447D"/>
    <w:rsid w:val="00EC44C2"/>
    <w:rsid w:val="00EC4782"/>
    <w:rsid w:val="00EC5123"/>
    <w:rsid w:val="00EC52E1"/>
    <w:rsid w:val="00EC52E6"/>
    <w:rsid w:val="00EC58FC"/>
    <w:rsid w:val="00EC5C4E"/>
    <w:rsid w:val="00EC75B4"/>
    <w:rsid w:val="00EC77FC"/>
    <w:rsid w:val="00EC7F67"/>
    <w:rsid w:val="00ED00EE"/>
    <w:rsid w:val="00ED01F7"/>
    <w:rsid w:val="00ED066D"/>
    <w:rsid w:val="00ED07E0"/>
    <w:rsid w:val="00ED0C4D"/>
    <w:rsid w:val="00ED0D9F"/>
    <w:rsid w:val="00ED0EAD"/>
    <w:rsid w:val="00ED1486"/>
    <w:rsid w:val="00ED176F"/>
    <w:rsid w:val="00ED1B52"/>
    <w:rsid w:val="00ED1BEE"/>
    <w:rsid w:val="00ED1CD5"/>
    <w:rsid w:val="00ED1DC1"/>
    <w:rsid w:val="00ED1DE6"/>
    <w:rsid w:val="00ED1F43"/>
    <w:rsid w:val="00ED1FBA"/>
    <w:rsid w:val="00ED210B"/>
    <w:rsid w:val="00ED229D"/>
    <w:rsid w:val="00ED23BB"/>
    <w:rsid w:val="00ED25B9"/>
    <w:rsid w:val="00ED330A"/>
    <w:rsid w:val="00ED3817"/>
    <w:rsid w:val="00ED3F0E"/>
    <w:rsid w:val="00ED43A5"/>
    <w:rsid w:val="00ED46A1"/>
    <w:rsid w:val="00ED4D62"/>
    <w:rsid w:val="00ED5507"/>
    <w:rsid w:val="00ED55B4"/>
    <w:rsid w:val="00ED55B7"/>
    <w:rsid w:val="00ED573E"/>
    <w:rsid w:val="00ED5E81"/>
    <w:rsid w:val="00ED6005"/>
    <w:rsid w:val="00ED6094"/>
    <w:rsid w:val="00ED64D7"/>
    <w:rsid w:val="00ED662C"/>
    <w:rsid w:val="00ED694B"/>
    <w:rsid w:val="00ED6A4B"/>
    <w:rsid w:val="00ED6A6D"/>
    <w:rsid w:val="00ED6C4E"/>
    <w:rsid w:val="00ED6CD8"/>
    <w:rsid w:val="00ED6D40"/>
    <w:rsid w:val="00ED7424"/>
    <w:rsid w:val="00ED7613"/>
    <w:rsid w:val="00ED766D"/>
    <w:rsid w:val="00ED7CB1"/>
    <w:rsid w:val="00ED7D47"/>
    <w:rsid w:val="00EE0181"/>
    <w:rsid w:val="00EE0191"/>
    <w:rsid w:val="00EE079B"/>
    <w:rsid w:val="00EE088C"/>
    <w:rsid w:val="00EE08FA"/>
    <w:rsid w:val="00EE0C5C"/>
    <w:rsid w:val="00EE0CDF"/>
    <w:rsid w:val="00EE0F33"/>
    <w:rsid w:val="00EE14E2"/>
    <w:rsid w:val="00EE18DC"/>
    <w:rsid w:val="00EE2284"/>
    <w:rsid w:val="00EE229C"/>
    <w:rsid w:val="00EE23D7"/>
    <w:rsid w:val="00EE2DC0"/>
    <w:rsid w:val="00EE2E19"/>
    <w:rsid w:val="00EE2F38"/>
    <w:rsid w:val="00EE36BF"/>
    <w:rsid w:val="00EE39C4"/>
    <w:rsid w:val="00EE3FD2"/>
    <w:rsid w:val="00EE42CC"/>
    <w:rsid w:val="00EE4306"/>
    <w:rsid w:val="00EE45FF"/>
    <w:rsid w:val="00EE472B"/>
    <w:rsid w:val="00EE4CC9"/>
    <w:rsid w:val="00EE4DC4"/>
    <w:rsid w:val="00EE4E22"/>
    <w:rsid w:val="00EE517C"/>
    <w:rsid w:val="00EE561E"/>
    <w:rsid w:val="00EE5CCA"/>
    <w:rsid w:val="00EE6502"/>
    <w:rsid w:val="00EE668B"/>
    <w:rsid w:val="00EE6836"/>
    <w:rsid w:val="00EE6DC5"/>
    <w:rsid w:val="00EE74E4"/>
    <w:rsid w:val="00EE78E7"/>
    <w:rsid w:val="00EE7BDD"/>
    <w:rsid w:val="00EE7C3C"/>
    <w:rsid w:val="00EE7CC8"/>
    <w:rsid w:val="00EF0187"/>
    <w:rsid w:val="00EF0440"/>
    <w:rsid w:val="00EF04D3"/>
    <w:rsid w:val="00EF07C8"/>
    <w:rsid w:val="00EF0D50"/>
    <w:rsid w:val="00EF125D"/>
    <w:rsid w:val="00EF178F"/>
    <w:rsid w:val="00EF19C1"/>
    <w:rsid w:val="00EF1ECA"/>
    <w:rsid w:val="00EF245C"/>
    <w:rsid w:val="00EF2482"/>
    <w:rsid w:val="00EF2664"/>
    <w:rsid w:val="00EF276B"/>
    <w:rsid w:val="00EF27FB"/>
    <w:rsid w:val="00EF2F39"/>
    <w:rsid w:val="00EF3755"/>
    <w:rsid w:val="00EF3909"/>
    <w:rsid w:val="00EF3C46"/>
    <w:rsid w:val="00EF4430"/>
    <w:rsid w:val="00EF45C4"/>
    <w:rsid w:val="00EF48DF"/>
    <w:rsid w:val="00EF4B79"/>
    <w:rsid w:val="00EF4BF9"/>
    <w:rsid w:val="00EF4CFC"/>
    <w:rsid w:val="00EF4E39"/>
    <w:rsid w:val="00EF4FF2"/>
    <w:rsid w:val="00EF5019"/>
    <w:rsid w:val="00EF51FF"/>
    <w:rsid w:val="00EF539B"/>
    <w:rsid w:val="00EF54D9"/>
    <w:rsid w:val="00EF5852"/>
    <w:rsid w:val="00EF5A20"/>
    <w:rsid w:val="00EF5D0B"/>
    <w:rsid w:val="00EF6295"/>
    <w:rsid w:val="00EF62EC"/>
    <w:rsid w:val="00EF6D7E"/>
    <w:rsid w:val="00EF71EA"/>
    <w:rsid w:val="00EF75DB"/>
    <w:rsid w:val="00EF7C3E"/>
    <w:rsid w:val="00EF7C69"/>
    <w:rsid w:val="00F001AC"/>
    <w:rsid w:val="00F00258"/>
    <w:rsid w:val="00F00ABF"/>
    <w:rsid w:val="00F00B06"/>
    <w:rsid w:val="00F00FC5"/>
    <w:rsid w:val="00F01032"/>
    <w:rsid w:val="00F014AC"/>
    <w:rsid w:val="00F019B5"/>
    <w:rsid w:val="00F01BE0"/>
    <w:rsid w:val="00F02022"/>
    <w:rsid w:val="00F02125"/>
    <w:rsid w:val="00F023E0"/>
    <w:rsid w:val="00F026BA"/>
    <w:rsid w:val="00F0285F"/>
    <w:rsid w:val="00F02A98"/>
    <w:rsid w:val="00F02DC4"/>
    <w:rsid w:val="00F031C1"/>
    <w:rsid w:val="00F0392B"/>
    <w:rsid w:val="00F03D6A"/>
    <w:rsid w:val="00F03DB3"/>
    <w:rsid w:val="00F03F09"/>
    <w:rsid w:val="00F04377"/>
    <w:rsid w:val="00F044FC"/>
    <w:rsid w:val="00F04705"/>
    <w:rsid w:val="00F04F87"/>
    <w:rsid w:val="00F05229"/>
    <w:rsid w:val="00F052E4"/>
    <w:rsid w:val="00F05439"/>
    <w:rsid w:val="00F05BBF"/>
    <w:rsid w:val="00F06CF9"/>
    <w:rsid w:val="00F06D24"/>
    <w:rsid w:val="00F06EE7"/>
    <w:rsid w:val="00F07247"/>
    <w:rsid w:val="00F074E6"/>
    <w:rsid w:val="00F07AE6"/>
    <w:rsid w:val="00F07B0E"/>
    <w:rsid w:val="00F1019F"/>
    <w:rsid w:val="00F10A8D"/>
    <w:rsid w:val="00F10E79"/>
    <w:rsid w:val="00F10FCA"/>
    <w:rsid w:val="00F1109B"/>
    <w:rsid w:val="00F1120D"/>
    <w:rsid w:val="00F112FF"/>
    <w:rsid w:val="00F114C5"/>
    <w:rsid w:val="00F11FBF"/>
    <w:rsid w:val="00F11FEB"/>
    <w:rsid w:val="00F12536"/>
    <w:rsid w:val="00F12580"/>
    <w:rsid w:val="00F126EE"/>
    <w:rsid w:val="00F12987"/>
    <w:rsid w:val="00F129AD"/>
    <w:rsid w:val="00F129FE"/>
    <w:rsid w:val="00F12C3F"/>
    <w:rsid w:val="00F12C83"/>
    <w:rsid w:val="00F12F12"/>
    <w:rsid w:val="00F1353D"/>
    <w:rsid w:val="00F13608"/>
    <w:rsid w:val="00F13968"/>
    <w:rsid w:val="00F13DAB"/>
    <w:rsid w:val="00F13FAA"/>
    <w:rsid w:val="00F14086"/>
    <w:rsid w:val="00F14205"/>
    <w:rsid w:val="00F14531"/>
    <w:rsid w:val="00F14588"/>
    <w:rsid w:val="00F14836"/>
    <w:rsid w:val="00F1485D"/>
    <w:rsid w:val="00F14933"/>
    <w:rsid w:val="00F14BE3"/>
    <w:rsid w:val="00F15276"/>
    <w:rsid w:val="00F15767"/>
    <w:rsid w:val="00F15834"/>
    <w:rsid w:val="00F15C76"/>
    <w:rsid w:val="00F1605F"/>
    <w:rsid w:val="00F16340"/>
    <w:rsid w:val="00F163E1"/>
    <w:rsid w:val="00F165A2"/>
    <w:rsid w:val="00F16A15"/>
    <w:rsid w:val="00F16AD1"/>
    <w:rsid w:val="00F17032"/>
    <w:rsid w:val="00F17162"/>
    <w:rsid w:val="00F1742A"/>
    <w:rsid w:val="00F17575"/>
    <w:rsid w:val="00F176FA"/>
    <w:rsid w:val="00F203F4"/>
    <w:rsid w:val="00F206A1"/>
    <w:rsid w:val="00F209B2"/>
    <w:rsid w:val="00F20C5D"/>
    <w:rsid w:val="00F20D61"/>
    <w:rsid w:val="00F21542"/>
    <w:rsid w:val="00F217BB"/>
    <w:rsid w:val="00F2197C"/>
    <w:rsid w:val="00F219CC"/>
    <w:rsid w:val="00F21DE9"/>
    <w:rsid w:val="00F21EB0"/>
    <w:rsid w:val="00F2295D"/>
    <w:rsid w:val="00F22EA6"/>
    <w:rsid w:val="00F23187"/>
    <w:rsid w:val="00F23201"/>
    <w:rsid w:val="00F2343F"/>
    <w:rsid w:val="00F23518"/>
    <w:rsid w:val="00F23ED1"/>
    <w:rsid w:val="00F23FF0"/>
    <w:rsid w:val="00F24157"/>
    <w:rsid w:val="00F2421C"/>
    <w:rsid w:val="00F24467"/>
    <w:rsid w:val="00F24469"/>
    <w:rsid w:val="00F24598"/>
    <w:rsid w:val="00F24633"/>
    <w:rsid w:val="00F2469B"/>
    <w:rsid w:val="00F247E9"/>
    <w:rsid w:val="00F24828"/>
    <w:rsid w:val="00F24B9C"/>
    <w:rsid w:val="00F24DA8"/>
    <w:rsid w:val="00F25335"/>
    <w:rsid w:val="00F25613"/>
    <w:rsid w:val="00F25C4D"/>
    <w:rsid w:val="00F2615E"/>
    <w:rsid w:val="00F26269"/>
    <w:rsid w:val="00F263DD"/>
    <w:rsid w:val="00F264CF"/>
    <w:rsid w:val="00F267E8"/>
    <w:rsid w:val="00F268B8"/>
    <w:rsid w:val="00F26BE8"/>
    <w:rsid w:val="00F26E6B"/>
    <w:rsid w:val="00F26E8A"/>
    <w:rsid w:val="00F26ECB"/>
    <w:rsid w:val="00F26F99"/>
    <w:rsid w:val="00F27286"/>
    <w:rsid w:val="00F2782A"/>
    <w:rsid w:val="00F27865"/>
    <w:rsid w:val="00F27D0E"/>
    <w:rsid w:val="00F3013D"/>
    <w:rsid w:val="00F30224"/>
    <w:rsid w:val="00F302A0"/>
    <w:rsid w:val="00F302AF"/>
    <w:rsid w:val="00F306F0"/>
    <w:rsid w:val="00F307BE"/>
    <w:rsid w:val="00F30993"/>
    <w:rsid w:val="00F30B9C"/>
    <w:rsid w:val="00F30E30"/>
    <w:rsid w:val="00F30EE5"/>
    <w:rsid w:val="00F30F2C"/>
    <w:rsid w:val="00F31264"/>
    <w:rsid w:val="00F312DF"/>
    <w:rsid w:val="00F31436"/>
    <w:rsid w:val="00F315DE"/>
    <w:rsid w:val="00F31D15"/>
    <w:rsid w:val="00F31D4E"/>
    <w:rsid w:val="00F31F30"/>
    <w:rsid w:val="00F31F97"/>
    <w:rsid w:val="00F31FC0"/>
    <w:rsid w:val="00F3202A"/>
    <w:rsid w:val="00F320CE"/>
    <w:rsid w:val="00F322CD"/>
    <w:rsid w:val="00F32CBE"/>
    <w:rsid w:val="00F32FB8"/>
    <w:rsid w:val="00F331A4"/>
    <w:rsid w:val="00F3375F"/>
    <w:rsid w:val="00F3391D"/>
    <w:rsid w:val="00F33A9D"/>
    <w:rsid w:val="00F33B32"/>
    <w:rsid w:val="00F33D8B"/>
    <w:rsid w:val="00F33E59"/>
    <w:rsid w:val="00F33E68"/>
    <w:rsid w:val="00F33ED3"/>
    <w:rsid w:val="00F347CE"/>
    <w:rsid w:val="00F3498F"/>
    <w:rsid w:val="00F34D9F"/>
    <w:rsid w:val="00F34E0A"/>
    <w:rsid w:val="00F35356"/>
    <w:rsid w:val="00F353EF"/>
    <w:rsid w:val="00F3559A"/>
    <w:rsid w:val="00F3593D"/>
    <w:rsid w:val="00F35C2C"/>
    <w:rsid w:val="00F35FBA"/>
    <w:rsid w:val="00F36069"/>
    <w:rsid w:val="00F360BB"/>
    <w:rsid w:val="00F36114"/>
    <w:rsid w:val="00F36190"/>
    <w:rsid w:val="00F361DC"/>
    <w:rsid w:val="00F367CD"/>
    <w:rsid w:val="00F36955"/>
    <w:rsid w:val="00F36B01"/>
    <w:rsid w:val="00F36B5F"/>
    <w:rsid w:val="00F37476"/>
    <w:rsid w:val="00F37556"/>
    <w:rsid w:val="00F378E0"/>
    <w:rsid w:val="00F37BAB"/>
    <w:rsid w:val="00F40005"/>
    <w:rsid w:val="00F4070C"/>
    <w:rsid w:val="00F40C93"/>
    <w:rsid w:val="00F41070"/>
    <w:rsid w:val="00F413F1"/>
    <w:rsid w:val="00F41D6D"/>
    <w:rsid w:val="00F42044"/>
    <w:rsid w:val="00F4210A"/>
    <w:rsid w:val="00F424EA"/>
    <w:rsid w:val="00F42AAB"/>
    <w:rsid w:val="00F43014"/>
    <w:rsid w:val="00F4302F"/>
    <w:rsid w:val="00F432DC"/>
    <w:rsid w:val="00F4360E"/>
    <w:rsid w:val="00F4385D"/>
    <w:rsid w:val="00F4386E"/>
    <w:rsid w:val="00F438F7"/>
    <w:rsid w:val="00F43BF3"/>
    <w:rsid w:val="00F44069"/>
    <w:rsid w:val="00F443E3"/>
    <w:rsid w:val="00F44579"/>
    <w:rsid w:val="00F447AB"/>
    <w:rsid w:val="00F44C9C"/>
    <w:rsid w:val="00F44FDD"/>
    <w:rsid w:val="00F4508B"/>
    <w:rsid w:val="00F45105"/>
    <w:rsid w:val="00F45286"/>
    <w:rsid w:val="00F45480"/>
    <w:rsid w:val="00F45A28"/>
    <w:rsid w:val="00F45CBF"/>
    <w:rsid w:val="00F4612D"/>
    <w:rsid w:val="00F461FB"/>
    <w:rsid w:val="00F4624C"/>
    <w:rsid w:val="00F46441"/>
    <w:rsid w:val="00F4647A"/>
    <w:rsid w:val="00F466FF"/>
    <w:rsid w:val="00F46791"/>
    <w:rsid w:val="00F467C9"/>
    <w:rsid w:val="00F46B31"/>
    <w:rsid w:val="00F46DAB"/>
    <w:rsid w:val="00F46E55"/>
    <w:rsid w:val="00F470F4"/>
    <w:rsid w:val="00F476C5"/>
    <w:rsid w:val="00F476F3"/>
    <w:rsid w:val="00F47805"/>
    <w:rsid w:val="00F47BCD"/>
    <w:rsid w:val="00F47D78"/>
    <w:rsid w:val="00F502D2"/>
    <w:rsid w:val="00F50EEB"/>
    <w:rsid w:val="00F50F17"/>
    <w:rsid w:val="00F51138"/>
    <w:rsid w:val="00F514B7"/>
    <w:rsid w:val="00F51B74"/>
    <w:rsid w:val="00F51CCD"/>
    <w:rsid w:val="00F51E4F"/>
    <w:rsid w:val="00F5220D"/>
    <w:rsid w:val="00F5223B"/>
    <w:rsid w:val="00F52248"/>
    <w:rsid w:val="00F52312"/>
    <w:rsid w:val="00F5253C"/>
    <w:rsid w:val="00F528A3"/>
    <w:rsid w:val="00F52985"/>
    <w:rsid w:val="00F52CEC"/>
    <w:rsid w:val="00F52DA9"/>
    <w:rsid w:val="00F52DEB"/>
    <w:rsid w:val="00F5310A"/>
    <w:rsid w:val="00F53C7B"/>
    <w:rsid w:val="00F53FD3"/>
    <w:rsid w:val="00F5417F"/>
    <w:rsid w:val="00F54623"/>
    <w:rsid w:val="00F547DE"/>
    <w:rsid w:val="00F54BFB"/>
    <w:rsid w:val="00F550DB"/>
    <w:rsid w:val="00F5525F"/>
    <w:rsid w:val="00F552F5"/>
    <w:rsid w:val="00F5554C"/>
    <w:rsid w:val="00F556F5"/>
    <w:rsid w:val="00F5596B"/>
    <w:rsid w:val="00F55AB9"/>
    <w:rsid w:val="00F55ADF"/>
    <w:rsid w:val="00F55AE6"/>
    <w:rsid w:val="00F55CB7"/>
    <w:rsid w:val="00F55D24"/>
    <w:rsid w:val="00F55F93"/>
    <w:rsid w:val="00F56489"/>
    <w:rsid w:val="00F564CA"/>
    <w:rsid w:val="00F56834"/>
    <w:rsid w:val="00F56AB9"/>
    <w:rsid w:val="00F56D52"/>
    <w:rsid w:val="00F56E80"/>
    <w:rsid w:val="00F5706C"/>
    <w:rsid w:val="00F570CF"/>
    <w:rsid w:val="00F57317"/>
    <w:rsid w:val="00F57956"/>
    <w:rsid w:val="00F57AE4"/>
    <w:rsid w:val="00F57E5C"/>
    <w:rsid w:val="00F60187"/>
    <w:rsid w:val="00F604CC"/>
    <w:rsid w:val="00F60776"/>
    <w:rsid w:val="00F60A83"/>
    <w:rsid w:val="00F60C41"/>
    <w:rsid w:val="00F613F3"/>
    <w:rsid w:val="00F61507"/>
    <w:rsid w:val="00F61965"/>
    <w:rsid w:val="00F61D11"/>
    <w:rsid w:val="00F6232D"/>
    <w:rsid w:val="00F62AF8"/>
    <w:rsid w:val="00F63438"/>
    <w:rsid w:val="00F63B81"/>
    <w:rsid w:val="00F63D24"/>
    <w:rsid w:val="00F6418E"/>
    <w:rsid w:val="00F64300"/>
    <w:rsid w:val="00F64350"/>
    <w:rsid w:val="00F6471C"/>
    <w:rsid w:val="00F649A1"/>
    <w:rsid w:val="00F64C1B"/>
    <w:rsid w:val="00F64CFE"/>
    <w:rsid w:val="00F64EE6"/>
    <w:rsid w:val="00F64FD3"/>
    <w:rsid w:val="00F65106"/>
    <w:rsid w:val="00F6514D"/>
    <w:rsid w:val="00F65410"/>
    <w:rsid w:val="00F65646"/>
    <w:rsid w:val="00F657FF"/>
    <w:rsid w:val="00F65851"/>
    <w:rsid w:val="00F65D34"/>
    <w:rsid w:val="00F66981"/>
    <w:rsid w:val="00F66D5A"/>
    <w:rsid w:val="00F66FA6"/>
    <w:rsid w:val="00F67038"/>
    <w:rsid w:val="00F6751A"/>
    <w:rsid w:val="00F67B8A"/>
    <w:rsid w:val="00F67D53"/>
    <w:rsid w:val="00F67E14"/>
    <w:rsid w:val="00F70856"/>
    <w:rsid w:val="00F70965"/>
    <w:rsid w:val="00F70D64"/>
    <w:rsid w:val="00F710DA"/>
    <w:rsid w:val="00F7123F"/>
    <w:rsid w:val="00F713D5"/>
    <w:rsid w:val="00F7195A"/>
    <w:rsid w:val="00F71D79"/>
    <w:rsid w:val="00F7228E"/>
    <w:rsid w:val="00F73788"/>
    <w:rsid w:val="00F73ADA"/>
    <w:rsid w:val="00F73B05"/>
    <w:rsid w:val="00F74286"/>
    <w:rsid w:val="00F74620"/>
    <w:rsid w:val="00F74F26"/>
    <w:rsid w:val="00F75343"/>
    <w:rsid w:val="00F756C7"/>
    <w:rsid w:val="00F756CE"/>
    <w:rsid w:val="00F75726"/>
    <w:rsid w:val="00F75802"/>
    <w:rsid w:val="00F758EA"/>
    <w:rsid w:val="00F75DC8"/>
    <w:rsid w:val="00F75E49"/>
    <w:rsid w:val="00F762F0"/>
    <w:rsid w:val="00F766F5"/>
    <w:rsid w:val="00F76D6F"/>
    <w:rsid w:val="00F76D9E"/>
    <w:rsid w:val="00F7717A"/>
    <w:rsid w:val="00F77569"/>
    <w:rsid w:val="00F775FB"/>
    <w:rsid w:val="00F7767E"/>
    <w:rsid w:val="00F77B87"/>
    <w:rsid w:val="00F77E17"/>
    <w:rsid w:val="00F808CD"/>
    <w:rsid w:val="00F809CD"/>
    <w:rsid w:val="00F80BEF"/>
    <w:rsid w:val="00F80CEF"/>
    <w:rsid w:val="00F80CFC"/>
    <w:rsid w:val="00F81214"/>
    <w:rsid w:val="00F8146A"/>
    <w:rsid w:val="00F816EB"/>
    <w:rsid w:val="00F81C83"/>
    <w:rsid w:val="00F81D63"/>
    <w:rsid w:val="00F81E13"/>
    <w:rsid w:val="00F81EF5"/>
    <w:rsid w:val="00F82430"/>
    <w:rsid w:val="00F8256D"/>
    <w:rsid w:val="00F825D3"/>
    <w:rsid w:val="00F828B7"/>
    <w:rsid w:val="00F82AA1"/>
    <w:rsid w:val="00F82B58"/>
    <w:rsid w:val="00F82DAD"/>
    <w:rsid w:val="00F831A4"/>
    <w:rsid w:val="00F831C3"/>
    <w:rsid w:val="00F83693"/>
    <w:rsid w:val="00F83834"/>
    <w:rsid w:val="00F83C86"/>
    <w:rsid w:val="00F83CF0"/>
    <w:rsid w:val="00F83F7E"/>
    <w:rsid w:val="00F83FE1"/>
    <w:rsid w:val="00F8409D"/>
    <w:rsid w:val="00F8450E"/>
    <w:rsid w:val="00F84C50"/>
    <w:rsid w:val="00F84EE3"/>
    <w:rsid w:val="00F8612D"/>
    <w:rsid w:val="00F865EF"/>
    <w:rsid w:val="00F866E0"/>
    <w:rsid w:val="00F867DD"/>
    <w:rsid w:val="00F868C4"/>
    <w:rsid w:val="00F86E27"/>
    <w:rsid w:val="00F870DF"/>
    <w:rsid w:val="00F87562"/>
    <w:rsid w:val="00F8786E"/>
    <w:rsid w:val="00F87A43"/>
    <w:rsid w:val="00F87E96"/>
    <w:rsid w:val="00F87EFE"/>
    <w:rsid w:val="00F90C9C"/>
    <w:rsid w:val="00F9107A"/>
    <w:rsid w:val="00F919E3"/>
    <w:rsid w:val="00F923A3"/>
    <w:rsid w:val="00F92831"/>
    <w:rsid w:val="00F9291A"/>
    <w:rsid w:val="00F929AA"/>
    <w:rsid w:val="00F92E21"/>
    <w:rsid w:val="00F92E62"/>
    <w:rsid w:val="00F92EBC"/>
    <w:rsid w:val="00F932CE"/>
    <w:rsid w:val="00F933B9"/>
    <w:rsid w:val="00F933FA"/>
    <w:rsid w:val="00F9399A"/>
    <w:rsid w:val="00F93C55"/>
    <w:rsid w:val="00F93C9A"/>
    <w:rsid w:val="00F93E33"/>
    <w:rsid w:val="00F940FB"/>
    <w:rsid w:val="00F9418C"/>
    <w:rsid w:val="00F9441A"/>
    <w:rsid w:val="00F949A0"/>
    <w:rsid w:val="00F94A8D"/>
    <w:rsid w:val="00F94E18"/>
    <w:rsid w:val="00F94F52"/>
    <w:rsid w:val="00F9586D"/>
    <w:rsid w:val="00F958BD"/>
    <w:rsid w:val="00F95FEE"/>
    <w:rsid w:val="00F961D3"/>
    <w:rsid w:val="00F96718"/>
    <w:rsid w:val="00F96F82"/>
    <w:rsid w:val="00F9754C"/>
    <w:rsid w:val="00F978A5"/>
    <w:rsid w:val="00F978FF"/>
    <w:rsid w:val="00F97BB4"/>
    <w:rsid w:val="00FA02F1"/>
    <w:rsid w:val="00FA079D"/>
    <w:rsid w:val="00FA0806"/>
    <w:rsid w:val="00FA0919"/>
    <w:rsid w:val="00FA0AB6"/>
    <w:rsid w:val="00FA0AF7"/>
    <w:rsid w:val="00FA0D2C"/>
    <w:rsid w:val="00FA0FBD"/>
    <w:rsid w:val="00FA1002"/>
    <w:rsid w:val="00FA10C4"/>
    <w:rsid w:val="00FA12C9"/>
    <w:rsid w:val="00FA1304"/>
    <w:rsid w:val="00FA14F9"/>
    <w:rsid w:val="00FA1636"/>
    <w:rsid w:val="00FA1779"/>
    <w:rsid w:val="00FA196A"/>
    <w:rsid w:val="00FA197A"/>
    <w:rsid w:val="00FA1984"/>
    <w:rsid w:val="00FA1ABB"/>
    <w:rsid w:val="00FA1DE2"/>
    <w:rsid w:val="00FA2386"/>
    <w:rsid w:val="00FA2A16"/>
    <w:rsid w:val="00FA2E1A"/>
    <w:rsid w:val="00FA2FF4"/>
    <w:rsid w:val="00FA3143"/>
    <w:rsid w:val="00FA3C2D"/>
    <w:rsid w:val="00FA3C8B"/>
    <w:rsid w:val="00FA3D3E"/>
    <w:rsid w:val="00FA418F"/>
    <w:rsid w:val="00FA4488"/>
    <w:rsid w:val="00FA472D"/>
    <w:rsid w:val="00FA4BC4"/>
    <w:rsid w:val="00FA5253"/>
    <w:rsid w:val="00FA55AF"/>
    <w:rsid w:val="00FA5D8C"/>
    <w:rsid w:val="00FA5DC3"/>
    <w:rsid w:val="00FA5E17"/>
    <w:rsid w:val="00FA5EAD"/>
    <w:rsid w:val="00FA62E1"/>
    <w:rsid w:val="00FA6896"/>
    <w:rsid w:val="00FA6A24"/>
    <w:rsid w:val="00FA6B56"/>
    <w:rsid w:val="00FA6EFE"/>
    <w:rsid w:val="00FA75AD"/>
    <w:rsid w:val="00FA76A8"/>
    <w:rsid w:val="00FB0074"/>
    <w:rsid w:val="00FB00E3"/>
    <w:rsid w:val="00FB0209"/>
    <w:rsid w:val="00FB034A"/>
    <w:rsid w:val="00FB0CED"/>
    <w:rsid w:val="00FB0EA3"/>
    <w:rsid w:val="00FB1000"/>
    <w:rsid w:val="00FB1079"/>
    <w:rsid w:val="00FB161D"/>
    <w:rsid w:val="00FB1E79"/>
    <w:rsid w:val="00FB2098"/>
    <w:rsid w:val="00FB233D"/>
    <w:rsid w:val="00FB23B7"/>
    <w:rsid w:val="00FB24B4"/>
    <w:rsid w:val="00FB2726"/>
    <w:rsid w:val="00FB290D"/>
    <w:rsid w:val="00FB2DC6"/>
    <w:rsid w:val="00FB2F4D"/>
    <w:rsid w:val="00FB30A0"/>
    <w:rsid w:val="00FB336F"/>
    <w:rsid w:val="00FB35DF"/>
    <w:rsid w:val="00FB3867"/>
    <w:rsid w:val="00FB3E67"/>
    <w:rsid w:val="00FB3F14"/>
    <w:rsid w:val="00FB3F8A"/>
    <w:rsid w:val="00FB4064"/>
    <w:rsid w:val="00FB4416"/>
    <w:rsid w:val="00FB4776"/>
    <w:rsid w:val="00FB4E70"/>
    <w:rsid w:val="00FB4FD4"/>
    <w:rsid w:val="00FB50FA"/>
    <w:rsid w:val="00FB5311"/>
    <w:rsid w:val="00FB5397"/>
    <w:rsid w:val="00FB5552"/>
    <w:rsid w:val="00FB57B1"/>
    <w:rsid w:val="00FB5939"/>
    <w:rsid w:val="00FB5E70"/>
    <w:rsid w:val="00FB6212"/>
    <w:rsid w:val="00FB66F7"/>
    <w:rsid w:val="00FB6957"/>
    <w:rsid w:val="00FB6E9D"/>
    <w:rsid w:val="00FB7A0E"/>
    <w:rsid w:val="00FB7B09"/>
    <w:rsid w:val="00FC0440"/>
    <w:rsid w:val="00FC062D"/>
    <w:rsid w:val="00FC06CD"/>
    <w:rsid w:val="00FC0746"/>
    <w:rsid w:val="00FC0BF4"/>
    <w:rsid w:val="00FC0DFF"/>
    <w:rsid w:val="00FC0F09"/>
    <w:rsid w:val="00FC10FB"/>
    <w:rsid w:val="00FC16C8"/>
    <w:rsid w:val="00FC1C74"/>
    <w:rsid w:val="00FC1DAC"/>
    <w:rsid w:val="00FC1F1B"/>
    <w:rsid w:val="00FC207F"/>
    <w:rsid w:val="00FC213C"/>
    <w:rsid w:val="00FC2566"/>
    <w:rsid w:val="00FC2796"/>
    <w:rsid w:val="00FC288F"/>
    <w:rsid w:val="00FC292C"/>
    <w:rsid w:val="00FC3000"/>
    <w:rsid w:val="00FC350A"/>
    <w:rsid w:val="00FC367E"/>
    <w:rsid w:val="00FC3C0E"/>
    <w:rsid w:val="00FC3C30"/>
    <w:rsid w:val="00FC3F48"/>
    <w:rsid w:val="00FC3FBC"/>
    <w:rsid w:val="00FC458C"/>
    <w:rsid w:val="00FC46BE"/>
    <w:rsid w:val="00FC48C2"/>
    <w:rsid w:val="00FC4ABD"/>
    <w:rsid w:val="00FC4BE8"/>
    <w:rsid w:val="00FC51B8"/>
    <w:rsid w:val="00FC56D1"/>
    <w:rsid w:val="00FC57DB"/>
    <w:rsid w:val="00FC58A3"/>
    <w:rsid w:val="00FC5A45"/>
    <w:rsid w:val="00FC5B9D"/>
    <w:rsid w:val="00FC5BE6"/>
    <w:rsid w:val="00FC5CC7"/>
    <w:rsid w:val="00FC610B"/>
    <w:rsid w:val="00FC6219"/>
    <w:rsid w:val="00FC6316"/>
    <w:rsid w:val="00FC67EF"/>
    <w:rsid w:val="00FC6815"/>
    <w:rsid w:val="00FC68A6"/>
    <w:rsid w:val="00FC69B7"/>
    <w:rsid w:val="00FC6B49"/>
    <w:rsid w:val="00FC746A"/>
    <w:rsid w:val="00FC7519"/>
    <w:rsid w:val="00FC7593"/>
    <w:rsid w:val="00FC789C"/>
    <w:rsid w:val="00FC79C3"/>
    <w:rsid w:val="00FC7D6B"/>
    <w:rsid w:val="00FC7F17"/>
    <w:rsid w:val="00FC7FDF"/>
    <w:rsid w:val="00FD0193"/>
    <w:rsid w:val="00FD04F0"/>
    <w:rsid w:val="00FD05B5"/>
    <w:rsid w:val="00FD0672"/>
    <w:rsid w:val="00FD0739"/>
    <w:rsid w:val="00FD0BA4"/>
    <w:rsid w:val="00FD0DDA"/>
    <w:rsid w:val="00FD0E44"/>
    <w:rsid w:val="00FD0E88"/>
    <w:rsid w:val="00FD1743"/>
    <w:rsid w:val="00FD1808"/>
    <w:rsid w:val="00FD1BC6"/>
    <w:rsid w:val="00FD1CB9"/>
    <w:rsid w:val="00FD1ECF"/>
    <w:rsid w:val="00FD1F48"/>
    <w:rsid w:val="00FD202E"/>
    <w:rsid w:val="00FD2311"/>
    <w:rsid w:val="00FD24EA"/>
    <w:rsid w:val="00FD34E2"/>
    <w:rsid w:val="00FD397F"/>
    <w:rsid w:val="00FD411D"/>
    <w:rsid w:val="00FD427F"/>
    <w:rsid w:val="00FD43CB"/>
    <w:rsid w:val="00FD4A97"/>
    <w:rsid w:val="00FD4B9C"/>
    <w:rsid w:val="00FD4DA3"/>
    <w:rsid w:val="00FD50BF"/>
    <w:rsid w:val="00FD5229"/>
    <w:rsid w:val="00FD5A64"/>
    <w:rsid w:val="00FD62AA"/>
    <w:rsid w:val="00FD638A"/>
    <w:rsid w:val="00FD64D4"/>
    <w:rsid w:val="00FD65BD"/>
    <w:rsid w:val="00FD6651"/>
    <w:rsid w:val="00FD6C70"/>
    <w:rsid w:val="00FD6D31"/>
    <w:rsid w:val="00FD7399"/>
    <w:rsid w:val="00FD7861"/>
    <w:rsid w:val="00FD7D54"/>
    <w:rsid w:val="00FD7D9F"/>
    <w:rsid w:val="00FE02AF"/>
    <w:rsid w:val="00FE0643"/>
    <w:rsid w:val="00FE0C00"/>
    <w:rsid w:val="00FE0D8D"/>
    <w:rsid w:val="00FE11A8"/>
    <w:rsid w:val="00FE127F"/>
    <w:rsid w:val="00FE12B5"/>
    <w:rsid w:val="00FE1401"/>
    <w:rsid w:val="00FE1574"/>
    <w:rsid w:val="00FE16E9"/>
    <w:rsid w:val="00FE17E6"/>
    <w:rsid w:val="00FE1968"/>
    <w:rsid w:val="00FE1A88"/>
    <w:rsid w:val="00FE2275"/>
    <w:rsid w:val="00FE2322"/>
    <w:rsid w:val="00FE2832"/>
    <w:rsid w:val="00FE2865"/>
    <w:rsid w:val="00FE2E42"/>
    <w:rsid w:val="00FE33D5"/>
    <w:rsid w:val="00FE3400"/>
    <w:rsid w:val="00FE3423"/>
    <w:rsid w:val="00FE3530"/>
    <w:rsid w:val="00FE3623"/>
    <w:rsid w:val="00FE39F2"/>
    <w:rsid w:val="00FE3E73"/>
    <w:rsid w:val="00FE4095"/>
    <w:rsid w:val="00FE4516"/>
    <w:rsid w:val="00FE4621"/>
    <w:rsid w:val="00FE4842"/>
    <w:rsid w:val="00FE48AC"/>
    <w:rsid w:val="00FE4974"/>
    <w:rsid w:val="00FE4A58"/>
    <w:rsid w:val="00FE4B62"/>
    <w:rsid w:val="00FE4BFF"/>
    <w:rsid w:val="00FE4DB7"/>
    <w:rsid w:val="00FE4F19"/>
    <w:rsid w:val="00FE4FC7"/>
    <w:rsid w:val="00FE52EB"/>
    <w:rsid w:val="00FE557B"/>
    <w:rsid w:val="00FE5611"/>
    <w:rsid w:val="00FE5B12"/>
    <w:rsid w:val="00FE611C"/>
    <w:rsid w:val="00FE6280"/>
    <w:rsid w:val="00FE628E"/>
    <w:rsid w:val="00FE62D7"/>
    <w:rsid w:val="00FE6D01"/>
    <w:rsid w:val="00FE6E48"/>
    <w:rsid w:val="00FE6E6E"/>
    <w:rsid w:val="00FE705C"/>
    <w:rsid w:val="00FE712A"/>
    <w:rsid w:val="00FE763F"/>
    <w:rsid w:val="00FE7647"/>
    <w:rsid w:val="00FF00B6"/>
    <w:rsid w:val="00FF00CD"/>
    <w:rsid w:val="00FF00E8"/>
    <w:rsid w:val="00FF0268"/>
    <w:rsid w:val="00FF0540"/>
    <w:rsid w:val="00FF0B42"/>
    <w:rsid w:val="00FF0C78"/>
    <w:rsid w:val="00FF1384"/>
    <w:rsid w:val="00FF141F"/>
    <w:rsid w:val="00FF17C1"/>
    <w:rsid w:val="00FF1A13"/>
    <w:rsid w:val="00FF1AEB"/>
    <w:rsid w:val="00FF1DBA"/>
    <w:rsid w:val="00FF21A1"/>
    <w:rsid w:val="00FF267F"/>
    <w:rsid w:val="00FF2D00"/>
    <w:rsid w:val="00FF3273"/>
    <w:rsid w:val="00FF338F"/>
    <w:rsid w:val="00FF3900"/>
    <w:rsid w:val="00FF3BC6"/>
    <w:rsid w:val="00FF3F32"/>
    <w:rsid w:val="00FF3F50"/>
    <w:rsid w:val="00FF40B0"/>
    <w:rsid w:val="00FF418A"/>
    <w:rsid w:val="00FF4272"/>
    <w:rsid w:val="00FF46DF"/>
    <w:rsid w:val="00FF475D"/>
    <w:rsid w:val="00FF478C"/>
    <w:rsid w:val="00FF483E"/>
    <w:rsid w:val="00FF4D55"/>
    <w:rsid w:val="00FF53CD"/>
    <w:rsid w:val="00FF59A8"/>
    <w:rsid w:val="00FF59AB"/>
    <w:rsid w:val="00FF5D18"/>
    <w:rsid w:val="00FF6065"/>
    <w:rsid w:val="00FF61B9"/>
    <w:rsid w:val="00FF6899"/>
    <w:rsid w:val="00FF6B1F"/>
    <w:rsid w:val="00FF6C80"/>
    <w:rsid w:val="00FF7615"/>
    <w:rsid w:val="00FF778C"/>
    <w:rsid w:val="00FF7A2E"/>
    <w:rsid w:val="00FF7B5D"/>
    <w:rsid w:val="00FF7D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73E89DB3"/>
  <w15:docId w15:val="{8A1DED0E-7F5D-469B-8088-7AF388F9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428"/>
    <w:pPr>
      <w:widowControl w:val="0"/>
    </w:pPr>
    <w:rPr>
      <w:kern w:val="2"/>
      <w:sz w:val="24"/>
    </w:rPr>
  </w:style>
  <w:style w:type="paragraph" w:styleId="1">
    <w:name w:val="heading 1"/>
    <w:next w:val="a"/>
    <w:link w:val="10"/>
    <w:qFormat/>
    <w:rsid w:val="00E06EB1"/>
    <w:pPr>
      <w:overflowPunct w:val="0"/>
      <w:spacing w:beforeLines="50"/>
      <w:jc w:val="center"/>
      <w:outlineLvl w:val="0"/>
    </w:pPr>
    <w:rPr>
      <w:rFonts w:ascii="標楷體" w:eastAsia="標楷體" w:hAnsi="Arial"/>
      <w:b/>
      <w:bCs/>
      <w:kern w:val="2"/>
      <w:sz w:val="40"/>
      <w:szCs w:val="52"/>
    </w:rPr>
  </w:style>
  <w:style w:type="paragraph" w:styleId="2">
    <w:name w:val="heading 2"/>
    <w:basedOn w:val="a"/>
    <w:next w:val="a"/>
    <w:link w:val="20"/>
    <w:qFormat/>
    <w:rsid w:val="00E06EB1"/>
    <w:pPr>
      <w:keepNext/>
      <w:spacing w:line="720" w:lineRule="auto"/>
      <w:outlineLvl w:val="1"/>
    </w:pPr>
    <w:rPr>
      <w:rFonts w:ascii="Arial" w:hAnsi="Arial"/>
      <w:b/>
      <w:bCs/>
      <w:sz w:val="48"/>
      <w:szCs w:val="48"/>
    </w:rPr>
  </w:style>
  <w:style w:type="paragraph" w:styleId="3">
    <w:name w:val="heading 3"/>
    <w:link w:val="30"/>
    <w:qFormat/>
    <w:rsid w:val="00E06EB1"/>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587DB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link w:val="50"/>
    <w:qFormat/>
    <w:rsid w:val="00FD2311"/>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FD2311"/>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FD2311"/>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FD2311"/>
    <w:pPr>
      <w:kinsoku w:val="0"/>
      <w:ind w:left="2790" w:hanging="349"/>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77A3"/>
    <w:pPr>
      <w:tabs>
        <w:tab w:val="center" w:pos="4153"/>
        <w:tab w:val="right" w:pos="8306"/>
      </w:tabs>
      <w:snapToGrid w:val="0"/>
    </w:pPr>
    <w:rPr>
      <w:sz w:val="20"/>
    </w:rPr>
  </w:style>
  <w:style w:type="paragraph" w:styleId="a5">
    <w:name w:val="footer"/>
    <w:basedOn w:val="a"/>
    <w:link w:val="a6"/>
    <w:uiPriority w:val="99"/>
    <w:rsid w:val="00E677A3"/>
    <w:pPr>
      <w:tabs>
        <w:tab w:val="center" w:pos="4153"/>
        <w:tab w:val="right" w:pos="8306"/>
      </w:tabs>
      <w:snapToGrid w:val="0"/>
    </w:pPr>
    <w:rPr>
      <w:sz w:val="20"/>
    </w:rPr>
  </w:style>
  <w:style w:type="paragraph" w:styleId="a7">
    <w:name w:val="Body Text"/>
    <w:basedOn w:val="a"/>
    <w:link w:val="a8"/>
    <w:rsid w:val="00E677A3"/>
    <w:pPr>
      <w:snapToGrid w:val="0"/>
      <w:spacing w:line="360" w:lineRule="auto"/>
      <w:ind w:right="-1054"/>
      <w:jc w:val="both"/>
    </w:pPr>
    <w:rPr>
      <w:rFonts w:ascii="標楷體" w:eastAsia="標楷體"/>
      <w:sz w:val="32"/>
    </w:rPr>
  </w:style>
  <w:style w:type="character" w:customStyle="1" w:styleId="a8">
    <w:name w:val="本文 字元"/>
    <w:basedOn w:val="a0"/>
    <w:link w:val="a7"/>
    <w:rsid w:val="0092143D"/>
    <w:rPr>
      <w:rFonts w:ascii="標楷體" w:eastAsia="標楷體"/>
      <w:kern w:val="2"/>
      <w:sz w:val="32"/>
      <w:lang w:val="en-US" w:eastAsia="zh-TW" w:bidi="ar-SA"/>
    </w:rPr>
  </w:style>
  <w:style w:type="character" w:styleId="a9">
    <w:name w:val="page number"/>
    <w:basedOn w:val="a0"/>
    <w:rsid w:val="00E677A3"/>
  </w:style>
  <w:style w:type="paragraph" w:customStyle="1" w:styleId="-">
    <w:name w:val="欄-項目符號"/>
    <w:basedOn w:val="a3"/>
    <w:rsid w:val="00E677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line="360" w:lineRule="auto"/>
      <w:jc w:val="both"/>
    </w:pPr>
    <w:rPr>
      <w:sz w:val="36"/>
      <w:szCs w:val="36"/>
    </w:rPr>
  </w:style>
  <w:style w:type="paragraph" w:customStyle="1" w:styleId="ac">
    <w:name w:val="標題甲、"/>
    <w:basedOn w:val="a"/>
    <w:rsid w:val="003C235A"/>
    <w:pPr>
      <w:spacing w:beforeLines="50"/>
      <w:jc w:val="center"/>
    </w:pPr>
    <w:rPr>
      <w:rFonts w:eastAsia="標楷體" w:cs="新細明體"/>
      <w:b/>
      <w:bCs/>
      <w:sz w:val="40"/>
    </w:rPr>
  </w:style>
  <w:style w:type="paragraph" w:customStyle="1" w:styleId="ad">
    <w:name w:val="標題一、"/>
    <w:basedOn w:val="ac"/>
    <w:rsid w:val="005D0632"/>
    <w:pPr>
      <w:spacing w:beforeLines="20" w:afterLines="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afterLines="20" w:line="400" w:lineRule="exact"/>
      <w:ind w:firstLineChars="200" w:firstLine="200"/>
      <w:jc w:val="both"/>
    </w:pPr>
    <w:rPr>
      <w:sz w:val="28"/>
      <w:szCs w:val="28"/>
    </w:rPr>
  </w:style>
  <w:style w:type="paragraph" w:customStyle="1" w:styleId="af0">
    <w:name w:val="跨頁標頭"/>
    <w:basedOn w:val="a"/>
    <w:rsid w:val="00E677A3"/>
    <w:pPr>
      <w:spacing w:afterLines="5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1">
    <w:name w:val="標題1. 字元"/>
    <w:basedOn w:val="ac"/>
    <w:link w:val="12"/>
    <w:rsid w:val="009E292E"/>
    <w:pPr>
      <w:spacing w:beforeLines="0" w:line="400" w:lineRule="exact"/>
      <w:ind w:firstLineChars="450" w:firstLine="450"/>
      <w:jc w:val="both"/>
    </w:pPr>
    <w:rPr>
      <w:rFonts w:ascii="標楷體"/>
      <w:b w:val="0"/>
      <w:sz w:val="24"/>
      <w:szCs w:val="24"/>
    </w:rPr>
  </w:style>
  <w:style w:type="paragraph" w:customStyle="1" w:styleId="13">
    <w:name w:val="標題(1)"/>
    <w:basedOn w:val="1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basedOn w:val="a0"/>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1">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1">
    <w:name w:val="表格欄3數字"/>
    <w:basedOn w:val="21"/>
    <w:rsid w:val="00B01440"/>
    <w:rPr>
      <w:b w:val="0"/>
    </w:rPr>
  </w:style>
  <w:style w:type="paragraph" w:customStyle="1" w:styleId="41">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basedOn w:val="af2"/>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4">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5">
    <w:name w:val="乙篇主文 字元 字元1"/>
    <w:basedOn w:val="a"/>
    <w:link w:val="22"/>
    <w:rsid w:val="00D94EEE"/>
    <w:pPr>
      <w:spacing w:line="400" w:lineRule="exact"/>
      <w:ind w:firstLineChars="200" w:firstLine="200"/>
      <w:jc w:val="both"/>
    </w:pPr>
    <w:rPr>
      <w:rFonts w:ascii="標楷體" w:eastAsia="標楷體"/>
      <w:szCs w:val="24"/>
    </w:rPr>
  </w:style>
  <w:style w:type="paragraph" w:customStyle="1" w:styleId="16">
    <w:name w:val="標題1.加粗"/>
    <w:basedOn w:val="11"/>
    <w:link w:val="17"/>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一般文字 字元 字元 字元 字元,一般文字 字元 字元 字元 字元 字元 字元 字元,一般文字內縮, 字元 字"/>
    <w:rsid w:val="0059777A"/>
    <w:pPr>
      <w:overflowPunct w:val="0"/>
      <w:jc w:val="both"/>
    </w:pPr>
    <w:rPr>
      <w:rFonts w:ascii="標楷體" w:eastAsia="標楷體" w:hAnsi="Courier New" w:cs="Courier New"/>
      <w:sz w:val="24"/>
      <w:szCs w:val="24"/>
    </w:rPr>
  </w:style>
  <w:style w:type="character" w:customStyle="1" w:styleId="af">
    <w:name w:val="標題（一） 字元 字元"/>
    <w:basedOn w:val="a0"/>
    <w:link w:val="ae"/>
    <w:rsid w:val="0059777A"/>
    <w:rPr>
      <w:rFonts w:eastAsia="標楷體" w:cs="新細明體"/>
      <w:b/>
      <w:bCs/>
      <w:kern w:val="2"/>
      <w:sz w:val="28"/>
      <w:szCs w:val="28"/>
      <w:lang w:val="en-US" w:eastAsia="zh-TW" w:bidi="ar-SA"/>
    </w:rPr>
  </w:style>
  <w:style w:type="character" w:customStyle="1" w:styleId="12">
    <w:name w:val="標題1. 字元 字元"/>
    <w:basedOn w:val="a0"/>
    <w:link w:val="11"/>
    <w:rsid w:val="00D8507B"/>
    <w:rPr>
      <w:rFonts w:ascii="標楷體" w:eastAsia="標楷體" w:cs="新細明體"/>
      <w:bCs/>
      <w:kern w:val="2"/>
      <w:sz w:val="24"/>
      <w:szCs w:val="24"/>
      <w:lang w:val="en-US" w:eastAsia="zh-TW" w:bidi="ar-SA"/>
    </w:rPr>
  </w:style>
  <w:style w:type="paragraph" w:customStyle="1" w:styleId="af9">
    <w:name w:val="標題（一）"/>
    <w:basedOn w:val="a"/>
    <w:link w:val="18"/>
    <w:rsid w:val="008B747F"/>
    <w:pPr>
      <w:spacing w:beforeLines="20" w:afterLines="20" w:line="400" w:lineRule="exact"/>
      <w:ind w:firstLineChars="200" w:firstLine="200"/>
      <w:jc w:val="both"/>
    </w:pPr>
    <w:rPr>
      <w:rFonts w:eastAsia="標楷體" w:cs="新細明體"/>
      <w:b/>
      <w:bCs/>
      <w:sz w:val="28"/>
      <w:szCs w:val="28"/>
    </w:rPr>
  </w:style>
  <w:style w:type="character" w:customStyle="1" w:styleId="17">
    <w:name w:val="標題1.加粗 字元"/>
    <w:link w:val="16"/>
    <w:rsid w:val="008B747F"/>
    <w:rPr>
      <w:rFonts w:ascii="標楷體" w:eastAsia="標楷體" w:cs="新細明體"/>
      <w:b/>
      <w:bCs/>
      <w:kern w:val="2"/>
      <w:sz w:val="28"/>
      <w:szCs w:val="28"/>
      <w:lang w:val="en-US" w:eastAsia="zh-TW" w:bidi="ar-SA"/>
    </w:rPr>
  </w:style>
  <w:style w:type="paragraph" w:customStyle="1" w:styleId="19">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a">
    <w:name w:val="主文"/>
    <w:basedOn w:val="a"/>
    <w:rsid w:val="00B737C2"/>
    <w:pPr>
      <w:spacing w:line="312" w:lineRule="auto"/>
      <w:ind w:firstLine="434"/>
      <w:jc w:val="both"/>
    </w:pPr>
    <w:rPr>
      <w:rFonts w:eastAsia="華康楷書體W5"/>
      <w:spacing w:val="4"/>
      <w:sz w:val="21"/>
    </w:rPr>
  </w:style>
  <w:style w:type="character" w:customStyle="1" w:styleId="22">
    <w:name w:val="乙篇主文 字元 字元 字元2"/>
    <w:basedOn w:val="a0"/>
    <w:link w:val="15"/>
    <w:rsid w:val="00B737C2"/>
    <w:rPr>
      <w:rFonts w:ascii="標楷體" w:eastAsia="標楷體"/>
      <w:kern w:val="2"/>
      <w:sz w:val="24"/>
      <w:szCs w:val="24"/>
      <w:lang w:val="en-US" w:eastAsia="zh-TW" w:bidi="ar-SA"/>
    </w:rPr>
  </w:style>
  <w:style w:type="paragraph" w:styleId="23">
    <w:name w:val="Body Text Indent 2"/>
    <w:basedOn w:val="a"/>
    <w:link w:val="24"/>
    <w:rsid w:val="00B737C2"/>
    <w:pPr>
      <w:spacing w:after="120" w:line="480" w:lineRule="auto"/>
      <w:ind w:leftChars="200" w:left="480"/>
    </w:pPr>
  </w:style>
  <w:style w:type="paragraph" w:customStyle="1" w:styleId="afb">
    <w:name w:val="乙篇主文"/>
    <w:basedOn w:val="a"/>
    <w:link w:val="afc"/>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d">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c">
    <w:name w:val="乙篇主文 字元"/>
    <w:basedOn w:val="a0"/>
    <w:link w:val="afb"/>
    <w:rsid w:val="002E64BE"/>
    <w:rPr>
      <w:rFonts w:ascii="標楷體" w:eastAsia="標楷體"/>
      <w:kern w:val="2"/>
      <w:sz w:val="24"/>
      <w:szCs w:val="24"/>
      <w:lang w:val="en-US" w:eastAsia="zh-TW" w:bidi="ar-SA"/>
    </w:rPr>
  </w:style>
  <w:style w:type="paragraph" w:customStyle="1" w:styleId="afe">
    <w:name w:val="小計"/>
    <w:basedOn w:val="a"/>
    <w:rsid w:val="002E64BE"/>
    <w:pPr>
      <w:ind w:leftChars="250" w:left="250" w:rightChars="100" w:right="100"/>
      <w:jc w:val="distribute"/>
    </w:pPr>
    <w:rPr>
      <w:rFonts w:eastAsia="標楷體" w:cs="新細明體"/>
      <w:b/>
      <w:sz w:val="18"/>
      <w:szCs w:val="18"/>
    </w:rPr>
  </w:style>
  <w:style w:type="paragraph" w:styleId="aff">
    <w:name w:val="Balloon Text"/>
    <w:basedOn w:val="a"/>
    <w:link w:val="aff0"/>
    <w:rsid w:val="001C5235"/>
    <w:rPr>
      <w:rFonts w:ascii="Arial" w:hAnsi="Arial"/>
      <w:sz w:val="18"/>
      <w:szCs w:val="18"/>
    </w:rPr>
  </w:style>
  <w:style w:type="paragraph" w:customStyle="1" w:styleId="1a">
    <w:name w:val="標題1.加粗 字元 字元"/>
    <w:basedOn w:val="a"/>
    <w:link w:val="1b"/>
    <w:rsid w:val="00892516"/>
    <w:pPr>
      <w:spacing w:line="400" w:lineRule="atLeast"/>
      <w:ind w:firstLineChars="450" w:firstLine="1080"/>
      <w:jc w:val="both"/>
    </w:pPr>
    <w:rPr>
      <w:rFonts w:ascii="標楷體" w:eastAsia="標楷體" w:hint="eastAsia"/>
      <w:b/>
      <w:bCs/>
      <w:sz w:val="28"/>
      <w:szCs w:val="28"/>
    </w:rPr>
  </w:style>
  <w:style w:type="character" w:customStyle="1" w:styleId="1c">
    <w:name w:val="標題(1) 字元 字元"/>
    <w:rsid w:val="00892516"/>
    <w:rPr>
      <w:rFonts w:ascii="標楷體" w:eastAsia="標楷體" w:cs="新細明體"/>
      <w:bCs/>
      <w:kern w:val="2"/>
      <w:sz w:val="24"/>
      <w:szCs w:val="24"/>
      <w:lang w:val="en-US" w:eastAsia="zh-TW" w:bidi="ar-SA"/>
    </w:rPr>
  </w:style>
  <w:style w:type="character" w:customStyle="1" w:styleId="10">
    <w:name w:val="標題 1 字元"/>
    <w:basedOn w:val="a0"/>
    <w:link w:val="1"/>
    <w:rsid w:val="00E06EB1"/>
    <w:rPr>
      <w:rFonts w:ascii="標楷體" w:eastAsia="標楷體" w:hAnsi="Arial"/>
      <w:b/>
      <w:bCs/>
      <w:kern w:val="2"/>
      <w:sz w:val="40"/>
      <w:szCs w:val="52"/>
    </w:rPr>
  </w:style>
  <w:style w:type="character" w:customStyle="1" w:styleId="20">
    <w:name w:val="標題 2 字元"/>
    <w:basedOn w:val="a0"/>
    <w:link w:val="2"/>
    <w:rsid w:val="00E06EB1"/>
    <w:rPr>
      <w:rFonts w:ascii="Arial" w:hAnsi="Arial"/>
      <w:b/>
      <w:bCs/>
      <w:kern w:val="2"/>
      <w:sz w:val="48"/>
      <w:szCs w:val="48"/>
    </w:rPr>
  </w:style>
  <w:style w:type="character" w:customStyle="1" w:styleId="30">
    <w:name w:val="標題 3 字元"/>
    <w:basedOn w:val="a0"/>
    <w:link w:val="3"/>
    <w:rsid w:val="00E06EB1"/>
    <w:rPr>
      <w:rFonts w:ascii="標楷體" w:eastAsia="標楷體" w:hAnsi="Arial"/>
      <w:bCs/>
      <w:kern w:val="2"/>
      <w:sz w:val="32"/>
      <w:szCs w:val="36"/>
    </w:rPr>
  </w:style>
  <w:style w:type="character" w:customStyle="1" w:styleId="a4">
    <w:name w:val="頁首 字元"/>
    <w:link w:val="a3"/>
    <w:uiPriority w:val="99"/>
    <w:locked/>
    <w:rsid w:val="00E06EB1"/>
    <w:rPr>
      <w:kern w:val="2"/>
    </w:rPr>
  </w:style>
  <w:style w:type="character" w:customStyle="1" w:styleId="18">
    <w:name w:val="標題（一） 字元1"/>
    <w:link w:val="af9"/>
    <w:rsid w:val="00E06EB1"/>
    <w:rPr>
      <w:rFonts w:eastAsia="標楷體" w:cs="新細明體"/>
      <w:b/>
      <w:bCs/>
      <w:kern w:val="2"/>
      <w:sz w:val="28"/>
      <w:szCs w:val="28"/>
    </w:rPr>
  </w:style>
  <w:style w:type="paragraph" w:customStyle="1" w:styleId="aff1">
    <w:name w:val="總述文"/>
    <w:rsid w:val="00E06EB1"/>
    <w:pPr>
      <w:overflowPunct w:val="0"/>
      <w:spacing w:line="460" w:lineRule="exact"/>
      <w:ind w:firstLineChars="200" w:firstLine="200"/>
      <w:jc w:val="both"/>
    </w:pPr>
    <w:rPr>
      <w:rFonts w:ascii="標楷體" w:eastAsia="標楷體"/>
      <w:kern w:val="2"/>
      <w:sz w:val="28"/>
    </w:rPr>
  </w:style>
  <w:style w:type="paragraph" w:customStyle="1" w:styleId="aff2">
    <w:name w:val="總述文一二三"/>
    <w:rsid w:val="00E06EB1"/>
    <w:pPr>
      <w:overflowPunct w:val="0"/>
      <w:spacing w:line="460" w:lineRule="exact"/>
      <w:ind w:left="200" w:hangingChars="200" w:hanging="200"/>
      <w:jc w:val="both"/>
    </w:pPr>
    <w:rPr>
      <w:rFonts w:ascii="標楷體" w:eastAsia="標楷體"/>
      <w:sz w:val="28"/>
    </w:rPr>
  </w:style>
  <w:style w:type="paragraph" w:customStyle="1" w:styleId="123">
    <w:name w:val="內文123"/>
    <w:qFormat/>
    <w:rsid w:val="00E06EB1"/>
    <w:pPr>
      <w:overflowPunct w:val="0"/>
      <w:spacing w:line="400" w:lineRule="exact"/>
      <w:ind w:firstLineChars="450" w:firstLine="450"/>
      <w:jc w:val="both"/>
    </w:pPr>
    <w:rPr>
      <w:rFonts w:ascii="標楷體" w:eastAsia="標楷體"/>
      <w:kern w:val="2"/>
      <w:sz w:val="24"/>
    </w:rPr>
  </w:style>
  <w:style w:type="paragraph" w:customStyle="1" w:styleId="aff3">
    <w:name w:val="甲乙丙"/>
    <w:basedOn w:val="a"/>
    <w:rsid w:val="00E06EB1"/>
    <w:pPr>
      <w:spacing w:after="360" w:line="360" w:lineRule="auto"/>
      <w:jc w:val="center"/>
    </w:pPr>
    <w:rPr>
      <w:rFonts w:ascii="標楷體" w:eastAsia="標楷體"/>
      <w:b/>
      <w:spacing w:val="-10"/>
      <w:sz w:val="40"/>
    </w:rPr>
  </w:style>
  <w:style w:type="paragraph" w:styleId="aff4">
    <w:name w:val="Body Text Indent"/>
    <w:basedOn w:val="a"/>
    <w:link w:val="aff5"/>
    <w:rsid w:val="00E06EB1"/>
    <w:pPr>
      <w:widowControl/>
      <w:overflowPunct w:val="0"/>
      <w:spacing w:line="360" w:lineRule="auto"/>
      <w:ind w:firstLineChars="200" w:firstLine="640"/>
      <w:jc w:val="both"/>
    </w:pPr>
    <w:rPr>
      <w:rFonts w:ascii="標楷體" w:eastAsia="標楷體"/>
      <w:sz w:val="32"/>
    </w:rPr>
  </w:style>
  <w:style w:type="character" w:customStyle="1" w:styleId="aff5">
    <w:name w:val="本文縮排 字元"/>
    <w:basedOn w:val="a0"/>
    <w:link w:val="aff4"/>
    <w:rsid w:val="00E06EB1"/>
    <w:rPr>
      <w:rFonts w:ascii="標楷體" w:eastAsia="標楷體"/>
      <w:kern w:val="2"/>
      <w:sz w:val="32"/>
    </w:rPr>
  </w:style>
  <w:style w:type="character" w:styleId="aff6">
    <w:name w:val="Strong"/>
    <w:uiPriority w:val="22"/>
    <w:qFormat/>
    <w:rsid w:val="00E06EB1"/>
    <w:rPr>
      <w:b/>
      <w:bCs/>
    </w:rPr>
  </w:style>
  <w:style w:type="paragraph" w:styleId="32">
    <w:name w:val="Body Text Indent 3"/>
    <w:basedOn w:val="a"/>
    <w:link w:val="33"/>
    <w:rsid w:val="00E06EB1"/>
    <w:pPr>
      <w:widowControl/>
      <w:kinsoku w:val="0"/>
      <w:overflowPunct w:val="0"/>
      <w:autoSpaceDE w:val="0"/>
      <w:autoSpaceDN w:val="0"/>
      <w:spacing w:line="360" w:lineRule="auto"/>
      <w:ind w:firstLineChars="100" w:firstLine="352"/>
      <w:jc w:val="both"/>
    </w:pPr>
    <w:rPr>
      <w:rFonts w:ascii="標楷體" w:eastAsia="標楷體"/>
      <w:b/>
      <w:bCs/>
      <w:spacing w:val="16"/>
      <w:sz w:val="32"/>
    </w:rPr>
  </w:style>
  <w:style w:type="character" w:customStyle="1" w:styleId="33">
    <w:name w:val="本文縮排 3 字元"/>
    <w:basedOn w:val="a0"/>
    <w:link w:val="32"/>
    <w:rsid w:val="00E06EB1"/>
    <w:rPr>
      <w:rFonts w:ascii="標楷體" w:eastAsia="標楷體"/>
      <w:b/>
      <w:bCs/>
      <w:spacing w:val="16"/>
      <w:kern w:val="2"/>
      <w:sz w:val="32"/>
    </w:rPr>
  </w:style>
  <w:style w:type="paragraph" w:styleId="HTML">
    <w:name w:val="HTML Preformatted"/>
    <w:basedOn w:val="a"/>
    <w:link w:val="HTML0"/>
    <w:uiPriority w:val="99"/>
    <w:rsid w:val="00E06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rPr>
  </w:style>
  <w:style w:type="character" w:customStyle="1" w:styleId="HTML0">
    <w:name w:val="HTML 預設格式 字元"/>
    <w:basedOn w:val="a0"/>
    <w:link w:val="HTML"/>
    <w:uiPriority w:val="99"/>
    <w:rsid w:val="00E06EB1"/>
    <w:rPr>
      <w:rFonts w:ascii="細明體" w:eastAsia="細明體" w:hAnsi="Courier New" w:cs="Courier New"/>
    </w:rPr>
  </w:style>
  <w:style w:type="paragraph" w:customStyle="1" w:styleId="1d">
    <w:name w:val="(1)內文"/>
    <w:basedOn w:val="a"/>
    <w:rsid w:val="00E06EB1"/>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120">
    <w:name w:val="字元 字元1 字元 字元 字元 字元 字元 字元2 字元"/>
    <w:basedOn w:val="a"/>
    <w:rsid w:val="00E06EB1"/>
    <w:pPr>
      <w:widowControl/>
      <w:spacing w:after="160" w:line="240" w:lineRule="exact"/>
    </w:pPr>
    <w:rPr>
      <w:rFonts w:ascii="Verdana" w:hAnsi="Verdana"/>
      <w:kern w:val="0"/>
      <w:sz w:val="20"/>
      <w:lang w:eastAsia="en-US"/>
    </w:rPr>
  </w:style>
  <w:style w:type="paragraph" w:customStyle="1" w:styleId="aff7">
    <w:name w:val="字元 字元 字元 字元 字元 字元 字元 字元 字元 字元 字元 字元"/>
    <w:basedOn w:val="a"/>
    <w:rsid w:val="00E06EB1"/>
    <w:pPr>
      <w:widowControl/>
      <w:spacing w:after="160" w:line="240" w:lineRule="exact"/>
    </w:pPr>
    <w:rPr>
      <w:rFonts w:ascii="Verdana" w:hAnsi="Verdana"/>
      <w:kern w:val="0"/>
      <w:sz w:val="20"/>
      <w:lang w:eastAsia="en-US"/>
    </w:rPr>
  </w:style>
  <w:style w:type="table" w:styleId="aff8">
    <w:name w:val="Table Grid"/>
    <w:basedOn w:val="a1"/>
    <w:uiPriority w:val="59"/>
    <w:qFormat/>
    <w:rsid w:val="00E06EB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nhideWhenUsed/>
    <w:rsid w:val="00E06EB1"/>
    <w:pPr>
      <w:spacing w:after="120" w:line="480" w:lineRule="auto"/>
    </w:pPr>
    <w:rPr>
      <w:szCs w:val="24"/>
    </w:rPr>
  </w:style>
  <w:style w:type="character" w:customStyle="1" w:styleId="26">
    <w:name w:val="本文 2 字元"/>
    <w:basedOn w:val="a0"/>
    <w:link w:val="25"/>
    <w:rsid w:val="00E06EB1"/>
    <w:rPr>
      <w:kern w:val="2"/>
      <w:sz w:val="24"/>
      <w:szCs w:val="24"/>
    </w:rPr>
  </w:style>
  <w:style w:type="paragraph" w:styleId="aff9">
    <w:name w:val="Block Text"/>
    <w:basedOn w:val="a"/>
    <w:semiHidden/>
    <w:rsid w:val="00E06EB1"/>
    <w:pPr>
      <w:spacing w:line="540" w:lineRule="exact"/>
      <w:ind w:leftChars="133" w:left="319" w:rightChars="-214" w:right="-514"/>
    </w:pPr>
    <w:rPr>
      <w:rFonts w:ascii="標楷體" w:eastAsia="標楷體" w:hAnsi="標楷體"/>
      <w:sz w:val="32"/>
      <w:szCs w:val="32"/>
    </w:rPr>
  </w:style>
  <w:style w:type="character" w:customStyle="1" w:styleId="1e">
    <w:name w:val="乙篇主文 字元1"/>
    <w:rsid w:val="00E06EB1"/>
    <w:rPr>
      <w:rFonts w:ascii="標楷體" w:eastAsia="標楷體"/>
      <w:kern w:val="2"/>
      <w:sz w:val="24"/>
      <w:szCs w:val="24"/>
      <w:lang w:val="en-US" w:eastAsia="zh-TW" w:bidi="ar-SA"/>
    </w:rPr>
  </w:style>
  <w:style w:type="paragraph" w:customStyle="1" w:styleId="Web1">
    <w:name w:val="內文 (Web)1"/>
    <w:basedOn w:val="a"/>
    <w:rsid w:val="00E06EB1"/>
    <w:pPr>
      <w:widowControl/>
      <w:adjustRightInd w:val="0"/>
      <w:spacing w:before="100" w:after="100"/>
      <w:textAlignment w:val="baseline"/>
    </w:pPr>
    <w:rPr>
      <w:rFonts w:ascii="新細明體" w:hAnsi="新細明體"/>
      <w:kern w:val="0"/>
    </w:rPr>
  </w:style>
  <w:style w:type="paragraph" w:customStyle="1" w:styleId="27">
    <w:name w:val="字元 字元2 字元 字元 字元 字元 字元 字元 字元"/>
    <w:basedOn w:val="a"/>
    <w:semiHidden/>
    <w:rsid w:val="00E06EB1"/>
    <w:pPr>
      <w:widowControl/>
      <w:spacing w:after="160" w:line="240" w:lineRule="exact"/>
    </w:pPr>
    <w:rPr>
      <w:rFonts w:ascii="Verdana" w:eastAsia="Times New Roman" w:hAnsi="Verdana"/>
      <w:kern w:val="0"/>
      <w:sz w:val="20"/>
      <w:lang w:eastAsia="en-US"/>
    </w:rPr>
  </w:style>
  <w:style w:type="paragraph" w:styleId="affa">
    <w:name w:val="footnote text"/>
    <w:aliases w:val=" 字元,註腳文字 字元 字元,註腳文字(博銘)"/>
    <w:basedOn w:val="a"/>
    <w:link w:val="affb"/>
    <w:uiPriority w:val="99"/>
    <w:qFormat/>
    <w:rsid w:val="00E06EB1"/>
    <w:pPr>
      <w:snapToGrid w:val="0"/>
    </w:pPr>
    <w:rPr>
      <w:sz w:val="20"/>
    </w:rPr>
  </w:style>
  <w:style w:type="character" w:customStyle="1" w:styleId="affb">
    <w:name w:val="註腳文字 字元"/>
    <w:aliases w:val=" 字元 字元,註腳文字 字元 字元 字元,註腳文字(博銘) 字元"/>
    <w:basedOn w:val="a0"/>
    <w:link w:val="affa"/>
    <w:uiPriority w:val="99"/>
    <w:rsid w:val="00E06EB1"/>
    <w:rPr>
      <w:kern w:val="2"/>
    </w:rPr>
  </w:style>
  <w:style w:type="paragraph" w:styleId="affc">
    <w:name w:val="List Paragraph"/>
    <w:basedOn w:val="a"/>
    <w:link w:val="affd"/>
    <w:uiPriority w:val="34"/>
    <w:qFormat/>
    <w:rsid w:val="00E06EB1"/>
    <w:pPr>
      <w:ind w:leftChars="200" w:left="480"/>
    </w:pPr>
    <w:rPr>
      <w:szCs w:val="24"/>
    </w:rPr>
  </w:style>
  <w:style w:type="paragraph" w:customStyle="1" w:styleId="affe">
    <w:name w:val="大項"/>
    <w:basedOn w:val="a"/>
    <w:rsid w:val="00E06EB1"/>
    <w:pPr>
      <w:kinsoku w:val="0"/>
      <w:adjustRightInd w:val="0"/>
      <w:spacing w:line="440" w:lineRule="atLeast"/>
      <w:ind w:left="1260" w:hanging="644"/>
      <w:textAlignment w:val="baseline"/>
    </w:pPr>
    <w:rPr>
      <w:rFonts w:ascii="標楷體" w:eastAsia="標楷體"/>
      <w:kern w:val="0"/>
      <w:sz w:val="36"/>
    </w:rPr>
  </w:style>
  <w:style w:type="paragraph" w:styleId="Web">
    <w:name w:val="Normal (Web)"/>
    <w:basedOn w:val="a"/>
    <w:uiPriority w:val="99"/>
    <w:rsid w:val="00E06EB1"/>
    <w:pPr>
      <w:widowControl/>
      <w:spacing w:before="100" w:beforeAutospacing="1" w:after="100" w:afterAutospacing="1"/>
    </w:pPr>
    <w:rPr>
      <w:rFonts w:ascii="新細明體" w:hAnsi="新細明體" w:cs="新細明體"/>
      <w:kern w:val="0"/>
      <w:szCs w:val="24"/>
    </w:rPr>
  </w:style>
  <w:style w:type="paragraph" w:customStyle="1" w:styleId="--">
    <w:name w:val="壹--查核緣起"/>
    <w:basedOn w:val="a"/>
    <w:rsid w:val="00E06EB1"/>
    <w:pPr>
      <w:spacing w:line="560" w:lineRule="exact"/>
      <w:jc w:val="both"/>
    </w:pPr>
    <w:rPr>
      <w:rFonts w:eastAsia="標楷體" w:hAnsi="標楷體"/>
      <w:b/>
      <w:sz w:val="32"/>
      <w:szCs w:val="32"/>
    </w:rPr>
  </w:style>
  <w:style w:type="character" w:customStyle="1" w:styleId="FootnoteTextChar">
    <w:name w:val="Footnote Text Char"/>
    <w:locked/>
    <w:rsid w:val="00E06EB1"/>
    <w:rPr>
      <w:rFonts w:ascii="Times New Roman" w:eastAsia="新細明體" w:hAnsi="Times New Roman" w:cs="Times New Roman"/>
      <w:sz w:val="20"/>
      <w:szCs w:val="20"/>
    </w:rPr>
  </w:style>
  <w:style w:type="paragraph" w:customStyle="1" w:styleId="afff">
    <w:name w:val="標題一、 字元"/>
    <w:basedOn w:val="a"/>
    <w:rsid w:val="00E06EB1"/>
    <w:pPr>
      <w:spacing w:beforeLines="20" w:afterLines="20" w:line="400" w:lineRule="exact"/>
      <w:ind w:firstLineChars="100" w:firstLine="100"/>
      <w:jc w:val="both"/>
    </w:pPr>
    <w:rPr>
      <w:rFonts w:eastAsia="標楷體"/>
      <w:b/>
      <w:bCs/>
      <w:sz w:val="32"/>
      <w:szCs w:val="32"/>
    </w:rPr>
  </w:style>
  <w:style w:type="paragraph" w:customStyle="1" w:styleId="bb">
    <w:name w:val="標題bb"/>
    <w:basedOn w:val="a"/>
    <w:rsid w:val="00E06EB1"/>
    <w:pPr>
      <w:jc w:val="both"/>
    </w:pPr>
    <w:rPr>
      <w:rFonts w:eastAsia="標楷體"/>
      <w:sz w:val="28"/>
    </w:rPr>
  </w:style>
  <w:style w:type="character" w:styleId="afff0">
    <w:name w:val="footnote reference"/>
    <w:aliases w:val="FR,Ref,de nota al pie,註腳內容,Error-Fußnotenzeichen5,Error-Fußnotenzeichen6,Error-Fußnotenzeichen3"/>
    <w:uiPriority w:val="99"/>
    <w:rsid w:val="00E06EB1"/>
    <w:rPr>
      <w:vertAlign w:val="superscript"/>
    </w:rPr>
  </w:style>
  <w:style w:type="paragraph" w:styleId="z-">
    <w:name w:val="HTML Top of Form"/>
    <w:basedOn w:val="a"/>
    <w:next w:val="a"/>
    <w:link w:val="z-0"/>
    <w:hidden/>
    <w:rsid w:val="00E06EB1"/>
    <w:pPr>
      <w:widowControl/>
      <w:pBdr>
        <w:bottom w:val="single" w:sz="6" w:space="1" w:color="auto"/>
      </w:pBdr>
      <w:jc w:val="center"/>
    </w:pPr>
    <w:rPr>
      <w:rFonts w:ascii="Arial" w:hAnsi="Arial" w:cs="Arial"/>
      <w:vanish/>
      <w:kern w:val="0"/>
      <w:sz w:val="16"/>
      <w:szCs w:val="16"/>
    </w:rPr>
  </w:style>
  <w:style w:type="character" w:customStyle="1" w:styleId="z-0">
    <w:name w:val="z-表單的頂端 字元"/>
    <w:basedOn w:val="a0"/>
    <w:link w:val="z-"/>
    <w:rsid w:val="00E06EB1"/>
    <w:rPr>
      <w:rFonts w:ascii="Arial" w:hAnsi="Arial" w:cs="Arial"/>
      <w:vanish/>
      <w:sz w:val="16"/>
      <w:szCs w:val="16"/>
    </w:rPr>
  </w:style>
  <w:style w:type="character" w:customStyle="1" w:styleId="1f">
    <w:name w:val="字元 字元1"/>
    <w:semiHidden/>
    <w:rsid w:val="00E06EB1"/>
    <w:rPr>
      <w:rFonts w:eastAsia="新細明體"/>
      <w:kern w:val="2"/>
      <w:lang w:val="en-US" w:eastAsia="zh-TW" w:bidi="ar-SA"/>
    </w:rPr>
  </w:style>
  <w:style w:type="paragraph" w:customStyle="1" w:styleId="afff1">
    <w:name w:val="一、"/>
    <w:basedOn w:val="a"/>
    <w:rsid w:val="00E06EB1"/>
    <w:pPr>
      <w:spacing w:line="520" w:lineRule="exact"/>
      <w:ind w:leftChars="174" w:left="1034" w:hangingChars="195" w:hanging="616"/>
    </w:pPr>
    <w:rPr>
      <w:rFonts w:ascii="標楷體" w:eastAsia="標楷體"/>
      <w:spacing w:val="-2"/>
      <w:sz w:val="32"/>
      <w:szCs w:val="24"/>
    </w:rPr>
  </w:style>
  <w:style w:type="character" w:customStyle="1" w:styleId="1f0">
    <w:name w:val="註腳文字 字元1"/>
    <w:uiPriority w:val="99"/>
    <w:rsid w:val="00E06EB1"/>
    <w:rPr>
      <w:rFonts w:eastAsia="新細明體"/>
      <w:kern w:val="2"/>
      <w:lang w:val="en-US" w:eastAsia="zh-TW" w:bidi="ar-SA"/>
    </w:rPr>
  </w:style>
  <w:style w:type="character" w:customStyle="1" w:styleId="1f1">
    <w:name w:val="乙篇主文 字元 字元 字元1"/>
    <w:basedOn w:val="a0"/>
    <w:locked/>
    <w:rsid w:val="003D051E"/>
    <w:rPr>
      <w:rFonts w:ascii="標楷體" w:eastAsia="標楷體"/>
      <w:kern w:val="2"/>
      <w:sz w:val="24"/>
      <w:szCs w:val="24"/>
      <w:lang w:val="en-US" w:eastAsia="zh-TW" w:bidi="ar-SA"/>
    </w:rPr>
  </w:style>
  <w:style w:type="paragraph" w:customStyle="1" w:styleId="afff2">
    <w:name w:val="意文(一)"/>
    <w:basedOn w:val="a"/>
    <w:rsid w:val="00A3427C"/>
    <w:pPr>
      <w:autoSpaceDN w:val="0"/>
      <w:spacing w:after="120" w:line="600" w:lineRule="exact"/>
      <w:ind w:left="1191" w:hanging="851"/>
      <w:jc w:val="both"/>
    </w:pPr>
    <w:rPr>
      <w:rFonts w:eastAsia="華康楷書體W5(P)"/>
      <w:sz w:val="28"/>
    </w:rPr>
  </w:style>
  <w:style w:type="character" w:customStyle="1" w:styleId="afff3">
    <w:name w:val="純文字 字元"/>
    <w:aliases w:val="內文壹 字元,一般文字 字元 字元 字元,一般文字 字元 字元1,一般文字 字元 字元 字元 字元 字元 字元,一般文字 字元 字元 字元 字元 字元1,一般文字 字元 字元 字元 字元 字元 字元 字元 字元,一般文字 字元 字元 字元 字元 字元 字元 字元 字元 字元 字元 字元 字元 字元 字元 字元 字元 字元 字元 字元 字元 字元 字元 字元 字元1,一般文字內縮 字元, 字元 字 字元"/>
    <w:rsid w:val="00B00E3D"/>
    <w:rPr>
      <w:rFonts w:ascii="細明體" w:eastAsia="細明體" w:hAnsi="Courier New"/>
      <w:kern w:val="2"/>
      <w:sz w:val="24"/>
    </w:rPr>
  </w:style>
  <w:style w:type="character" w:customStyle="1" w:styleId="50">
    <w:name w:val="標題 5 字元"/>
    <w:basedOn w:val="a0"/>
    <w:link w:val="5"/>
    <w:rsid w:val="00FD2311"/>
    <w:rPr>
      <w:rFonts w:ascii="標楷體" w:eastAsia="標楷體" w:hAnsi="Arial"/>
      <w:bCs/>
      <w:kern w:val="2"/>
      <w:sz w:val="32"/>
      <w:szCs w:val="36"/>
    </w:rPr>
  </w:style>
  <w:style w:type="character" w:customStyle="1" w:styleId="60">
    <w:name w:val="標題 6 字元"/>
    <w:basedOn w:val="a0"/>
    <w:link w:val="6"/>
    <w:rsid w:val="00FD2311"/>
    <w:rPr>
      <w:rFonts w:ascii="標楷體" w:eastAsia="標楷體" w:hAnsi="Arial"/>
      <w:kern w:val="2"/>
      <w:sz w:val="32"/>
      <w:szCs w:val="36"/>
    </w:rPr>
  </w:style>
  <w:style w:type="character" w:customStyle="1" w:styleId="70">
    <w:name w:val="標題 7 字元"/>
    <w:basedOn w:val="a0"/>
    <w:link w:val="7"/>
    <w:rsid w:val="00FD2311"/>
    <w:rPr>
      <w:rFonts w:ascii="標楷體" w:eastAsia="標楷體" w:hAnsi="Arial"/>
      <w:bCs/>
      <w:kern w:val="2"/>
      <w:sz w:val="32"/>
      <w:szCs w:val="36"/>
    </w:rPr>
  </w:style>
  <w:style w:type="character" w:customStyle="1" w:styleId="80">
    <w:name w:val="標題 8 字元"/>
    <w:basedOn w:val="a0"/>
    <w:link w:val="8"/>
    <w:rsid w:val="00FD2311"/>
    <w:rPr>
      <w:rFonts w:ascii="標楷體" w:eastAsia="標楷體" w:hAnsi="Arial"/>
      <w:kern w:val="2"/>
      <w:sz w:val="32"/>
      <w:szCs w:val="36"/>
    </w:rPr>
  </w:style>
  <w:style w:type="character" w:customStyle="1" w:styleId="40">
    <w:name w:val="標題 4 字元"/>
    <w:aliases w:val="1.標題 4 字元"/>
    <w:basedOn w:val="a0"/>
    <w:link w:val="4"/>
    <w:rsid w:val="00FD2311"/>
    <w:rPr>
      <w:rFonts w:ascii="標楷體" w:eastAsia="標楷體" w:hAnsi="Arial"/>
      <w:b/>
      <w:kern w:val="2"/>
      <w:sz w:val="28"/>
      <w:szCs w:val="36"/>
    </w:rPr>
  </w:style>
  <w:style w:type="character" w:customStyle="1" w:styleId="a6">
    <w:name w:val="頁尾 字元"/>
    <w:basedOn w:val="a0"/>
    <w:link w:val="a5"/>
    <w:uiPriority w:val="99"/>
    <w:rsid w:val="00FD2311"/>
    <w:rPr>
      <w:kern w:val="2"/>
    </w:rPr>
  </w:style>
  <w:style w:type="character" w:customStyle="1" w:styleId="f121">
    <w:name w:val="f121"/>
    <w:rsid w:val="00FD2311"/>
    <w:rPr>
      <w:rFonts w:ascii="細明體" w:eastAsia="細明體" w:hint="eastAsia"/>
      <w:spacing w:val="240"/>
      <w:sz w:val="24"/>
      <w:szCs w:val="24"/>
    </w:rPr>
  </w:style>
  <w:style w:type="paragraph" w:styleId="34">
    <w:name w:val="Body Text 3"/>
    <w:basedOn w:val="a"/>
    <w:link w:val="35"/>
    <w:semiHidden/>
    <w:rsid w:val="00FD2311"/>
    <w:pPr>
      <w:spacing w:line="560" w:lineRule="exact"/>
      <w:jc w:val="center"/>
    </w:pPr>
    <w:rPr>
      <w:rFonts w:eastAsia="標楷體"/>
      <w:b/>
      <w:bCs/>
      <w:sz w:val="36"/>
      <w:szCs w:val="24"/>
    </w:rPr>
  </w:style>
  <w:style w:type="character" w:customStyle="1" w:styleId="35">
    <w:name w:val="本文 3 字元"/>
    <w:basedOn w:val="a0"/>
    <w:link w:val="34"/>
    <w:semiHidden/>
    <w:rsid w:val="00FD2311"/>
    <w:rPr>
      <w:rFonts w:eastAsia="標楷體"/>
      <w:b/>
      <w:bCs/>
      <w:kern w:val="2"/>
      <w:sz w:val="36"/>
      <w:szCs w:val="24"/>
    </w:rPr>
  </w:style>
  <w:style w:type="character" w:customStyle="1" w:styleId="24">
    <w:name w:val="本文縮排 2 字元"/>
    <w:basedOn w:val="a0"/>
    <w:link w:val="23"/>
    <w:rsid w:val="00FD2311"/>
    <w:rPr>
      <w:kern w:val="2"/>
      <w:sz w:val="24"/>
    </w:rPr>
  </w:style>
  <w:style w:type="character" w:customStyle="1" w:styleId="aff0">
    <w:name w:val="註解方塊文字 字元"/>
    <w:basedOn w:val="a0"/>
    <w:link w:val="aff"/>
    <w:rsid w:val="00FD2311"/>
    <w:rPr>
      <w:rFonts w:ascii="Arial" w:hAnsi="Arial"/>
      <w:kern w:val="2"/>
      <w:sz w:val="18"/>
      <w:szCs w:val="18"/>
    </w:rPr>
  </w:style>
  <w:style w:type="character" w:customStyle="1" w:styleId="t12000000181">
    <w:name w:val="t12000000181"/>
    <w:rsid w:val="00FD2311"/>
    <w:rPr>
      <w:sz w:val="24"/>
      <w:szCs w:val="24"/>
    </w:rPr>
  </w:style>
  <w:style w:type="paragraph" w:customStyle="1" w:styleId="Default">
    <w:name w:val="Default"/>
    <w:rsid w:val="00FD2311"/>
    <w:pPr>
      <w:widowControl w:val="0"/>
      <w:autoSpaceDE w:val="0"/>
      <w:autoSpaceDN w:val="0"/>
      <w:adjustRightInd w:val="0"/>
    </w:pPr>
    <w:rPr>
      <w:rFonts w:ascii="標楷體" w:eastAsia="標楷體" w:cs="標楷體"/>
      <w:color w:val="000000"/>
      <w:sz w:val="24"/>
      <w:szCs w:val="24"/>
    </w:rPr>
  </w:style>
  <w:style w:type="character" w:customStyle="1" w:styleId="txt1">
    <w:name w:val="txt1"/>
    <w:rsid w:val="00FD2311"/>
    <w:rPr>
      <w:rFonts w:ascii="Arial" w:hAnsi="Arial" w:cs="Arial" w:hint="default"/>
      <w:color w:val="003333"/>
      <w:sz w:val="18"/>
      <w:szCs w:val="18"/>
    </w:rPr>
  </w:style>
  <w:style w:type="paragraph" w:customStyle="1" w:styleId="afff4">
    <w:name w:val="一"/>
    <w:rsid w:val="00FD2311"/>
    <w:pPr>
      <w:widowControl w:val="0"/>
      <w:kinsoku w:val="0"/>
      <w:overflowPunct w:val="0"/>
      <w:autoSpaceDE w:val="0"/>
      <w:autoSpaceDN w:val="0"/>
      <w:adjustRightInd w:val="0"/>
      <w:snapToGrid w:val="0"/>
      <w:spacing w:line="520" w:lineRule="exact"/>
      <w:ind w:left="200" w:hangingChars="200" w:hanging="200"/>
      <w:jc w:val="both"/>
    </w:pPr>
    <w:rPr>
      <w:rFonts w:ascii="標楷體" w:eastAsia="標楷體"/>
      <w:sz w:val="32"/>
    </w:rPr>
  </w:style>
  <w:style w:type="character" w:styleId="afff5">
    <w:name w:val="Hyperlink"/>
    <w:uiPriority w:val="99"/>
    <w:rsid w:val="00FD2311"/>
    <w:rPr>
      <w:color w:val="0000FF"/>
      <w:u w:val="single"/>
    </w:rPr>
  </w:style>
  <w:style w:type="paragraph" w:customStyle="1" w:styleId="xl76">
    <w:name w:val="xl76"/>
    <w:basedOn w:val="a"/>
    <w:rsid w:val="00FD2311"/>
    <w:pPr>
      <w:widowControl/>
      <w:pBdr>
        <w:right w:val="single" w:sz="8" w:space="0" w:color="auto"/>
      </w:pBdr>
      <w:spacing w:before="100" w:beforeAutospacing="1" w:after="100" w:afterAutospacing="1"/>
      <w:jc w:val="center"/>
      <w:textAlignment w:val="bottom"/>
    </w:pPr>
    <w:rPr>
      <w:rFonts w:ascii="標楷體" w:eastAsia="標楷體" w:hAnsi="標楷體" w:cs="Arial Unicode MS" w:hint="eastAsia"/>
      <w:kern w:val="0"/>
      <w:sz w:val="20"/>
    </w:rPr>
  </w:style>
  <w:style w:type="paragraph" w:customStyle="1" w:styleId="xl67">
    <w:name w:val="xl67"/>
    <w:basedOn w:val="a"/>
    <w:rsid w:val="00FD2311"/>
    <w:pPr>
      <w:widowControl/>
      <w:spacing w:before="100" w:beforeAutospacing="1" w:after="100" w:afterAutospacing="1"/>
      <w:jc w:val="right"/>
    </w:pPr>
    <w:rPr>
      <w:rFonts w:ascii="標楷體" w:eastAsia="標楷體" w:hAnsi="標楷體" w:cs="Arial Unicode MS" w:hint="eastAsia"/>
      <w:kern w:val="0"/>
      <w:sz w:val="14"/>
      <w:szCs w:val="14"/>
    </w:rPr>
  </w:style>
  <w:style w:type="paragraph" w:customStyle="1" w:styleId="121">
    <w:name w:val="字元 字元12"/>
    <w:basedOn w:val="a"/>
    <w:semiHidden/>
    <w:rsid w:val="00FD2311"/>
    <w:pPr>
      <w:widowControl/>
      <w:spacing w:after="160" w:line="240" w:lineRule="exact"/>
    </w:pPr>
    <w:rPr>
      <w:rFonts w:ascii="Verdana" w:eastAsia="Times New Roman" w:hAnsi="Verdana" w:cs="Mangal"/>
      <w:sz w:val="20"/>
      <w:szCs w:val="24"/>
      <w:lang w:eastAsia="en-US" w:bidi="hi-IN"/>
    </w:rPr>
  </w:style>
  <w:style w:type="paragraph" w:customStyle="1" w:styleId="110">
    <w:name w:val="字元 字元11"/>
    <w:basedOn w:val="a"/>
    <w:semiHidden/>
    <w:rsid w:val="00FD2311"/>
    <w:pPr>
      <w:widowControl/>
      <w:spacing w:after="160" w:line="240" w:lineRule="exact"/>
    </w:pPr>
    <w:rPr>
      <w:rFonts w:ascii="Verdana" w:eastAsia="Times New Roman" w:hAnsi="Verdana" w:cs="Mangal"/>
      <w:sz w:val="20"/>
      <w:szCs w:val="24"/>
      <w:lang w:eastAsia="en-US" w:bidi="hi-IN"/>
    </w:rPr>
  </w:style>
  <w:style w:type="character" w:styleId="afff6">
    <w:name w:val="FollowedHyperlink"/>
    <w:semiHidden/>
    <w:rsid w:val="00FD2311"/>
    <w:rPr>
      <w:color w:val="800080"/>
      <w:u w:val="single"/>
    </w:rPr>
  </w:style>
  <w:style w:type="paragraph" w:customStyle="1" w:styleId="xl24">
    <w:name w:val="xl24"/>
    <w:basedOn w:val="a"/>
    <w:rsid w:val="00FD2311"/>
    <w:pPr>
      <w:widowControl/>
      <w:pBdr>
        <w:bottom w:val="single" w:sz="4" w:space="0" w:color="auto"/>
        <w:right w:val="single" w:sz="4" w:space="0" w:color="auto"/>
      </w:pBdr>
      <w:spacing w:before="100" w:beforeAutospacing="1" w:after="100" w:afterAutospacing="1"/>
      <w:textAlignment w:val="top"/>
    </w:pPr>
    <w:rPr>
      <w:rFonts w:ascii="標楷體" w:eastAsia="標楷體" w:hAnsi="標楷體" w:cs="Arial Unicode MS" w:hint="eastAsia"/>
      <w:b/>
      <w:bCs/>
      <w:kern w:val="0"/>
      <w:szCs w:val="24"/>
    </w:rPr>
  </w:style>
  <w:style w:type="character" w:customStyle="1" w:styleId="afff7">
    <w:name w:val="字元 字元"/>
    <w:semiHidden/>
    <w:rsid w:val="00FD2311"/>
    <w:rPr>
      <w:rFonts w:ascii="Calibri" w:eastAsia="新細明體" w:hAnsi="Calibri"/>
      <w:kern w:val="2"/>
      <w:lang w:val="en-US" w:eastAsia="zh-TW" w:bidi="ar-SA"/>
    </w:rPr>
  </w:style>
  <w:style w:type="paragraph" w:customStyle="1" w:styleId="afff8">
    <w:name w:val="查核事實"/>
    <w:basedOn w:val="a"/>
    <w:rsid w:val="00FD2311"/>
    <w:pPr>
      <w:spacing w:line="560" w:lineRule="exact"/>
      <w:ind w:leftChars="100" w:left="240"/>
    </w:pPr>
    <w:rPr>
      <w:rFonts w:ascii="標楷體" w:eastAsia="標楷體" w:hAnsi="標楷體"/>
      <w:b/>
      <w:sz w:val="32"/>
      <w:szCs w:val="32"/>
    </w:rPr>
  </w:style>
  <w:style w:type="character" w:customStyle="1" w:styleId="HTML1">
    <w:name w:val="HTML 預設格式 字元1"/>
    <w:locked/>
    <w:rsid w:val="00FD2311"/>
    <w:rPr>
      <w:rFonts w:ascii="細明體" w:eastAsia="細明體" w:hAnsi="Courier New" w:cs="Courier New"/>
      <w:kern w:val="0"/>
      <w:sz w:val="20"/>
      <w:szCs w:val="20"/>
    </w:rPr>
  </w:style>
  <w:style w:type="paragraph" w:customStyle="1" w:styleId="afff9">
    <w:name w:val="條文"/>
    <w:basedOn w:val="a"/>
    <w:link w:val="afffa"/>
    <w:rsid w:val="00FD2311"/>
    <w:pPr>
      <w:adjustRightInd w:val="0"/>
      <w:snapToGrid w:val="0"/>
      <w:spacing w:line="400" w:lineRule="atLeast"/>
      <w:ind w:left="1332" w:hanging="1332"/>
      <w:jc w:val="both"/>
    </w:pPr>
    <w:rPr>
      <w:rFonts w:eastAsia="標楷體"/>
      <w:sz w:val="22"/>
      <w:szCs w:val="22"/>
    </w:rPr>
  </w:style>
  <w:style w:type="character" w:customStyle="1" w:styleId="afffa">
    <w:name w:val="條文 字元"/>
    <w:link w:val="afff9"/>
    <w:rsid w:val="00FD2311"/>
    <w:rPr>
      <w:rFonts w:eastAsia="標楷體"/>
      <w:kern w:val="2"/>
      <w:sz w:val="22"/>
      <w:szCs w:val="22"/>
    </w:rPr>
  </w:style>
  <w:style w:type="paragraph" w:styleId="afffb">
    <w:name w:val="endnote text"/>
    <w:basedOn w:val="a"/>
    <w:link w:val="afffc"/>
    <w:uiPriority w:val="99"/>
    <w:semiHidden/>
    <w:unhideWhenUsed/>
    <w:rsid w:val="00FD2311"/>
    <w:pPr>
      <w:snapToGrid w:val="0"/>
    </w:pPr>
    <w:rPr>
      <w:szCs w:val="24"/>
    </w:rPr>
  </w:style>
  <w:style w:type="character" w:customStyle="1" w:styleId="afffc">
    <w:name w:val="章節附註文字 字元"/>
    <w:basedOn w:val="a0"/>
    <w:link w:val="afffb"/>
    <w:uiPriority w:val="99"/>
    <w:semiHidden/>
    <w:rsid w:val="00FD2311"/>
    <w:rPr>
      <w:kern w:val="2"/>
      <w:sz w:val="24"/>
      <w:szCs w:val="24"/>
    </w:rPr>
  </w:style>
  <w:style w:type="character" w:styleId="afffd">
    <w:name w:val="endnote reference"/>
    <w:uiPriority w:val="99"/>
    <w:unhideWhenUsed/>
    <w:rsid w:val="00FD2311"/>
    <w:rPr>
      <w:vertAlign w:val="superscript"/>
    </w:rPr>
  </w:style>
  <w:style w:type="table" w:customStyle="1" w:styleId="1f2">
    <w:name w:val="表格格線1"/>
    <w:basedOn w:val="a1"/>
    <w:next w:val="aff8"/>
    <w:uiPriority w:val="59"/>
    <w:rsid w:val="00FD231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8"/>
    <w:uiPriority w:val="59"/>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8"/>
    <w:uiPriority w:val="59"/>
    <w:rsid w:val="00FD231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8"/>
    <w:uiPriority w:val="59"/>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一"/>
    <w:basedOn w:val="Default"/>
    <w:next w:val="Default"/>
    <w:uiPriority w:val="99"/>
    <w:rsid w:val="00FD2311"/>
    <w:rPr>
      <w:rFonts w:cs="Times New Roman"/>
      <w:color w:val="auto"/>
    </w:rPr>
  </w:style>
  <w:style w:type="table" w:customStyle="1" w:styleId="51">
    <w:name w:val="表格格線5"/>
    <w:basedOn w:val="a1"/>
    <w:next w:val="aff8"/>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9h12a52a2a">
    <w:name w:val="txt9h12_a52a2a"/>
    <w:rsid w:val="00FD2311"/>
  </w:style>
  <w:style w:type="paragraph" w:customStyle="1" w:styleId="txt9h14ef670d">
    <w:name w:val="txt9h14_ef670d"/>
    <w:basedOn w:val="a"/>
    <w:rsid w:val="00FD2311"/>
    <w:pPr>
      <w:widowControl/>
      <w:spacing w:before="100" w:beforeAutospacing="1" w:after="100" w:afterAutospacing="1" w:line="330" w:lineRule="atLeast"/>
    </w:pPr>
    <w:rPr>
      <w:rFonts w:ascii="新細明體" w:hAnsi="新細明體" w:cs="新細明體"/>
      <w:kern w:val="0"/>
      <w:szCs w:val="24"/>
    </w:rPr>
  </w:style>
  <w:style w:type="paragraph" w:customStyle="1" w:styleId="txt9h14666666">
    <w:name w:val="txt9h14_666666"/>
    <w:basedOn w:val="a"/>
    <w:rsid w:val="00FD2311"/>
    <w:pPr>
      <w:widowControl/>
      <w:spacing w:before="100" w:beforeAutospacing="1" w:after="100" w:afterAutospacing="1" w:line="330" w:lineRule="atLeast"/>
    </w:pPr>
    <w:rPr>
      <w:rFonts w:ascii="新細明體" w:hAnsi="新細明體" w:cs="新細明體"/>
      <w:kern w:val="0"/>
      <w:szCs w:val="24"/>
    </w:rPr>
  </w:style>
  <w:style w:type="character" w:customStyle="1" w:styleId="txt9h146666661">
    <w:name w:val="txt9h14_6666661"/>
    <w:rsid w:val="00FD2311"/>
  </w:style>
  <w:style w:type="paragraph" w:styleId="1f3">
    <w:name w:val="toc 1"/>
    <w:basedOn w:val="a"/>
    <w:next w:val="a"/>
    <w:autoRedefine/>
    <w:uiPriority w:val="39"/>
    <w:unhideWhenUsed/>
    <w:rsid w:val="00FD2311"/>
    <w:rPr>
      <w:szCs w:val="24"/>
    </w:rPr>
  </w:style>
  <w:style w:type="character" w:styleId="afffe">
    <w:name w:val="Emphasis"/>
    <w:uiPriority w:val="20"/>
    <w:qFormat/>
    <w:rsid w:val="00FD2311"/>
    <w:rPr>
      <w:b w:val="0"/>
      <w:bCs w:val="0"/>
      <w:i w:val="0"/>
      <w:iCs w:val="0"/>
      <w:color w:val="CC0033"/>
    </w:rPr>
  </w:style>
  <w:style w:type="character" w:customStyle="1" w:styleId="st">
    <w:name w:val="st"/>
    <w:rsid w:val="00FD2311"/>
  </w:style>
  <w:style w:type="paragraph" w:customStyle="1" w:styleId="ppecontent">
    <w:name w:val="ppecontent"/>
    <w:basedOn w:val="a"/>
    <w:rsid w:val="00FD2311"/>
    <w:pPr>
      <w:widowControl/>
      <w:spacing w:before="100" w:beforeAutospacing="1" w:after="100" w:afterAutospacing="1"/>
    </w:pPr>
    <w:rPr>
      <w:rFonts w:ascii="新細明體" w:hAnsi="新細明體" w:cs="新細明體"/>
      <w:kern w:val="0"/>
      <w:szCs w:val="24"/>
    </w:rPr>
  </w:style>
  <w:style w:type="character" w:styleId="affff">
    <w:name w:val="Placeholder Text"/>
    <w:basedOn w:val="a0"/>
    <w:uiPriority w:val="99"/>
    <w:semiHidden/>
    <w:rsid w:val="00FD2311"/>
    <w:rPr>
      <w:color w:val="808080"/>
    </w:rPr>
  </w:style>
  <w:style w:type="paragraph" w:customStyle="1" w:styleId="affff0">
    <w:name w:val="字元"/>
    <w:basedOn w:val="a"/>
    <w:semiHidden/>
    <w:rsid w:val="00111AC0"/>
    <w:pPr>
      <w:widowControl/>
      <w:spacing w:after="160" w:line="240" w:lineRule="exact"/>
    </w:pPr>
    <w:rPr>
      <w:rFonts w:ascii="Verdana" w:eastAsia="Times New Roman" w:hAnsi="Verdana"/>
      <w:kern w:val="0"/>
      <w:sz w:val="20"/>
      <w:lang w:eastAsia="en-US"/>
    </w:rPr>
  </w:style>
  <w:style w:type="character" w:customStyle="1" w:styleId="bk15">
    <w:name w:val="bk15"/>
    <w:rsid w:val="0084316D"/>
  </w:style>
  <w:style w:type="paragraph" w:customStyle="1" w:styleId="affff1">
    <w:name w:val="總決算內文"/>
    <w:basedOn w:val="afb"/>
    <w:qFormat/>
    <w:rsid w:val="00357901"/>
    <w:pPr>
      <w:spacing w:line="440" w:lineRule="exact"/>
      <w:ind w:firstLine="480"/>
    </w:pPr>
    <w:rPr>
      <w:rFonts w:hAnsi="標楷體"/>
    </w:rPr>
  </w:style>
  <w:style w:type="paragraph" w:customStyle="1" w:styleId="affff2">
    <w:name w:val="(一)"/>
    <w:basedOn w:val="af9"/>
    <w:link w:val="affff3"/>
    <w:qFormat/>
    <w:rsid w:val="00357901"/>
    <w:pPr>
      <w:spacing w:before="72" w:after="72"/>
      <w:ind w:firstLine="625"/>
    </w:pPr>
    <w:rPr>
      <w:rFonts w:ascii="標楷體" w:hAnsi="標楷體"/>
      <w:spacing w:val="16"/>
    </w:rPr>
  </w:style>
  <w:style w:type="paragraph" w:customStyle="1" w:styleId="1230">
    <w:name w:val="內文123(括號)"/>
    <w:qFormat/>
    <w:rsid w:val="00C31423"/>
    <w:pPr>
      <w:overflowPunct w:val="0"/>
      <w:ind w:firstLineChars="550" w:firstLine="550"/>
      <w:jc w:val="both"/>
    </w:pPr>
    <w:rPr>
      <w:rFonts w:ascii="標楷體" w:eastAsia="標楷體" w:hAnsi="標楷體" w:cs="標楷體"/>
      <w:kern w:val="2"/>
      <w:sz w:val="24"/>
      <w:szCs w:val="24"/>
    </w:rPr>
  </w:style>
  <w:style w:type="paragraph" w:customStyle="1" w:styleId="1f4">
    <w:name w:val="(1)"/>
    <w:uiPriority w:val="99"/>
    <w:rsid w:val="00EA1087"/>
    <w:pPr>
      <w:widowControl w:val="0"/>
      <w:kinsoku w:val="0"/>
      <w:overflowPunct w:val="0"/>
      <w:autoSpaceDE w:val="0"/>
      <w:autoSpaceDN w:val="0"/>
      <w:adjustRightInd w:val="0"/>
      <w:snapToGrid w:val="0"/>
      <w:spacing w:line="600" w:lineRule="exact"/>
      <w:ind w:leftChars="350" w:left="450" w:hangingChars="100" w:hanging="100"/>
      <w:jc w:val="both"/>
    </w:pPr>
    <w:rPr>
      <w:rFonts w:ascii="標楷體" w:eastAsia="標楷體"/>
      <w:b/>
      <w:sz w:val="32"/>
    </w:rPr>
  </w:style>
  <w:style w:type="paragraph" w:customStyle="1" w:styleId="1f5">
    <w:name w:val="字元1"/>
    <w:basedOn w:val="a"/>
    <w:semiHidden/>
    <w:rsid w:val="00AC751A"/>
    <w:pPr>
      <w:widowControl/>
      <w:spacing w:after="160" w:line="240" w:lineRule="exact"/>
    </w:pPr>
    <w:rPr>
      <w:rFonts w:ascii="Verdana" w:eastAsia="Times New Roman" w:hAnsi="Verdana"/>
      <w:kern w:val="0"/>
      <w:sz w:val="20"/>
      <w:lang w:eastAsia="en-US"/>
    </w:rPr>
  </w:style>
  <w:style w:type="character" w:customStyle="1" w:styleId="1b">
    <w:name w:val="標題1.加粗 字元 字元 字元"/>
    <w:link w:val="1a"/>
    <w:rsid w:val="00AC751A"/>
    <w:rPr>
      <w:rFonts w:ascii="標楷體" w:eastAsia="標楷體"/>
      <w:b/>
      <w:bCs/>
      <w:kern w:val="2"/>
      <w:sz w:val="28"/>
      <w:szCs w:val="28"/>
    </w:rPr>
  </w:style>
  <w:style w:type="paragraph" w:customStyle="1" w:styleId="affff4">
    <w:name w:val="標題a"/>
    <w:basedOn w:val="a"/>
    <w:rsid w:val="00AC751A"/>
    <w:rPr>
      <w:rFonts w:eastAsia="標楷體"/>
      <w:sz w:val="36"/>
    </w:rPr>
  </w:style>
  <w:style w:type="character" w:customStyle="1" w:styleId="text151">
    <w:name w:val="text151"/>
    <w:rsid w:val="00AC751A"/>
    <w:rPr>
      <w:smallCaps w:val="0"/>
      <w:sz w:val="22"/>
      <w:szCs w:val="22"/>
    </w:rPr>
  </w:style>
  <w:style w:type="paragraph" w:customStyle="1" w:styleId="affff5">
    <w:name w:val="字元 字元 字元"/>
    <w:basedOn w:val="a"/>
    <w:semiHidden/>
    <w:rsid w:val="00AC751A"/>
    <w:pPr>
      <w:widowControl/>
      <w:spacing w:after="160" w:line="240" w:lineRule="exact"/>
    </w:pPr>
    <w:rPr>
      <w:rFonts w:ascii="Verdana" w:eastAsia="Times New Roman" w:hAnsi="Verdana"/>
      <w:kern w:val="0"/>
      <w:sz w:val="20"/>
      <w:lang w:eastAsia="en-US"/>
    </w:rPr>
  </w:style>
  <w:style w:type="paragraph" w:customStyle="1" w:styleId="affff6">
    <w:name w:val="節標"/>
    <w:basedOn w:val="a"/>
    <w:rsid w:val="00AC751A"/>
    <w:pPr>
      <w:autoSpaceDE w:val="0"/>
      <w:autoSpaceDN w:val="0"/>
      <w:adjustRightInd w:val="0"/>
      <w:spacing w:before="340" w:after="397" w:line="324" w:lineRule="atLeast"/>
      <w:jc w:val="center"/>
    </w:pPr>
    <w:rPr>
      <w:rFonts w:ascii="華康特粗楷體" w:eastAsia="華康特粗楷體" w:cs="華康特粗楷體"/>
      <w:color w:val="000000"/>
      <w:kern w:val="0"/>
      <w:sz w:val="36"/>
      <w:szCs w:val="36"/>
      <w:lang w:val="zh-TW"/>
    </w:rPr>
  </w:style>
  <w:style w:type="paragraph" w:customStyle="1" w:styleId="affff7">
    <w:name w:val="壹、標"/>
    <w:basedOn w:val="a"/>
    <w:rsid w:val="00AC751A"/>
    <w:pPr>
      <w:autoSpaceDE w:val="0"/>
      <w:autoSpaceDN w:val="0"/>
      <w:adjustRightInd w:val="0"/>
      <w:spacing w:after="113" w:line="340" w:lineRule="atLeast"/>
      <w:jc w:val="both"/>
    </w:pPr>
    <w:rPr>
      <w:rFonts w:ascii="華康楷書體W7" w:eastAsia="華康楷書體W7" w:cs="華康楷書體W7"/>
      <w:color w:val="000000"/>
      <w:kern w:val="0"/>
      <w:sz w:val="28"/>
      <w:szCs w:val="28"/>
      <w:lang w:val="zh-TW"/>
    </w:rPr>
  </w:style>
  <w:style w:type="paragraph" w:customStyle="1" w:styleId="1f6">
    <w:name w:val="1."/>
    <w:basedOn w:val="a"/>
    <w:rsid w:val="00AC751A"/>
    <w:pPr>
      <w:autoSpaceDE w:val="0"/>
      <w:autoSpaceDN w:val="0"/>
      <w:adjustRightInd w:val="0"/>
      <w:spacing w:line="324" w:lineRule="atLeast"/>
      <w:ind w:left="1304"/>
      <w:jc w:val="both"/>
    </w:pPr>
    <w:rPr>
      <w:rFonts w:ascii="ATC-6977*+Times" w:eastAsia="ATC-6977*+Times" w:cs="ATC-6977*+Times"/>
      <w:color w:val="000000"/>
      <w:kern w:val="0"/>
      <w:szCs w:val="24"/>
      <w:lang w:val="zh-TW"/>
    </w:rPr>
  </w:style>
  <w:style w:type="paragraph" w:customStyle="1" w:styleId="affff8">
    <w:name w:val="年鑑一、"/>
    <w:basedOn w:val="a"/>
    <w:rsid w:val="00AC751A"/>
    <w:pPr>
      <w:autoSpaceDE w:val="0"/>
      <w:autoSpaceDN w:val="0"/>
      <w:adjustRightInd w:val="0"/>
      <w:spacing w:line="320" w:lineRule="exact"/>
      <w:ind w:leftChars="100" w:left="100" w:hangingChars="200" w:hanging="200"/>
      <w:jc w:val="both"/>
    </w:pPr>
    <w:rPr>
      <w:rFonts w:eastAsia="標楷體" w:cs="ATC-6977*+Times"/>
      <w:color w:val="000000"/>
      <w:spacing w:val="4"/>
      <w:kern w:val="0"/>
      <w:szCs w:val="24"/>
      <w:lang w:val="zh-TW"/>
    </w:rPr>
  </w:style>
  <w:style w:type="paragraph" w:customStyle="1" w:styleId="affff9">
    <w:name w:val="年鑑(一)"/>
    <w:basedOn w:val="affff8"/>
    <w:rsid w:val="00AC751A"/>
    <w:pPr>
      <w:ind w:leftChars="220" w:left="220" w:hangingChars="300" w:hanging="300"/>
    </w:pPr>
  </w:style>
  <w:style w:type="paragraph" w:customStyle="1" w:styleId="1f7">
    <w:name w:val="年鑑1、"/>
    <w:basedOn w:val="affff8"/>
    <w:rsid w:val="00AC751A"/>
    <w:pPr>
      <w:ind w:leftChars="530" w:left="530" w:hangingChars="150" w:hanging="150"/>
    </w:pPr>
  </w:style>
  <w:style w:type="paragraph" w:customStyle="1" w:styleId="1210">
    <w:name w:val="樣式 1. + 左:  2 字元 凸出:  1 字元"/>
    <w:basedOn w:val="a"/>
    <w:rsid w:val="00AC751A"/>
    <w:pPr>
      <w:kinsoku w:val="0"/>
      <w:overflowPunct w:val="0"/>
      <w:autoSpaceDE w:val="0"/>
      <w:autoSpaceDN w:val="0"/>
      <w:adjustRightInd w:val="0"/>
      <w:spacing w:line="600" w:lineRule="exact"/>
      <w:ind w:leftChars="200" w:left="800" w:hangingChars="100" w:hanging="320"/>
      <w:jc w:val="both"/>
    </w:pPr>
    <w:rPr>
      <w:rFonts w:ascii="標楷體" w:eastAsia="標楷體" w:cs="新細明體"/>
      <w:b/>
      <w:snapToGrid w:val="0"/>
      <w:kern w:val="0"/>
      <w:sz w:val="32"/>
      <w:szCs w:val="32"/>
    </w:rPr>
  </w:style>
  <w:style w:type="paragraph" w:customStyle="1" w:styleId="29">
    <w:name w:val="段落樣式2"/>
    <w:basedOn w:val="a"/>
    <w:rsid w:val="00AC751A"/>
    <w:pPr>
      <w:tabs>
        <w:tab w:val="left" w:pos="567"/>
      </w:tabs>
      <w:ind w:leftChars="300" w:left="300" w:firstLineChars="200" w:firstLine="200"/>
      <w:jc w:val="both"/>
    </w:pPr>
    <w:rPr>
      <w:rFonts w:ascii="標楷體" w:eastAsia="標楷體"/>
      <w:kern w:val="0"/>
      <w:sz w:val="32"/>
    </w:rPr>
  </w:style>
  <w:style w:type="paragraph" w:customStyle="1" w:styleId="1f8">
    <w:name w:val="段落樣式1"/>
    <w:basedOn w:val="a"/>
    <w:rsid w:val="00AC751A"/>
    <w:pPr>
      <w:tabs>
        <w:tab w:val="left" w:pos="567"/>
      </w:tabs>
      <w:kinsoku w:val="0"/>
      <w:ind w:leftChars="200" w:left="200" w:firstLineChars="200" w:firstLine="200"/>
      <w:jc w:val="both"/>
    </w:pPr>
    <w:rPr>
      <w:rFonts w:ascii="標楷體" w:eastAsia="標楷體"/>
      <w:kern w:val="0"/>
      <w:sz w:val="32"/>
    </w:rPr>
  </w:style>
  <w:style w:type="paragraph" w:customStyle="1" w:styleId="37">
    <w:name w:val="段落樣式3"/>
    <w:basedOn w:val="29"/>
    <w:rsid w:val="00AC751A"/>
    <w:pPr>
      <w:ind w:leftChars="400" w:left="400"/>
    </w:pPr>
  </w:style>
  <w:style w:type="paragraph" w:customStyle="1" w:styleId="43">
    <w:name w:val="段落樣式4"/>
    <w:basedOn w:val="37"/>
    <w:rsid w:val="00AC751A"/>
    <w:pPr>
      <w:ind w:leftChars="500" w:left="500"/>
    </w:pPr>
  </w:style>
  <w:style w:type="paragraph" w:customStyle="1" w:styleId="layouttable1">
    <w:name w:val="layouttable1"/>
    <w:basedOn w:val="a"/>
    <w:rsid w:val="00AC751A"/>
    <w:pPr>
      <w:widowControl/>
      <w:spacing w:before="100" w:beforeAutospacing="1" w:after="100" w:afterAutospacing="1"/>
    </w:pPr>
    <w:rPr>
      <w:rFonts w:ascii="新細明體" w:hAnsi="新細明體" w:cs="新細明體"/>
      <w:kern w:val="0"/>
      <w:szCs w:val="24"/>
    </w:rPr>
  </w:style>
  <w:style w:type="paragraph" w:customStyle="1" w:styleId="subject">
    <w:name w:val="subject"/>
    <w:basedOn w:val="a"/>
    <w:rsid w:val="00AC751A"/>
    <w:pPr>
      <w:widowControl/>
      <w:spacing w:before="100" w:beforeAutospacing="1" w:after="100" w:afterAutospacing="1" w:line="400" w:lineRule="atLeast"/>
    </w:pPr>
    <w:rPr>
      <w:rFonts w:ascii="新細明體" w:hAnsi="新細明體" w:cs="新細明體"/>
      <w:b/>
      <w:bCs/>
      <w:color w:val="FF3333"/>
      <w:kern w:val="0"/>
      <w:szCs w:val="24"/>
    </w:rPr>
  </w:style>
  <w:style w:type="paragraph" w:customStyle="1" w:styleId="affffa">
    <w:name w:val="立法院(會議名稱)"/>
    <w:basedOn w:val="a"/>
    <w:rsid w:val="00AC751A"/>
    <w:pPr>
      <w:snapToGrid w:val="0"/>
      <w:spacing w:line="500" w:lineRule="exact"/>
      <w:ind w:left="1620" w:hanging="1620"/>
    </w:pPr>
    <w:rPr>
      <w:rFonts w:ascii="標楷體" w:eastAsia="標楷體"/>
      <w:sz w:val="32"/>
      <w:szCs w:val="32"/>
    </w:rPr>
  </w:style>
  <w:style w:type="paragraph" w:customStyle="1" w:styleId="1f9">
    <w:name w:val="1"/>
    <w:basedOn w:val="Default"/>
    <w:next w:val="Default"/>
    <w:rsid w:val="00AC751A"/>
    <w:rPr>
      <w:rFonts w:ascii="DF Hei" w:eastAsia="DF Hei" w:cs="Times New Roman"/>
      <w:color w:val="auto"/>
    </w:rPr>
  </w:style>
  <w:style w:type="paragraph" w:customStyle="1" w:styleId="2a">
    <w:name w:val="2"/>
    <w:basedOn w:val="Default"/>
    <w:next w:val="Default"/>
    <w:rsid w:val="00AC751A"/>
    <w:rPr>
      <w:rFonts w:ascii="DF Hei" w:eastAsia="DF Hei" w:cs="Times New Roman"/>
      <w:color w:val="auto"/>
    </w:rPr>
  </w:style>
  <w:style w:type="paragraph" w:customStyle="1" w:styleId="26P1">
    <w:name w:val="26P  1."/>
    <w:basedOn w:val="a"/>
    <w:rsid w:val="00AC751A"/>
    <w:pPr>
      <w:adjustRightInd w:val="0"/>
      <w:snapToGrid w:val="0"/>
      <w:spacing w:before="240" w:after="360"/>
      <w:jc w:val="both"/>
      <w:textAlignment w:val="baseline"/>
    </w:pPr>
    <w:rPr>
      <w:rFonts w:eastAsia="文鼎中楷"/>
      <w:sz w:val="32"/>
      <w:u w:val="single"/>
    </w:rPr>
  </w:style>
  <w:style w:type="paragraph" w:customStyle="1" w:styleId="affffb">
    <w:name w:val="章"/>
    <w:basedOn w:val="26P1"/>
    <w:rsid w:val="00AC751A"/>
    <w:rPr>
      <w:rFonts w:eastAsia="文鼎中明"/>
      <w:b/>
      <w:u w:val="none"/>
    </w:rPr>
  </w:style>
  <w:style w:type="paragraph" w:customStyle="1" w:styleId="affffc">
    <w:name w:val="壹之文"/>
    <w:rsid w:val="00AC751A"/>
    <w:pPr>
      <w:widowControl w:val="0"/>
      <w:kinsoku w:val="0"/>
      <w:overflowPunct w:val="0"/>
      <w:autoSpaceDE w:val="0"/>
      <w:autoSpaceDN w:val="0"/>
      <w:adjustRightInd w:val="0"/>
      <w:snapToGrid w:val="0"/>
      <w:spacing w:line="560" w:lineRule="exact"/>
      <w:ind w:leftChars="250" w:left="250" w:firstLineChars="200" w:firstLine="200"/>
      <w:jc w:val="both"/>
    </w:pPr>
    <w:rPr>
      <w:rFonts w:ascii="標楷體" w:eastAsia="標楷體"/>
      <w:snapToGrid w:val="0"/>
      <w:sz w:val="32"/>
    </w:rPr>
  </w:style>
  <w:style w:type="paragraph" w:styleId="44">
    <w:name w:val="toc 4"/>
    <w:basedOn w:val="a"/>
    <w:next w:val="a"/>
    <w:autoRedefine/>
    <w:semiHidden/>
    <w:rsid w:val="00AC751A"/>
    <w:pPr>
      <w:ind w:left="720"/>
    </w:pPr>
    <w:rPr>
      <w:rFonts w:ascii="Calibri" w:hAnsi="Calibri"/>
      <w:sz w:val="18"/>
      <w:szCs w:val="18"/>
    </w:rPr>
  </w:style>
  <w:style w:type="paragraph" w:styleId="affffd">
    <w:name w:val="annotation text"/>
    <w:basedOn w:val="a"/>
    <w:link w:val="affffe"/>
    <w:semiHidden/>
    <w:rsid w:val="00AC751A"/>
    <w:rPr>
      <w:szCs w:val="24"/>
    </w:rPr>
  </w:style>
  <w:style w:type="character" w:customStyle="1" w:styleId="affffe">
    <w:name w:val="註解文字 字元"/>
    <w:basedOn w:val="a0"/>
    <w:link w:val="affffd"/>
    <w:semiHidden/>
    <w:rsid w:val="00AC751A"/>
    <w:rPr>
      <w:kern w:val="2"/>
      <w:sz w:val="24"/>
      <w:szCs w:val="24"/>
    </w:rPr>
  </w:style>
  <w:style w:type="paragraph" w:customStyle="1" w:styleId="afffff">
    <w:name w:val="中項"/>
    <w:basedOn w:val="a"/>
    <w:rsid w:val="00AC751A"/>
    <w:pPr>
      <w:kinsoku w:val="0"/>
      <w:adjustRightInd w:val="0"/>
      <w:spacing w:line="440" w:lineRule="atLeast"/>
      <w:ind w:left="1820" w:hanging="644"/>
      <w:textAlignment w:val="baseline"/>
    </w:pPr>
    <w:rPr>
      <w:rFonts w:ascii="標楷體" w:eastAsia="標楷體"/>
      <w:kern w:val="0"/>
      <w:sz w:val="32"/>
    </w:rPr>
  </w:style>
  <w:style w:type="paragraph" w:customStyle="1" w:styleId="1fa">
    <w:name w:val="字元 字元1 字元"/>
    <w:basedOn w:val="a"/>
    <w:semiHidden/>
    <w:rsid w:val="00AC751A"/>
    <w:pPr>
      <w:widowControl/>
      <w:spacing w:after="160" w:line="240" w:lineRule="exact"/>
    </w:pPr>
    <w:rPr>
      <w:rFonts w:ascii="Verdana" w:eastAsia="Times New Roman" w:hAnsi="Verdana"/>
      <w:kern w:val="0"/>
      <w:sz w:val="20"/>
      <w:lang w:eastAsia="en-US"/>
    </w:rPr>
  </w:style>
  <w:style w:type="paragraph" w:customStyle="1" w:styleId="1fb">
    <w:name w:val="字元 字元1 字元 字元 字元 字元"/>
    <w:basedOn w:val="a"/>
    <w:rsid w:val="00AC751A"/>
    <w:pPr>
      <w:widowControl/>
      <w:spacing w:after="160" w:line="240" w:lineRule="exact"/>
    </w:pPr>
    <w:rPr>
      <w:rFonts w:ascii="Verdana" w:hAnsi="Verdana"/>
      <w:kern w:val="0"/>
      <w:sz w:val="20"/>
      <w:lang w:eastAsia="en-US"/>
    </w:rPr>
  </w:style>
  <w:style w:type="character" w:customStyle="1" w:styleId="a00">
    <w:name w:val="a0"/>
    <w:rsid w:val="00AC751A"/>
  </w:style>
  <w:style w:type="character" w:customStyle="1" w:styleId="langwithname">
    <w:name w:val="langwithname"/>
    <w:rsid w:val="00AC751A"/>
  </w:style>
  <w:style w:type="paragraph" w:styleId="2b">
    <w:name w:val="toc 2"/>
    <w:basedOn w:val="a"/>
    <w:next w:val="a"/>
    <w:autoRedefine/>
    <w:uiPriority w:val="39"/>
    <w:rsid w:val="00AC751A"/>
    <w:pPr>
      <w:ind w:left="240"/>
    </w:pPr>
    <w:rPr>
      <w:rFonts w:ascii="Calibri" w:hAnsi="Calibri"/>
      <w:smallCaps/>
      <w:sz w:val="20"/>
    </w:rPr>
  </w:style>
  <w:style w:type="paragraph" w:styleId="38">
    <w:name w:val="toc 3"/>
    <w:basedOn w:val="a"/>
    <w:next w:val="a"/>
    <w:autoRedefine/>
    <w:uiPriority w:val="39"/>
    <w:rsid w:val="00AC751A"/>
    <w:pPr>
      <w:ind w:left="480"/>
    </w:pPr>
    <w:rPr>
      <w:rFonts w:ascii="Calibri" w:hAnsi="Calibri"/>
      <w:i/>
      <w:iCs/>
      <w:sz w:val="20"/>
    </w:rPr>
  </w:style>
  <w:style w:type="paragraph" w:styleId="52">
    <w:name w:val="toc 5"/>
    <w:basedOn w:val="a"/>
    <w:next w:val="a"/>
    <w:autoRedefine/>
    <w:rsid w:val="00AC751A"/>
    <w:pPr>
      <w:ind w:left="960"/>
    </w:pPr>
    <w:rPr>
      <w:rFonts w:ascii="Calibri" w:hAnsi="Calibri"/>
      <w:sz w:val="18"/>
      <w:szCs w:val="18"/>
    </w:rPr>
  </w:style>
  <w:style w:type="paragraph" w:styleId="61">
    <w:name w:val="toc 6"/>
    <w:basedOn w:val="a"/>
    <w:next w:val="a"/>
    <w:autoRedefine/>
    <w:rsid w:val="00AC751A"/>
    <w:pPr>
      <w:ind w:left="1200"/>
    </w:pPr>
    <w:rPr>
      <w:rFonts w:ascii="Calibri" w:hAnsi="Calibri"/>
      <w:sz w:val="18"/>
      <w:szCs w:val="18"/>
    </w:rPr>
  </w:style>
  <w:style w:type="paragraph" w:styleId="71">
    <w:name w:val="toc 7"/>
    <w:basedOn w:val="a"/>
    <w:next w:val="a"/>
    <w:autoRedefine/>
    <w:rsid w:val="00AC751A"/>
    <w:pPr>
      <w:ind w:left="1440"/>
    </w:pPr>
    <w:rPr>
      <w:rFonts w:ascii="Calibri" w:hAnsi="Calibri"/>
      <w:sz w:val="18"/>
      <w:szCs w:val="18"/>
    </w:rPr>
  </w:style>
  <w:style w:type="paragraph" w:styleId="81">
    <w:name w:val="toc 8"/>
    <w:basedOn w:val="a"/>
    <w:next w:val="a"/>
    <w:autoRedefine/>
    <w:rsid w:val="00AC751A"/>
    <w:pPr>
      <w:ind w:left="1680"/>
    </w:pPr>
    <w:rPr>
      <w:rFonts w:ascii="Calibri" w:hAnsi="Calibri"/>
      <w:sz w:val="18"/>
      <w:szCs w:val="18"/>
    </w:rPr>
  </w:style>
  <w:style w:type="paragraph" w:styleId="9">
    <w:name w:val="toc 9"/>
    <w:basedOn w:val="a"/>
    <w:next w:val="a"/>
    <w:autoRedefine/>
    <w:rsid w:val="00AC751A"/>
    <w:pPr>
      <w:ind w:left="1920"/>
    </w:pPr>
    <w:rPr>
      <w:rFonts w:ascii="Calibri" w:hAnsi="Calibri"/>
      <w:sz w:val="18"/>
      <w:szCs w:val="18"/>
    </w:rPr>
  </w:style>
  <w:style w:type="character" w:customStyle="1" w:styleId="ya-q-full-text">
    <w:name w:val="ya-q-full-text"/>
    <w:rsid w:val="00AC751A"/>
  </w:style>
  <w:style w:type="character" w:customStyle="1" w:styleId="st1">
    <w:name w:val="st1"/>
    <w:rsid w:val="00AC751A"/>
  </w:style>
  <w:style w:type="paragraph" w:customStyle="1" w:styleId="style8">
    <w:name w:val="style8"/>
    <w:basedOn w:val="a"/>
    <w:rsid w:val="00AC751A"/>
    <w:pPr>
      <w:widowControl/>
      <w:spacing w:before="100" w:beforeAutospacing="1" w:after="100" w:afterAutospacing="1"/>
    </w:pPr>
    <w:rPr>
      <w:rFonts w:ascii="新細明體" w:hAnsi="新細明體" w:cs="新細明體"/>
      <w:kern w:val="0"/>
      <w:szCs w:val="24"/>
    </w:rPr>
  </w:style>
  <w:style w:type="character" w:customStyle="1" w:styleId="affff3">
    <w:name w:val="(一) 字元"/>
    <w:link w:val="affff2"/>
    <w:rsid w:val="00AC751A"/>
    <w:rPr>
      <w:rFonts w:ascii="標楷體" w:eastAsia="標楷體" w:hAnsi="標楷體" w:cs="新細明體"/>
      <w:b/>
      <w:bCs/>
      <w:spacing w:val="16"/>
      <w:kern w:val="2"/>
      <w:sz w:val="28"/>
      <w:szCs w:val="28"/>
    </w:rPr>
  </w:style>
  <w:style w:type="paragraph" w:customStyle="1" w:styleId="1fc">
    <w:name w:val="甲、第1層(博銘)"/>
    <w:autoRedefine/>
    <w:locked/>
    <w:rsid w:val="00AC751A"/>
    <w:pPr>
      <w:widowControl w:val="0"/>
      <w:tabs>
        <w:tab w:val="left" w:pos="-95"/>
      </w:tabs>
      <w:overflowPunct w:val="0"/>
      <w:autoSpaceDE w:val="0"/>
      <w:autoSpaceDN w:val="0"/>
      <w:snapToGrid w:val="0"/>
      <w:spacing w:line="560" w:lineRule="exact"/>
      <w:ind w:leftChars="-39" w:left="-94" w:firstLineChars="84" w:firstLine="269"/>
      <w:outlineLvl w:val="0"/>
    </w:pPr>
    <w:rPr>
      <w:rFonts w:ascii="標楷體" w:eastAsia="標楷體" w:hAnsi="標楷體" w:cs="標楷體"/>
      <w:b/>
      <w:snapToGrid w:val="0"/>
      <w:color w:val="000000"/>
      <w:sz w:val="32"/>
      <w:szCs w:val="32"/>
    </w:rPr>
  </w:style>
  <w:style w:type="paragraph" w:customStyle="1" w:styleId="afffff0">
    <w:name w:val="大標"/>
    <w:basedOn w:val="a"/>
    <w:rsid w:val="00AC751A"/>
    <w:pPr>
      <w:spacing w:afterLines="50" w:after="180" w:line="520" w:lineRule="exact"/>
      <w:jc w:val="both"/>
    </w:pPr>
    <w:rPr>
      <w:rFonts w:eastAsia="華康粗明體"/>
      <w:sz w:val="28"/>
      <w:szCs w:val="24"/>
    </w:rPr>
  </w:style>
  <w:style w:type="paragraph" w:customStyle="1" w:styleId="2c">
    <w:name w:val="樣式2"/>
    <w:basedOn w:val="HTML"/>
    <w:qFormat/>
    <w:rsid w:val="005E1FC6"/>
    <w:pPr>
      <w:tabs>
        <w:tab w:val="clear" w:pos="916"/>
        <w:tab w:val="left" w:pos="1701"/>
      </w:tabs>
      <w:overflowPunct w:val="0"/>
      <w:adjustRightInd w:val="0"/>
      <w:snapToGrid w:val="0"/>
      <w:spacing w:line="400" w:lineRule="exact"/>
      <w:ind w:leftChars="284" w:left="965" w:hangingChars="101" w:hanging="283"/>
      <w:jc w:val="both"/>
    </w:pPr>
    <w:rPr>
      <w:rFonts w:ascii="標楷體" w:eastAsia="標楷體" w:hAnsi="標楷體" w:cs="細明體"/>
      <w:color w:val="000000"/>
      <w:sz w:val="28"/>
      <w:szCs w:val="28"/>
    </w:rPr>
  </w:style>
  <w:style w:type="paragraph" w:styleId="afffff1">
    <w:name w:val="Salutation"/>
    <w:basedOn w:val="a"/>
    <w:next w:val="a"/>
    <w:link w:val="afffff2"/>
    <w:rsid w:val="002A7960"/>
    <w:rPr>
      <w:rFonts w:ascii="標楷體" w:eastAsia="標楷體"/>
      <w:lang w:val="x-none" w:eastAsia="x-none"/>
    </w:rPr>
  </w:style>
  <w:style w:type="character" w:customStyle="1" w:styleId="afffff2">
    <w:name w:val="問候 字元"/>
    <w:basedOn w:val="a0"/>
    <w:link w:val="afffff1"/>
    <w:rsid w:val="002A7960"/>
    <w:rPr>
      <w:rFonts w:ascii="標楷體" w:eastAsia="標楷體"/>
      <w:kern w:val="2"/>
      <w:sz w:val="24"/>
      <w:lang w:val="x-none" w:eastAsia="x-none"/>
    </w:rPr>
  </w:style>
  <w:style w:type="character" w:customStyle="1" w:styleId="2d">
    <w:name w:val="甲篇內文 字元2"/>
    <w:basedOn w:val="a0"/>
    <w:rsid w:val="00A64BBF"/>
    <w:rPr>
      <w:rFonts w:ascii="標楷體" w:eastAsia="標楷體" w:hAnsi="Times New Roman" w:cs="Times New Roman"/>
      <w:sz w:val="28"/>
      <w:szCs w:val="28"/>
    </w:rPr>
  </w:style>
  <w:style w:type="table" w:customStyle="1" w:styleId="62">
    <w:name w:val="表格格線6"/>
    <w:basedOn w:val="a1"/>
    <w:next w:val="aff8"/>
    <w:uiPriority w:val="59"/>
    <w:rsid w:val="001614E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next w:val="aff8"/>
    <w:uiPriority w:val="59"/>
    <w:rsid w:val="008E660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next w:val="aff8"/>
    <w:uiPriority w:val="39"/>
    <w:rsid w:val="0092069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8"/>
    <w:rsid w:val="0092069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4">
    <w:name w:val="xl74"/>
    <w:basedOn w:val="a"/>
    <w:rsid w:val="005D2817"/>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table" w:customStyle="1" w:styleId="100">
    <w:name w:val="表格格線10"/>
    <w:basedOn w:val="a1"/>
    <w:next w:val="aff8"/>
    <w:uiPriority w:val="59"/>
    <w:rsid w:val="009429A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8"/>
    <w:uiPriority w:val="59"/>
    <w:rsid w:val="009776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ff8"/>
    <w:uiPriority w:val="59"/>
    <w:rsid w:val="00E406D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ff8"/>
    <w:uiPriority w:val="59"/>
    <w:rsid w:val="00E406D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清單段落 字元"/>
    <w:link w:val="affc"/>
    <w:uiPriority w:val="34"/>
    <w:locked/>
    <w:rsid w:val="00005056"/>
    <w:rPr>
      <w:kern w:val="2"/>
      <w:sz w:val="24"/>
      <w:szCs w:val="24"/>
    </w:rPr>
  </w:style>
  <w:style w:type="paragraph" w:styleId="afffff3">
    <w:name w:val="Closing"/>
    <w:basedOn w:val="a"/>
    <w:link w:val="afffff4"/>
    <w:uiPriority w:val="99"/>
    <w:unhideWhenUsed/>
    <w:rsid w:val="0084539E"/>
    <w:pPr>
      <w:ind w:leftChars="1800" w:left="100"/>
    </w:pPr>
    <w:rPr>
      <w:rFonts w:ascii="標楷體" w:eastAsia="標楷體" w:hAnsi="標楷體"/>
      <w:b/>
    </w:rPr>
  </w:style>
  <w:style w:type="character" w:customStyle="1" w:styleId="afffff4">
    <w:name w:val="結語 字元"/>
    <w:basedOn w:val="a0"/>
    <w:link w:val="afffff3"/>
    <w:uiPriority w:val="99"/>
    <w:rsid w:val="0084539E"/>
    <w:rPr>
      <w:rFonts w:ascii="標楷體" w:eastAsia="標楷體" w:hAnsi="標楷體"/>
      <w:b/>
      <w:kern w:val="2"/>
      <w:sz w:val="24"/>
    </w:rPr>
  </w:style>
  <w:style w:type="table" w:customStyle="1" w:styleId="122">
    <w:name w:val="表格格線12"/>
    <w:basedOn w:val="a1"/>
    <w:next w:val="aff8"/>
    <w:uiPriority w:val="59"/>
    <w:locked/>
    <w:rsid w:val="00892B3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8"/>
    <w:uiPriority w:val="59"/>
    <w:rsid w:val="005C6E0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8"/>
    <w:uiPriority w:val="59"/>
    <w:rsid w:val="005C6E0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8"/>
    <w:uiPriority w:val="59"/>
    <w:rsid w:val="00A64B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8"/>
    <w:uiPriority w:val="59"/>
    <w:rsid w:val="001B79D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uiPriority w:val="59"/>
    <w:rsid w:val="001220C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annotation reference"/>
    <w:basedOn w:val="a0"/>
    <w:uiPriority w:val="99"/>
    <w:semiHidden/>
    <w:unhideWhenUsed/>
    <w:rsid w:val="00891148"/>
    <w:rPr>
      <w:sz w:val="18"/>
      <w:szCs w:val="18"/>
    </w:rPr>
  </w:style>
  <w:style w:type="paragraph" w:styleId="afffff6">
    <w:name w:val="annotation subject"/>
    <w:basedOn w:val="affffd"/>
    <w:next w:val="affffd"/>
    <w:link w:val="afffff7"/>
    <w:uiPriority w:val="99"/>
    <w:semiHidden/>
    <w:unhideWhenUsed/>
    <w:rsid w:val="00891148"/>
    <w:rPr>
      <w:b/>
      <w:bCs/>
      <w:szCs w:val="20"/>
    </w:rPr>
  </w:style>
  <w:style w:type="character" w:customStyle="1" w:styleId="afffff7">
    <w:name w:val="註解主旨 字元"/>
    <w:basedOn w:val="affffe"/>
    <w:link w:val="afffff6"/>
    <w:uiPriority w:val="99"/>
    <w:semiHidden/>
    <w:rsid w:val="00891148"/>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12664">
      <w:bodyDiv w:val="1"/>
      <w:marLeft w:val="0"/>
      <w:marRight w:val="0"/>
      <w:marTop w:val="0"/>
      <w:marBottom w:val="0"/>
      <w:divBdr>
        <w:top w:val="none" w:sz="0" w:space="0" w:color="auto"/>
        <w:left w:val="none" w:sz="0" w:space="0" w:color="auto"/>
        <w:bottom w:val="none" w:sz="0" w:space="0" w:color="auto"/>
        <w:right w:val="none" w:sz="0" w:space="0" w:color="auto"/>
      </w:divBdr>
    </w:div>
    <w:div w:id="308829121">
      <w:bodyDiv w:val="1"/>
      <w:marLeft w:val="0"/>
      <w:marRight w:val="0"/>
      <w:marTop w:val="0"/>
      <w:marBottom w:val="0"/>
      <w:divBdr>
        <w:top w:val="none" w:sz="0" w:space="0" w:color="auto"/>
        <w:left w:val="none" w:sz="0" w:space="0" w:color="auto"/>
        <w:bottom w:val="none" w:sz="0" w:space="0" w:color="auto"/>
        <w:right w:val="none" w:sz="0" w:space="0" w:color="auto"/>
      </w:divBdr>
    </w:div>
    <w:div w:id="318534993">
      <w:bodyDiv w:val="1"/>
      <w:marLeft w:val="0"/>
      <w:marRight w:val="0"/>
      <w:marTop w:val="0"/>
      <w:marBottom w:val="0"/>
      <w:divBdr>
        <w:top w:val="none" w:sz="0" w:space="0" w:color="auto"/>
        <w:left w:val="none" w:sz="0" w:space="0" w:color="auto"/>
        <w:bottom w:val="none" w:sz="0" w:space="0" w:color="auto"/>
        <w:right w:val="none" w:sz="0" w:space="0" w:color="auto"/>
      </w:divBdr>
    </w:div>
    <w:div w:id="495072958">
      <w:bodyDiv w:val="1"/>
      <w:marLeft w:val="0"/>
      <w:marRight w:val="0"/>
      <w:marTop w:val="0"/>
      <w:marBottom w:val="0"/>
      <w:divBdr>
        <w:top w:val="none" w:sz="0" w:space="0" w:color="auto"/>
        <w:left w:val="none" w:sz="0" w:space="0" w:color="auto"/>
        <w:bottom w:val="none" w:sz="0" w:space="0" w:color="auto"/>
        <w:right w:val="none" w:sz="0" w:space="0" w:color="auto"/>
      </w:divBdr>
    </w:div>
    <w:div w:id="688990778">
      <w:bodyDiv w:val="1"/>
      <w:marLeft w:val="0"/>
      <w:marRight w:val="0"/>
      <w:marTop w:val="0"/>
      <w:marBottom w:val="0"/>
      <w:divBdr>
        <w:top w:val="none" w:sz="0" w:space="0" w:color="auto"/>
        <w:left w:val="none" w:sz="0" w:space="0" w:color="auto"/>
        <w:bottom w:val="none" w:sz="0" w:space="0" w:color="auto"/>
        <w:right w:val="none" w:sz="0" w:space="0" w:color="auto"/>
      </w:divBdr>
    </w:div>
    <w:div w:id="830022071">
      <w:bodyDiv w:val="1"/>
      <w:marLeft w:val="0"/>
      <w:marRight w:val="0"/>
      <w:marTop w:val="0"/>
      <w:marBottom w:val="0"/>
      <w:divBdr>
        <w:top w:val="none" w:sz="0" w:space="0" w:color="auto"/>
        <w:left w:val="none" w:sz="0" w:space="0" w:color="auto"/>
        <w:bottom w:val="none" w:sz="0" w:space="0" w:color="auto"/>
        <w:right w:val="none" w:sz="0" w:space="0" w:color="auto"/>
      </w:divBdr>
    </w:div>
    <w:div w:id="1057050600">
      <w:bodyDiv w:val="1"/>
      <w:marLeft w:val="0"/>
      <w:marRight w:val="0"/>
      <w:marTop w:val="0"/>
      <w:marBottom w:val="0"/>
      <w:divBdr>
        <w:top w:val="none" w:sz="0" w:space="0" w:color="auto"/>
        <w:left w:val="none" w:sz="0" w:space="0" w:color="auto"/>
        <w:bottom w:val="none" w:sz="0" w:space="0" w:color="auto"/>
        <w:right w:val="none" w:sz="0" w:space="0" w:color="auto"/>
      </w:divBdr>
    </w:div>
    <w:div w:id="1248998298">
      <w:bodyDiv w:val="1"/>
      <w:marLeft w:val="0"/>
      <w:marRight w:val="0"/>
      <w:marTop w:val="0"/>
      <w:marBottom w:val="0"/>
      <w:divBdr>
        <w:top w:val="none" w:sz="0" w:space="0" w:color="auto"/>
        <w:left w:val="none" w:sz="0" w:space="0" w:color="auto"/>
        <w:bottom w:val="none" w:sz="0" w:space="0" w:color="auto"/>
        <w:right w:val="none" w:sz="0" w:space="0" w:color="auto"/>
      </w:divBdr>
    </w:div>
    <w:div w:id="1287853687">
      <w:bodyDiv w:val="1"/>
      <w:marLeft w:val="0"/>
      <w:marRight w:val="0"/>
      <w:marTop w:val="0"/>
      <w:marBottom w:val="0"/>
      <w:divBdr>
        <w:top w:val="none" w:sz="0" w:space="0" w:color="auto"/>
        <w:left w:val="none" w:sz="0" w:space="0" w:color="auto"/>
        <w:bottom w:val="none" w:sz="0" w:space="0" w:color="auto"/>
        <w:right w:val="none" w:sz="0" w:space="0" w:color="auto"/>
      </w:divBdr>
    </w:div>
    <w:div w:id="1434588664">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10619769">
      <w:bodyDiv w:val="1"/>
      <w:marLeft w:val="0"/>
      <w:marRight w:val="0"/>
      <w:marTop w:val="0"/>
      <w:marBottom w:val="0"/>
      <w:divBdr>
        <w:top w:val="none" w:sz="0" w:space="0" w:color="auto"/>
        <w:left w:val="none" w:sz="0" w:space="0" w:color="auto"/>
        <w:bottom w:val="none" w:sz="0" w:space="0" w:color="auto"/>
        <w:right w:val="none" w:sz="0" w:space="0" w:color="auto"/>
      </w:divBdr>
    </w:div>
    <w:div w:id="1740860554">
      <w:bodyDiv w:val="1"/>
      <w:marLeft w:val="0"/>
      <w:marRight w:val="0"/>
      <w:marTop w:val="0"/>
      <w:marBottom w:val="0"/>
      <w:divBdr>
        <w:top w:val="none" w:sz="0" w:space="0" w:color="auto"/>
        <w:left w:val="none" w:sz="0" w:space="0" w:color="auto"/>
        <w:bottom w:val="none" w:sz="0" w:space="0" w:color="auto"/>
        <w:right w:val="none" w:sz="0" w:space="0" w:color="auto"/>
      </w:divBdr>
    </w:div>
    <w:div w:id="1967661160">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1775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N0090047"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0.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aw.moj.gov.tw/LawClass/LawAll.aspx?pcode=N0040007"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package" Target="../embeddings/Microsoft_Excel____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latin typeface="標楷體" panose="03000509000000000000" pitchFamily="65" charset="-120"/>
                <a:ea typeface="標楷體" panose="03000509000000000000" pitchFamily="65" charset="-120"/>
              </a:rPr>
              <a:t>圖  移工在臺工作年限趨勢  </a:t>
            </a:r>
          </a:p>
        </c:rich>
      </c:tx>
      <c:layout>
        <c:manualLayout>
          <c:xMode val="edge"/>
          <c:yMode val="edge"/>
          <c:x val="0.28271599441703227"/>
          <c:y val="7.9936051159072735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13375306041546409"/>
          <c:y val="0.20015985837340802"/>
          <c:w val="0.84172501194606608"/>
          <c:h val="0.5517159012841516"/>
        </c:manualLayout>
      </c:layout>
      <c:lineChart>
        <c:grouping val="standard"/>
        <c:varyColors val="0"/>
        <c:ser>
          <c:idx val="0"/>
          <c:order val="0"/>
          <c:tx>
            <c:strRef>
              <c:f>工作表2!$B$1</c:f>
              <c:strCache>
                <c:ptCount val="1"/>
                <c:pt idx="0">
                  <c:v>人</c:v>
                </c:pt>
              </c:strCache>
            </c:strRef>
          </c:tx>
          <c:spPr>
            <a:ln w="28575" cap="rnd">
              <a:solidFill>
                <a:schemeClr val="dk1">
                  <a:tint val="88500"/>
                </a:schemeClr>
              </a:solidFill>
              <a:round/>
            </a:ln>
            <a:effectLst/>
          </c:spPr>
          <c:marker>
            <c:symbol val="circle"/>
            <c:size val="5"/>
            <c:spPr>
              <a:solidFill>
                <a:schemeClr val="dk1">
                  <a:tint val="88500"/>
                </a:schemeClr>
              </a:solidFill>
              <a:ln w="9525">
                <a:solidFill>
                  <a:schemeClr val="dk1">
                    <a:tint val="88500"/>
                  </a:schemeClr>
                </a:solidFill>
              </a:ln>
              <a:effectLst/>
            </c:spPr>
          </c:marker>
          <c:dLbls>
            <c:dLbl>
              <c:idx val="2"/>
              <c:layout>
                <c:manualLayout>
                  <c:x val="-4.5368620037807186E-2"/>
                  <c:y val="-4.01826484018264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F8-43AB-8B5E-8EA3C9E6D81C}"/>
                </c:ext>
              </c:extLst>
            </c:dLbl>
            <c:dLbl>
              <c:idx val="3"/>
              <c:layout>
                <c:manualLayout>
                  <c:x val="-1.2602394454946486E-2"/>
                  <c:y val="-3.28767123287671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7F8-43AB-8B5E-8EA3C9E6D81C}"/>
                </c:ext>
              </c:extLst>
            </c:dLbl>
            <c:dLbl>
              <c:idx val="4"/>
              <c:layout>
                <c:manualLayout>
                  <c:x val="-7.5614366729678641E-3"/>
                  <c:y val="-2.19178082191780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7F8-43AB-8B5E-8EA3C9E6D81C}"/>
                </c:ext>
              </c:extLst>
            </c:dLbl>
            <c:dLbl>
              <c:idx val="5"/>
              <c:layout>
                <c:manualLayout>
                  <c:x val="-1.2602394454946439E-2"/>
                  <c:y val="-2.55707762557077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7F8-43AB-8B5E-8EA3C9E6D81C}"/>
                </c:ext>
              </c:extLst>
            </c:dLbl>
            <c:dLbl>
              <c:idx val="6"/>
              <c:layout>
                <c:manualLayout>
                  <c:x val="-7.5614366729678641E-3"/>
                  <c:y val="-1.8264840182648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7F8-43AB-8B5E-8EA3C9E6D81C}"/>
                </c:ext>
              </c:extLst>
            </c:dLbl>
            <c:dLbl>
              <c:idx val="7"/>
              <c:layout>
                <c:manualLayout>
                  <c:x val="-5.0409577819785761E-3"/>
                  <c:y val="-1.09589041095890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7F8-43AB-8B5E-8EA3C9E6D81C}"/>
                </c:ext>
              </c:extLst>
            </c:dLbl>
            <c:dLbl>
              <c:idx val="8"/>
              <c:layout>
                <c:manualLayout>
                  <c:x val="-2.2684310018903593E-2"/>
                  <c:y val="-3.65296803652968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7F8-43AB-8B5E-8EA3C9E6D81C}"/>
                </c:ext>
              </c:extLst>
            </c:dLbl>
            <c:dLbl>
              <c:idx val="9"/>
              <c:layout>
                <c:manualLayout>
                  <c:x val="-1.7643352236925015E-2"/>
                  <c:y val="-2.55707762557077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7F8-43AB-8B5E-8EA3C9E6D81C}"/>
                </c:ext>
              </c:extLst>
            </c:dLbl>
            <c:dLbl>
              <c:idx val="10"/>
              <c:layout>
                <c:manualLayout>
                  <c:x val="-1.0081915563957244E-2"/>
                  <c:y val="-2.19178082191781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7F8-43AB-8B5E-8EA3C9E6D81C}"/>
                </c:ext>
              </c:extLst>
            </c:dLbl>
            <c:dLbl>
              <c:idx val="11"/>
              <c:layout>
                <c:manualLayout>
                  <c:x val="-1.8483298346615036E-16"/>
                  <c:y val="-1.0958904109589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7F8-43AB-8B5E-8EA3C9E6D81C}"/>
                </c:ext>
              </c:extLst>
            </c:dLbl>
            <c:dLbl>
              <c:idx val="12"/>
              <c:layout>
                <c:manualLayout>
                  <c:x val="-9.804197568932134E-2"/>
                  <c:y val="3.65288871265192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7F8-43AB-8B5E-8EA3C9E6D81C}"/>
                </c:ext>
              </c:extLst>
            </c:dLbl>
            <c:dLbl>
              <c:idx val="13"/>
              <c:layout>
                <c:manualLayout>
                  <c:x val="0"/>
                  <c:y val="-3.287671232876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7F8-43AB-8B5E-8EA3C9E6D81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工作表2!$A$2:$A$15</c:f>
              <c:strCache>
                <c:ptCount val="14"/>
                <c:pt idx="0">
                  <c:v>未滿1年</c:v>
                </c:pt>
                <c:pt idx="1">
                  <c:v>1年以上未滿2年</c:v>
                </c:pt>
                <c:pt idx="2">
                  <c:v>2年以上未滿3年</c:v>
                </c:pt>
                <c:pt idx="3">
                  <c:v>3年以上未滿4年</c:v>
                </c:pt>
                <c:pt idx="4">
                  <c:v>4年以上未滿5年</c:v>
                </c:pt>
                <c:pt idx="5">
                  <c:v>5年以上未滿6年</c:v>
                </c:pt>
                <c:pt idx="6">
                  <c:v>6年以上未滿7年</c:v>
                </c:pt>
                <c:pt idx="7">
                  <c:v>7年以上未滿8年</c:v>
                </c:pt>
                <c:pt idx="8">
                  <c:v>8年以上未滿9年</c:v>
                </c:pt>
                <c:pt idx="9">
                  <c:v>9年以上未滿10年</c:v>
                </c:pt>
                <c:pt idx="10">
                  <c:v>10年以上未滿11年</c:v>
                </c:pt>
                <c:pt idx="11">
                  <c:v>11年以上未滿12年</c:v>
                </c:pt>
                <c:pt idx="12">
                  <c:v>12年以上未滿13年</c:v>
                </c:pt>
                <c:pt idx="13">
                  <c:v>13年以上未滿14年</c:v>
                </c:pt>
              </c:strCache>
            </c:strRef>
          </c:cat>
          <c:val>
            <c:numRef>
              <c:f>工作表2!$B$2:$B$15</c:f>
              <c:numCache>
                <c:formatCode>#,##0_ </c:formatCode>
                <c:ptCount val="14"/>
                <c:pt idx="0">
                  <c:v>30438</c:v>
                </c:pt>
                <c:pt idx="1">
                  <c:v>55213</c:v>
                </c:pt>
                <c:pt idx="2">
                  <c:v>99353</c:v>
                </c:pt>
                <c:pt idx="3">
                  <c:v>86310</c:v>
                </c:pt>
                <c:pt idx="4">
                  <c:v>78470</c:v>
                </c:pt>
                <c:pt idx="5">
                  <c:v>66057</c:v>
                </c:pt>
                <c:pt idx="6">
                  <c:v>55935</c:v>
                </c:pt>
                <c:pt idx="7">
                  <c:v>49001</c:v>
                </c:pt>
                <c:pt idx="8">
                  <c:v>28875</c:v>
                </c:pt>
                <c:pt idx="9">
                  <c:v>24167</c:v>
                </c:pt>
                <c:pt idx="10">
                  <c:v>18907</c:v>
                </c:pt>
                <c:pt idx="11">
                  <c:v>16368</c:v>
                </c:pt>
                <c:pt idx="12">
                  <c:v>5040</c:v>
                </c:pt>
                <c:pt idx="13">
                  <c:v>6295</c:v>
                </c:pt>
              </c:numCache>
            </c:numRef>
          </c:val>
          <c:smooth val="0"/>
          <c:extLst>
            <c:ext xmlns:c16="http://schemas.microsoft.com/office/drawing/2014/chart" uri="{C3380CC4-5D6E-409C-BE32-E72D297353CC}">
              <c16:uniqueId val="{0000000C-D7F8-43AB-8B5E-8EA3C9E6D81C}"/>
            </c:ext>
          </c:extLst>
        </c:ser>
        <c:dLbls>
          <c:showLegendKey val="0"/>
          <c:showVal val="0"/>
          <c:showCatName val="0"/>
          <c:showSerName val="0"/>
          <c:showPercent val="0"/>
          <c:showBubbleSize val="0"/>
        </c:dLbls>
        <c:marker val="1"/>
        <c:smooth val="0"/>
        <c:axId val="1946907135"/>
        <c:axId val="1946895487"/>
      </c:lineChart>
      <c:catAx>
        <c:axId val="1946907135"/>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人</a:t>
                </a:r>
              </a:p>
            </c:rich>
          </c:tx>
          <c:layout>
            <c:manualLayout>
              <c:xMode val="edge"/>
              <c:yMode val="edge"/>
              <c:x val="3.4567967922215531E-2"/>
              <c:y val="0.1117122020821222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946895487"/>
        <c:crosses val="autoZero"/>
        <c:auto val="1"/>
        <c:lblAlgn val="ctr"/>
        <c:lblOffset val="100"/>
        <c:noMultiLvlLbl val="0"/>
      </c:catAx>
      <c:valAx>
        <c:axId val="1946895487"/>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94690713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latin typeface="標楷體" panose="03000509000000000000" pitchFamily="65" charset="-120"/>
                <a:ea typeface="標楷體" panose="03000509000000000000" pitchFamily="65" charset="-120"/>
              </a:rPr>
              <a:t>圖  移工在臺工作年限趨勢  </a:t>
            </a:r>
          </a:p>
        </c:rich>
      </c:tx>
      <c:layout>
        <c:manualLayout>
          <c:xMode val="edge"/>
          <c:yMode val="edge"/>
          <c:x val="0.28271599441703227"/>
          <c:y val="7.9936051159072735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13375306041546409"/>
          <c:y val="0.20015985837340802"/>
          <c:w val="0.84172501194606608"/>
          <c:h val="0.5517159012841516"/>
        </c:manualLayout>
      </c:layout>
      <c:lineChart>
        <c:grouping val="standard"/>
        <c:varyColors val="0"/>
        <c:ser>
          <c:idx val="0"/>
          <c:order val="0"/>
          <c:tx>
            <c:strRef>
              <c:f>工作表2!$B$1</c:f>
              <c:strCache>
                <c:ptCount val="1"/>
                <c:pt idx="0">
                  <c:v>人</c:v>
                </c:pt>
              </c:strCache>
            </c:strRef>
          </c:tx>
          <c:spPr>
            <a:ln w="28575" cap="rnd">
              <a:solidFill>
                <a:schemeClr val="dk1">
                  <a:tint val="88500"/>
                </a:schemeClr>
              </a:solidFill>
              <a:round/>
            </a:ln>
            <a:effectLst/>
          </c:spPr>
          <c:marker>
            <c:symbol val="circle"/>
            <c:size val="5"/>
            <c:spPr>
              <a:solidFill>
                <a:schemeClr val="dk1">
                  <a:tint val="88500"/>
                </a:schemeClr>
              </a:solidFill>
              <a:ln w="9525">
                <a:solidFill>
                  <a:schemeClr val="dk1">
                    <a:tint val="88500"/>
                  </a:schemeClr>
                </a:solidFill>
              </a:ln>
              <a:effectLst/>
            </c:spPr>
          </c:marker>
          <c:dLbls>
            <c:dLbl>
              <c:idx val="2"/>
              <c:layout>
                <c:manualLayout>
                  <c:x val="-4.5368620037807186E-2"/>
                  <c:y val="-4.01826484018264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F8-43AB-8B5E-8EA3C9E6D81C}"/>
                </c:ext>
              </c:extLst>
            </c:dLbl>
            <c:dLbl>
              <c:idx val="3"/>
              <c:layout>
                <c:manualLayout>
                  <c:x val="-1.2602394454946486E-2"/>
                  <c:y val="-3.28767123287671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7F8-43AB-8B5E-8EA3C9E6D81C}"/>
                </c:ext>
              </c:extLst>
            </c:dLbl>
            <c:dLbl>
              <c:idx val="4"/>
              <c:layout>
                <c:manualLayout>
                  <c:x val="-7.5614366729678641E-3"/>
                  <c:y val="-2.19178082191780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7F8-43AB-8B5E-8EA3C9E6D81C}"/>
                </c:ext>
              </c:extLst>
            </c:dLbl>
            <c:dLbl>
              <c:idx val="5"/>
              <c:layout>
                <c:manualLayout>
                  <c:x val="-1.2602394454946439E-2"/>
                  <c:y val="-2.55707762557077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7F8-43AB-8B5E-8EA3C9E6D81C}"/>
                </c:ext>
              </c:extLst>
            </c:dLbl>
            <c:dLbl>
              <c:idx val="6"/>
              <c:layout>
                <c:manualLayout>
                  <c:x val="-7.5614366729678641E-3"/>
                  <c:y val="-1.8264840182648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7F8-43AB-8B5E-8EA3C9E6D81C}"/>
                </c:ext>
              </c:extLst>
            </c:dLbl>
            <c:dLbl>
              <c:idx val="7"/>
              <c:layout>
                <c:manualLayout>
                  <c:x val="-5.0409577819785761E-3"/>
                  <c:y val="-1.09589041095890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7F8-43AB-8B5E-8EA3C9E6D81C}"/>
                </c:ext>
              </c:extLst>
            </c:dLbl>
            <c:dLbl>
              <c:idx val="8"/>
              <c:layout>
                <c:manualLayout>
                  <c:x val="-2.2684310018903593E-2"/>
                  <c:y val="-3.65296803652968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7F8-43AB-8B5E-8EA3C9E6D81C}"/>
                </c:ext>
              </c:extLst>
            </c:dLbl>
            <c:dLbl>
              <c:idx val="9"/>
              <c:layout>
                <c:manualLayout>
                  <c:x val="-1.7643352236925015E-2"/>
                  <c:y val="-2.55707762557077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7F8-43AB-8B5E-8EA3C9E6D81C}"/>
                </c:ext>
              </c:extLst>
            </c:dLbl>
            <c:dLbl>
              <c:idx val="10"/>
              <c:layout>
                <c:manualLayout>
                  <c:x val="-1.0081915563957244E-2"/>
                  <c:y val="-2.19178082191781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7F8-43AB-8B5E-8EA3C9E6D81C}"/>
                </c:ext>
              </c:extLst>
            </c:dLbl>
            <c:dLbl>
              <c:idx val="11"/>
              <c:layout>
                <c:manualLayout>
                  <c:x val="-1.8483298346615036E-16"/>
                  <c:y val="-1.0958904109589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7F8-43AB-8B5E-8EA3C9E6D81C}"/>
                </c:ext>
              </c:extLst>
            </c:dLbl>
            <c:dLbl>
              <c:idx val="12"/>
              <c:layout>
                <c:manualLayout>
                  <c:x val="-9.804197568932134E-2"/>
                  <c:y val="3.65288871265192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7F8-43AB-8B5E-8EA3C9E6D81C}"/>
                </c:ext>
              </c:extLst>
            </c:dLbl>
            <c:dLbl>
              <c:idx val="13"/>
              <c:layout>
                <c:manualLayout>
                  <c:x val="0"/>
                  <c:y val="-3.287671232876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7F8-43AB-8B5E-8EA3C9E6D81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工作表2!$A$2:$A$15</c:f>
              <c:strCache>
                <c:ptCount val="14"/>
                <c:pt idx="0">
                  <c:v>未滿1年</c:v>
                </c:pt>
                <c:pt idx="1">
                  <c:v>1年以上未滿2年</c:v>
                </c:pt>
                <c:pt idx="2">
                  <c:v>2年以上未滿3年</c:v>
                </c:pt>
                <c:pt idx="3">
                  <c:v>3年以上未滿4年</c:v>
                </c:pt>
                <c:pt idx="4">
                  <c:v>4年以上未滿5年</c:v>
                </c:pt>
                <c:pt idx="5">
                  <c:v>5年以上未滿6年</c:v>
                </c:pt>
                <c:pt idx="6">
                  <c:v>6年以上未滿7年</c:v>
                </c:pt>
                <c:pt idx="7">
                  <c:v>7年以上未滿8年</c:v>
                </c:pt>
                <c:pt idx="8">
                  <c:v>8年以上未滿9年</c:v>
                </c:pt>
                <c:pt idx="9">
                  <c:v>9年以上未滿10年</c:v>
                </c:pt>
                <c:pt idx="10">
                  <c:v>10年以上未滿11年</c:v>
                </c:pt>
                <c:pt idx="11">
                  <c:v>11年以上未滿12年</c:v>
                </c:pt>
                <c:pt idx="12">
                  <c:v>12年以上未滿13年</c:v>
                </c:pt>
                <c:pt idx="13">
                  <c:v>13年以上未滿14年</c:v>
                </c:pt>
              </c:strCache>
            </c:strRef>
          </c:cat>
          <c:val>
            <c:numRef>
              <c:f>工作表2!$B$2:$B$15</c:f>
              <c:numCache>
                <c:formatCode>#,##0_ </c:formatCode>
                <c:ptCount val="14"/>
                <c:pt idx="0">
                  <c:v>30438</c:v>
                </c:pt>
                <c:pt idx="1">
                  <c:v>55213</c:v>
                </c:pt>
                <c:pt idx="2">
                  <c:v>99353</c:v>
                </c:pt>
                <c:pt idx="3">
                  <c:v>86310</c:v>
                </c:pt>
                <c:pt idx="4">
                  <c:v>78470</c:v>
                </c:pt>
                <c:pt idx="5">
                  <c:v>66057</c:v>
                </c:pt>
                <c:pt idx="6">
                  <c:v>55935</c:v>
                </c:pt>
                <c:pt idx="7">
                  <c:v>49001</c:v>
                </c:pt>
                <c:pt idx="8">
                  <c:v>28875</c:v>
                </c:pt>
                <c:pt idx="9">
                  <c:v>24167</c:v>
                </c:pt>
                <c:pt idx="10">
                  <c:v>18907</c:v>
                </c:pt>
                <c:pt idx="11">
                  <c:v>16368</c:v>
                </c:pt>
                <c:pt idx="12">
                  <c:v>5040</c:v>
                </c:pt>
                <c:pt idx="13">
                  <c:v>6295</c:v>
                </c:pt>
              </c:numCache>
            </c:numRef>
          </c:val>
          <c:smooth val="0"/>
          <c:extLst>
            <c:ext xmlns:c16="http://schemas.microsoft.com/office/drawing/2014/chart" uri="{C3380CC4-5D6E-409C-BE32-E72D297353CC}">
              <c16:uniqueId val="{0000000C-D7F8-43AB-8B5E-8EA3C9E6D81C}"/>
            </c:ext>
          </c:extLst>
        </c:ser>
        <c:dLbls>
          <c:showLegendKey val="0"/>
          <c:showVal val="0"/>
          <c:showCatName val="0"/>
          <c:showSerName val="0"/>
          <c:showPercent val="0"/>
          <c:showBubbleSize val="0"/>
        </c:dLbls>
        <c:marker val="1"/>
        <c:smooth val="0"/>
        <c:axId val="1946907135"/>
        <c:axId val="1946895487"/>
      </c:lineChart>
      <c:catAx>
        <c:axId val="1946907135"/>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人</a:t>
                </a:r>
              </a:p>
            </c:rich>
          </c:tx>
          <c:layout>
            <c:manualLayout>
              <c:xMode val="edge"/>
              <c:yMode val="edge"/>
              <c:x val="3.4567967922215531E-2"/>
              <c:y val="0.1117122020821222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946895487"/>
        <c:crosses val="autoZero"/>
        <c:auto val="1"/>
        <c:lblAlgn val="ctr"/>
        <c:lblOffset val="100"/>
        <c:noMultiLvlLbl val="0"/>
      </c:catAx>
      <c:valAx>
        <c:axId val="1946895487"/>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94690713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0.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0.62593</cdr:x>
      <cdr:y>0.40528</cdr:y>
    </cdr:from>
    <cdr:to>
      <cdr:x>0.97407</cdr:x>
      <cdr:y>0.6211</cdr:y>
    </cdr:to>
    <cdr:cxnSp macro="">
      <cdr:nvCxnSpPr>
        <cdr:cNvPr id="3" name="直線單箭頭接點 2"/>
        <cdr:cNvCxnSpPr/>
      </cdr:nvCxnSpPr>
      <cdr:spPr>
        <a:xfrm xmlns:a="http://schemas.openxmlformats.org/drawingml/2006/main">
          <a:off x="3219451" y="1609725"/>
          <a:ext cx="1790700" cy="857250"/>
        </a:xfrm>
        <a:prstGeom xmlns:a="http://schemas.openxmlformats.org/drawingml/2006/main" prst="straightConnector1">
          <a:avLst/>
        </a:prstGeom>
        <a:ln xmlns:a="http://schemas.openxmlformats.org/drawingml/2006/main" w="63500">
          <a:tailEnd type="triangle"/>
        </a:ln>
      </cdr:spPr>
      <cdr:style>
        <a:lnRef xmlns:a="http://schemas.openxmlformats.org/drawingml/2006/main" idx="3">
          <a:schemeClr val="dk1"/>
        </a:lnRef>
        <a:fillRef xmlns:a="http://schemas.openxmlformats.org/drawingml/2006/main" idx="0">
          <a:schemeClr val="dk1"/>
        </a:fillRef>
        <a:effectRef xmlns:a="http://schemas.openxmlformats.org/drawingml/2006/main" idx="2">
          <a:schemeClr val="dk1"/>
        </a:effectRef>
        <a:fontRef xmlns:a="http://schemas.openxmlformats.org/drawingml/2006/main" idx="minor">
          <a:schemeClr val="tx1"/>
        </a:fontRef>
      </cdr:style>
    </cdr:cxnSp>
  </cdr:relSizeAnchor>
</c:userShapes>
</file>

<file path=word/drawings/drawing10.xml><?xml version="1.0" encoding="utf-8"?>
<c:userShapes xmlns:c="http://schemas.openxmlformats.org/drawingml/2006/chart">
  <cdr:relSizeAnchor xmlns:cdr="http://schemas.openxmlformats.org/drawingml/2006/chartDrawing">
    <cdr:from>
      <cdr:x>0.62593</cdr:x>
      <cdr:y>0.40528</cdr:y>
    </cdr:from>
    <cdr:to>
      <cdr:x>0.97407</cdr:x>
      <cdr:y>0.6211</cdr:y>
    </cdr:to>
    <cdr:cxnSp macro="">
      <cdr:nvCxnSpPr>
        <cdr:cNvPr id="3" name="直線單箭頭接點 2"/>
        <cdr:cNvCxnSpPr/>
      </cdr:nvCxnSpPr>
      <cdr:spPr>
        <a:xfrm xmlns:a="http://schemas.openxmlformats.org/drawingml/2006/main">
          <a:off x="3219451" y="1609725"/>
          <a:ext cx="1790700" cy="857250"/>
        </a:xfrm>
        <a:prstGeom xmlns:a="http://schemas.openxmlformats.org/drawingml/2006/main" prst="straightConnector1">
          <a:avLst/>
        </a:prstGeom>
        <a:ln xmlns:a="http://schemas.openxmlformats.org/drawingml/2006/main" w="63500">
          <a:tailEnd type="triangle"/>
        </a:ln>
      </cdr:spPr>
      <cdr:style>
        <a:lnRef xmlns:a="http://schemas.openxmlformats.org/drawingml/2006/main" idx="3">
          <a:schemeClr val="dk1"/>
        </a:lnRef>
        <a:fillRef xmlns:a="http://schemas.openxmlformats.org/drawingml/2006/main" idx="0">
          <a:schemeClr val="dk1"/>
        </a:fillRef>
        <a:effectRef xmlns:a="http://schemas.openxmlformats.org/drawingml/2006/main" idx="2">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ysClr val="window" lastClr="FFFFFF"/>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E26CC-CE75-4FAE-91AE-7E70F148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24</Pages>
  <Words>22827</Words>
  <Characters>1835</Characters>
  <Application>Microsoft Office Word</Application>
  <DocSecurity>0</DocSecurity>
  <Lines>15</Lines>
  <Paragraphs>49</Paragraphs>
  <ScaleCrop>false</ScaleCrop>
  <Company>nao</Company>
  <LinksUpToDate>false</LinksUpToDate>
  <CharactersWithSpaces>24613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張敏玲</cp:lastModifiedBy>
  <cp:revision>84</cp:revision>
  <cp:lastPrinted>2023-07-09T03:13:00Z</cp:lastPrinted>
  <dcterms:created xsi:type="dcterms:W3CDTF">2023-07-04T06:41:00Z</dcterms:created>
  <dcterms:modified xsi:type="dcterms:W3CDTF">2023-07-11T10:54:00Z</dcterms:modified>
</cp:coreProperties>
</file>