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497" w:rsidRPr="00F01BA1" w:rsidRDefault="005E29C5" w:rsidP="00694CA8">
      <w:pPr>
        <w:pStyle w:val="303"/>
      </w:pPr>
      <w:r>
        <w:rPr>
          <w:rFonts w:hint="eastAsia"/>
        </w:rPr>
        <w:t>三</w:t>
      </w:r>
      <w:r w:rsidR="00D12751" w:rsidRPr="00F01BA1">
        <w:rPr>
          <w:rFonts w:hint="eastAsia"/>
        </w:rPr>
        <w:t>、</w:t>
      </w:r>
      <w:r w:rsidR="00D12751" w:rsidRPr="00CA2C31">
        <w:rPr>
          <w:rFonts w:cs="Times New Roman" w:hint="eastAsia"/>
          <w:bCs/>
          <w:szCs w:val="32"/>
        </w:rPr>
        <w:t>勞工</w:t>
      </w:r>
      <w:r w:rsidR="00D12751" w:rsidRPr="00CA2C31">
        <w:rPr>
          <w:rFonts w:hint="eastAsia"/>
        </w:rPr>
        <w:t>退休</w:t>
      </w:r>
      <w:r w:rsidR="00D12751" w:rsidRPr="00CA2C31">
        <w:rPr>
          <w:rFonts w:cs="Times New Roman" w:hint="eastAsia"/>
          <w:bCs/>
          <w:szCs w:val="32"/>
        </w:rPr>
        <w:t>基金（新制）</w:t>
      </w:r>
    </w:p>
    <w:p w:rsidR="00D12751" w:rsidRPr="00F01BA1" w:rsidRDefault="001D59BA" w:rsidP="00694CA8">
      <w:pPr>
        <w:pStyle w:val="3012"/>
        <w:spacing w:line="426" w:lineRule="exact"/>
        <w:ind w:firstLine="480"/>
      </w:pPr>
      <w:r w:rsidRPr="001D59BA">
        <w:rPr>
          <w:rFonts w:hint="eastAsia"/>
        </w:rPr>
        <w:t>勞工退休基金（新制）係依據勞工退休金條例規定設置，由雇主及勞工按月提繳退休金，儲存於勞工保險局設立之勞工退休金個人專戶。截至</w:t>
      </w:r>
      <w:r w:rsidRPr="001D59BA">
        <w:t>11</w:t>
      </w:r>
      <w:r w:rsidR="000106D5">
        <w:rPr>
          <w:rFonts w:hint="eastAsia"/>
        </w:rPr>
        <w:t>1</w:t>
      </w:r>
      <w:r w:rsidRPr="001D59BA">
        <w:t>年12月31日止，提繳事業單位計</w:t>
      </w:r>
      <w:r w:rsidR="000106D5">
        <w:t>5</w:t>
      </w:r>
      <w:r w:rsidR="000106D5">
        <w:rPr>
          <w:rFonts w:hint="eastAsia"/>
        </w:rPr>
        <w:t>6</w:t>
      </w:r>
      <w:r w:rsidRPr="001D59BA">
        <w:t>萬</w:t>
      </w:r>
      <w:r w:rsidR="000106D5">
        <w:rPr>
          <w:rFonts w:hint="eastAsia"/>
        </w:rPr>
        <w:t>5</w:t>
      </w:r>
      <w:r w:rsidRPr="001D59BA">
        <w:t>千餘家，提繳人數計</w:t>
      </w:r>
      <w:r w:rsidR="000106D5">
        <w:t>7</w:t>
      </w:r>
      <w:r w:rsidR="000106D5">
        <w:rPr>
          <w:rFonts w:hint="eastAsia"/>
        </w:rPr>
        <w:t>41</w:t>
      </w:r>
      <w:r w:rsidRPr="001D59BA">
        <w:t>萬</w:t>
      </w:r>
      <w:r w:rsidR="000106D5">
        <w:rPr>
          <w:rFonts w:hint="eastAsia"/>
        </w:rPr>
        <w:t>3</w:t>
      </w:r>
      <w:r w:rsidRPr="001D59BA">
        <w:t>千餘人。基金來源包括：雇主及勞工提繳之退休金、基金運用收益、收繳之滯納金及其他收入；基金用途為給付勞工退休金、基金投資運用、稽核與管理所需經費及其他有關必要支出等。茲將該基金11</w:t>
      </w:r>
      <w:r w:rsidR="000106D5">
        <w:rPr>
          <w:rFonts w:hint="eastAsia"/>
        </w:rPr>
        <w:t>1</w:t>
      </w:r>
      <w:r w:rsidRPr="001D59BA">
        <w:t>年度決算之審核結果說明如次：</w:t>
      </w:r>
    </w:p>
    <w:p w:rsidR="00D12751" w:rsidRPr="00F01BA1" w:rsidRDefault="00BD602A" w:rsidP="00694CA8">
      <w:pPr>
        <w:pStyle w:val="304"/>
        <w:widowControl w:val="0"/>
        <w:overflowPunct w:val="0"/>
        <w:spacing w:line="426" w:lineRule="exact"/>
        <w:ind w:firstLine="420"/>
      </w:pPr>
      <w:r w:rsidRPr="00117183">
        <w:t>(</w:t>
      </w:r>
      <w:r>
        <w:t>一</w:t>
      </w:r>
      <w:r w:rsidRPr="00117183">
        <w:t>)</w:t>
      </w:r>
      <w:r>
        <w:rPr>
          <w:rFonts w:hint="eastAsia"/>
        </w:rPr>
        <w:t xml:space="preserve">　</w:t>
      </w:r>
      <w:r w:rsidR="00D12751" w:rsidRPr="00F01BA1">
        <w:rPr>
          <w:rFonts w:hint="eastAsia"/>
        </w:rPr>
        <w:t>作業收支之審核</w:t>
      </w:r>
    </w:p>
    <w:p w:rsidR="00D12751" w:rsidRPr="00F01BA1" w:rsidRDefault="001D59BA" w:rsidP="00694CA8">
      <w:pPr>
        <w:pStyle w:val="3012"/>
        <w:spacing w:line="426" w:lineRule="exact"/>
        <w:ind w:firstLine="480"/>
      </w:pPr>
      <w:r w:rsidRPr="00C932B6">
        <w:t>11</w:t>
      </w:r>
      <w:r w:rsidR="000106D5" w:rsidRPr="00C932B6">
        <w:rPr>
          <w:rFonts w:hint="eastAsia"/>
        </w:rPr>
        <w:t>1</w:t>
      </w:r>
      <w:r w:rsidRPr="00C932B6">
        <w:t>年度營運結果，計列收入</w:t>
      </w:r>
      <w:r w:rsidR="000106D5" w:rsidRPr="00C932B6">
        <w:rPr>
          <w:rFonts w:hint="eastAsia"/>
        </w:rPr>
        <w:t>2</w:t>
      </w:r>
      <w:r w:rsidR="000106D5" w:rsidRPr="00C932B6">
        <w:t>,1</w:t>
      </w:r>
      <w:r w:rsidR="000106D5" w:rsidRPr="00C932B6">
        <w:rPr>
          <w:rFonts w:hint="eastAsia"/>
        </w:rPr>
        <w:t>74</w:t>
      </w:r>
      <w:r w:rsidRPr="00C932B6">
        <w:t>億</w:t>
      </w:r>
      <w:r w:rsidR="000106D5" w:rsidRPr="00C932B6">
        <w:rPr>
          <w:rFonts w:hint="eastAsia"/>
        </w:rPr>
        <w:t>5</w:t>
      </w:r>
      <w:r w:rsidR="000106D5" w:rsidRPr="00C932B6">
        <w:t>,</w:t>
      </w:r>
      <w:r w:rsidR="000106D5" w:rsidRPr="00C932B6">
        <w:rPr>
          <w:rFonts w:hint="eastAsia"/>
        </w:rPr>
        <w:t>122</w:t>
      </w:r>
      <w:r w:rsidRPr="00C932B6">
        <w:t>萬餘元，支出</w:t>
      </w:r>
      <w:r w:rsidR="000106D5" w:rsidRPr="00C932B6">
        <w:rPr>
          <w:rFonts w:hint="eastAsia"/>
        </w:rPr>
        <w:t>4,446</w:t>
      </w:r>
      <w:r w:rsidRPr="00C932B6">
        <w:t>億</w:t>
      </w:r>
      <w:r w:rsidR="000106D5" w:rsidRPr="00C932B6">
        <w:rPr>
          <w:rFonts w:hint="eastAsia"/>
        </w:rPr>
        <w:t>5</w:t>
      </w:r>
      <w:r w:rsidR="000106D5" w:rsidRPr="00C932B6">
        <w:t>,</w:t>
      </w:r>
      <w:r w:rsidR="000106D5" w:rsidRPr="00C932B6">
        <w:rPr>
          <w:rFonts w:hint="eastAsia"/>
        </w:rPr>
        <w:t>312</w:t>
      </w:r>
      <w:r w:rsidR="000106D5" w:rsidRPr="00C932B6">
        <w:t>萬餘元，收支相抵，本期</w:t>
      </w:r>
      <w:r w:rsidR="000106D5" w:rsidRPr="00C932B6">
        <w:rPr>
          <w:rFonts w:hint="eastAsia"/>
        </w:rPr>
        <w:t>短絀</w:t>
      </w:r>
      <w:r w:rsidRPr="00C932B6">
        <w:t>2,</w:t>
      </w:r>
      <w:r w:rsidR="000106D5" w:rsidRPr="00C932B6">
        <w:rPr>
          <w:rFonts w:hint="eastAsia"/>
        </w:rPr>
        <w:t>272</w:t>
      </w:r>
      <w:r w:rsidRPr="00C932B6">
        <w:t>億</w:t>
      </w:r>
      <w:r w:rsidR="000106D5" w:rsidRPr="00C932B6">
        <w:rPr>
          <w:rFonts w:hint="eastAsia"/>
        </w:rPr>
        <w:t>190</w:t>
      </w:r>
      <w:r w:rsidRPr="00C932B6">
        <w:t>萬餘元，</w:t>
      </w:r>
      <w:r w:rsidR="00DC0E25" w:rsidRPr="00C932B6">
        <w:rPr>
          <w:rFonts w:hint="eastAsia"/>
        </w:rPr>
        <w:t>與</w:t>
      </w:r>
      <w:r w:rsidR="00BC3F13" w:rsidRPr="00C932B6">
        <w:t>預算賸餘</w:t>
      </w:r>
      <w:r w:rsidR="00DC0E25" w:rsidRPr="00C932B6">
        <w:rPr>
          <w:rFonts w:hint="eastAsia"/>
        </w:rPr>
        <w:t>1</w:t>
      </w:r>
      <w:r w:rsidR="00DC0E25" w:rsidRPr="00C932B6">
        <w:t>,233</w:t>
      </w:r>
      <w:r w:rsidR="00DC0E25" w:rsidRPr="00C932B6">
        <w:rPr>
          <w:rFonts w:hint="eastAsia"/>
        </w:rPr>
        <w:t>億4,</w:t>
      </w:r>
      <w:r w:rsidR="00DC0E25" w:rsidRPr="00C932B6">
        <w:t>853</w:t>
      </w:r>
      <w:r w:rsidR="00DC0E25" w:rsidRPr="00C932B6">
        <w:rPr>
          <w:rFonts w:hint="eastAsia"/>
        </w:rPr>
        <w:t>萬元，相距</w:t>
      </w:r>
      <w:r w:rsidR="000106D5" w:rsidRPr="00C932B6">
        <w:rPr>
          <w:rFonts w:hint="eastAsia"/>
        </w:rPr>
        <w:t>3</w:t>
      </w:r>
      <w:r w:rsidR="000106D5" w:rsidRPr="00C932B6">
        <w:t>,</w:t>
      </w:r>
      <w:r w:rsidR="000106D5" w:rsidRPr="00C932B6">
        <w:rPr>
          <w:rFonts w:hint="eastAsia"/>
        </w:rPr>
        <w:t>505</w:t>
      </w:r>
      <w:r w:rsidRPr="00C932B6">
        <w:t>億</w:t>
      </w:r>
      <w:r w:rsidR="000106D5" w:rsidRPr="00C932B6">
        <w:rPr>
          <w:rFonts w:hint="eastAsia"/>
        </w:rPr>
        <w:t>5</w:t>
      </w:r>
      <w:r w:rsidR="000106D5" w:rsidRPr="00C932B6">
        <w:t>,</w:t>
      </w:r>
      <w:r w:rsidR="000106D5" w:rsidRPr="00C932B6">
        <w:rPr>
          <w:rFonts w:hint="eastAsia"/>
        </w:rPr>
        <w:t>043</w:t>
      </w:r>
      <w:r w:rsidRPr="00C932B6">
        <w:t>萬餘元，主要係</w:t>
      </w:r>
      <w:r w:rsidR="007B2239">
        <w:rPr>
          <w:rFonts w:hint="eastAsia"/>
        </w:rPr>
        <w:t>受俄烏戰爭及全球主要央行升息等因素影響，</w:t>
      </w:r>
      <w:r w:rsidR="006F22E6" w:rsidRPr="00C932B6">
        <w:rPr>
          <w:rFonts w:hint="eastAsia"/>
        </w:rPr>
        <w:t>全球</w:t>
      </w:r>
      <w:r w:rsidR="00DC0E25" w:rsidRPr="00C932B6">
        <w:rPr>
          <w:rFonts w:hint="eastAsia"/>
        </w:rPr>
        <w:t>金融</w:t>
      </w:r>
      <w:r w:rsidR="006F22E6" w:rsidRPr="00C932B6">
        <w:rPr>
          <w:rFonts w:hint="eastAsia"/>
        </w:rPr>
        <w:t>市場波動劇烈，</w:t>
      </w:r>
      <w:r w:rsidR="00047860" w:rsidRPr="00C932B6">
        <w:rPr>
          <w:rFonts w:hint="eastAsia"/>
        </w:rPr>
        <w:t>投資</w:t>
      </w:r>
      <w:r w:rsidRPr="00C932B6">
        <w:t>國內外</w:t>
      </w:r>
      <w:r w:rsidR="002E2635" w:rsidRPr="00C932B6">
        <w:rPr>
          <w:rFonts w:hint="eastAsia"/>
        </w:rPr>
        <w:t>金融資產</w:t>
      </w:r>
      <w:r w:rsidR="00040F2C" w:rsidRPr="00C932B6">
        <w:rPr>
          <w:rFonts w:hint="eastAsia"/>
        </w:rPr>
        <w:t>評價損失較預計增加所致</w:t>
      </w:r>
      <w:r w:rsidRPr="00C932B6">
        <w:t>。</w:t>
      </w:r>
    </w:p>
    <w:p w:rsidR="00D12751" w:rsidRPr="00F01BA1" w:rsidRDefault="00BD602A" w:rsidP="00694CA8">
      <w:pPr>
        <w:pStyle w:val="304"/>
        <w:widowControl w:val="0"/>
        <w:overflowPunct w:val="0"/>
        <w:spacing w:line="426" w:lineRule="exact"/>
        <w:ind w:firstLine="420"/>
      </w:pPr>
      <w:r w:rsidRPr="00117183">
        <w:t>(</w:t>
      </w:r>
      <w:r>
        <w:rPr>
          <w:rFonts w:hint="eastAsia"/>
        </w:rPr>
        <w:t>二</w:t>
      </w:r>
      <w:r w:rsidRPr="00117183">
        <w:t>)</w:t>
      </w:r>
      <w:r>
        <w:rPr>
          <w:rFonts w:hint="eastAsia"/>
        </w:rPr>
        <w:t xml:space="preserve">　</w:t>
      </w:r>
      <w:r w:rsidR="00D12751" w:rsidRPr="00F01BA1">
        <w:rPr>
          <w:rFonts w:hint="eastAsia"/>
        </w:rPr>
        <w:t>資產負債及基金餘絀之查核</w:t>
      </w:r>
    </w:p>
    <w:p w:rsidR="00D12751" w:rsidRPr="00F01BA1" w:rsidRDefault="001D59BA" w:rsidP="00694CA8">
      <w:pPr>
        <w:pStyle w:val="3012"/>
        <w:spacing w:line="426" w:lineRule="exact"/>
        <w:ind w:firstLine="480"/>
      </w:pPr>
      <w:r w:rsidRPr="001D59BA">
        <w:t>11</w:t>
      </w:r>
      <w:r w:rsidR="00EC3005">
        <w:rPr>
          <w:rFonts w:hint="eastAsia"/>
        </w:rPr>
        <w:t>1</w:t>
      </w:r>
      <w:r w:rsidRPr="001D59BA">
        <w:t>年12月31日資產總額3兆5,</w:t>
      </w:r>
      <w:r w:rsidR="00EC3005">
        <w:rPr>
          <w:rFonts w:hint="eastAsia"/>
        </w:rPr>
        <w:t>874</w:t>
      </w:r>
      <w:r w:rsidRPr="001D59BA">
        <w:t>億</w:t>
      </w:r>
      <w:r w:rsidR="00EC3005">
        <w:rPr>
          <w:rFonts w:hint="eastAsia"/>
        </w:rPr>
        <w:t>2</w:t>
      </w:r>
      <w:r w:rsidR="00EC3005">
        <w:t>,</w:t>
      </w:r>
      <w:r w:rsidR="00EC3005">
        <w:rPr>
          <w:rFonts w:hint="eastAsia"/>
        </w:rPr>
        <w:t>513</w:t>
      </w:r>
      <w:r w:rsidRPr="001D59BA">
        <w:t>萬餘元；負債總額</w:t>
      </w:r>
      <w:r w:rsidR="00265099">
        <w:rPr>
          <w:rFonts w:hint="eastAsia"/>
        </w:rPr>
        <w:t>7</w:t>
      </w:r>
      <w:r w:rsidRPr="001D59BA">
        <w:t>億</w:t>
      </w:r>
      <w:r w:rsidR="00EC3005">
        <w:t>6,</w:t>
      </w:r>
      <w:r w:rsidR="00EC3005">
        <w:rPr>
          <w:rFonts w:hint="eastAsia"/>
        </w:rPr>
        <w:t>079</w:t>
      </w:r>
      <w:r w:rsidRPr="001D59BA">
        <w:t>萬餘元，占資產總額0.02％；淨值3兆5,</w:t>
      </w:r>
      <w:r w:rsidR="00EC3005">
        <w:rPr>
          <w:rFonts w:hint="eastAsia"/>
        </w:rPr>
        <w:t>866</w:t>
      </w:r>
      <w:r w:rsidRPr="001D59BA">
        <w:t>億</w:t>
      </w:r>
      <w:r w:rsidR="00EC3005">
        <w:rPr>
          <w:rFonts w:hint="eastAsia"/>
        </w:rPr>
        <w:t>6</w:t>
      </w:r>
      <w:r w:rsidR="00EC3005">
        <w:t>,</w:t>
      </w:r>
      <w:r w:rsidR="00EC3005">
        <w:rPr>
          <w:rFonts w:hint="eastAsia"/>
        </w:rPr>
        <w:t>434</w:t>
      </w:r>
      <w:r w:rsidRPr="001D59BA">
        <w:t>萬餘元，占資產總額99.98％，包括基金3兆5,7</w:t>
      </w:r>
      <w:r w:rsidR="00EC3005">
        <w:rPr>
          <w:rFonts w:hint="eastAsia"/>
        </w:rPr>
        <w:t>90</w:t>
      </w:r>
      <w:r w:rsidRPr="001D59BA">
        <w:t>億</w:t>
      </w:r>
      <w:r w:rsidR="00EC3005">
        <w:rPr>
          <w:rFonts w:hint="eastAsia"/>
        </w:rPr>
        <w:t>9</w:t>
      </w:r>
      <w:r w:rsidR="00EC3005">
        <w:t>,</w:t>
      </w:r>
      <w:r w:rsidR="00EC3005">
        <w:rPr>
          <w:rFonts w:hint="eastAsia"/>
        </w:rPr>
        <w:t>927</w:t>
      </w:r>
      <w:r w:rsidRPr="001D59BA">
        <w:t>萬餘元，累積賸餘</w:t>
      </w:r>
      <w:r w:rsidR="00EC3005">
        <w:rPr>
          <w:rFonts w:hint="eastAsia"/>
        </w:rPr>
        <w:t>75</w:t>
      </w:r>
      <w:r w:rsidRPr="001D59BA">
        <w:t>億</w:t>
      </w:r>
      <w:r w:rsidR="00EC3005">
        <w:rPr>
          <w:rFonts w:hint="eastAsia"/>
        </w:rPr>
        <w:t>6</w:t>
      </w:r>
      <w:r w:rsidR="00EC3005">
        <w:t>,</w:t>
      </w:r>
      <w:r w:rsidR="00EC3005">
        <w:rPr>
          <w:rFonts w:hint="eastAsia"/>
        </w:rPr>
        <w:t>506</w:t>
      </w:r>
      <w:r w:rsidRPr="001D59BA">
        <w:t>萬餘元。</w:t>
      </w:r>
    </w:p>
    <w:p w:rsidR="00D12751" w:rsidRPr="00F01BA1" w:rsidRDefault="00BD602A" w:rsidP="00694CA8">
      <w:pPr>
        <w:pStyle w:val="304"/>
        <w:widowControl w:val="0"/>
        <w:overflowPunct w:val="0"/>
        <w:spacing w:line="426" w:lineRule="exact"/>
        <w:ind w:firstLine="420"/>
      </w:pPr>
      <w:r w:rsidRPr="00117183">
        <w:t>(</w:t>
      </w:r>
      <w:r>
        <w:t>三</w:t>
      </w:r>
      <w:r w:rsidRPr="00117183">
        <w:t>)</w:t>
      </w:r>
      <w:r>
        <w:rPr>
          <w:rFonts w:hint="eastAsia"/>
        </w:rPr>
        <w:t xml:space="preserve">　</w:t>
      </w:r>
      <w:r w:rsidR="00D12751" w:rsidRPr="00F01BA1">
        <w:rPr>
          <w:rFonts w:hint="eastAsia"/>
        </w:rPr>
        <w:t>基金運用情形之查核</w:t>
      </w:r>
    </w:p>
    <w:p w:rsidR="00D12751" w:rsidRPr="00F01BA1" w:rsidRDefault="00D12751" w:rsidP="00694CA8">
      <w:pPr>
        <w:pStyle w:val="3021"/>
        <w:spacing w:line="426" w:lineRule="exact"/>
        <w:ind w:firstLine="1261"/>
        <w:rPr>
          <w:szCs w:val="28"/>
        </w:rPr>
      </w:pPr>
      <w:r w:rsidRPr="00F01BA1">
        <w:rPr>
          <w:rFonts w:hint="eastAsia"/>
          <w:szCs w:val="28"/>
        </w:rPr>
        <w:t>1.　基金運用計畫</w:t>
      </w:r>
    </w:p>
    <w:p w:rsidR="00BD602A" w:rsidRDefault="001D59BA" w:rsidP="00694CA8">
      <w:pPr>
        <w:pStyle w:val="3012"/>
        <w:spacing w:line="426" w:lineRule="exact"/>
        <w:ind w:firstLine="480"/>
      </w:pPr>
      <w:r w:rsidRPr="00CE2930">
        <w:t>11</w:t>
      </w:r>
      <w:r w:rsidR="005119CE" w:rsidRPr="00CE2930">
        <w:rPr>
          <w:rFonts w:hint="eastAsia"/>
        </w:rPr>
        <w:t>1</w:t>
      </w:r>
      <w:r w:rsidRPr="00CE2930">
        <w:t>年度基金計畫運用金額</w:t>
      </w:r>
      <w:r w:rsidR="007F442A">
        <w:rPr>
          <w:rFonts w:hint="eastAsia"/>
        </w:rPr>
        <w:t>3</w:t>
      </w:r>
      <w:r w:rsidRPr="00CE2930">
        <w:t>兆</w:t>
      </w:r>
      <w:r w:rsidR="007F442A">
        <w:rPr>
          <w:rFonts w:hint="eastAsia"/>
        </w:rPr>
        <w:t>2</w:t>
      </w:r>
      <w:r w:rsidRPr="00CE2930">
        <w:t>,</w:t>
      </w:r>
      <w:r w:rsidR="007F442A">
        <w:rPr>
          <w:rFonts w:hint="eastAsia"/>
        </w:rPr>
        <w:t>428</w:t>
      </w:r>
      <w:r w:rsidRPr="00CE2930">
        <w:t>億餘元（平均），國內與國外運用項目配置比率分別為41％（1兆</w:t>
      </w:r>
      <w:r w:rsidR="007F442A">
        <w:rPr>
          <w:rFonts w:hint="eastAsia"/>
        </w:rPr>
        <w:t>3</w:t>
      </w:r>
      <w:r w:rsidR="007F442A">
        <w:t>,</w:t>
      </w:r>
      <w:r w:rsidR="007F442A">
        <w:rPr>
          <w:rFonts w:hint="eastAsia"/>
        </w:rPr>
        <w:t>295</w:t>
      </w:r>
      <w:r w:rsidRPr="00CE2930">
        <w:t>億餘元）及59％（1兆</w:t>
      </w:r>
      <w:r w:rsidR="007F442A">
        <w:rPr>
          <w:rFonts w:hint="eastAsia"/>
        </w:rPr>
        <w:t>9</w:t>
      </w:r>
      <w:r w:rsidR="007F442A">
        <w:t>,</w:t>
      </w:r>
      <w:r w:rsidR="007F442A">
        <w:rPr>
          <w:rFonts w:hint="eastAsia"/>
        </w:rPr>
        <w:t>132</w:t>
      </w:r>
      <w:r w:rsidRPr="00CE2930">
        <w:t>億餘元），倘依自營與委託經營區分，則自營與委託經營計畫配置比率分別為34％（</w:t>
      </w:r>
      <w:r w:rsidR="007F442A">
        <w:rPr>
          <w:rFonts w:hint="eastAsia"/>
        </w:rPr>
        <w:t>1兆1</w:t>
      </w:r>
      <w:r w:rsidR="007F442A">
        <w:t>,</w:t>
      </w:r>
      <w:r w:rsidRPr="00CE2930">
        <w:t>02</w:t>
      </w:r>
      <w:r w:rsidR="007F442A">
        <w:rPr>
          <w:rFonts w:hint="eastAsia"/>
        </w:rPr>
        <w:t>5</w:t>
      </w:r>
      <w:r w:rsidRPr="00CE2930">
        <w:t>億餘元）及66％（</w:t>
      </w:r>
      <w:r w:rsidR="007F442A">
        <w:rPr>
          <w:rFonts w:hint="eastAsia"/>
        </w:rPr>
        <w:t>2</w:t>
      </w:r>
      <w:r w:rsidRPr="00CE2930">
        <w:t>兆</w:t>
      </w:r>
      <w:r w:rsidR="007F442A">
        <w:rPr>
          <w:rFonts w:hint="eastAsia"/>
        </w:rPr>
        <w:t>1</w:t>
      </w:r>
      <w:r w:rsidR="007F442A">
        <w:t>,</w:t>
      </w:r>
      <w:r w:rsidRPr="00CE2930">
        <w:t>40</w:t>
      </w:r>
      <w:r w:rsidR="007F442A">
        <w:rPr>
          <w:rFonts w:hint="eastAsia"/>
        </w:rPr>
        <w:t>2</w:t>
      </w:r>
      <w:r w:rsidRPr="00CE2930">
        <w:t>億餘元）。執行結果，11</w:t>
      </w:r>
      <w:r w:rsidR="00D520BC" w:rsidRPr="00CE2930">
        <w:t>1</w:t>
      </w:r>
      <w:r w:rsidRPr="00CE2930">
        <w:t>年度基金實際運用金額</w:t>
      </w:r>
      <w:r w:rsidR="007F442A">
        <w:rPr>
          <w:rFonts w:hint="eastAsia"/>
        </w:rPr>
        <w:t>3</w:t>
      </w:r>
      <w:r w:rsidRPr="00CE2930">
        <w:t>兆</w:t>
      </w:r>
      <w:r w:rsidR="007F442A">
        <w:rPr>
          <w:rFonts w:hint="eastAsia"/>
        </w:rPr>
        <w:t>4</w:t>
      </w:r>
      <w:r w:rsidRPr="00CE2930">
        <w:t>,</w:t>
      </w:r>
      <w:r w:rsidR="007F442A">
        <w:rPr>
          <w:rFonts w:hint="eastAsia"/>
        </w:rPr>
        <w:t>170</w:t>
      </w:r>
      <w:r w:rsidRPr="00CE2930">
        <w:t>億餘元（平均），國內與國外運用項目實際配置比率分別為4</w:t>
      </w:r>
      <w:r w:rsidR="007F442A">
        <w:rPr>
          <w:rFonts w:hint="eastAsia"/>
        </w:rPr>
        <w:t>5.93</w:t>
      </w:r>
      <w:r w:rsidRPr="00CE2930">
        <w:t>％（1兆</w:t>
      </w:r>
      <w:r w:rsidR="007F442A">
        <w:rPr>
          <w:rFonts w:hint="eastAsia"/>
        </w:rPr>
        <w:t>5</w:t>
      </w:r>
      <w:r w:rsidR="007F442A">
        <w:t>,</w:t>
      </w:r>
      <w:r w:rsidR="007F442A">
        <w:rPr>
          <w:rFonts w:hint="eastAsia"/>
        </w:rPr>
        <w:t>69</w:t>
      </w:r>
      <w:r w:rsidR="00BB5DD1">
        <w:rPr>
          <w:rFonts w:hint="eastAsia"/>
        </w:rPr>
        <w:t>6</w:t>
      </w:r>
      <w:r w:rsidRPr="00CE2930">
        <w:t>億餘元）及</w:t>
      </w:r>
      <w:r w:rsidR="007F442A">
        <w:t>5</w:t>
      </w:r>
      <w:r w:rsidR="007F442A">
        <w:rPr>
          <w:rFonts w:hint="eastAsia"/>
        </w:rPr>
        <w:t>4.07</w:t>
      </w:r>
      <w:r w:rsidRPr="00CE2930">
        <w:t>％（1兆</w:t>
      </w:r>
      <w:r w:rsidR="007F442A">
        <w:rPr>
          <w:rFonts w:hint="eastAsia"/>
        </w:rPr>
        <w:t>8</w:t>
      </w:r>
      <w:r w:rsidR="007F442A">
        <w:t>,</w:t>
      </w:r>
      <w:r w:rsidR="007F442A">
        <w:rPr>
          <w:rFonts w:hint="eastAsia"/>
        </w:rPr>
        <w:t>47</w:t>
      </w:r>
      <w:r w:rsidR="00BB5DD1">
        <w:rPr>
          <w:rFonts w:hint="eastAsia"/>
        </w:rPr>
        <w:t>4</w:t>
      </w:r>
      <w:r w:rsidRPr="00CE2930">
        <w:t>億餘元）；自營與委託經營實際配置比率分別為4</w:t>
      </w:r>
      <w:r w:rsidR="007F442A">
        <w:rPr>
          <w:rFonts w:hint="eastAsia"/>
        </w:rPr>
        <w:t>0</w:t>
      </w:r>
      <w:r w:rsidR="007F442A">
        <w:t>.</w:t>
      </w:r>
      <w:r w:rsidR="007F442A">
        <w:rPr>
          <w:rFonts w:hint="eastAsia"/>
        </w:rPr>
        <w:t>26</w:t>
      </w:r>
      <w:r w:rsidRPr="00CE2930">
        <w:t>％（1兆</w:t>
      </w:r>
      <w:r w:rsidR="007F442A">
        <w:rPr>
          <w:rFonts w:hint="eastAsia"/>
        </w:rPr>
        <w:t>3</w:t>
      </w:r>
      <w:r w:rsidR="007F442A">
        <w:t>,</w:t>
      </w:r>
      <w:r w:rsidR="007F442A">
        <w:rPr>
          <w:rFonts w:hint="eastAsia"/>
        </w:rPr>
        <w:t>757</w:t>
      </w:r>
      <w:r w:rsidRPr="00CE2930">
        <w:t>億餘元）及5</w:t>
      </w:r>
      <w:r w:rsidR="007F442A">
        <w:rPr>
          <w:rFonts w:hint="eastAsia"/>
        </w:rPr>
        <w:t>9</w:t>
      </w:r>
      <w:r w:rsidR="007F442A">
        <w:t>.</w:t>
      </w:r>
      <w:r w:rsidR="007F442A">
        <w:rPr>
          <w:rFonts w:hint="eastAsia"/>
        </w:rPr>
        <w:t>74</w:t>
      </w:r>
      <w:r w:rsidRPr="00CE2930">
        <w:t>％（</w:t>
      </w:r>
      <w:r w:rsidR="007F442A">
        <w:rPr>
          <w:rFonts w:hint="eastAsia"/>
        </w:rPr>
        <w:t>2</w:t>
      </w:r>
      <w:r w:rsidRPr="00CE2930">
        <w:t>兆4</w:t>
      </w:r>
      <w:r w:rsidR="007F442A">
        <w:rPr>
          <w:rFonts w:hint="eastAsia"/>
        </w:rPr>
        <w:t>13</w:t>
      </w:r>
      <w:r w:rsidRPr="00CE2930">
        <w:t>億餘元），各運用項目之實際配置比率，尚符合計畫所定允許變動區間（表1）</w:t>
      </w:r>
      <w:r w:rsidR="00D12751" w:rsidRPr="00CE2930">
        <w:rPr>
          <w:rFonts w:hint="eastAsia"/>
        </w:rPr>
        <w:t>。</w:t>
      </w:r>
    </w:p>
    <w:p w:rsidR="00694CA8" w:rsidRDefault="00694CA8" w:rsidP="00694CA8">
      <w:pPr>
        <w:pStyle w:val="3012"/>
        <w:spacing w:line="260" w:lineRule="exact"/>
        <w:ind w:firstLine="480"/>
      </w:pPr>
    </w:p>
    <w:p w:rsidR="00BD602A" w:rsidRPr="00F01BA1" w:rsidRDefault="00BD602A" w:rsidP="00BD602A">
      <w:pPr>
        <w:pStyle w:val="3012"/>
        <w:spacing w:line="240" w:lineRule="exact"/>
        <w:ind w:firstLineChars="0" w:firstLine="0"/>
        <w:jc w:val="center"/>
        <w:rPr>
          <w:rFonts w:cs="Times New Roman"/>
          <w:b/>
          <w:bCs/>
        </w:rPr>
      </w:pPr>
      <w:r w:rsidRPr="00F01BA1">
        <w:rPr>
          <w:rFonts w:cs="Times New Roman" w:hint="eastAsia"/>
          <w:b/>
          <w:bCs/>
        </w:rPr>
        <w:t>表1　1</w:t>
      </w:r>
      <w:r>
        <w:rPr>
          <w:rFonts w:cs="Times New Roman" w:hint="eastAsia"/>
          <w:b/>
          <w:bCs/>
        </w:rPr>
        <w:t>1</w:t>
      </w:r>
      <w:r w:rsidR="000945C2">
        <w:rPr>
          <w:rFonts w:cs="Times New Roman" w:hint="eastAsia"/>
          <w:b/>
          <w:bCs/>
        </w:rPr>
        <w:t>1</w:t>
      </w:r>
      <w:r w:rsidRPr="00F01BA1">
        <w:rPr>
          <w:rFonts w:cs="Times New Roman" w:hint="eastAsia"/>
          <w:b/>
          <w:bCs/>
        </w:rPr>
        <w:t>年度勞工退休基金（新制）運用計畫執行情形</w:t>
      </w:r>
    </w:p>
    <w:p w:rsidR="00895591" w:rsidRPr="00BD3356" w:rsidRDefault="00BD602A" w:rsidP="00BD3356">
      <w:pPr>
        <w:pStyle w:val="3012"/>
        <w:spacing w:line="240" w:lineRule="exact"/>
        <w:ind w:firstLine="400"/>
        <w:jc w:val="right"/>
        <w:rPr>
          <w:sz w:val="20"/>
        </w:rPr>
      </w:pPr>
      <w:r w:rsidRPr="00BD3356">
        <w:rPr>
          <w:rFonts w:hint="eastAsia"/>
          <w:sz w:val="20"/>
        </w:rPr>
        <w:t>單位：％、新臺幣億元</w:t>
      </w:r>
    </w:p>
    <w:tbl>
      <w:tblPr>
        <w:tblW w:w="493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7"/>
        <w:gridCol w:w="1041"/>
        <w:gridCol w:w="1041"/>
        <w:gridCol w:w="1041"/>
        <w:gridCol w:w="1409"/>
        <w:gridCol w:w="1015"/>
        <w:gridCol w:w="1015"/>
        <w:gridCol w:w="1015"/>
      </w:tblGrid>
      <w:tr w:rsidR="00050457" w:rsidRPr="00F01BA1" w:rsidTr="00187425">
        <w:trPr>
          <w:cantSplit/>
          <w:trHeight w:val="255"/>
        </w:trPr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運用項目</w:t>
            </w:r>
          </w:p>
        </w:tc>
        <w:tc>
          <w:tcPr>
            <w:tcW w:w="15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預期</w:t>
            </w:r>
            <w:r w:rsidRPr="00F01BA1">
              <w:rPr>
                <w:rFonts w:cs="Times New Roman"/>
                <w:sz w:val="20"/>
                <w:szCs w:val="20"/>
              </w:rPr>
              <w:t>配置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允許變動區間比率</w:t>
            </w:r>
          </w:p>
        </w:tc>
        <w:tc>
          <w:tcPr>
            <w:tcW w:w="15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5C671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/>
                <w:sz w:val="20"/>
                <w:szCs w:val="20"/>
              </w:rPr>
              <w:t>實際配置</w:t>
            </w:r>
          </w:p>
        </w:tc>
      </w:tr>
      <w:tr w:rsidR="00275AB9" w:rsidRPr="00F01BA1" w:rsidTr="00187425">
        <w:trPr>
          <w:cantSplit/>
          <w:trHeight w:val="255"/>
        </w:trPr>
        <w:tc>
          <w:tcPr>
            <w:tcW w:w="1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895591">
            <w:pPr>
              <w:spacing w:line="240" w:lineRule="exact"/>
              <w:ind w:firstLineChars="0" w:firstLine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自營</w:t>
            </w:r>
          </w:p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  <w:lang w:eastAsia="zh-HK"/>
              </w:rPr>
              <w:t>比率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委託</w:t>
            </w:r>
          </w:p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  <w:lang w:eastAsia="zh-HK"/>
              </w:rPr>
              <w:t>比率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平均餘額</w:t>
            </w: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050457">
            <w:pPr>
              <w:spacing w:line="240" w:lineRule="exact"/>
              <w:ind w:right="800" w:firstLineChars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自營</w:t>
            </w:r>
          </w:p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  <w:lang w:eastAsia="zh-HK"/>
              </w:rPr>
              <w:t>比率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委託</w:t>
            </w:r>
          </w:p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  <w:lang w:eastAsia="zh-HK"/>
              </w:rPr>
              <w:t>比率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457" w:rsidRPr="00F01BA1" w:rsidRDefault="00050457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平均餘額</w:t>
            </w:r>
          </w:p>
        </w:tc>
      </w:tr>
      <w:tr w:rsidR="00275AB9" w:rsidRPr="00F01BA1" w:rsidTr="004E6F30">
        <w:trPr>
          <w:cantSplit/>
          <w:trHeight w:val="227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F01BA1" w:rsidRDefault="001D59BA" w:rsidP="00895591">
            <w:pPr>
              <w:tabs>
                <w:tab w:val="left" w:pos="900"/>
              </w:tabs>
              <w:spacing w:line="240" w:lineRule="exact"/>
              <w:ind w:firstLineChars="0" w:firstLine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3436B">
              <w:rPr>
                <w:rFonts w:cs="Times New Roman" w:hint="eastAsia"/>
                <w:b/>
                <w:spacing w:val="600"/>
                <w:kern w:val="0"/>
                <w:sz w:val="20"/>
                <w:szCs w:val="20"/>
                <w:fitText w:val="1600" w:id="-1772879616"/>
              </w:rPr>
              <w:t>合</w:t>
            </w:r>
            <w:r w:rsidRPr="00A3436B">
              <w:rPr>
                <w:rFonts w:cs="Times New Roman" w:hint="eastAsia"/>
                <w:b/>
                <w:kern w:val="0"/>
                <w:sz w:val="20"/>
                <w:szCs w:val="20"/>
                <w:fitText w:val="1600" w:id="-1772879616"/>
              </w:rPr>
              <w:t>計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D94126" w:rsidRDefault="004471E3" w:rsidP="001D59BA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right"/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1D59BA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right"/>
              <w:rPr>
                <w:b/>
                <w:sz w:val="20"/>
                <w:szCs w:val="20"/>
              </w:rPr>
            </w:pPr>
            <w:r w:rsidRPr="001D59BA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1D59BA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  <w:r w:rsidR="001D59BA" w:rsidRPr="001D59BA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428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5C6711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center"/>
              <w:rPr>
                <w:b/>
                <w:sz w:val="20"/>
                <w:szCs w:val="20"/>
              </w:rPr>
            </w:pPr>
            <w:r w:rsidRPr="001D59BA">
              <w:rPr>
                <w:b/>
                <w:sz w:val="20"/>
                <w:szCs w:val="20"/>
              </w:rPr>
              <w:t>－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1D59BA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40.26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1D59BA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59.74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1D59BA">
            <w:pPr>
              <w:tabs>
                <w:tab w:val="left" w:pos="900"/>
              </w:tabs>
              <w:spacing w:line="240" w:lineRule="exact"/>
              <w:ind w:rightChars="10" w:right="24" w:firstLineChars="0"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34,170</w:t>
            </w:r>
          </w:p>
        </w:tc>
      </w:tr>
      <w:tr w:rsidR="00275AB9" w:rsidRPr="00F01BA1" w:rsidTr="004E6F30">
        <w:trPr>
          <w:cantSplit/>
          <w:trHeight w:val="227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F01BA1" w:rsidRDefault="001D59BA" w:rsidP="00694CA8">
            <w:pPr>
              <w:tabs>
                <w:tab w:val="left" w:pos="900"/>
              </w:tabs>
              <w:spacing w:line="220" w:lineRule="exact"/>
              <w:ind w:firstLineChars="0" w:firstLine="0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1.銀行存款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 w:rsidRPr="001D59BA">
              <w:rPr>
                <w:rFonts w:hint="eastAsia"/>
                <w:sz w:val="20"/>
                <w:szCs w:val="20"/>
              </w:rPr>
              <w:t>－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D59BA" w:rsidRPr="001D59B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5C6711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 w:rsidR="001D59BA" w:rsidRPr="001D59BA">
              <w:rPr>
                <w:sz w:val="20"/>
                <w:szCs w:val="20"/>
              </w:rPr>
              <w:t>8-23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－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5,919</w:t>
            </w:r>
          </w:p>
        </w:tc>
      </w:tr>
      <w:tr w:rsidR="00275AB9" w:rsidRPr="00F01BA1" w:rsidTr="004E6F30">
        <w:trPr>
          <w:cantSplit/>
          <w:trHeight w:val="227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F01BA1" w:rsidRDefault="001D59BA" w:rsidP="00694CA8">
            <w:pPr>
              <w:tabs>
                <w:tab w:val="left" w:pos="900"/>
              </w:tabs>
              <w:spacing w:line="220" w:lineRule="exact"/>
              <w:ind w:firstLineChars="0" w:firstLine="0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2.國內債務證券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 w:rsidRPr="001D59BA">
              <w:rPr>
                <w:rFonts w:hint="eastAsia"/>
                <w:sz w:val="20"/>
                <w:szCs w:val="20"/>
              </w:rPr>
              <w:t>－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2,918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5C6711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 w:rsidR="004471E3">
              <w:rPr>
                <w:sz w:val="20"/>
                <w:szCs w:val="20"/>
              </w:rPr>
              <w:t>6</w:t>
            </w:r>
            <w:r w:rsidR="001D59BA" w:rsidRPr="001D59BA">
              <w:rPr>
                <w:sz w:val="20"/>
                <w:szCs w:val="20"/>
              </w:rPr>
              <w:t>-19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－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1D59BA" w:rsidRPr="001D59B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78</w:t>
            </w:r>
          </w:p>
        </w:tc>
      </w:tr>
      <w:tr w:rsidR="00275AB9" w:rsidRPr="00F01BA1" w:rsidTr="004E6F30">
        <w:trPr>
          <w:cantSplit/>
          <w:trHeight w:val="227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F01BA1" w:rsidRDefault="001D59BA" w:rsidP="00694CA8">
            <w:pPr>
              <w:tabs>
                <w:tab w:val="left" w:pos="900"/>
              </w:tabs>
              <w:spacing w:line="220" w:lineRule="exact"/>
              <w:ind w:firstLineChars="0" w:firstLine="0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3.國內權益證券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7,134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16-32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1D59BA" w:rsidRPr="001D59B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98</w:t>
            </w:r>
          </w:p>
        </w:tc>
      </w:tr>
      <w:tr w:rsidR="00275AB9" w:rsidRPr="00F01BA1" w:rsidTr="004E6F30">
        <w:trPr>
          <w:cantSplit/>
          <w:trHeight w:val="227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F01BA1" w:rsidRDefault="001D59BA" w:rsidP="00694CA8">
            <w:pPr>
              <w:tabs>
                <w:tab w:val="left" w:pos="900"/>
              </w:tabs>
              <w:spacing w:line="220" w:lineRule="exact"/>
              <w:ind w:firstLineChars="0" w:firstLine="0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4.國外債務證券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6,485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10-24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5,527</w:t>
            </w:r>
          </w:p>
        </w:tc>
      </w:tr>
      <w:tr w:rsidR="00275AB9" w:rsidRPr="00F01BA1" w:rsidTr="004E6F30">
        <w:trPr>
          <w:cantSplit/>
          <w:trHeight w:val="227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F01BA1" w:rsidRDefault="001D59BA" w:rsidP="00694CA8">
            <w:pPr>
              <w:tabs>
                <w:tab w:val="left" w:pos="900"/>
              </w:tabs>
              <w:spacing w:line="220" w:lineRule="exact"/>
              <w:ind w:firstLineChars="0" w:firstLine="0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5.國外權益證券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23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8,107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17-28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  <w:r w:rsidR="001D59BA" w:rsidRPr="001D59BA">
              <w:rPr>
                <w:sz w:val="20"/>
                <w:szCs w:val="20"/>
              </w:rPr>
              <w:t>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22.94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8,450</w:t>
            </w:r>
          </w:p>
        </w:tc>
      </w:tr>
      <w:tr w:rsidR="00275AB9" w:rsidRPr="00F01BA1" w:rsidTr="004E6F30">
        <w:trPr>
          <w:cantSplit/>
          <w:trHeight w:val="227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F01BA1" w:rsidRDefault="001D59BA" w:rsidP="00694CA8">
            <w:pPr>
              <w:tabs>
                <w:tab w:val="left" w:pos="900"/>
              </w:tabs>
              <w:spacing w:line="220" w:lineRule="exact"/>
              <w:ind w:firstLineChars="0" w:firstLine="0"/>
              <w:rPr>
                <w:rFonts w:cs="Times New Roman"/>
                <w:sz w:val="20"/>
                <w:szCs w:val="20"/>
              </w:rPr>
            </w:pPr>
            <w:r w:rsidRPr="00F01BA1">
              <w:rPr>
                <w:rFonts w:cs="Times New Roman" w:hint="eastAsia"/>
                <w:sz w:val="20"/>
                <w:szCs w:val="20"/>
              </w:rPr>
              <w:t>6.國外另類投資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1D59BA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 w:rsidRPr="001D59BA">
              <w:rPr>
                <w:sz w:val="20"/>
                <w:szCs w:val="20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4,539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5C6711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 w:rsidR="001D59BA" w:rsidRPr="001D59BA">
              <w:rPr>
                <w:sz w:val="20"/>
                <w:szCs w:val="20"/>
              </w:rPr>
              <w:t>7-15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9BA" w:rsidRPr="001D59BA" w:rsidRDefault="004471E3" w:rsidP="00694CA8">
            <w:pPr>
              <w:tabs>
                <w:tab w:val="left" w:pos="900"/>
              </w:tabs>
              <w:spacing w:line="220" w:lineRule="exact"/>
              <w:ind w:rightChars="10" w:right="24" w:firstLineChars="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4,496</w:t>
            </w:r>
          </w:p>
        </w:tc>
      </w:tr>
    </w:tbl>
    <w:p w:rsidR="00D12751" w:rsidRPr="00F01BA1" w:rsidRDefault="00895591" w:rsidP="00AE6CC0">
      <w:pPr>
        <w:pStyle w:val="3-T03019P"/>
        <w:ind w:leftChars="11" w:left="357" w:hangingChars="184" w:hanging="331"/>
      </w:pPr>
      <w:r w:rsidRPr="00F01BA1">
        <w:rPr>
          <w:rFonts w:hint="eastAsia"/>
        </w:rPr>
        <w:t>資料來源：整理自勞動基金運用局提供資料。</w:t>
      </w:r>
    </w:p>
    <w:p w:rsidR="00D12751" w:rsidRPr="00F01BA1" w:rsidRDefault="00D12751" w:rsidP="00F72BBC">
      <w:pPr>
        <w:pStyle w:val="3021"/>
        <w:spacing w:beforeLines="20" w:before="72" w:line="560" w:lineRule="exact"/>
        <w:ind w:firstLine="1261"/>
        <w:rPr>
          <w:szCs w:val="28"/>
        </w:rPr>
      </w:pPr>
      <w:r w:rsidRPr="00F01BA1">
        <w:rPr>
          <w:rFonts w:hint="eastAsia"/>
          <w:szCs w:val="28"/>
        </w:rPr>
        <w:lastRenderedPageBreak/>
        <w:t>2.　基金運用收益</w:t>
      </w:r>
    </w:p>
    <w:p w:rsidR="00D12751" w:rsidRDefault="001D59BA" w:rsidP="00F55313">
      <w:pPr>
        <w:pStyle w:val="3012"/>
        <w:spacing w:line="470" w:lineRule="exact"/>
        <w:ind w:firstLine="480"/>
      </w:pPr>
      <w:r w:rsidRPr="001D59BA">
        <w:t>11</w:t>
      </w:r>
      <w:r w:rsidR="000945C2">
        <w:rPr>
          <w:rFonts w:hint="eastAsia"/>
        </w:rPr>
        <w:t>1</w:t>
      </w:r>
      <w:r w:rsidRPr="001D59BA">
        <w:t>年度基金運用</w:t>
      </w:r>
      <w:r w:rsidR="00C30CB3">
        <w:rPr>
          <w:rFonts w:hint="eastAsia"/>
        </w:rPr>
        <w:t>損失計</w:t>
      </w:r>
      <w:r w:rsidRPr="001D59BA">
        <w:t>2,</w:t>
      </w:r>
      <w:r w:rsidR="00C26EFB">
        <w:t>280</w:t>
      </w:r>
      <w:r w:rsidRPr="001D59BA">
        <w:t>億</w:t>
      </w:r>
      <w:r w:rsidR="00C30CB3">
        <w:rPr>
          <w:rFonts w:hint="eastAsia"/>
        </w:rPr>
        <w:t>2</w:t>
      </w:r>
      <w:r w:rsidR="00C30CB3">
        <w:t>,</w:t>
      </w:r>
      <w:r w:rsidR="00C30CB3">
        <w:rPr>
          <w:rFonts w:hint="eastAsia"/>
        </w:rPr>
        <w:t>6</w:t>
      </w:r>
      <w:r w:rsidR="00C26EFB">
        <w:t>00</w:t>
      </w:r>
      <w:r w:rsidRPr="001D59BA">
        <w:t>萬餘元，收益率</w:t>
      </w:r>
      <w:r w:rsidR="00C26EFB">
        <w:rPr>
          <w:rFonts w:hint="eastAsia"/>
        </w:rPr>
        <w:t>負6</w:t>
      </w:r>
      <w:r w:rsidR="00C26EFB">
        <w:t>.6</w:t>
      </w:r>
      <w:r w:rsidR="00C26EFB">
        <w:rPr>
          <w:rFonts w:hint="eastAsia"/>
        </w:rPr>
        <w:t>7</w:t>
      </w:r>
      <w:r w:rsidRPr="001D59BA">
        <w:t>％，其中已實現利益</w:t>
      </w:r>
      <w:r w:rsidR="00C26EFB">
        <w:rPr>
          <w:rFonts w:hint="eastAsia"/>
        </w:rPr>
        <w:t>346</w:t>
      </w:r>
      <w:r w:rsidRPr="001D59BA">
        <w:t>億</w:t>
      </w:r>
      <w:r w:rsidR="00C26EFB">
        <w:rPr>
          <w:rFonts w:hint="eastAsia"/>
        </w:rPr>
        <w:t>54</w:t>
      </w:r>
      <w:r w:rsidRPr="001D59BA">
        <w:t>萬餘元，未實現</w:t>
      </w:r>
      <w:r w:rsidR="00C26EFB">
        <w:rPr>
          <w:rFonts w:hint="eastAsia"/>
        </w:rPr>
        <w:t>損失2</w:t>
      </w:r>
      <w:r w:rsidR="00C26EFB">
        <w:t>,626</w:t>
      </w:r>
      <w:r w:rsidRPr="001D59BA">
        <w:t>億</w:t>
      </w:r>
      <w:r w:rsidR="00C26EFB">
        <w:rPr>
          <w:rFonts w:hint="eastAsia"/>
        </w:rPr>
        <w:t>2</w:t>
      </w:r>
      <w:r w:rsidR="00C26EFB">
        <w:t>,655</w:t>
      </w:r>
      <w:r w:rsidRPr="001D59BA">
        <w:t>萬餘元。截至</w:t>
      </w:r>
      <w:r w:rsidR="000945C2">
        <w:rPr>
          <w:rFonts w:hint="eastAsia"/>
        </w:rPr>
        <w:t>111</w:t>
      </w:r>
      <w:r w:rsidRPr="001D59BA">
        <w:t>年底止，基金累計運用淨利益為</w:t>
      </w:r>
      <w:r w:rsidR="006053CB">
        <w:rPr>
          <w:rFonts w:hint="eastAsia"/>
        </w:rPr>
        <w:t>8,</w:t>
      </w:r>
      <w:r w:rsidR="0045652A">
        <w:t>353</w:t>
      </w:r>
      <w:r w:rsidRPr="001D59BA">
        <w:t>億</w:t>
      </w:r>
      <w:r w:rsidR="0045652A">
        <w:t>8,581</w:t>
      </w:r>
      <w:r w:rsidRPr="001D59BA">
        <w:t>萬餘元，高於依法定保證最低收益率計算之保證最低收益數2,</w:t>
      </w:r>
      <w:r w:rsidR="00C26EFB">
        <w:t>581</w:t>
      </w:r>
      <w:r w:rsidRPr="001D59BA">
        <w:t>億</w:t>
      </w:r>
      <w:r w:rsidR="00C26EFB">
        <w:t>66</w:t>
      </w:r>
      <w:r w:rsidRPr="001D59BA">
        <w:t>0萬餘元（表2）。</w:t>
      </w:r>
    </w:p>
    <w:p w:rsidR="00BD602A" w:rsidRPr="00F01BA1" w:rsidRDefault="00BD602A" w:rsidP="00BD602A">
      <w:pPr>
        <w:tabs>
          <w:tab w:val="left" w:pos="426"/>
        </w:tabs>
        <w:spacing w:line="240" w:lineRule="exact"/>
        <w:ind w:firstLineChars="0" w:firstLine="0"/>
        <w:jc w:val="center"/>
        <w:rPr>
          <w:rFonts w:cs="Times New Roman"/>
          <w:b/>
          <w:bCs/>
        </w:rPr>
      </w:pPr>
      <w:r w:rsidRPr="00F01BA1">
        <w:rPr>
          <w:rFonts w:cs="Times New Roman" w:hint="eastAsia"/>
          <w:b/>
          <w:bCs/>
        </w:rPr>
        <w:t xml:space="preserve">表2　</w:t>
      </w:r>
      <w:r w:rsidR="003857DF">
        <w:rPr>
          <w:rFonts w:cs="Times New Roman" w:hint="eastAsia"/>
          <w:b/>
          <w:bCs/>
        </w:rPr>
        <w:t>歷年</w:t>
      </w:r>
      <w:r w:rsidRPr="00F01BA1">
        <w:rPr>
          <w:rFonts w:cs="Times New Roman" w:hint="eastAsia"/>
          <w:b/>
          <w:bCs/>
        </w:rPr>
        <w:t>勞工退休基金（新制）運用收益情形</w:t>
      </w:r>
    </w:p>
    <w:p w:rsidR="00BD602A" w:rsidRPr="00517DA2" w:rsidRDefault="00BD602A" w:rsidP="00517DA2">
      <w:pPr>
        <w:pStyle w:val="3012"/>
        <w:spacing w:line="240" w:lineRule="exact"/>
        <w:ind w:firstLine="400"/>
        <w:jc w:val="right"/>
        <w:rPr>
          <w:sz w:val="20"/>
        </w:rPr>
      </w:pPr>
      <w:r w:rsidRPr="00517DA2">
        <w:rPr>
          <w:rFonts w:hint="eastAsia"/>
          <w:sz w:val="20"/>
        </w:rPr>
        <w:t>單位：新臺幣</w:t>
      </w:r>
      <w:r w:rsidRPr="00517DA2">
        <w:rPr>
          <w:rFonts w:hint="eastAsia"/>
          <w:sz w:val="20"/>
          <w:lang w:eastAsia="zh-HK"/>
        </w:rPr>
        <w:t>千</w:t>
      </w:r>
      <w:r w:rsidRPr="00517DA2">
        <w:rPr>
          <w:rFonts w:hint="eastAsia"/>
          <w:sz w:val="20"/>
        </w:rPr>
        <w:t>元、％</w:t>
      </w:r>
    </w:p>
    <w:tbl>
      <w:tblPr>
        <w:tblW w:w="995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0"/>
        <w:gridCol w:w="1488"/>
        <w:gridCol w:w="1488"/>
        <w:gridCol w:w="1489"/>
        <w:gridCol w:w="1488"/>
        <w:gridCol w:w="1488"/>
        <w:gridCol w:w="1489"/>
      </w:tblGrid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840010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840010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已實現損益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D92A8E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未實現損益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840010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實際收益數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840010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實際收益率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840010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保證收益數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840010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pacing w:val="-10"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pacing w:val="-10"/>
                <w:sz w:val="20"/>
                <w:szCs w:val="20"/>
              </w:rPr>
              <w:t>保證最低收益率</w:t>
            </w:r>
          </w:p>
        </w:tc>
      </w:tr>
      <w:tr w:rsidR="001D59BA" w:rsidRPr="00F01BA1" w:rsidTr="00187425">
        <w:trPr>
          <w:trHeight w:val="340"/>
        </w:trPr>
        <w:tc>
          <w:tcPr>
            <w:tcW w:w="1020" w:type="dxa"/>
            <w:vAlign w:val="center"/>
          </w:tcPr>
          <w:p w:rsidR="001D59BA" w:rsidRPr="00F01BA1" w:rsidRDefault="001D59BA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488" w:type="dxa"/>
            <w:vAlign w:val="center"/>
          </w:tcPr>
          <w:p w:rsidR="001D59BA" w:rsidRPr="001D59BA" w:rsidRDefault="001D59BA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D59BA">
              <w:rPr>
                <w:rFonts w:cs="Times New Roman"/>
                <w:b/>
                <w:bCs/>
                <w:sz w:val="20"/>
                <w:szCs w:val="20"/>
              </w:rPr>
              <w:t>8</w:t>
            </w:r>
            <w:r w:rsidR="0021762E">
              <w:rPr>
                <w:rFonts w:cs="Times New Roman" w:hint="eastAsia"/>
                <w:b/>
                <w:bCs/>
                <w:sz w:val="20"/>
                <w:szCs w:val="20"/>
              </w:rPr>
              <w:t>85</w:t>
            </w:r>
            <w:r w:rsidR="0021762E">
              <w:rPr>
                <w:rFonts w:cs="Times New Roman"/>
                <w:b/>
                <w:bCs/>
                <w:sz w:val="20"/>
                <w:szCs w:val="20"/>
              </w:rPr>
              <w:t>,</w:t>
            </w:r>
            <w:r w:rsidR="0021762E">
              <w:rPr>
                <w:rFonts w:cs="Times New Roman" w:hint="eastAsia"/>
                <w:b/>
                <w:bCs/>
                <w:sz w:val="20"/>
                <w:szCs w:val="20"/>
              </w:rPr>
              <w:t>179</w:t>
            </w:r>
            <w:r w:rsidR="0021762E">
              <w:rPr>
                <w:rFonts w:cs="Times New Roman"/>
                <w:b/>
                <w:bCs/>
                <w:sz w:val="20"/>
                <w:szCs w:val="20"/>
              </w:rPr>
              <w:t>,</w:t>
            </w:r>
            <w:r w:rsidR="0021762E">
              <w:rPr>
                <w:rFonts w:cs="Times New Roman" w:hint="eastAsia"/>
                <w:b/>
                <w:bCs/>
                <w:sz w:val="20"/>
                <w:szCs w:val="20"/>
              </w:rPr>
              <w:t>943</w:t>
            </w:r>
          </w:p>
        </w:tc>
        <w:tc>
          <w:tcPr>
            <w:tcW w:w="1488" w:type="dxa"/>
            <w:vAlign w:val="center"/>
          </w:tcPr>
          <w:p w:rsidR="001D59BA" w:rsidRPr="0021762E" w:rsidRDefault="0021762E" w:rsidP="0021762E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D84629">
              <w:rPr>
                <w:rFonts w:cs="Times New Roman"/>
                <w:bCs/>
                <w:sz w:val="20"/>
                <w:szCs w:val="20"/>
              </w:rPr>
              <w:t>-</w:t>
            </w:r>
            <w:r w:rsidRPr="0021762E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21762E">
              <w:rPr>
                <w:rFonts w:hint="eastAsia"/>
                <w:b/>
                <w:bCs/>
                <w:sz w:val="20"/>
              </w:rPr>
              <w:t>49</w:t>
            </w:r>
            <w:r w:rsidR="001D59BA" w:rsidRPr="0021762E">
              <w:rPr>
                <w:rFonts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cs="Times New Roman" w:hint="eastAsia"/>
                <w:b/>
                <w:bCs/>
                <w:sz w:val="20"/>
                <w:szCs w:val="20"/>
              </w:rPr>
              <w:t>794</w:t>
            </w:r>
            <w:r>
              <w:rPr>
                <w:rFonts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cs="Times New Roman" w:hint="eastAsia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1489" w:type="dxa"/>
            <w:vAlign w:val="center"/>
          </w:tcPr>
          <w:p w:rsidR="001D59BA" w:rsidRPr="001D59BA" w:rsidRDefault="0021762E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 w:hint="eastAsia"/>
                <w:b/>
                <w:bCs/>
                <w:sz w:val="20"/>
                <w:szCs w:val="20"/>
              </w:rPr>
              <w:t>835</w:t>
            </w:r>
            <w:r>
              <w:rPr>
                <w:rFonts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cs="Times New Roman" w:hint="eastAsia"/>
                <w:b/>
                <w:bCs/>
                <w:sz w:val="20"/>
                <w:szCs w:val="20"/>
              </w:rPr>
              <w:t>385</w:t>
            </w:r>
            <w:r>
              <w:rPr>
                <w:rFonts w:cs="Times New Roman"/>
                <w:b/>
                <w:bCs/>
                <w:sz w:val="20"/>
                <w:szCs w:val="20"/>
              </w:rPr>
              <w:t>,81</w:t>
            </w:r>
            <w:r>
              <w:rPr>
                <w:rFonts w:cs="Times New Roman" w:hint="eastAsi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88" w:type="dxa"/>
            <w:vAlign w:val="center"/>
          </w:tcPr>
          <w:p w:rsidR="001D59BA" w:rsidRPr="001D59BA" w:rsidRDefault="001D59BA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D59BA">
              <w:rPr>
                <w:rFonts w:cs="Times New Roman"/>
                <w:b/>
                <w:bCs/>
                <w:sz w:val="20"/>
                <w:szCs w:val="20"/>
              </w:rPr>
              <w:t>－</w:t>
            </w:r>
          </w:p>
        </w:tc>
        <w:tc>
          <w:tcPr>
            <w:tcW w:w="1488" w:type="dxa"/>
            <w:vAlign w:val="center"/>
          </w:tcPr>
          <w:p w:rsidR="001D59BA" w:rsidRPr="001D59BA" w:rsidRDefault="001D59BA" w:rsidP="00C26EFB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D59BA">
              <w:rPr>
                <w:rFonts w:cs="Times New Roman"/>
                <w:b/>
                <w:bCs/>
                <w:sz w:val="20"/>
                <w:szCs w:val="20"/>
              </w:rPr>
              <w:t>2</w:t>
            </w:r>
            <w:r w:rsidR="00C26EFB">
              <w:rPr>
                <w:rFonts w:cs="Times New Roman"/>
                <w:b/>
                <w:bCs/>
                <w:sz w:val="20"/>
                <w:szCs w:val="20"/>
              </w:rPr>
              <w:t>58,106,609</w:t>
            </w:r>
          </w:p>
        </w:tc>
        <w:tc>
          <w:tcPr>
            <w:tcW w:w="1489" w:type="dxa"/>
            <w:vAlign w:val="center"/>
          </w:tcPr>
          <w:p w:rsidR="001D59BA" w:rsidRPr="001D59BA" w:rsidRDefault="001D59BA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  <w:r w:rsidRPr="001D59BA">
              <w:rPr>
                <w:rFonts w:cs="Times New Roman"/>
                <w:b/>
                <w:bCs/>
                <w:sz w:val="20"/>
                <w:szCs w:val="20"/>
              </w:rPr>
              <w:t>－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94 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60,203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－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60,203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1.53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76,050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1.93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95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1,235,817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－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1,235,817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1.62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1,644,859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2.16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96 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2,023,543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- 1,268,028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755,515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0.42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4,368,553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2.43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97 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</w:t>
            </w: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 </w:t>
            </w:r>
            <w:r w:rsidRPr="00F01BA1">
              <w:rPr>
                <w:rFonts w:cs="Times New Roman"/>
                <w:bCs/>
                <w:sz w:val="20"/>
                <w:szCs w:val="20"/>
              </w:rPr>
              <w:t>9,925,805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- 7,737,513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- 17,663,319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- 6.06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7,727,538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2.65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98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21,087,353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27,025,213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48,112,567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11.84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3,739,961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0.92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99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18,138,714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- 9,935,201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8,203,512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1.54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5,576,174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1.05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100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4,318,754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- 30,719,813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- 26,401,058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- 3.95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8,786,969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1.31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101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9,960,029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30,674,799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40,634,829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5.02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11,274,759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1.39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102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41,275,033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14,384,889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55,659,922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5.68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13,639,082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1.39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49,069,964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26,330,008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75,399,973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6.38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16,442,567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1.39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104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27,193,255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- 28,501,781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</w:t>
            </w:r>
            <w:r w:rsidR="006D563A" w:rsidRPr="00F01BA1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F01BA1">
              <w:rPr>
                <w:rFonts w:cs="Times New Roman"/>
                <w:bCs/>
                <w:sz w:val="20"/>
                <w:szCs w:val="20"/>
              </w:rPr>
              <w:t>1,308,526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- 0.09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19,265,667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1.37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31,682,095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19,858,730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51,540,825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3.23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17,878,953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1.13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</w:t>
            </w:r>
            <w:r w:rsidRPr="00F01BA1">
              <w:rPr>
                <w:rFonts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94,943,446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45,753,393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140,696,839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7.93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18,929,548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1.05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107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85,235,825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- 127,620,149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</w:t>
            </w:r>
            <w:r w:rsidRPr="00F01BA1">
              <w:rPr>
                <w:rFonts w:cs="Times New Roman" w:hint="eastAsia"/>
                <w:bCs/>
                <w:sz w:val="20"/>
                <w:szCs w:val="20"/>
              </w:rPr>
              <w:t xml:space="preserve"> </w:t>
            </w:r>
            <w:r w:rsidRPr="00F01BA1">
              <w:rPr>
                <w:rFonts w:cs="Times New Roman"/>
                <w:bCs/>
                <w:sz w:val="20"/>
                <w:szCs w:val="20"/>
              </w:rPr>
              <w:t>42,384,324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- 2.07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21,597,851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1.05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108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82,437,531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184,569,639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267,007,170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11.45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24,585,921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1.05</w:t>
            </w:r>
          </w:p>
        </w:tc>
      </w:tr>
      <w:tr w:rsidR="00406A23" w:rsidRPr="00F01BA1" w:rsidTr="00187425">
        <w:trPr>
          <w:trHeight w:val="340"/>
        </w:trPr>
        <w:tc>
          <w:tcPr>
            <w:tcW w:w="1020" w:type="dxa"/>
            <w:vAlign w:val="center"/>
          </w:tcPr>
          <w:p w:rsidR="00D12751" w:rsidRPr="00F01BA1" w:rsidRDefault="00D12751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109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134,567,201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43,610,066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/>
                <w:bCs/>
                <w:sz w:val="20"/>
                <w:szCs w:val="20"/>
              </w:rPr>
              <w:t>178,177,267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6.94</w:t>
            </w:r>
          </w:p>
        </w:tc>
        <w:tc>
          <w:tcPr>
            <w:tcW w:w="1488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21,890,020</w:t>
            </w:r>
          </w:p>
        </w:tc>
        <w:tc>
          <w:tcPr>
            <w:tcW w:w="1489" w:type="dxa"/>
            <w:vAlign w:val="center"/>
          </w:tcPr>
          <w:p w:rsidR="00D12751" w:rsidRPr="00F01BA1" w:rsidRDefault="00D12751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F01BA1">
              <w:rPr>
                <w:rFonts w:cs="Times New Roman" w:hint="eastAsia"/>
                <w:bCs/>
                <w:sz w:val="20"/>
                <w:szCs w:val="20"/>
              </w:rPr>
              <w:t>0.85</w:t>
            </w:r>
          </w:p>
        </w:tc>
      </w:tr>
      <w:tr w:rsidR="001D59BA" w:rsidRPr="00F01BA1" w:rsidTr="00187425">
        <w:trPr>
          <w:trHeight w:val="340"/>
        </w:trPr>
        <w:tc>
          <w:tcPr>
            <w:tcW w:w="1020" w:type="dxa"/>
            <w:vAlign w:val="center"/>
          </w:tcPr>
          <w:p w:rsidR="001D59BA" w:rsidRPr="00F01BA1" w:rsidRDefault="001D59BA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 w:hint="eastAsia"/>
                <w:bCs/>
                <w:sz w:val="20"/>
                <w:szCs w:val="20"/>
              </w:rPr>
              <w:t>110</w:t>
            </w:r>
          </w:p>
        </w:tc>
        <w:tc>
          <w:tcPr>
            <w:tcW w:w="1488" w:type="dxa"/>
            <w:vAlign w:val="center"/>
          </w:tcPr>
          <w:p w:rsidR="001D59BA" w:rsidRPr="001D59BA" w:rsidRDefault="001D59BA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1D59BA">
              <w:rPr>
                <w:rFonts w:cs="Times New Roman"/>
                <w:bCs/>
                <w:sz w:val="20"/>
                <w:szCs w:val="20"/>
              </w:rPr>
              <w:t>257,276,430</w:t>
            </w:r>
          </w:p>
        </w:tc>
        <w:tc>
          <w:tcPr>
            <w:tcW w:w="1488" w:type="dxa"/>
            <w:vAlign w:val="center"/>
          </w:tcPr>
          <w:p w:rsidR="001D59BA" w:rsidRPr="001D59BA" w:rsidRDefault="001D59BA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1D59BA">
              <w:rPr>
                <w:rFonts w:cs="Times New Roman"/>
                <w:bCs/>
                <w:sz w:val="20"/>
                <w:szCs w:val="20"/>
              </w:rPr>
              <w:t>26,408,171</w:t>
            </w:r>
          </w:p>
        </w:tc>
        <w:tc>
          <w:tcPr>
            <w:tcW w:w="1489" w:type="dxa"/>
            <w:vAlign w:val="center"/>
          </w:tcPr>
          <w:p w:rsidR="001D59BA" w:rsidRPr="001D59BA" w:rsidRDefault="001D59BA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1D59BA">
              <w:rPr>
                <w:rFonts w:cs="Times New Roman"/>
                <w:bCs/>
                <w:sz w:val="20"/>
                <w:szCs w:val="20"/>
              </w:rPr>
              <w:t>283,684,601</w:t>
            </w:r>
          </w:p>
        </w:tc>
        <w:tc>
          <w:tcPr>
            <w:tcW w:w="1488" w:type="dxa"/>
            <w:vAlign w:val="center"/>
          </w:tcPr>
          <w:p w:rsidR="001D59BA" w:rsidRPr="001D59BA" w:rsidRDefault="001D59BA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1D59BA">
              <w:rPr>
                <w:rFonts w:cs="Times New Roman"/>
                <w:bCs/>
                <w:sz w:val="20"/>
                <w:szCs w:val="20"/>
              </w:rPr>
              <w:t>9.66</w:t>
            </w:r>
          </w:p>
        </w:tc>
        <w:tc>
          <w:tcPr>
            <w:tcW w:w="1488" w:type="dxa"/>
            <w:vAlign w:val="center"/>
          </w:tcPr>
          <w:p w:rsidR="001D59BA" w:rsidRPr="001D59BA" w:rsidRDefault="001D59BA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1D59BA">
              <w:rPr>
                <w:rFonts w:cs="Times New Roman"/>
                <w:bCs/>
                <w:sz w:val="20"/>
                <w:szCs w:val="20"/>
              </w:rPr>
              <w:t>23,084,424</w:t>
            </w:r>
          </w:p>
        </w:tc>
        <w:tc>
          <w:tcPr>
            <w:tcW w:w="1489" w:type="dxa"/>
            <w:vAlign w:val="center"/>
          </w:tcPr>
          <w:p w:rsidR="001D59BA" w:rsidRPr="001D59BA" w:rsidRDefault="001D59BA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 w:rsidRPr="001D59BA">
              <w:rPr>
                <w:rFonts w:cs="Times New Roman"/>
                <w:bCs/>
                <w:sz w:val="20"/>
                <w:szCs w:val="20"/>
              </w:rPr>
              <w:t>0.79</w:t>
            </w:r>
          </w:p>
        </w:tc>
      </w:tr>
      <w:tr w:rsidR="000945C2" w:rsidRPr="00F01BA1" w:rsidTr="00187425">
        <w:trPr>
          <w:trHeight w:val="340"/>
        </w:trPr>
        <w:tc>
          <w:tcPr>
            <w:tcW w:w="1020" w:type="dxa"/>
            <w:vAlign w:val="center"/>
          </w:tcPr>
          <w:p w:rsidR="000945C2" w:rsidRDefault="000945C2" w:rsidP="00D12751">
            <w:pPr>
              <w:tabs>
                <w:tab w:val="left" w:pos="426"/>
              </w:tabs>
              <w:spacing w:line="240" w:lineRule="exact"/>
              <w:ind w:firstLineChars="0"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 w:hint="eastAsia"/>
                <w:bCs/>
                <w:sz w:val="20"/>
                <w:szCs w:val="20"/>
              </w:rPr>
              <w:t>111</w:t>
            </w:r>
          </w:p>
        </w:tc>
        <w:tc>
          <w:tcPr>
            <w:tcW w:w="1488" w:type="dxa"/>
            <w:vAlign w:val="center"/>
          </w:tcPr>
          <w:p w:rsidR="000945C2" w:rsidRPr="001D59BA" w:rsidRDefault="004471E3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 w:hint="eastAsia"/>
                <w:bCs/>
                <w:sz w:val="20"/>
                <w:szCs w:val="20"/>
              </w:rPr>
              <w:t>3</w:t>
            </w:r>
            <w:r>
              <w:rPr>
                <w:rFonts w:cs="Times New Roman"/>
                <w:bCs/>
                <w:sz w:val="20"/>
                <w:szCs w:val="20"/>
              </w:rPr>
              <w:t>4</w:t>
            </w:r>
            <w:r>
              <w:rPr>
                <w:rFonts w:cs="Times New Roman" w:hint="eastAsia"/>
                <w:bCs/>
                <w:sz w:val="20"/>
                <w:szCs w:val="20"/>
              </w:rPr>
              <w:t>,</w:t>
            </w:r>
            <w:r>
              <w:rPr>
                <w:rFonts w:cs="Times New Roman"/>
                <w:bCs/>
                <w:sz w:val="20"/>
                <w:szCs w:val="20"/>
              </w:rPr>
              <w:t>600,549</w:t>
            </w:r>
          </w:p>
        </w:tc>
        <w:tc>
          <w:tcPr>
            <w:tcW w:w="1488" w:type="dxa"/>
            <w:vAlign w:val="center"/>
          </w:tcPr>
          <w:p w:rsidR="000945C2" w:rsidRPr="004471E3" w:rsidRDefault="004471E3" w:rsidP="004471E3">
            <w:pPr>
              <w:pStyle w:val="afd"/>
              <w:tabs>
                <w:tab w:val="left" w:pos="426"/>
              </w:tabs>
              <w:wordWrap w:val="0"/>
              <w:spacing w:line="240" w:lineRule="exact"/>
              <w:ind w:leftChars="0" w:left="0" w:rightChars="10" w:right="24"/>
              <w:jc w:val="right"/>
              <w:rPr>
                <w:rFonts w:ascii="標楷體" w:hAnsi="標楷體"/>
                <w:bCs/>
                <w:sz w:val="20"/>
              </w:rPr>
            </w:pPr>
            <w:r w:rsidRPr="004471E3">
              <w:rPr>
                <w:rFonts w:ascii="標楷體" w:hAnsi="標楷體"/>
                <w:bCs/>
                <w:sz w:val="20"/>
              </w:rPr>
              <w:t>- 262,626</w:t>
            </w:r>
            <w:r>
              <w:rPr>
                <w:rFonts w:ascii="標楷體" w:hAnsi="標楷體"/>
                <w:bCs/>
                <w:sz w:val="20"/>
              </w:rPr>
              <w:t>,555</w:t>
            </w:r>
          </w:p>
        </w:tc>
        <w:tc>
          <w:tcPr>
            <w:tcW w:w="1489" w:type="dxa"/>
            <w:vAlign w:val="center"/>
          </w:tcPr>
          <w:p w:rsidR="000945C2" w:rsidRPr="001D59BA" w:rsidRDefault="004471E3" w:rsidP="004471E3">
            <w:pPr>
              <w:tabs>
                <w:tab w:val="left" w:pos="426"/>
              </w:tabs>
              <w:wordWrap w:val="0"/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 w:hint="eastAsia"/>
                <w:bCs/>
                <w:sz w:val="20"/>
                <w:szCs w:val="20"/>
              </w:rPr>
              <w:t>-</w:t>
            </w:r>
            <w:r>
              <w:rPr>
                <w:rFonts w:cs="Times New Roman"/>
                <w:bCs/>
                <w:sz w:val="20"/>
                <w:szCs w:val="20"/>
              </w:rPr>
              <w:t xml:space="preserve"> 228,026,006</w:t>
            </w:r>
          </w:p>
        </w:tc>
        <w:tc>
          <w:tcPr>
            <w:tcW w:w="1488" w:type="dxa"/>
            <w:vAlign w:val="center"/>
          </w:tcPr>
          <w:p w:rsidR="000945C2" w:rsidRPr="001D59BA" w:rsidRDefault="00786022" w:rsidP="00786022">
            <w:pPr>
              <w:tabs>
                <w:tab w:val="left" w:pos="426"/>
              </w:tabs>
              <w:wordWrap w:val="0"/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 w:hint="eastAsia"/>
                <w:bCs/>
                <w:sz w:val="20"/>
                <w:szCs w:val="20"/>
              </w:rPr>
              <w:t>-</w:t>
            </w:r>
            <w:r>
              <w:rPr>
                <w:rFonts w:cs="Times New Roman"/>
                <w:bCs/>
                <w:sz w:val="20"/>
                <w:szCs w:val="20"/>
              </w:rPr>
              <w:t xml:space="preserve"> 6.67</w:t>
            </w:r>
          </w:p>
        </w:tc>
        <w:tc>
          <w:tcPr>
            <w:tcW w:w="1488" w:type="dxa"/>
            <w:vAlign w:val="center"/>
          </w:tcPr>
          <w:p w:rsidR="000945C2" w:rsidRPr="001D59BA" w:rsidRDefault="00786022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 w:hint="eastAsia"/>
                <w:bCs/>
                <w:sz w:val="20"/>
                <w:szCs w:val="20"/>
              </w:rPr>
              <w:t>3</w:t>
            </w:r>
            <w:r>
              <w:rPr>
                <w:rFonts w:cs="Times New Roman"/>
                <w:bCs/>
                <w:sz w:val="20"/>
                <w:szCs w:val="20"/>
              </w:rPr>
              <w:t>7,597,706</w:t>
            </w:r>
          </w:p>
        </w:tc>
        <w:tc>
          <w:tcPr>
            <w:tcW w:w="1489" w:type="dxa"/>
            <w:vAlign w:val="center"/>
          </w:tcPr>
          <w:p w:rsidR="000945C2" w:rsidRPr="001D59BA" w:rsidRDefault="00786022" w:rsidP="005D04A0">
            <w:pPr>
              <w:tabs>
                <w:tab w:val="left" w:pos="426"/>
              </w:tabs>
              <w:spacing w:line="240" w:lineRule="exact"/>
              <w:ind w:rightChars="10" w:right="24" w:firstLineChars="0" w:firstLine="0"/>
              <w:jc w:val="righ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 w:hint="eastAsia"/>
                <w:bCs/>
                <w:sz w:val="20"/>
                <w:szCs w:val="20"/>
              </w:rPr>
              <w:t>1</w:t>
            </w:r>
            <w:r>
              <w:rPr>
                <w:rFonts w:cs="Times New Roman"/>
                <w:bCs/>
                <w:sz w:val="20"/>
                <w:szCs w:val="20"/>
              </w:rPr>
              <w:t>.10</w:t>
            </w:r>
          </w:p>
        </w:tc>
      </w:tr>
    </w:tbl>
    <w:p w:rsidR="00D12751" w:rsidRPr="00F01BA1" w:rsidRDefault="00D12751" w:rsidP="00407BDE">
      <w:pPr>
        <w:pStyle w:val="3-T03019P"/>
        <w:spacing w:line="230" w:lineRule="exact"/>
        <w:ind w:left="360" w:hanging="360"/>
      </w:pPr>
      <w:r w:rsidRPr="00F01BA1">
        <w:rPr>
          <w:rFonts w:hint="eastAsia"/>
        </w:rPr>
        <w:t>註：1.勞工退休基金（新制）於94年7月1日成立。</w:t>
      </w:r>
    </w:p>
    <w:p w:rsidR="00D12751" w:rsidRPr="00F01BA1" w:rsidRDefault="00D12751" w:rsidP="00407BDE">
      <w:pPr>
        <w:pStyle w:val="3T0301110P"/>
        <w:spacing w:line="230" w:lineRule="exact"/>
        <w:ind w:leftChars="152" w:left="545" w:hangingChars="100" w:hanging="180"/>
        <w:rPr>
          <w:sz w:val="18"/>
          <w:szCs w:val="18"/>
        </w:rPr>
      </w:pPr>
      <w:r w:rsidRPr="00F01BA1">
        <w:rPr>
          <w:rFonts w:hint="eastAsia"/>
          <w:sz w:val="18"/>
          <w:szCs w:val="18"/>
        </w:rPr>
        <w:t>2.</w:t>
      </w:r>
      <w:r w:rsidR="001D59BA" w:rsidRPr="00827122">
        <w:rPr>
          <w:rFonts w:hint="eastAsia"/>
          <w:sz w:val="18"/>
          <w:szCs w:val="18"/>
        </w:rPr>
        <w:t>以</w:t>
      </w:r>
      <w:r w:rsidR="001D59BA" w:rsidRPr="00827122">
        <w:rPr>
          <w:sz w:val="18"/>
          <w:szCs w:val="18"/>
        </w:rPr>
        <w:t>11</w:t>
      </w:r>
      <w:r w:rsidR="000945C2" w:rsidRPr="00827122">
        <w:rPr>
          <w:rFonts w:hint="eastAsia"/>
          <w:sz w:val="18"/>
          <w:szCs w:val="18"/>
        </w:rPr>
        <w:t>1</w:t>
      </w:r>
      <w:r w:rsidR="001D59BA" w:rsidRPr="00827122">
        <w:rPr>
          <w:sz w:val="18"/>
          <w:szCs w:val="18"/>
        </w:rPr>
        <w:t>年12月31日為基準計算之3年、5年及10年平均收益率(期間累計淨損益/期間平均餘額)分別為</w:t>
      </w:r>
      <w:r w:rsidR="00827122" w:rsidRPr="00827122">
        <w:rPr>
          <w:rFonts w:hint="eastAsia"/>
          <w:sz w:val="18"/>
          <w:szCs w:val="18"/>
        </w:rPr>
        <w:t>2</w:t>
      </w:r>
      <w:r w:rsidR="00827122" w:rsidRPr="00827122">
        <w:rPr>
          <w:sz w:val="18"/>
          <w:szCs w:val="18"/>
        </w:rPr>
        <w:t>.</w:t>
      </w:r>
      <w:r w:rsidR="00827122" w:rsidRPr="00827122">
        <w:rPr>
          <w:rFonts w:hint="eastAsia"/>
          <w:sz w:val="18"/>
          <w:szCs w:val="18"/>
        </w:rPr>
        <w:t>62</w:t>
      </w:r>
      <w:r w:rsidR="001D59BA" w:rsidRPr="00827122">
        <w:rPr>
          <w:sz w:val="18"/>
          <w:szCs w:val="18"/>
        </w:rPr>
        <w:t>％、</w:t>
      </w:r>
      <w:r w:rsidR="00827122" w:rsidRPr="00EE5D06">
        <w:rPr>
          <w:rFonts w:hint="eastAsia"/>
          <w:sz w:val="18"/>
          <w:szCs w:val="18"/>
        </w:rPr>
        <w:t>3</w:t>
      </w:r>
      <w:r w:rsidR="00827122" w:rsidRPr="00EE5D06">
        <w:rPr>
          <w:sz w:val="18"/>
          <w:szCs w:val="18"/>
        </w:rPr>
        <w:t>.</w:t>
      </w:r>
      <w:r w:rsidR="00827122" w:rsidRPr="00EE5D06">
        <w:rPr>
          <w:rFonts w:hint="eastAsia"/>
          <w:sz w:val="18"/>
          <w:szCs w:val="18"/>
        </w:rPr>
        <w:t>4</w:t>
      </w:r>
      <w:r w:rsidR="009F2765" w:rsidRPr="00EE5D06">
        <w:rPr>
          <w:rFonts w:hint="eastAsia"/>
          <w:sz w:val="18"/>
          <w:szCs w:val="18"/>
        </w:rPr>
        <w:t>5</w:t>
      </w:r>
      <w:r w:rsidR="001D59BA" w:rsidRPr="00EE5D06">
        <w:rPr>
          <w:sz w:val="18"/>
          <w:szCs w:val="18"/>
        </w:rPr>
        <w:t>％</w:t>
      </w:r>
      <w:r w:rsidR="001D59BA" w:rsidRPr="00827122">
        <w:rPr>
          <w:sz w:val="18"/>
          <w:szCs w:val="18"/>
        </w:rPr>
        <w:t>及</w:t>
      </w:r>
      <w:r w:rsidR="00827122" w:rsidRPr="00827122">
        <w:rPr>
          <w:rFonts w:hint="eastAsia"/>
          <w:sz w:val="18"/>
          <w:szCs w:val="18"/>
        </w:rPr>
        <w:t>3</w:t>
      </w:r>
      <w:r w:rsidR="00827122" w:rsidRPr="00827122">
        <w:rPr>
          <w:sz w:val="18"/>
          <w:szCs w:val="18"/>
        </w:rPr>
        <w:t>.</w:t>
      </w:r>
      <w:r w:rsidR="00827122" w:rsidRPr="00827122">
        <w:rPr>
          <w:rFonts w:hint="eastAsia"/>
          <w:sz w:val="18"/>
          <w:szCs w:val="18"/>
        </w:rPr>
        <w:t>8</w:t>
      </w:r>
      <w:r w:rsidR="00C35CB7">
        <w:rPr>
          <w:sz w:val="18"/>
          <w:szCs w:val="18"/>
        </w:rPr>
        <w:t>6</w:t>
      </w:r>
      <w:r w:rsidR="001D59BA" w:rsidRPr="00827122">
        <w:rPr>
          <w:sz w:val="18"/>
          <w:szCs w:val="18"/>
        </w:rPr>
        <w:t>％</w:t>
      </w:r>
      <w:r w:rsidRPr="00827122">
        <w:rPr>
          <w:rFonts w:hint="eastAsia"/>
          <w:sz w:val="18"/>
          <w:szCs w:val="18"/>
        </w:rPr>
        <w:t>。</w:t>
      </w:r>
    </w:p>
    <w:p w:rsidR="00D12751" w:rsidRPr="00F01BA1" w:rsidRDefault="00D12751" w:rsidP="00407BDE">
      <w:pPr>
        <w:pStyle w:val="3T0301110P"/>
        <w:spacing w:line="230" w:lineRule="exact"/>
        <w:ind w:leftChars="152" w:left="545" w:hangingChars="100" w:hanging="180"/>
        <w:rPr>
          <w:sz w:val="18"/>
          <w:szCs w:val="18"/>
        </w:rPr>
      </w:pPr>
      <w:r w:rsidRPr="00F01BA1">
        <w:rPr>
          <w:rFonts w:hint="eastAsia"/>
          <w:sz w:val="18"/>
          <w:szCs w:val="18"/>
        </w:rPr>
        <w:t>3.</w:t>
      </w:r>
      <w:r w:rsidR="001D59BA" w:rsidRPr="001D59BA">
        <w:rPr>
          <w:rFonts w:hint="eastAsia"/>
          <w:sz w:val="18"/>
          <w:szCs w:val="18"/>
        </w:rPr>
        <w:t>依勞工退休金條例第</w:t>
      </w:r>
      <w:r w:rsidR="001D59BA" w:rsidRPr="001D59BA">
        <w:rPr>
          <w:sz w:val="18"/>
          <w:szCs w:val="18"/>
        </w:rPr>
        <w:t>23條第2項及同法施行細則第32條第1項規定，勞工退休金運用收益，不得低於以當地銀行2年定期存款利率（即保證最低收益率）計算之收益，為開始提繳之日起至依法領取退休金之日止期間之累積收益，不得低於同期間以每年當地銀行2年定期存款利率之全年平均利率計算之累積收益，如有不足由國庫補足之</w:t>
      </w:r>
      <w:r w:rsidRPr="00F01BA1">
        <w:rPr>
          <w:rFonts w:hint="eastAsia"/>
          <w:sz w:val="18"/>
          <w:szCs w:val="18"/>
        </w:rPr>
        <w:t>。</w:t>
      </w:r>
    </w:p>
    <w:p w:rsidR="00D12751" w:rsidRPr="00F01BA1" w:rsidRDefault="00D12751" w:rsidP="00407BDE">
      <w:pPr>
        <w:pStyle w:val="3T0301110P"/>
        <w:spacing w:line="230" w:lineRule="exact"/>
        <w:ind w:leftChars="152" w:left="545" w:hangingChars="100" w:hanging="180"/>
        <w:rPr>
          <w:sz w:val="18"/>
          <w:szCs w:val="18"/>
        </w:rPr>
      </w:pPr>
      <w:r w:rsidRPr="00F01BA1">
        <w:rPr>
          <w:rFonts w:hint="eastAsia"/>
          <w:sz w:val="18"/>
          <w:szCs w:val="18"/>
        </w:rPr>
        <w:t>4.資料來源：整理自勞動基金運用局提供資料。</w:t>
      </w:r>
    </w:p>
    <w:p w:rsidR="00BD3356" w:rsidRPr="00E051C9" w:rsidRDefault="00BD3356" w:rsidP="00BD4754">
      <w:pPr>
        <w:pStyle w:val="304"/>
        <w:widowControl w:val="0"/>
        <w:overflowPunct w:val="0"/>
        <w:spacing w:beforeLines="25" w:before="90" w:line="400" w:lineRule="exact"/>
        <w:ind w:firstLine="420"/>
        <w:rPr>
          <w:b w:val="0"/>
        </w:rPr>
      </w:pPr>
      <w:r w:rsidRPr="00117183">
        <w:t>(</w:t>
      </w:r>
      <w:r>
        <w:t>四</w:t>
      </w:r>
      <w:r w:rsidRPr="00117183">
        <w:t>)</w:t>
      </w:r>
      <w:r>
        <w:rPr>
          <w:rFonts w:hint="eastAsia"/>
        </w:rPr>
        <w:t xml:space="preserve">　</w:t>
      </w:r>
      <w:r w:rsidRPr="00E051C9">
        <w:rPr>
          <w:rFonts w:hint="eastAsia"/>
        </w:rPr>
        <w:t>重要審核意見</w:t>
      </w:r>
    </w:p>
    <w:p w:rsidR="00751A55" w:rsidRPr="00F01BA1" w:rsidRDefault="000945C2" w:rsidP="00F55313">
      <w:pPr>
        <w:pStyle w:val="3021"/>
        <w:widowControl w:val="0"/>
        <w:overflowPunct w:val="0"/>
        <w:spacing w:line="490" w:lineRule="exact"/>
        <w:ind w:firstLineChars="200" w:firstLine="561"/>
        <w:rPr>
          <w:b w:val="0"/>
          <w:szCs w:val="28"/>
        </w:rPr>
      </w:pPr>
      <w:r w:rsidRPr="000945C2">
        <w:rPr>
          <w:rFonts w:hint="eastAsia"/>
          <w:szCs w:val="28"/>
        </w:rPr>
        <w:t>勞退新制自</w:t>
      </w:r>
      <w:r w:rsidRPr="000945C2">
        <w:rPr>
          <w:szCs w:val="28"/>
        </w:rPr>
        <w:t>94年施行以來，勞工自提退休金人數及比率呈逐年上升趨勢，惟現行自提退休金之稅賦優惠對於中低所得勞工之誘因相較不足，自提</w:t>
      </w:r>
      <w:r>
        <w:rPr>
          <w:szCs w:val="28"/>
        </w:rPr>
        <w:t>退休金者仍多集中於高所得勞工，恐不利中低所得勞工退休生活之保障</w:t>
      </w:r>
      <w:r w:rsidR="00BD4754">
        <w:rPr>
          <w:rFonts w:hint="eastAsia"/>
          <w:szCs w:val="28"/>
        </w:rPr>
        <w:t>，允宜研謀改善，以提高勞工自提意願</w:t>
      </w:r>
      <w:r w:rsidR="002B166E" w:rsidRPr="002B166E">
        <w:rPr>
          <w:szCs w:val="28"/>
        </w:rPr>
        <w:t>。</w:t>
      </w:r>
    </w:p>
    <w:p w:rsidR="00BB5DD1" w:rsidRDefault="000945C2" w:rsidP="00A43771">
      <w:pPr>
        <w:pStyle w:val="3012"/>
        <w:spacing w:line="490" w:lineRule="exact"/>
        <w:ind w:firstLine="480"/>
      </w:pPr>
      <w:r>
        <w:rPr>
          <w:rFonts w:hint="eastAsia"/>
        </w:rPr>
        <w:lastRenderedPageBreak/>
        <w:t>政府為增進勞工退休生活保障，於</w:t>
      </w:r>
      <w:r>
        <w:t>93年6月30日制定公布勞工退休金條例（下稱勞退條例），自94年7月1日起施行勞工退休金新制（下稱勞退新制）。依據勞退條例規定，雇主應為適用勞退條例之勞</w:t>
      </w:r>
      <w:r>
        <w:rPr>
          <w:rFonts w:hint="eastAsia"/>
        </w:rPr>
        <w:t>工，按月提繳退休金，儲存於勞工保險局設立之勞工退休金個人專戶，雇主負擔提繳之退休金，不得低於勞工每月工資百分之六，勞工得在其每月工資百分之六範圍內，自願提繳（下稱自提）退休金。據勞動部統計，</w:t>
      </w:r>
      <w:r>
        <w:t>111年底提繳事業單位565,409家、提繳人數7,413,229人，其中有自提退休金者984,332人，占整體提繳人數之13.28％</w:t>
      </w:r>
      <w:r w:rsidR="009D2E3E" w:rsidRPr="009D2E3E">
        <w:rPr>
          <w:rFonts w:hint="eastAsia"/>
        </w:rPr>
        <w:t>，較</w:t>
      </w:r>
      <w:r w:rsidR="009D2E3E" w:rsidRPr="009D2E3E">
        <w:t>110年底增加149,687人</w:t>
      </w:r>
      <w:r w:rsidR="00825B5B" w:rsidRPr="002315C2">
        <w:t>（</w:t>
      </w:r>
      <w:r w:rsidR="00825B5B" w:rsidRPr="005460BA">
        <w:t>表</w:t>
      </w:r>
      <w:r w:rsidR="00825B5B">
        <w:rPr>
          <w:rFonts w:hint="eastAsia"/>
        </w:rPr>
        <w:t>3</w:t>
      </w:r>
      <w:r w:rsidR="00825B5B" w:rsidRPr="002315C2">
        <w:t>）</w:t>
      </w:r>
      <w:r>
        <w:t>。</w:t>
      </w:r>
    </w:p>
    <w:p w:rsidR="000C75E4" w:rsidRDefault="008A56C2" w:rsidP="008A56C2">
      <w:pPr>
        <w:pStyle w:val="3012"/>
        <w:widowControl w:val="0"/>
        <w:spacing w:line="480" w:lineRule="exact"/>
        <w:ind w:firstLine="480"/>
      </w:pPr>
      <w:r w:rsidRPr="00E42382">
        <w:rPr>
          <w:rFonts w:cs="Times New Roman"/>
          <w:b/>
          <w:noProof/>
          <w:color w:val="aut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F36BA28" wp14:editId="7190965A">
                <wp:simplePos x="0" y="0"/>
                <wp:positionH relativeFrom="column">
                  <wp:posOffset>3461385</wp:posOffset>
                </wp:positionH>
                <wp:positionV relativeFrom="paragraph">
                  <wp:posOffset>48895</wp:posOffset>
                </wp:positionV>
                <wp:extent cx="2883535" cy="5015865"/>
                <wp:effectExtent l="0" t="0" r="0" b="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3535" cy="5015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4687" w:type="pct"/>
                              <w:tblInd w:w="170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30"/>
                              <w:gridCol w:w="1278"/>
                              <w:gridCol w:w="1101"/>
                              <w:gridCol w:w="1101"/>
                            </w:tblGrid>
                            <w:tr w:rsidR="00694CA8" w:rsidRPr="002315C2" w:rsidTr="00187425">
                              <w:trPr>
                                <w:trHeight w:val="328"/>
                              </w:trPr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400" w:lineRule="exact"/>
                                    <w:ind w:firstLineChars="0" w:firstLine="0"/>
                                    <w:suppressOverlap/>
                                    <w:jc w:val="center"/>
                                    <w:rPr>
                                      <w:rFonts w:cs="新細明體"/>
                                      <w:b/>
                                      <w:color w:val="000000"/>
                                      <w:kern w:val="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表3</w:t>
                                  </w:r>
                                  <w:r w:rsidRPr="002315C2">
                                    <w:rPr>
                                      <w:rFonts w:cs="Times New Roman" w:hint="eastAsia"/>
                                      <w:b/>
                                      <w:bCs/>
                                      <w:color w:val="auto"/>
                                    </w:rPr>
                                    <w:t xml:space="preserve">　</w:t>
                                  </w:r>
                                  <w:r w:rsidRPr="002315C2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勞工退休金新制提繳人數</w:t>
                                  </w:r>
                                </w:p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單位：人、％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8"/>
                              </w:trPr>
                              <w:tc>
                                <w:tcPr>
                                  <w:tcW w:w="96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年底</w:t>
                                  </w:r>
                                </w:p>
                              </w:tc>
                              <w:tc>
                                <w:tcPr>
                                  <w:tcW w:w="4037" w:type="pct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E41467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22" w:left="-53" w:firstLineChars="95" w:firstLine="190"/>
                                    <w:suppressOverlap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提繳總人數</w:t>
                                  </w:r>
                                </w:p>
                              </w:tc>
                            </w:tr>
                            <w:tr w:rsidR="00694CA8" w:rsidRPr="002315C2" w:rsidTr="00AF645F">
                              <w:trPr>
                                <w:trHeight w:val="328"/>
                              </w:trPr>
                              <w:tc>
                                <w:tcPr>
                                  <w:tcW w:w="96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5" w:type="pct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AF645F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415" w:left="-146" w:hangingChars="425" w:hanging="850"/>
                                    <w:suppressOverlap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自願提繳</w:t>
                                  </w:r>
                                </w:p>
                              </w:tc>
                            </w:tr>
                            <w:tr w:rsidR="00694CA8" w:rsidRPr="002315C2" w:rsidTr="00AF645F">
                              <w:trPr>
                                <w:trHeight w:val="328"/>
                              </w:trPr>
                              <w:tc>
                                <w:tcPr>
                                  <w:tcW w:w="96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400"/>
                                    <w:suppressOverlap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="-14" w:right="-39" w:firstLineChars="7" w:firstLine="14"/>
                                    <w:suppressOverlap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="14" w:hangingChars="7" w:hanging="14"/>
                                    <w:suppressOverlap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占比</w:t>
                                  </w:r>
                                </w:p>
                              </w:tc>
                            </w:tr>
                            <w:tr w:rsidR="00694CA8" w:rsidRPr="002315C2" w:rsidTr="00AF645F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94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3,923,796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360,592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9.19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Pr="002315C2"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4,291,152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305,567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7.12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Pr="002315C2"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4,506,601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282,114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6.26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Pr="002315C2"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4,573,412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272,354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5.96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Pr="002315C2"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4,737,178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271,801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5.74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Pr="002315C2"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5,196,134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318,684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6.13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Pr="002315C2"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5,482,848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342,363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6.24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5,641,538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336,891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5.97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102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5,798,851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340,541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5.87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103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6,020,787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352,648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5.86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6,221,337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383,495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6.16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105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6,395,674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402,856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6.30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6,586,389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429,810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6.53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6,777,903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520,326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7.68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6,966,983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610,793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8.77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7,084,436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714,349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10.08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7,242,421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834,645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11.52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rPr>
                                <w:trHeight w:val="323"/>
                              </w:trPr>
                              <w:tc>
                                <w:tcPr>
                                  <w:tcW w:w="9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leftChars="-7" w:left="1" w:right="-33" w:hangingChars="9" w:hanging="18"/>
                                    <w:suppressOverlap/>
                                    <w:jc w:val="center"/>
                                    <w:rPr>
                                      <w:rFonts w:cs="新細明體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bCs/>
                                      <w:color w:val="auto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4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7,4</w:t>
                                  </w: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  <w:r w:rsidRPr="002315C2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,2</w:t>
                                  </w: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98</w:t>
                                  </w:r>
                                  <w:r w:rsidRPr="002315C2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4,</w:t>
                                  </w: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332</w:t>
                                  </w:r>
                                </w:p>
                              </w:tc>
                              <w:tc>
                                <w:tcPr>
                                  <w:tcW w:w="127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2315C2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2315C2"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 w:rsidR="00694CA8" w:rsidRPr="002315C2" w:rsidTr="00187425">
                              <w:tc>
                                <w:tcPr>
                                  <w:tcW w:w="5000" w:type="pct"/>
                                  <w:gridSpan w:val="4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2315C2" w:rsidRDefault="00694CA8" w:rsidP="00F55313">
                                  <w:pPr>
                                    <w:widowControl w:val="0"/>
                                    <w:overflowPunct/>
                                    <w:spacing w:line="240" w:lineRule="exact"/>
                                    <w:ind w:firstLineChars="0" w:firstLine="0"/>
                                    <w:suppressOverlap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資料來源：整理自勞工保險局網站公布資料。</w:t>
                                  </w:r>
                                </w:p>
                              </w:tc>
                            </w:tr>
                          </w:tbl>
                          <w:p w:rsidR="00694CA8" w:rsidRPr="002315C2" w:rsidRDefault="00694CA8" w:rsidP="00AC4745">
                            <w:pPr>
                              <w:spacing w:line="0" w:lineRule="atLeast"/>
                              <w:ind w:firstLineChars="0"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36BA2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72.55pt;margin-top:3.85pt;width:227.05pt;height:394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" stroked="f">
                <v:textbox inset="0,0,0,0">
                  <w:txbxContent>
                    <w:tbl>
                      <w:tblPr>
                        <w:tblOverlap w:val="never"/>
                        <w:tblW w:w="4687" w:type="pct"/>
                        <w:tblInd w:w="170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30"/>
                        <w:gridCol w:w="1278"/>
                        <w:gridCol w:w="1101"/>
                        <w:gridCol w:w="1101"/>
                      </w:tblGrid>
                      <w:tr w:rsidR="00694CA8" w:rsidRPr="002315C2" w:rsidTr="00187425">
                        <w:trPr>
                          <w:trHeight w:val="328"/>
                        </w:trPr>
                        <w:tc>
                          <w:tcPr>
                            <w:tcW w:w="5000" w:type="pct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400" w:lineRule="exact"/>
                              <w:ind w:firstLineChars="0" w:firstLine="0"/>
                              <w:suppressOverlap/>
                              <w:jc w:val="center"/>
                              <w:rPr>
                                <w:rFonts w:cs="新細明體"/>
                                <w:b/>
                                <w:color w:val="000000"/>
                                <w:kern w:val="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表3</w:t>
                            </w:r>
                            <w:r w:rsidRPr="002315C2">
                              <w:rPr>
                                <w:rFonts w:cs="Times New Roman" w:hint="eastAsia"/>
                                <w:b/>
                                <w:bCs/>
                                <w:color w:val="auto"/>
                              </w:rPr>
                              <w:t xml:space="preserve">　</w:t>
                            </w:r>
                            <w:r w:rsidRPr="002315C2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勞工退休金新制提繳人數</w:t>
                            </w:r>
                          </w:p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單位：人、％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8"/>
                        </w:trPr>
                        <w:tc>
                          <w:tcPr>
                            <w:tcW w:w="96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年底</w:t>
                            </w:r>
                          </w:p>
                        </w:tc>
                        <w:tc>
                          <w:tcPr>
                            <w:tcW w:w="4037" w:type="pct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E41467">
                            <w:pPr>
                              <w:widowControl w:val="0"/>
                              <w:overflowPunct/>
                              <w:spacing w:line="240" w:lineRule="exact"/>
                              <w:ind w:leftChars="-22" w:left="-53" w:firstLineChars="95" w:firstLine="190"/>
                              <w:suppressOverlap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提繳總人數</w:t>
                            </w:r>
                          </w:p>
                        </w:tc>
                      </w:tr>
                      <w:tr w:rsidR="00694CA8" w:rsidRPr="002315C2" w:rsidTr="00AF645F">
                        <w:trPr>
                          <w:trHeight w:val="328"/>
                        </w:trPr>
                        <w:tc>
                          <w:tcPr>
                            <w:tcW w:w="96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83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555" w:type="pct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AF645F">
                            <w:pPr>
                              <w:widowControl w:val="0"/>
                              <w:overflowPunct/>
                              <w:spacing w:line="240" w:lineRule="exact"/>
                              <w:ind w:leftChars="-415" w:left="-146" w:hangingChars="425" w:hanging="850"/>
                              <w:suppressOverlap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自願提繳</w:t>
                            </w:r>
                          </w:p>
                        </w:tc>
                      </w:tr>
                      <w:tr w:rsidR="00694CA8" w:rsidRPr="002315C2" w:rsidTr="00AF645F">
                        <w:trPr>
                          <w:trHeight w:val="328"/>
                        </w:trPr>
                        <w:tc>
                          <w:tcPr>
                            <w:tcW w:w="96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400"/>
                              <w:suppressOverlap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83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77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="-14" w:right="-39" w:firstLineChars="7" w:firstLine="14"/>
                              <w:suppressOverlap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="14" w:hangingChars="7" w:hanging="14"/>
                              <w:suppressOverlap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占比</w:t>
                            </w:r>
                          </w:p>
                        </w:tc>
                      </w:tr>
                      <w:tr w:rsidR="00694CA8" w:rsidRPr="002315C2" w:rsidTr="00AF645F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94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3,923,796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360,592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9.19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  <w:r w:rsidRPr="002315C2"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4,291,152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305,567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7.12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  <w:r w:rsidRPr="002315C2"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4,506,601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282,114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6.26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  <w:r w:rsidRPr="002315C2"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4,573,412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272,354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5.96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  <w:r w:rsidRPr="002315C2"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4,737,178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271,801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5.74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  <w:r w:rsidRPr="002315C2"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5,196,134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318,684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6.13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  <w:r w:rsidRPr="002315C2"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5,482,848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342,363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6.24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5,641,538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336,891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5.97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102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5,798,851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340,541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5.87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103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6,020,787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352,648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5.86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6,221,337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383,495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6.16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105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6,395,674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402,856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6.30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6,586,389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429,810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6.53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6,777,903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520,326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7.68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6,966,983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610,793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8.77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7,084,436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714,349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10.08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7,242,421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834,645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11.52</w:t>
                            </w:r>
                          </w:p>
                        </w:tc>
                      </w:tr>
                      <w:tr w:rsidR="00694CA8" w:rsidRPr="002315C2" w:rsidTr="00187425">
                        <w:trPr>
                          <w:trHeight w:val="323"/>
                        </w:trPr>
                        <w:tc>
                          <w:tcPr>
                            <w:tcW w:w="9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leftChars="-7" w:left="1" w:right="-33" w:hangingChars="9" w:hanging="18"/>
                              <w:suppressOverlap/>
                              <w:jc w:val="center"/>
                              <w:rPr>
                                <w:rFonts w:cs="新細明體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bCs/>
                                <w:color w:val="auto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4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7,4</w:t>
                            </w: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13</w:t>
                            </w:r>
                            <w:r w:rsidRPr="002315C2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,2</w:t>
                            </w: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98</w:t>
                            </w:r>
                            <w:r w:rsidRPr="002315C2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4,</w:t>
                            </w: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332</w:t>
                            </w:r>
                          </w:p>
                        </w:tc>
                        <w:tc>
                          <w:tcPr>
                            <w:tcW w:w="127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2315C2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  <w:r w:rsidRPr="002315C2"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.</w:t>
                            </w: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28</w:t>
                            </w:r>
                          </w:p>
                        </w:tc>
                      </w:tr>
                      <w:tr w:rsidR="00694CA8" w:rsidRPr="002315C2" w:rsidTr="00187425">
                        <w:tc>
                          <w:tcPr>
                            <w:tcW w:w="5000" w:type="pct"/>
                            <w:gridSpan w:val="4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2315C2" w:rsidRDefault="00694CA8" w:rsidP="00F55313">
                            <w:pPr>
                              <w:widowControl w:val="0"/>
                              <w:overflowPunct/>
                              <w:spacing w:line="240" w:lineRule="exact"/>
                              <w:ind w:firstLineChars="0" w:firstLine="0"/>
                              <w:suppressOverlap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資料來源：整理自勞工保險局網站公布資料。</w:t>
                            </w:r>
                          </w:p>
                        </w:tc>
                      </w:tr>
                    </w:tbl>
                    <w:p w:rsidR="00694CA8" w:rsidRPr="002315C2" w:rsidRDefault="00694CA8" w:rsidP="00AC4745">
                      <w:pPr>
                        <w:spacing w:line="0" w:lineRule="atLeast"/>
                        <w:ind w:firstLineChars="0" w:firstLine="0"/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315C2" w:rsidRPr="002315C2">
        <w:rPr>
          <w:rFonts w:hint="eastAsia"/>
        </w:rPr>
        <w:t>經查政府為鼓勵勞工自提退休金，以增裕退休後財源，於勞退條例第</w:t>
      </w:r>
      <w:r w:rsidR="002315C2" w:rsidRPr="002315C2">
        <w:t>14條第3項及第23條第2項規定，勞工自提之退休金，除每年可參與分配投資運用收益，請領退休金時享有不低於2年定期存款利率之保證收益外，另可享有不計入提繳年度薪資所得課稅之稅賦優惠，勞動部</w:t>
      </w:r>
      <w:r w:rsidR="0047444A">
        <w:t>並將宣導勞工自提退休金列入年度重要施政目標之一，積極推動辦理，</w:t>
      </w:r>
      <w:r w:rsidR="002315C2" w:rsidRPr="002315C2">
        <w:t>勞退新制</w:t>
      </w:r>
      <w:r w:rsidR="0047444A">
        <w:rPr>
          <w:rFonts w:hint="eastAsia"/>
        </w:rPr>
        <w:t>自</w:t>
      </w:r>
      <w:r w:rsidR="002315C2" w:rsidRPr="002315C2">
        <w:t>94年實施以來，自提人數及比率呈逐年上升趨勢，111年底自提人數及比率均創歷年新高，已發揮一定之宣導成效。惟查由於高所得勞工可支配所得相較中低所得勞工充裕，且現行自提退休金之稅賦優惠對於</w:t>
      </w:r>
      <w:r w:rsidR="002315C2" w:rsidRPr="002315C2">
        <w:rPr>
          <w:rFonts w:hint="eastAsia"/>
        </w:rPr>
        <w:t>中低所得勞工之誘因相較不足</w:t>
      </w:r>
      <w:r w:rsidR="002315C2" w:rsidRPr="002315C2">
        <w:t>，目前自提退休金者多集中於高所得勞工，據勞工保險局統計，111年底有自提退休金</w:t>
      </w:r>
      <w:r w:rsidR="00BB5DD1">
        <w:rPr>
          <w:rFonts w:hint="eastAsia"/>
        </w:rPr>
        <w:t>之</w:t>
      </w:r>
      <w:r w:rsidR="002315C2" w:rsidRPr="002315C2">
        <w:t>勞工</w:t>
      </w:r>
      <w:r w:rsidR="00784043">
        <w:rPr>
          <w:rFonts w:hint="eastAsia"/>
        </w:rPr>
        <w:t>，</w:t>
      </w:r>
      <w:r w:rsidR="002315C2" w:rsidRPr="002315C2">
        <w:t>平均提繳工資為64,433元，超逾勞退新制全體勞工平均提繳工資43,334元；另月提繳工資於45,800元以下（即低於全體勞工平均提繳工資43,334元）者共計5,297,607人（占提繳總人數之71.46％），其中有自提退休金者429,651人，自提比率僅8.11％，反觀月提繳工資逾45,80</w:t>
      </w:r>
      <w:r w:rsidR="00ED081B">
        <w:t>0</w:t>
      </w:r>
      <w:r w:rsidR="002315C2" w:rsidRPr="002315C2">
        <w:t>元者共計2,115,622人（占提繳總人數之28.54％），有自提退休金者554,681人，自</w:t>
      </w:r>
      <w:r w:rsidR="002315C2" w:rsidRPr="002315C2">
        <w:rPr>
          <w:rFonts w:hint="eastAsia"/>
        </w:rPr>
        <w:t>提比率高達</w:t>
      </w:r>
      <w:r w:rsidR="002315C2" w:rsidRPr="002315C2">
        <w:t>26.2</w:t>
      </w:r>
      <w:r w:rsidR="00ED081B">
        <w:t>2</w:t>
      </w:r>
      <w:r w:rsidR="002315C2" w:rsidRPr="002315C2">
        <w:t>％，其中最高級距月提繳工資於110,101元以上之勞工自提比率更高達47.71％（</w:t>
      </w:r>
      <w:r w:rsidR="002315C2" w:rsidRPr="005460BA">
        <w:t>表4</w:t>
      </w:r>
      <w:r w:rsidR="002315C2" w:rsidRPr="002315C2">
        <w:t>），顯示高所得勞工自提退休金意願相較中低所得勞工為高。</w:t>
      </w:r>
    </w:p>
    <w:p w:rsidR="00395EE0" w:rsidRPr="00886FA3" w:rsidRDefault="008A56C2" w:rsidP="00436136">
      <w:pPr>
        <w:pStyle w:val="3012"/>
        <w:spacing w:line="420" w:lineRule="exact"/>
        <w:ind w:firstLine="48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2F100F1" wp14:editId="12BDDF91">
                <wp:simplePos x="0" y="0"/>
                <wp:positionH relativeFrom="column">
                  <wp:posOffset>2270760</wp:posOffset>
                </wp:positionH>
                <wp:positionV relativeFrom="paragraph">
                  <wp:posOffset>51031</wp:posOffset>
                </wp:positionV>
                <wp:extent cx="4170045" cy="3823335"/>
                <wp:effectExtent l="0" t="0" r="1905" b="571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045" cy="3823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6271" w:type="dxa"/>
                              <w:tblInd w:w="3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234"/>
                              <w:gridCol w:w="1231"/>
                              <w:gridCol w:w="1079"/>
                              <w:gridCol w:w="727"/>
                            </w:tblGrid>
                            <w:tr w:rsidR="00694CA8" w:rsidRPr="00F55313" w:rsidTr="00EE1A2C">
                              <w:trPr>
                                <w:trHeight w:val="427"/>
                              </w:trPr>
                              <w:tc>
                                <w:tcPr>
                                  <w:tcW w:w="6271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D91C2B">
                                  <w:pPr>
                                    <w:widowControl w:val="0"/>
                                    <w:overflowPunct/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color w:val="000000"/>
                                      <w:kern w:val="0"/>
                                    </w:rPr>
                                  </w:pPr>
                                  <w:r w:rsidRPr="00F55313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表</w:t>
                                  </w:r>
                                  <w:r>
                                    <w:rPr>
                                      <w:rFonts w:cs="新細明體"/>
                                      <w:b/>
                                      <w:color w:val="000000"/>
                                      <w:kern w:val="0"/>
                                    </w:rPr>
                                    <w:t>4</w:t>
                                  </w:r>
                                  <w:r w:rsidRPr="002315C2">
                                    <w:rPr>
                                      <w:rFonts w:cs="Times New Roman" w:hint="eastAsia"/>
                                      <w:b/>
                                      <w:bCs/>
                                      <w:color w:val="auto"/>
                                    </w:rPr>
                                    <w:t xml:space="preserve">　</w:t>
                                  </w:r>
                                  <w:r w:rsidRPr="00F55313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</w:rPr>
                                    <w:t>111年底勞工退休金新制提繳情形</w:t>
                                  </w:r>
                                </w:p>
                                <w:p w:rsidR="00694CA8" w:rsidRPr="00F55313" w:rsidRDefault="00694CA8" w:rsidP="00395EE0">
                                  <w:pPr>
                                    <w:widowControl w:val="0"/>
                                    <w:overflowPunct/>
                                    <w:spacing w:line="220" w:lineRule="exact"/>
                                    <w:ind w:rightChars="-40" w:right="-96"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18"/>
                                      <w:szCs w:val="18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單位</w:t>
                                  </w:r>
                                  <w:r w:rsidRPr="002315C2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：</w:t>
                                  </w: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18"/>
                                      <w:szCs w:val="18"/>
                                    </w:rPr>
                                    <w:t>人、％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340"/>
                              </w:trPr>
                              <w:tc>
                                <w:tcPr>
                                  <w:tcW w:w="3234" w:type="dxa"/>
                                  <w:vMerge w:val="restart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-12" w:left="-29"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月提繳工資級距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tcBorders>
                                    <w:top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016C39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提繳總人數</w:t>
                                  </w:r>
                                </w:p>
                              </w:tc>
                              <w:tc>
                                <w:tcPr>
                                  <w:tcW w:w="1806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170"/>
                              </w:trPr>
                              <w:tc>
                                <w:tcPr>
                                  <w:tcW w:w="3234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-12" w:left="-29"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1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016C39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E41467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自願提繳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170"/>
                              </w:trPr>
                              <w:tc>
                                <w:tcPr>
                                  <w:tcW w:w="3234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-12" w:left="-29"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016C39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E41467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占比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合  計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7,413,229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984,332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13.28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第1至6組(45,800元以下)小計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5,297,607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429,651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8.11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第1組 (7,500元以下)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112,033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1,487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1.33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第2組 (7,501~13,500元)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320,996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4,757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1.48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第3組 (13,501~23,100元)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144,982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6,295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4.34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第4組 (23,101~28,800元)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1,967,190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82,897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4.21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第5組 (28,801~36,300元)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1,401,242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122,556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8.75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第6組 (36,301~45,800元)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1,351,164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211,659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15.66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lef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第7至11組(45,801元以上)小計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2,115,622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554,681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b/>
                                      <w:color w:val="auto"/>
                                      <w:sz w:val="20"/>
                                      <w:szCs w:val="22"/>
                                    </w:rPr>
                                    <w:t>26.22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第7組 (45,801~57,800元)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799,920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146,327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18.29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第8組 (57,801~72,800元)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547,457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126,167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23.05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第9組 (72,801~87,600元)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282,256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80,923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28.67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第10組(87,601~110,100元)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217,155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72,992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33.61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83"/>
                              </w:trPr>
                              <w:tc>
                                <w:tcPr>
                                  <w:tcW w:w="323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120" w:left="288" w:firstLineChars="0" w:firstLine="0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第11組(110,101元以上)</w:t>
                                  </w:r>
                                </w:p>
                              </w:tc>
                              <w:tc>
                                <w:tcPr>
                                  <w:tcW w:w="123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268,834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128,272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F55313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Times New Roman" w:hint="eastAsia"/>
                                      <w:color w:val="auto"/>
                                      <w:sz w:val="20"/>
                                      <w:szCs w:val="22"/>
                                    </w:rPr>
                                    <w:t>47.71</w:t>
                                  </w:r>
                                </w:p>
                              </w:tc>
                            </w:tr>
                            <w:tr w:rsidR="00694CA8" w:rsidRPr="00F55313" w:rsidTr="00EE1A2C">
                              <w:trPr>
                                <w:trHeight w:val="290"/>
                              </w:trPr>
                              <w:tc>
                                <w:tcPr>
                                  <w:tcW w:w="6271" w:type="dxa"/>
                                  <w:gridSpan w:val="4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94CA8" w:rsidRPr="00F55313" w:rsidRDefault="00694CA8" w:rsidP="00A3436B">
                                  <w:pPr>
                                    <w:widowControl w:val="0"/>
                                    <w:overflowPunct/>
                                    <w:spacing w:line="280" w:lineRule="exact"/>
                                    <w:ind w:leftChars="-28" w:left="1" w:hangingChars="38" w:hanging="68"/>
                                    <w:jc w:val="left"/>
                                    <w:rPr>
                                      <w:rFonts w:cs="Times New Roman"/>
                                      <w:color w:val="auto"/>
                                      <w:sz w:val="20"/>
                                      <w:szCs w:val="22"/>
                                    </w:rPr>
                                  </w:pPr>
                                  <w:r w:rsidRPr="00F55313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資料來源：整理自勞工保險局網站公布資料。</w:t>
                                  </w:r>
                                </w:p>
                              </w:tc>
                            </w:tr>
                          </w:tbl>
                          <w:p w:rsidR="00694CA8" w:rsidRPr="00F55313" w:rsidRDefault="00694CA8" w:rsidP="008A56C2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100F1" id="_x0000_s1027" type="#_x0000_t202" style="position:absolute;left:0;text-align:left;margin-left:178.8pt;margin-top:4pt;width:328.35pt;height:301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" stroked="f">
                <v:textbox>
                  <w:txbxContent>
                    <w:tbl>
                      <w:tblPr>
                        <w:tblW w:w="6271" w:type="dxa"/>
                        <w:tblInd w:w="3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234"/>
                        <w:gridCol w:w="1231"/>
                        <w:gridCol w:w="1079"/>
                        <w:gridCol w:w="727"/>
                      </w:tblGrid>
                      <w:tr w:rsidR="00694CA8" w:rsidRPr="00F55313" w:rsidTr="00EE1A2C">
                        <w:trPr>
                          <w:trHeight w:val="427"/>
                        </w:trPr>
                        <w:tc>
                          <w:tcPr>
                            <w:tcW w:w="6271" w:type="dxa"/>
                            <w:gridSpan w:val="4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D91C2B">
                            <w:pPr>
                              <w:widowControl w:val="0"/>
                              <w:overflowPunct/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color w:val="000000"/>
                                <w:kern w:val="0"/>
                              </w:rPr>
                            </w:pPr>
                            <w:r w:rsidRPr="00F55313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表</w:t>
                            </w:r>
                            <w:r>
                              <w:rPr>
                                <w:rFonts w:cs="新細明體"/>
                                <w:b/>
                                <w:color w:val="000000"/>
                                <w:kern w:val="0"/>
                              </w:rPr>
                              <w:t>4</w:t>
                            </w:r>
                            <w:r w:rsidRPr="002315C2">
                              <w:rPr>
                                <w:rFonts w:cs="Times New Roman" w:hint="eastAsia"/>
                                <w:b/>
                                <w:bCs/>
                                <w:color w:val="auto"/>
                              </w:rPr>
                              <w:t xml:space="preserve">　</w:t>
                            </w:r>
                            <w:r w:rsidRPr="00F55313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</w:rPr>
                              <w:t>111年底勞工退休金新制提繳情形</w:t>
                            </w:r>
                          </w:p>
                          <w:p w:rsidR="00694CA8" w:rsidRPr="00F55313" w:rsidRDefault="00694CA8" w:rsidP="00395EE0">
                            <w:pPr>
                              <w:widowControl w:val="0"/>
                              <w:overflowPunct/>
                              <w:spacing w:line="220" w:lineRule="exact"/>
                              <w:ind w:rightChars="-40" w:right="-96"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18"/>
                                <w:szCs w:val="18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18"/>
                                <w:szCs w:val="18"/>
                              </w:rPr>
                              <w:t>單位</w:t>
                            </w:r>
                            <w:r w:rsidRPr="002315C2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：</w:t>
                            </w: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18"/>
                                <w:szCs w:val="18"/>
                              </w:rPr>
                              <w:t>人、％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340"/>
                        </w:trPr>
                        <w:tc>
                          <w:tcPr>
                            <w:tcW w:w="3234" w:type="dxa"/>
                            <w:vMerge w:val="restart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-12" w:left="-29"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月提繳工資級距</w:t>
                            </w:r>
                          </w:p>
                        </w:tc>
                        <w:tc>
                          <w:tcPr>
                            <w:tcW w:w="1231" w:type="dxa"/>
                            <w:tcBorders>
                              <w:top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016C39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提繳總人數</w:t>
                            </w:r>
                          </w:p>
                        </w:tc>
                        <w:tc>
                          <w:tcPr>
                            <w:tcW w:w="1806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</w:p>
                        </w:tc>
                      </w:tr>
                      <w:tr w:rsidR="00694CA8" w:rsidRPr="00F55313" w:rsidTr="00EE1A2C">
                        <w:trPr>
                          <w:trHeight w:val="170"/>
                        </w:trPr>
                        <w:tc>
                          <w:tcPr>
                            <w:tcW w:w="3234" w:type="dxa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-12" w:left="-29"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231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016C39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0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E41467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自願提繳</w:t>
                            </w:r>
                          </w:p>
                        </w:tc>
                        <w:tc>
                          <w:tcPr>
                            <w:tcW w:w="7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</w:p>
                        </w:tc>
                      </w:tr>
                      <w:tr w:rsidR="00694CA8" w:rsidRPr="00F55313" w:rsidTr="00EE1A2C">
                        <w:trPr>
                          <w:trHeight w:val="170"/>
                        </w:trPr>
                        <w:tc>
                          <w:tcPr>
                            <w:tcW w:w="3234" w:type="dxa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-12" w:left="-29"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2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016C39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0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E41467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占比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合  計</w:t>
                            </w:r>
                          </w:p>
                        </w:tc>
                        <w:tc>
                          <w:tcPr>
                            <w:tcW w:w="1231" w:type="dxa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7,413,229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984,332</w:t>
                            </w:r>
                          </w:p>
                        </w:tc>
                        <w:tc>
                          <w:tcPr>
                            <w:tcW w:w="727" w:type="dxa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13.28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lef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第1至6組(45,800元以下)小計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5,297,607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429,651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8.11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第1組 (7,500元以下)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112,033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1,487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1.33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第2組 (7,501~13,500元)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320,996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4,757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1.48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第3組 (13,501~23,100元)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144,982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6,295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4.34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第4組 (23,101~28,800元)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1,967,190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82,897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4.21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第5組 (28,801~36,300元)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1,401,242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122,556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8.75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第6組 (36,301~45,800元)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1,351,164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211,659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15.66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lef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第7至11組(45,801元以上)小計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2,115,622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554,681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b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b/>
                                <w:color w:val="auto"/>
                                <w:sz w:val="20"/>
                                <w:szCs w:val="22"/>
                              </w:rPr>
                              <w:t>26.22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第7組 (45,801~57,800元)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799,920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146,327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18.29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第8組 (57,801~72,800元)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547,457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126,167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23.05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第9組 (72,801~87,600元)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282,256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80,923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28.67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第10組(87,601~110,100元)</w:t>
                            </w:r>
                          </w:p>
                        </w:tc>
                        <w:tc>
                          <w:tcPr>
                            <w:tcW w:w="1231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217,155</w:t>
                            </w:r>
                          </w:p>
                        </w:tc>
                        <w:tc>
                          <w:tcPr>
                            <w:tcW w:w="1079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72,992</w:t>
                            </w:r>
                          </w:p>
                        </w:tc>
                        <w:tc>
                          <w:tcPr>
                            <w:tcW w:w="727" w:type="dxa"/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33.61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83"/>
                        </w:trPr>
                        <w:tc>
                          <w:tcPr>
                            <w:tcW w:w="323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leftChars="120" w:left="288" w:firstLineChars="0" w:firstLine="0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第11組(110,101元以上)</w:t>
                            </w:r>
                          </w:p>
                        </w:tc>
                        <w:tc>
                          <w:tcPr>
                            <w:tcW w:w="1231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268,834</w:t>
                            </w:r>
                          </w:p>
                        </w:tc>
                        <w:tc>
                          <w:tcPr>
                            <w:tcW w:w="107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128,272</w:t>
                            </w:r>
                          </w:p>
                        </w:tc>
                        <w:tc>
                          <w:tcPr>
                            <w:tcW w:w="7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F55313">
                            <w:pPr>
                              <w:widowControl w:val="0"/>
                              <w:overflowPunct/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Times New Roman" w:hint="eastAsia"/>
                                <w:color w:val="auto"/>
                                <w:sz w:val="20"/>
                                <w:szCs w:val="22"/>
                              </w:rPr>
                              <w:t>47.71</w:t>
                            </w:r>
                          </w:p>
                        </w:tc>
                      </w:tr>
                      <w:tr w:rsidR="00694CA8" w:rsidRPr="00F55313" w:rsidTr="00EE1A2C">
                        <w:trPr>
                          <w:trHeight w:val="290"/>
                        </w:trPr>
                        <w:tc>
                          <w:tcPr>
                            <w:tcW w:w="6271" w:type="dxa"/>
                            <w:gridSpan w:val="4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vAlign w:val="center"/>
                          </w:tcPr>
                          <w:p w:rsidR="00694CA8" w:rsidRPr="00F55313" w:rsidRDefault="00694CA8" w:rsidP="00A3436B">
                            <w:pPr>
                              <w:widowControl w:val="0"/>
                              <w:overflowPunct/>
                              <w:spacing w:line="280" w:lineRule="exact"/>
                              <w:ind w:leftChars="-28" w:left="1" w:hangingChars="38" w:hanging="68"/>
                              <w:jc w:val="left"/>
                              <w:rPr>
                                <w:rFonts w:cs="Times New Roman"/>
                                <w:color w:val="auto"/>
                                <w:sz w:val="20"/>
                                <w:szCs w:val="22"/>
                              </w:rPr>
                            </w:pPr>
                            <w:r w:rsidRPr="00F55313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資料來源：整理自勞工保險局網站公布資料。</w:t>
                            </w:r>
                          </w:p>
                        </w:tc>
                      </w:tr>
                    </w:tbl>
                    <w:p w:rsidR="00694CA8" w:rsidRPr="00F55313" w:rsidRDefault="00694CA8" w:rsidP="008A56C2">
                      <w:pPr>
                        <w:ind w:firstLine="48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315C2" w:rsidRPr="002315C2">
        <w:rPr>
          <w:rFonts w:hint="eastAsia"/>
        </w:rPr>
        <w:t>按勞退新制施行以來，</w:t>
      </w:r>
      <w:r w:rsidR="0047444A">
        <w:rPr>
          <w:rFonts w:hint="eastAsia"/>
        </w:rPr>
        <w:t>累計</w:t>
      </w:r>
      <w:r w:rsidR="002315C2" w:rsidRPr="002315C2">
        <w:rPr>
          <w:rFonts w:hint="eastAsia"/>
        </w:rPr>
        <w:t>近百萬勞工</w:t>
      </w:r>
      <w:r w:rsidR="0047444A">
        <w:rPr>
          <w:rFonts w:hint="eastAsia"/>
        </w:rPr>
        <w:t>參與自提退休金，已發揮一定之推廣成效，惟鑑於目前自提退休金者</w:t>
      </w:r>
      <w:r w:rsidR="002315C2" w:rsidRPr="002315C2">
        <w:rPr>
          <w:rFonts w:hint="eastAsia"/>
        </w:rPr>
        <w:t>多集中於高所得勞工，逾</w:t>
      </w:r>
      <w:r w:rsidR="002315C2" w:rsidRPr="002315C2">
        <w:t>9成中低</w:t>
      </w:r>
      <w:r w:rsidR="006324DE">
        <w:t>所得勞工仍未自提退休金，為強化中低所得勞工老年退休生活</w:t>
      </w:r>
      <w:r w:rsidR="00EE1A2C">
        <w:rPr>
          <w:rFonts w:hint="eastAsia"/>
        </w:rPr>
        <w:t>之</w:t>
      </w:r>
      <w:r w:rsidR="006324DE">
        <w:t>保障，</w:t>
      </w:r>
      <w:r w:rsidR="006324DE">
        <w:rPr>
          <w:rFonts w:hint="eastAsia"/>
        </w:rPr>
        <w:t>經</w:t>
      </w:r>
      <w:r w:rsidR="00B66148">
        <w:rPr>
          <w:rFonts w:hint="eastAsia"/>
        </w:rPr>
        <w:t>函請</w:t>
      </w:r>
      <w:r w:rsidR="00275AB9">
        <w:t>勞動部</w:t>
      </w:r>
      <w:r w:rsidR="00AE18E6">
        <w:rPr>
          <w:rFonts w:hint="eastAsia"/>
        </w:rPr>
        <w:t>賡續</w:t>
      </w:r>
      <w:r w:rsidR="002315C2" w:rsidRPr="002315C2">
        <w:t>運用多元管道加強宣導，</w:t>
      </w:r>
      <w:r w:rsidR="00AE18E6">
        <w:rPr>
          <w:rFonts w:hint="eastAsia"/>
        </w:rPr>
        <w:t>並</w:t>
      </w:r>
      <w:r w:rsidR="002315C2" w:rsidRPr="002315C2">
        <w:t>會同稅務主管機關研議強化中低</w:t>
      </w:r>
      <w:r w:rsidR="00F55313">
        <w:t>所得勞工自提退休金稅賦優惠</w:t>
      </w:r>
      <w:r w:rsidR="0047444A">
        <w:rPr>
          <w:rFonts w:hint="eastAsia"/>
        </w:rPr>
        <w:t>等誘因</w:t>
      </w:r>
      <w:r w:rsidR="00F55313">
        <w:t>之可行性，以提高勞工自提意願</w:t>
      </w:r>
      <w:r w:rsidR="000C75E4" w:rsidRPr="00ED34BE">
        <w:t>。</w:t>
      </w:r>
      <w:r w:rsidR="000C75E4" w:rsidRPr="00886FA3">
        <w:t>據復：</w:t>
      </w:r>
      <w:r w:rsidR="00735188" w:rsidRPr="00886FA3">
        <w:rPr>
          <w:rFonts w:hint="eastAsia"/>
        </w:rPr>
        <w:t>1.</w:t>
      </w:r>
      <w:r w:rsidR="00912176" w:rsidRPr="00886FA3">
        <w:rPr>
          <w:rFonts w:hint="eastAsia"/>
        </w:rPr>
        <w:t>勞動部除賡續透過多元管道加強宣導</w:t>
      </w:r>
      <w:r w:rsidR="00E729CC" w:rsidRPr="00886FA3">
        <w:rPr>
          <w:rFonts w:hint="eastAsia"/>
        </w:rPr>
        <w:t>鼓勵</w:t>
      </w:r>
      <w:r w:rsidR="00912176" w:rsidRPr="00886FA3">
        <w:rPr>
          <w:rFonts w:hint="eastAsia"/>
        </w:rPr>
        <w:t>勞工自提退休金外，</w:t>
      </w:r>
      <w:r w:rsidR="00623652" w:rsidRPr="00886FA3">
        <w:rPr>
          <w:rFonts w:hint="eastAsia"/>
        </w:rPr>
        <w:t>為提升中低所得勞工</w:t>
      </w:r>
      <w:r w:rsidR="00FC181D" w:rsidRPr="00886FA3">
        <w:rPr>
          <w:rFonts w:hint="eastAsia"/>
        </w:rPr>
        <w:t>退休</w:t>
      </w:r>
      <w:r w:rsidR="00623652" w:rsidRPr="00886FA3">
        <w:rPr>
          <w:rFonts w:hint="eastAsia"/>
        </w:rPr>
        <w:t>保障，</w:t>
      </w:r>
      <w:r w:rsidR="003E7776" w:rsidRPr="00886FA3">
        <w:rPr>
          <w:rFonts w:hint="eastAsia"/>
        </w:rPr>
        <w:t>111</w:t>
      </w:r>
      <w:r w:rsidR="00912176" w:rsidRPr="00886FA3">
        <w:rPr>
          <w:rFonts w:hint="eastAsia"/>
        </w:rPr>
        <w:t>年度</w:t>
      </w:r>
      <w:r w:rsidR="00623652" w:rsidRPr="00886FA3">
        <w:rPr>
          <w:rFonts w:hint="eastAsia"/>
        </w:rPr>
        <w:t>針對</w:t>
      </w:r>
      <w:r w:rsidR="00912176" w:rsidRPr="00886FA3">
        <w:rPr>
          <w:rFonts w:hint="eastAsia"/>
        </w:rPr>
        <w:t>提繳工資低於36</w:t>
      </w:r>
      <w:r w:rsidR="00912176" w:rsidRPr="00886FA3">
        <w:t>,</w:t>
      </w:r>
      <w:r w:rsidR="00912176" w:rsidRPr="00886FA3">
        <w:rPr>
          <w:rFonts w:hint="eastAsia"/>
        </w:rPr>
        <w:t>300元之</w:t>
      </w:r>
      <w:r w:rsidR="00623652" w:rsidRPr="00886FA3">
        <w:rPr>
          <w:rFonts w:hint="eastAsia"/>
        </w:rPr>
        <w:t>「農、林、漁、牧業」、「用水供應及</w:t>
      </w:r>
      <w:r w:rsidR="00FF09B1" w:rsidRPr="00886FA3">
        <w:rPr>
          <w:rFonts w:hint="eastAsia"/>
        </w:rPr>
        <w:t>污</w:t>
      </w:r>
      <w:r w:rsidR="00623652" w:rsidRPr="00886FA3">
        <w:rPr>
          <w:rFonts w:hint="eastAsia"/>
        </w:rPr>
        <w:t>染整治業」、「營建工程業」、「住宿及餐飲業」、「支援服務業」、「教育業」、「藝術、娛樂及休閒服務業」等</w:t>
      </w:r>
      <w:r w:rsidR="00DA7368" w:rsidRPr="00886FA3">
        <w:rPr>
          <w:rFonts w:hint="eastAsia"/>
        </w:rPr>
        <w:t>7個</w:t>
      </w:r>
      <w:r w:rsidR="00623652" w:rsidRPr="00886FA3">
        <w:rPr>
          <w:rFonts w:hint="eastAsia"/>
        </w:rPr>
        <w:t>行業</w:t>
      </w:r>
      <w:r w:rsidR="00735188" w:rsidRPr="00886FA3">
        <w:rPr>
          <w:rFonts w:hint="eastAsia"/>
        </w:rPr>
        <w:t>之中低薪勞工，辦理分眾宣導</w:t>
      </w:r>
      <w:r w:rsidR="00623652" w:rsidRPr="00886FA3">
        <w:rPr>
          <w:rFonts w:hint="eastAsia"/>
        </w:rPr>
        <w:t>，</w:t>
      </w:r>
      <w:r w:rsidR="00735188" w:rsidRPr="00886FA3">
        <w:rPr>
          <w:rFonts w:hint="eastAsia"/>
        </w:rPr>
        <w:t>邀</w:t>
      </w:r>
      <w:r w:rsidR="00912176" w:rsidRPr="00886FA3">
        <w:rPr>
          <w:rFonts w:hint="eastAsia"/>
        </w:rPr>
        <w:t>集上開行業</w:t>
      </w:r>
      <w:r w:rsidR="00D91C2B" w:rsidRPr="00886FA3">
        <w:rPr>
          <w:rFonts w:hint="eastAsia"/>
        </w:rPr>
        <w:t>別</w:t>
      </w:r>
      <w:r w:rsidR="00912176" w:rsidRPr="00886FA3">
        <w:rPr>
          <w:rFonts w:hint="eastAsia"/>
        </w:rPr>
        <w:t>之主管部會及</w:t>
      </w:r>
      <w:r w:rsidR="00DA7368" w:rsidRPr="00886FA3">
        <w:rPr>
          <w:rFonts w:hint="eastAsia"/>
        </w:rPr>
        <w:t>同業公會</w:t>
      </w:r>
      <w:r w:rsidR="00735188" w:rsidRPr="00886FA3">
        <w:rPr>
          <w:rFonts w:hint="eastAsia"/>
        </w:rPr>
        <w:t>召開</w:t>
      </w:r>
      <w:r w:rsidR="00912176" w:rsidRPr="00886FA3">
        <w:rPr>
          <w:rFonts w:hint="eastAsia"/>
        </w:rPr>
        <w:t>研商提升</w:t>
      </w:r>
      <w:r w:rsidR="00735188" w:rsidRPr="00886FA3">
        <w:rPr>
          <w:rFonts w:hint="eastAsia"/>
        </w:rPr>
        <w:t>勞退自提宣導</w:t>
      </w:r>
      <w:r w:rsidR="00912176" w:rsidRPr="00886FA3">
        <w:rPr>
          <w:rFonts w:hint="eastAsia"/>
        </w:rPr>
        <w:t>效能</w:t>
      </w:r>
      <w:r w:rsidR="00735188" w:rsidRPr="00886FA3">
        <w:rPr>
          <w:rFonts w:hint="eastAsia"/>
        </w:rPr>
        <w:t>會議，</w:t>
      </w:r>
      <w:r w:rsidR="00912176" w:rsidRPr="00886FA3">
        <w:rPr>
          <w:rFonts w:hint="eastAsia"/>
        </w:rPr>
        <w:t>各部會及同業公會均配合</w:t>
      </w:r>
      <w:r w:rsidR="00BB1EBA" w:rsidRPr="00886FA3">
        <w:rPr>
          <w:rFonts w:hint="eastAsia"/>
        </w:rPr>
        <w:t>協助</w:t>
      </w:r>
      <w:r w:rsidR="00DA7368" w:rsidRPr="00886FA3">
        <w:rPr>
          <w:rFonts w:hint="eastAsia"/>
        </w:rPr>
        <w:t>宣導</w:t>
      </w:r>
      <w:r w:rsidR="00EF78A2" w:rsidRPr="00886FA3">
        <w:rPr>
          <w:rFonts w:hint="eastAsia"/>
        </w:rPr>
        <w:t>，</w:t>
      </w:r>
      <w:r w:rsidR="00D91C2B" w:rsidRPr="00886FA3">
        <w:rPr>
          <w:rFonts w:hint="eastAsia"/>
        </w:rPr>
        <w:t>透過官網或臉書張貼宣導貼文、發放摺頁及簡報文宣，或於各類講座及會議播放宣導影片等，</w:t>
      </w:r>
      <w:r w:rsidR="009666AE" w:rsidRPr="00886FA3">
        <w:rPr>
          <w:rFonts w:hint="eastAsia"/>
        </w:rPr>
        <w:t>另</w:t>
      </w:r>
      <w:r w:rsidR="00912176" w:rsidRPr="00886FA3">
        <w:rPr>
          <w:rFonts w:hint="eastAsia"/>
        </w:rPr>
        <w:t>與地方政府合辦勞退制度宣導說明會，邀請上開行業別事業單位所屬企業工會參加，透過企業工會代表轉達自提優點；2.</w:t>
      </w:r>
      <w:r w:rsidR="009666AE" w:rsidRPr="00886FA3">
        <w:rPr>
          <w:rFonts w:hint="eastAsia"/>
        </w:rPr>
        <w:t>勞</w:t>
      </w:r>
      <w:r w:rsidR="00717B10" w:rsidRPr="00886FA3">
        <w:rPr>
          <w:rFonts w:hint="eastAsia"/>
        </w:rPr>
        <w:t>工</w:t>
      </w:r>
      <w:r w:rsidR="009666AE" w:rsidRPr="00886FA3">
        <w:rPr>
          <w:rFonts w:hint="eastAsia"/>
        </w:rPr>
        <w:t>保</w:t>
      </w:r>
      <w:r w:rsidR="00717B10" w:rsidRPr="00886FA3">
        <w:rPr>
          <w:rFonts w:hint="eastAsia"/>
        </w:rPr>
        <w:t>險</w:t>
      </w:r>
      <w:r w:rsidR="009666AE" w:rsidRPr="00886FA3">
        <w:rPr>
          <w:rFonts w:hint="eastAsia"/>
        </w:rPr>
        <w:t>局</w:t>
      </w:r>
      <w:r w:rsidR="004F7591" w:rsidRPr="00886FA3">
        <w:rPr>
          <w:rFonts w:hint="eastAsia"/>
        </w:rPr>
        <w:t>111年下半年</w:t>
      </w:r>
      <w:r w:rsidR="00D91C2B" w:rsidRPr="00886FA3">
        <w:rPr>
          <w:rFonts w:hint="eastAsia"/>
        </w:rPr>
        <w:t>於勞工退休金繳款單</w:t>
      </w:r>
      <w:r w:rsidR="00DE2807" w:rsidRPr="00886FA3">
        <w:rPr>
          <w:rFonts w:hint="eastAsia"/>
        </w:rPr>
        <w:t>印製「徵詢勞工自願提繳意願書範本」，寄發</w:t>
      </w:r>
      <w:r w:rsidR="009666AE" w:rsidRPr="00886FA3">
        <w:rPr>
          <w:rFonts w:hint="eastAsia"/>
        </w:rPr>
        <w:t>56萬餘個</w:t>
      </w:r>
      <w:r w:rsidR="00DE2807" w:rsidRPr="00886FA3">
        <w:rPr>
          <w:rFonts w:hint="eastAsia"/>
        </w:rPr>
        <w:t>提繳單位</w:t>
      </w:r>
      <w:r w:rsidR="004F7591" w:rsidRPr="00886FA3">
        <w:rPr>
          <w:rFonts w:hint="eastAsia"/>
        </w:rPr>
        <w:t>，</w:t>
      </w:r>
      <w:r w:rsidR="00DE2807" w:rsidRPr="00886FA3">
        <w:rPr>
          <w:rFonts w:hint="eastAsia"/>
        </w:rPr>
        <w:t>協助</w:t>
      </w:r>
      <w:r w:rsidR="004F7591" w:rsidRPr="00886FA3">
        <w:rPr>
          <w:rFonts w:hint="eastAsia"/>
        </w:rPr>
        <w:t>主動</w:t>
      </w:r>
      <w:r w:rsidR="00DE2807" w:rsidRPr="00886FA3">
        <w:rPr>
          <w:rFonts w:hint="eastAsia"/>
        </w:rPr>
        <w:t>徵詢勞工自提意願</w:t>
      </w:r>
      <w:r w:rsidR="004F7591" w:rsidRPr="00886FA3">
        <w:rPr>
          <w:rFonts w:hint="eastAsia"/>
        </w:rPr>
        <w:t>，另透過新投保單位及投保單位新承辦人業務說明會，加強</w:t>
      </w:r>
      <w:r w:rsidR="004F7591" w:rsidRPr="00436136">
        <w:rPr>
          <w:rFonts w:hint="eastAsia"/>
          <w:spacing w:val="4"/>
        </w:rPr>
        <w:t>宣導參加勞退自提方式及優點</w:t>
      </w:r>
      <w:r w:rsidR="00EF78A2" w:rsidRPr="00436136">
        <w:rPr>
          <w:rFonts w:hint="eastAsia"/>
          <w:spacing w:val="4"/>
        </w:rPr>
        <w:t>；</w:t>
      </w:r>
      <w:r w:rsidR="004F7591" w:rsidRPr="00436136">
        <w:rPr>
          <w:rFonts w:hint="eastAsia"/>
          <w:spacing w:val="4"/>
        </w:rPr>
        <w:t>3</w:t>
      </w:r>
      <w:r w:rsidR="00735188" w:rsidRPr="00436136">
        <w:rPr>
          <w:rFonts w:hint="eastAsia"/>
          <w:spacing w:val="4"/>
        </w:rPr>
        <w:t>.</w:t>
      </w:r>
      <w:r w:rsidR="00D91C2B" w:rsidRPr="00436136">
        <w:rPr>
          <w:rFonts w:hint="eastAsia"/>
          <w:spacing w:val="4"/>
        </w:rPr>
        <w:t>為保障勞工退休生活，</w:t>
      </w:r>
      <w:r w:rsidR="004F7591" w:rsidRPr="00436136">
        <w:rPr>
          <w:rFonts w:hint="eastAsia"/>
          <w:spacing w:val="4"/>
        </w:rPr>
        <w:t>除將偕同勞工保險</w:t>
      </w:r>
      <w:r w:rsidR="00395EE0" w:rsidRPr="00436136">
        <w:rPr>
          <w:rFonts w:hint="eastAsia"/>
          <w:spacing w:val="4"/>
        </w:rPr>
        <w:t>局賡續採分眾及多元管道</w:t>
      </w:r>
      <w:r w:rsidR="004F7591" w:rsidRPr="00436136">
        <w:rPr>
          <w:rFonts w:hint="eastAsia"/>
          <w:spacing w:val="4"/>
        </w:rPr>
        <w:t>辦理宣導外</w:t>
      </w:r>
      <w:r w:rsidR="00395EE0" w:rsidRPr="00436136">
        <w:rPr>
          <w:rFonts w:hint="eastAsia"/>
          <w:spacing w:val="4"/>
        </w:rPr>
        <w:t>，</w:t>
      </w:r>
      <w:r w:rsidR="00D91C2B" w:rsidRPr="00436136">
        <w:rPr>
          <w:rFonts w:hint="eastAsia"/>
          <w:spacing w:val="4"/>
        </w:rPr>
        <w:t>將另與稅務主管機關研商強化中低</w:t>
      </w:r>
      <w:r w:rsidR="004F7591" w:rsidRPr="00436136">
        <w:rPr>
          <w:rFonts w:hint="eastAsia"/>
          <w:spacing w:val="4"/>
        </w:rPr>
        <w:t>所得勞工自提退休金稅賦優惠之可行性</w:t>
      </w:r>
      <w:r w:rsidR="00395EE0" w:rsidRPr="00436136">
        <w:rPr>
          <w:rFonts w:hint="eastAsia"/>
          <w:spacing w:val="4"/>
        </w:rPr>
        <w:t>。</w:t>
      </w:r>
    </w:p>
    <w:p w:rsidR="00136BAB" w:rsidRPr="00BB5DD1" w:rsidRDefault="00136BAB" w:rsidP="00436136">
      <w:pPr>
        <w:pStyle w:val="3012"/>
        <w:spacing w:beforeLines="20" w:before="72" w:afterLines="20" w:after="72" w:line="480" w:lineRule="exact"/>
        <w:ind w:firstLineChars="150" w:firstLine="420"/>
        <w:rPr>
          <w:b/>
          <w:sz w:val="28"/>
          <w:szCs w:val="40"/>
        </w:rPr>
      </w:pPr>
      <w:r w:rsidRPr="00BB5DD1">
        <w:rPr>
          <w:rFonts w:hint="eastAsia"/>
          <w:b/>
          <w:sz w:val="28"/>
          <w:szCs w:val="40"/>
        </w:rPr>
        <w:t>（五）</w:t>
      </w:r>
      <w:r w:rsidR="00EB01F1" w:rsidRPr="00BB5DD1">
        <w:rPr>
          <w:rFonts w:hint="eastAsia"/>
          <w:b/>
          <w:sz w:val="28"/>
          <w:szCs w:val="40"/>
        </w:rPr>
        <w:t xml:space="preserve">　</w:t>
      </w:r>
      <w:r w:rsidRPr="00BB5DD1">
        <w:rPr>
          <w:b/>
          <w:sz w:val="28"/>
          <w:szCs w:val="40"/>
        </w:rPr>
        <w:t>1</w:t>
      </w:r>
      <w:r w:rsidR="00EB01F1" w:rsidRPr="00BB5DD1">
        <w:rPr>
          <w:rFonts w:hint="eastAsia"/>
          <w:b/>
          <w:sz w:val="28"/>
          <w:szCs w:val="40"/>
        </w:rPr>
        <w:t>10</w:t>
      </w:r>
      <w:r w:rsidRPr="00BB5DD1">
        <w:rPr>
          <w:b/>
          <w:sz w:val="28"/>
          <w:szCs w:val="40"/>
        </w:rPr>
        <w:t>年度重要審核意見追蹤查核情形</w:t>
      </w:r>
    </w:p>
    <w:p w:rsidR="00136BAB" w:rsidRPr="00136BAB" w:rsidRDefault="00136BAB" w:rsidP="00436136">
      <w:pPr>
        <w:pStyle w:val="3012"/>
        <w:widowControl w:val="0"/>
        <w:spacing w:line="460" w:lineRule="exact"/>
        <w:ind w:firstLine="480"/>
      </w:pPr>
      <w:r w:rsidRPr="00136BAB">
        <w:rPr>
          <w:rFonts w:hint="eastAsia"/>
        </w:rPr>
        <w:t>本部於</w:t>
      </w:r>
      <w:r w:rsidRPr="00136BAB">
        <w:t>1</w:t>
      </w:r>
      <w:r w:rsidR="00F55313">
        <w:t>10</w:t>
      </w:r>
      <w:r w:rsidR="00BD3356">
        <w:t>年度審核報告非營業部分內</w:t>
      </w:r>
      <w:r w:rsidRPr="00136BAB">
        <w:t>列重要審核意見，有關</w:t>
      </w:r>
      <w:r w:rsidR="00855C99">
        <w:t>勞</w:t>
      </w:r>
      <w:r w:rsidRPr="00136BAB">
        <w:t>退</w:t>
      </w:r>
      <w:r w:rsidR="00855C99">
        <w:rPr>
          <w:rFonts w:hint="eastAsia"/>
        </w:rPr>
        <w:t>新制勞工自提退</w:t>
      </w:r>
      <w:r w:rsidRPr="00136BAB">
        <w:t>休金</w:t>
      </w:r>
      <w:r w:rsidR="00855C99">
        <w:rPr>
          <w:rFonts w:hint="eastAsia"/>
        </w:rPr>
        <w:t>比率</w:t>
      </w:r>
      <w:r w:rsidR="00855C99">
        <w:t>逐年</w:t>
      </w:r>
      <w:r w:rsidR="00855C99">
        <w:rPr>
          <w:rFonts w:hint="eastAsia"/>
        </w:rPr>
        <w:t>上升</w:t>
      </w:r>
      <w:r w:rsidR="00855C99">
        <w:t>，</w:t>
      </w:r>
      <w:r w:rsidR="00855C99">
        <w:rPr>
          <w:rFonts w:hint="eastAsia"/>
        </w:rPr>
        <w:t>惟仍有近9成勞工尚未自提退休金，另110年底勞退新制死亡勞工退休金專戶餘額高達51億餘元</w:t>
      </w:r>
      <w:r w:rsidRPr="00136BAB">
        <w:t>，允宜</w:t>
      </w:r>
      <w:r w:rsidR="00855C99">
        <w:rPr>
          <w:rFonts w:hint="eastAsia"/>
        </w:rPr>
        <w:t>積極清查並通報遺屬領回</w:t>
      </w:r>
      <w:r w:rsidRPr="00136BAB">
        <w:t>1</w:t>
      </w:r>
      <w:r w:rsidR="009C5723">
        <w:t>項，經賡續追蹤查核實際辦理結果</w:t>
      </w:r>
      <w:r w:rsidR="009C5723" w:rsidRPr="00E67C50">
        <w:t>，</w:t>
      </w:r>
      <w:r w:rsidR="00AE18E6">
        <w:rPr>
          <w:rFonts w:hint="eastAsia"/>
        </w:rPr>
        <w:t>仍待繼續改善，經再研提審核意見通知檢討改善</w:t>
      </w:r>
      <w:r w:rsidRPr="00136BAB">
        <w:t>。</w:t>
      </w:r>
    </w:p>
    <w:p w:rsidR="002F337C" w:rsidRPr="001F0495" w:rsidRDefault="008637F5" w:rsidP="00436136">
      <w:pPr>
        <w:pStyle w:val="3012"/>
        <w:widowControl w:val="0"/>
        <w:spacing w:line="560" w:lineRule="exact"/>
        <w:ind w:firstLine="480"/>
      </w:pPr>
      <w:r w:rsidRPr="00F01BA1">
        <w:rPr>
          <w:rFonts w:hint="eastAsia"/>
        </w:rPr>
        <w:t>茲將該基金</w:t>
      </w:r>
      <w:r w:rsidR="003F3A12">
        <w:rPr>
          <w:rFonts w:hint="eastAsia"/>
        </w:rPr>
        <w:t>111</w:t>
      </w:r>
      <w:r w:rsidRPr="00F01BA1">
        <w:rPr>
          <w:rFonts w:hint="eastAsia"/>
        </w:rPr>
        <w:t>年度收支餘絀及資產負債情形，分別列表如次：</w:t>
      </w:r>
    </w:p>
    <w:p w:rsidR="00422EDA" w:rsidRPr="00F01BA1" w:rsidRDefault="00844BD3" w:rsidP="00DE2807">
      <w:pPr>
        <w:pStyle w:val="3T010116P"/>
        <w:spacing w:beforeLines="40" w:before="144" w:afterLines="10" w:after="36"/>
      </w:pPr>
      <w:r w:rsidRPr="00F01BA1">
        <w:rPr>
          <w:rFonts w:hint="eastAsia"/>
        </w:rPr>
        <w:lastRenderedPageBreak/>
        <w:t xml:space="preserve">  </w:t>
      </w:r>
      <w:r w:rsidR="00945427">
        <w:rPr>
          <w:rFonts w:hint="eastAsia"/>
          <w:spacing w:val="0"/>
        </w:rPr>
        <w:t>勞工退休基金（新制）收支餘絀</w:t>
      </w:r>
      <w:r w:rsidR="00422EDA" w:rsidRPr="00F01BA1">
        <w:rPr>
          <w:rFonts w:hint="eastAsia"/>
        </w:rPr>
        <w:t>表</w:t>
      </w:r>
      <w:r w:rsidRPr="00F01BA1">
        <w:rPr>
          <w:rFonts w:hint="eastAsia"/>
        </w:rPr>
        <w:t xml:space="preserve">  </w:t>
      </w:r>
    </w:p>
    <w:p w:rsidR="00422EDA" w:rsidRPr="00F01BA1" w:rsidRDefault="00422EDA" w:rsidP="004651E8">
      <w:pPr>
        <w:pStyle w:val="3T0201"/>
        <w:tabs>
          <w:tab w:val="clear" w:pos="4080"/>
          <w:tab w:val="left" w:pos="4046"/>
        </w:tabs>
        <w:ind w:rightChars="15" w:right="36"/>
      </w:pPr>
      <w:r w:rsidRPr="00F01BA1">
        <w:rPr>
          <w:rFonts w:hint="eastAsia"/>
        </w:rPr>
        <w:t>中華民國1</w:t>
      </w:r>
      <w:r w:rsidR="003F3A12">
        <w:rPr>
          <w:rFonts w:hint="eastAsia"/>
        </w:rPr>
        <w:t>11</w:t>
      </w:r>
      <w:r w:rsidRPr="00F01BA1">
        <w:rPr>
          <w:rFonts w:hint="eastAsia"/>
        </w:rPr>
        <w:t>年度</w:t>
      </w:r>
      <w:r w:rsidR="00705FE0" w:rsidRPr="00F01BA1">
        <w:rPr>
          <w:rFonts w:hint="eastAsia"/>
        </w:rPr>
        <w:t xml:space="preserve">                  </w:t>
      </w:r>
      <w:r w:rsidRPr="004651E8">
        <w:rPr>
          <w:rFonts w:hint="eastAsia"/>
          <w:spacing w:val="-20"/>
        </w:rPr>
        <w:t>單位：新臺幣千元</w:t>
      </w:r>
    </w:p>
    <w:tbl>
      <w:tblPr>
        <w:tblW w:w="99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4"/>
        <w:gridCol w:w="1558"/>
        <w:gridCol w:w="928"/>
        <w:gridCol w:w="1534"/>
        <w:gridCol w:w="928"/>
        <w:gridCol w:w="1465"/>
        <w:gridCol w:w="1212"/>
      </w:tblGrid>
      <w:tr w:rsidR="00406A23" w:rsidRPr="00F01BA1" w:rsidTr="00DE2807">
        <w:trPr>
          <w:trHeight w:val="283"/>
        </w:trPr>
        <w:tc>
          <w:tcPr>
            <w:tcW w:w="235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422EDA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科目</w:t>
            </w:r>
          </w:p>
        </w:tc>
        <w:tc>
          <w:tcPr>
            <w:tcW w:w="24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422EDA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預算數</w:t>
            </w:r>
          </w:p>
        </w:tc>
        <w:tc>
          <w:tcPr>
            <w:tcW w:w="24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B9526D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決算數</w:t>
            </w:r>
          </w:p>
        </w:tc>
        <w:tc>
          <w:tcPr>
            <w:tcW w:w="267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651E8" w:rsidRDefault="00B9526D" w:rsidP="005158AD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決算數與預算數</w:t>
            </w:r>
          </w:p>
          <w:p w:rsidR="00422EDA" w:rsidRPr="00F01BA1" w:rsidRDefault="00B9526D" w:rsidP="004651E8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比較增減</w:t>
            </w:r>
          </w:p>
        </w:tc>
      </w:tr>
      <w:tr w:rsidR="00406A23" w:rsidRPr="00F01BA1" w:rsidTr="00DE2807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422EDA">
            <w:pPr>
              <w:spacing w:line="240" w:lineRule="exact"/>
              <w:ind w:firstLineChars="0" w:firstLine="0"/>
              <w:rPr>
                <w:rFonts w:ascii="華康楷書體W5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422EDA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422EDA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％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422EDA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422EDA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％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422EDA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金額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22EDA" w:rsidRPr="00F01BA1" w:rsidRDefault="00422EDA" w:rsidP="00422EDA">
            <w:pPr>
              <w:spacing w:line="240" w:lineRule="exact"/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</w:rPr>
            </w:pPr>
            <w:r w:rsidRPr="00F01BA1">
              <w:rPr>
                <w:rFonts w:ascii="華康楷書體W5" w:hAnsi="Times New Roman" w:cs="Times New Roman" w:hint="eastAsia"/>
              </w:rPr>
              <w:t>％</w:t>
            </w:r>
          </w:p>
        </w:tc>
      </w:tr>
      <w:tr w:rsidR="00136BAB" w:rsidRPr="00F01BA1" w:rsidTr="00DE2807">
        <w:trPr>
          <w:trHeight w:hRule="exact" w:val="624"/>
        </w:trPr>
        <w:tc>
          <w:tcPr>
            <w:tcW w:w="23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36BAB" w:rsidRPr="00F01BA1" w:rsidRDefault="00136BAB" w:rsidP="004510A5">
            <w:pPr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136BAB" w:rsidRDefault="00630EE7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23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477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 w:rsidR="004B6CEB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44</w:t>
            </w:r>
            <w:r w:rsidR="00136BAB" w:rsidRPr="00136BAB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F01BA1" w:rsidRDefault="00136BAB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BA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136BAB" w:rsidRDefault="00630EE7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,4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51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220</w:t>
            </w:r>
            <w:r w:rsidR="00136BAB" w:rsidRPr="00136BAB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F01BA1" w:rsidRDefault="00136BAB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BA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100.00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136BAB" w:rsidRDefault="00630EE7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93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973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876</w:t>
            </w:r>
            <w:r w:rsidR="00136BAB" w:rsidRPr="00136BAB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36BAB" w:rsidRPr="00F01BA1" w:rsidRDefault="00630EE7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76</w:t>
            </w:r>
            <w:r w:rsidR="00136BAB" w:rsidRPr="00F01BA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11</w:t>
            </w:r>
          </w:p>
        </w:tc>
      </w:tr>
      <w:tr w:rsidR="00136BAB" w:rsidRPr="00F01BA1" w:rsidTr="00DE2807">
        <w:trPr>
          <w:trHeight w:hRule="exact" w:val="624"/>
        </w:trPr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36BAB" w:rsidRPr="00F01BA1" w:rsidRDefault="00136BAB" w:rsidP="004510A5">
            <w:pPr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136BAB" w:rsidRDefault="00136BAB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136BAB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12</w:t>
            </w:r>
            <w:r w:rsidR="00630EE7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8,</w:t>
            </w:r>
            <w:r w:rsidR="00630EE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814</w:t>
            </w:r>
            <w:r w:rsidRPr="00136BAB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F01BA1" w:rsidRDefault="00136BAB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BA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0.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</w:t>
            </w:r>
            <w:r w:rsidR="00630EE7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136BAB" w:rsidRDefault="00630EE7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44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4,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653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121</w:t>
            </w:r>
            <w:r w:rsidR="00136BAB" w:rsidRPr="00136BAB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F01BA1" w:rsidRDefault="00630EE7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204</w:t>
            </w:r>
            <w:r w:rsidR="00136BAB" w:rsidRPr="00F01BA1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6BAB" w:rsidRPr="00136BAB" w:rsidRDefault="00630EE7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44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4,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524</w:t>
            </w:r>
            <w:r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307</w:t>
            </w:r>
            <w:r w:rsidR="00136BAB" w:rsidRPr="00136BAB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36BAB" w:rsidRPr="00F01BA1" w:rsidRDefault="00630EE7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345</w:t>
            </w:r>
            <w:r w:rsidR="00136BAB" w:rsidRPr="00F01BA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090</w:t>
            </w:r>
            <w:r w:rsidR="00136BAB" w:rsidRPr="00F01BA1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06</w:t>
            </w:r>
          </w:p>
        </w:tc>
      </w:tr>
      <w:tr w:rsidR="00136BAB" w:rsidRPr="00136BAB" w:rsidTr="00DE2807">
        <w:trPr>
          <w:trHeight w:hRule="exact" w:val="624"/>
        </w:trPr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6BAB" w:rsidRPr="00F01BA1" w:rsidRDefault="00136BAB" w:rsidP="004510A5">
            <w:pPr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b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b/>
                <w:kern w:val="0"/>
                <w:sz w:val="22"/>
                <w:szCs w:val="22"/>
              </w:rPr>
              <w:t>本期賸餘</w:t>
            </w:r>
            <w:r w:rsidRPr="00F01BA1">
              <w:rPr>
                <w:rFonts w:ascii="Times New Roman" w:cs="Times New Roman" w:hint="eastAsia"/>
                <w:b/>
                <w:kern w:val="0"/>
                <w:sz w:val="22"/>
                <w:szCs w:val="22"/>
              </w:rPr>
              <w:t>（短絀）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6BAB" w:rsidRPr="00136BAB" w:rsidRDefault="00630EE7" w:rsidP="004510A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23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348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530</w:t>
            </w:r>
            <w:r w:rsidR="00136BAB" w:rsidRPr="00136BAB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6BAB" w:rsidRPr="00F01BA1" w:rsidRDefault="00136BAB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F01BA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99.</w:t>
            </w:r>
            <w:r w:rsidR="00630EE7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6BAB" w:rsidRDefault="00630EE7" w:rsidP="004510A5">
            <w:pPr>
              <w:spacing w:line="240" w:lineRule="exact"/>
              <w:ind w:rightChars="10" w:right="24" w:firstLine="360"/>
              <w:jc w:val="right"/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 xml:space="preserve">- 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27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201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901</w:t>
            </w:r>
            <w:r w:rsidR="00136BAB" w:rsidRPr="00136BAB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6BAB" w:rsidRPr="00F01BA1" w:rsidRDefault="00630EE7" w:rsidP="004510A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- 104</w:t>
            </w:r>
            <w:r w:rsidR="00136BAB" w:rsidRPr="00F01BA1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48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6BAB" w:rsidRPr="00136BAB" w:rsidRDefault="00630EE7" w:rsidP="004510A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- 350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550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431</w:t>
            </w:r>
            <w:r w:rsidR="00136BAB" w:rsidRPr="00136BAB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36BAB" w:rsidRPr="00F01BA1" w:rsidRDefault="00F962C2" w:rsidP="004510A5">
            <w:pPr>
              <w:spacing w:line="240" w:lineRule="exact"/>
              <w:ind w:rightChars="10" w:right="24" w:firstLine="480"/>
              <w:jc w:val="right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6E68E2">
              <w:rPr>
                <w:rFonts w:asciiTheme="minorEastAsia" w:eastAsiaTheme="minorEastAsia" w:hAnsiTheme="minorEastAsia" w:hint="eastAsia"/>
                <w:b/>
                <w:szCs w:val="18"/>
              </w:rPr>
              <w:t>--</w:t>
            </w:r>
          </w:p>
        </w:tc>
      </w:tr>
    </w:tbl>
    <w:p w:rsidR="00EB24A4" w:rsidRDefault="00EB24A4" w:rsidP="00430CD5">
      <w:pPr>
        <w:pStyle w:val="3T0201"/>
        <w:spacing w:before="72" w:after="36"/>
        <w:ind w:left="240"/>
        <w:jc w:val="left"/>
      </w:pPr>
    </w:p>
    <w:p w:rsidR="00422EDA" w:rsidRPr="00F01BA1" w:rsidRDefault="00844BD3" w:rsidP="00DE2807">
      <w:pPr>
        <w:pStyle w:val="3T010116P"/>
        <w:spacing w:afterLines="10" w:after="36"/>
        <w:rPr>
          <w:spacing w:val="0"/>
        </w:rPr>
      </w:pPr>
      <w:r w:rsidRPr="00F01BA1">
        <w:rPr>
          <w:rFonts w:hint="eastAsia"/>
        </w:rPr>
        <w:t xml:space="preserve">  </w:t>
      </w:r>
      <w:r w:rsidR="00422EDA" w:rsidRPr="00F01BA1">
        <w:rPr>
          <w:rFonts w:hint="eastAsia"/>
          <w:spacing w:val="0"/>
        </w:rPr>
        <w:t>勞工退休基金（新制）平衡表</w:t>
      </w:r>
      <w:r w:rsidRPr="00F01BA1">
        <w:rPr>
          <w:rFonts w:hint="eastAsia"/>
          <w:spacing w:val="0"/>
        </w:rPr>
        <w:t xml:space="preserve">  </w:t>
      </w:r>
    </w:p>
    <w:p w:rsidR="00422EDA" w:rsidRPr="00F01BA1" w:rsidRDefault="00422EDA" w:rsidP="00705FE0">
      <w:pPr>
        <w:pStyle w:val="3T0201"/>
      </w:pPr>
      <w:r w:rsidRPr="00F01BA1">
        <w:rPr>
          <w:rFonts w:hint="eastAsia"/>
        </w:rPr>
        <w:t>中華民國1</w:t>
      </w:r>
      <w:r w:rsidR="003F3A12">
        <w:rPr>
          <w:rFonts w:hint="eastAsia"/>
        </w:rPr>
        <w:t>11</w:t>
      </w:r>
      <w:r w:rsidRPr="00F01BA1">
        <w:rPr>
          <w:rFonts w:hint="eastAsia"/>
        </w:rPr>
        <w:t>年12月31日</w:t>
      </w:r>
      <w:r w:rsidR="00705FE0" w:rsidRPr="00F01BA1">
        <w:rPr>
          <w:rFonts w:hint="eastAsia"/>
        </w:rPr>
        <w:t xml:space="preserve">              </w:t>
      </w:r>
      <w:r w:rsidRPr="00F01BA1">
        <w:rPr>
          <w:rFonts w:hint="eastAsia"/>
          <w:spacing w:val="-10"/>
        </w:rPr>
        <w:t>單位：新臺幣千元</w:t>
      </w: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4"/>
        <w:gridCol w:w="1566"/>
        <w:gridCol w:w="749"/>
        <w:gridCol w:w="1551"/>
        <w:gridCol w:w="805"/>
        <w:gridCol w:w="1330"/>
        <w:gridCol w:w="654"/>
      </w:tblGrid>
      <w:tr w:rsidR="00406A23" w:rsidRPr="00F01BA1" w:rsidTr="00705FE0">
        <w:trPr>
          <w:cantSplit/>
          <w:trHeight w:val="339"/>
          <w:jc w:val="center"/>
        </w:trPr>
        <w:tc>
          <w:tcPr>
            <w:tcW w:w="332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422EDA" w:rsidP="00422EDA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科目</w:t>
            </w:r>
          </w:p>
        </w:tc>
        <w:tc>
          <w:tcPr>
            <w:tcW w:w="231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422EDA" w:rsidP="007408D9">
            <w:pPr>
              <w:ind w:leftChars="30" w:left="72" w:rightChars="30" w:right="72" w:firstLineChars="0" w:firstLine="0"/>
              <w:jc w:val="distribute"/>
              <w:rPr>
                <w:rFonts w:hAnsi="Times New Roman" w:cs="Times New Roman"/>
                <w:kern w:val="0"/>
              </w:rPr>
            </w:pPr>
            <w:r w:rsidRPr="00F01BA1">
              <w:rPr>
                <w:rFonts w:hAnsi="Times New Roman" w:cs="Times New Roman" w:hint="eastAsia"/>
                <w:kern w:val="0"/>
              </w:rPr>
              <w:t>1</w:t>
            </w:r>
            <w:r w:rsidR="003F3A12">
              <w:rPr>
                <w:rFonts w:hAnsi="Times New Roman" w:cs="Times New Roman" w:hint="eastAsia"/>
                <w:kern w:val="0"/>
              </w:rPr>
              <w:t>11</w:t>
            </w:r>
            <w:r w:rsidRPr="00F01BA1">
              <w:rPr>
                <w:rFonts w:hAnsi="Times New Roman" w:cs="Times New Roman" w:hint="eastAsia"/>
                <w:kern w:val="0"/>
              </w:rPr>
              <w:t>年12月31日</w:t>
            </w:r>
          </w:p>
        </w:tc>
        <w:tc>
          <w:tcPr>
            <w:tcW w:w="235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3F3A12" w:rsidP="007408D9">
            <w:pPr>
              <w:ind w:leftChars="30" w:left="72" w:rightChars="30" w:right="72" w:firstLineChars="0" w:firstLine="0"/>
              <w:jc w:val="distribute"/>
              <w:rPr>
                <w:rFonts w:hAnsi="Times New Roman" w:cs="Times New Roman"/>
                <w:kern w:val="0"/>
              </w:rPr>
            </w:pPr>
            <w:r>
              <w:rPr>
                <w:rFonts w:hAnsi="Times New Roman" w:cs="Times New Roman" w:hint="eastAsia"/>
                <w:kern w:val="0"/>
              </w:rPr>
              <w:t>110</w:t>
            </w:r>
            <w:r w:rsidR="00422EDA" w:rsidRPr="00F01BA1">
              <w:rPr>
                <w:rFonts w:hAnsi="Times New Roman" w:cs="Times New Roman" w:hint="eastAsia"/>
                <w:kern w:val="0"/>
              </w:rPr>
              <w:t>年12月31日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422EDA" w:rsidP="00422EDA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比較增減</w:t>
            </w:r>
          </w:p>
        </w:tc>
      </w:tr>
      <w:tr w:rsidR="00406A23" w:rsidRPr="00F01BA1" w:rsidTr="00705FE0">
        <w:trPr>
          <w:cantSplit/>
          <w:trHeight w:val="339"/>
          <w:jc w:val="center"/>
        </w:trPr>
        <w:tc>
          <w:tcPr>
            <w:tcW w:w="332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22EDA" w:rsidRPr="00F01BA1" w:rsidRDefault="00422EDA" w:rsidP="00422EDA">
            <w:pPr>
              <w:ind w:firstLineChars="0" w:firstLine="0"/>
              <w:rPr>
                <w:rFonts w:ascii="華康楷書體W5" w:hAnsi="Times New Roman" w:cs="Times New Roman"/>
                <w:kern w:val="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422EDA" w:rsidP="00422EDA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金額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422EDA" w:rsidP="00422EDA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％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422EDA" w:rsidP="00422EDA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金額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422EDA" w:rsidP="003D18E3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％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422EDA" w:rsidP="00422EDA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金額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22EDA" w:rsidRPr="00F01BA1" w:rsidRDefault="00422EDA" w:rsidP="00422EDA">
            <w:pPr>
              <w:ind w:leftChars="30" w:left="72" w:rightChars="30" w:right="72" w:firstLineChars="0" w:firstLine="0"/>
              <w:jc w:val="distribute"/>
              <w:rPr>
                <w:rFonts w:ascii="華康楷書體W5" w:hAnsi="Times New Roman" w:cs="Times New Roman"/>
                <w:kern w:val="0"/>
              </w:rPr>
            </w:pPr>
            <w:r w:rsidRPr="00F01BA1">
              <w:rPr>
                <w:rFonts w:ascii="華康楷書體W5" w:hAnsi="Times New Roman" w:cs="Times New Roman" w:hint="eastAsia"/>
                <w:kern w:val="0"/>
              </w:rPr>
              <w:t>％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F01BA1" w:rsidRDefault="000F5D75" w:rsidP="00C84CD5">
            <w:pPr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4C34">
              <w:rPr>
                <w:rFonts w:ascii="Times New Roman" w:hAnsi="Times New Roman" w:cs="Times New Roman" w:hint="eastAsia"/>
                <w:b/>
                <w:szCs w:val="22"/>
              </w:rPr>
              <w:t>資產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06D24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3,5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87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425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</w:t>
            </w:r>
            <w:r w:rsidR="003F3A1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579</w:t>
            </w:r>
            <w:r w:rsidR="003F3A1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 w:rsidR="003F3A1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278</w:t>
            </w:r>
            <w:r w:rsidR="003F3A1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 w:rsidR="003F3A1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632</w:t>
            </w: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3F3A12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146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,5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06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3F3A12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23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F01BA1" w:rsidRDefault="000F5D75" w:rsidP="00C84CD5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>3,</w:t>
            </w:r>
            <w:r w:rsidR="003F3A12">
              <w:rPr>
                <w:rFonts w:asciiTheme="minorEastAsia" w:eastAsiaTheme="minorEastAsia" w:hAnsiTheme="minorEastAsia" w:hint="eastAsia"/>
                <w:sz w:val="18"/>
                <w:szCs w:val="18"/>
              </w:rPr>
              <w:t>251</w:t>
            </w:r>
            <w:r w:rsidR="003F3A12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3F3A12">
              <w:rPr>
                <w:rFonts w:asciiTheme="minorEastAsia" w:eastAsiaTheme="minorEastAsia" w:hAnsiTheme="minorEastAsia" w:hint="eastAsia"/>
                <w:sz w:val="18"/>
                <w:szCs w:val="18"/>
              </w:rPr>
              <w:t>677</w:t>
            </w:r>
            <w:r w:rsidR="003F3A12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3F3A12">
              <w:rPr>
                <w:rFonts w:asciiTheme="minorEastAsia" w:eastAsiaTheme="minorEastAsia" w:hAnsiTheme="minorEastAsia" w:hint="eastAsia"/>
                <w:sz w:val="18"/>
                <w:szCs w:val="18"/>
              </w:rPr>
              <w:t>726</w:t>
            </w: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>9</w:t>
            </w:r>
            <w:r w:rsidR="003F3A12"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  <w:r w:rsidR="003F3A12"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 w:rsidR="003F3A12">
              <w:rPr>
                <w:rFonts w:asciiTheme="minorEastAsia" w:eastAsiaTheme="minorEastAsia" w:hAnsiTheme="minorEastAsia" w:hint="eastAsia"/>
                <w:sz w:val="18"/>
                <w:szCs w:val="18"/>
              </w:rPr>
              <w:t>64</w:t>
            </w: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9A337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322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059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178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>9</w:t>
            </w:r>
            <w:r w:rsidR="009A3377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="009A3377">
              <w:rPr>
                <w:rFonts w:asciiTheme="minorEastAsia" w:eastAsiaTheme="minorEastAsia" w:hAnsiTheme="minorEastAsia"/>
                <w:sz w:val="18"/>
                <w:szCs w:val="18"/>
              </w:rPr>
              <w:t>.8</w:t>
            </w:r>
            <w:r w:rsidR="009A3377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- 70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381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451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- 2.12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F01BA1" w:rsidRDefault="000F5D75" w:rsidP="00C84CD5">
            <w:pPr>
              <w:spacing w:line="240" w:lineRule="exact"/>
              <w:ind w:leftChars="60" w:left="144" w:rightChars="28" w:right="67" w:firstLineChars="0" w:firstLine="0"/>
              <w:jc w:val="distribute"/>
              <w:rPr>
                <w:rFonts w:ascii="Times New Roman" w:hAnsi="Times New Roman" w:cs="Times New Roman"/>
                <w:spacing w:val="-14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spacing w:val="-14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3F3A12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F3A12">
              <w:rPr>
                <w:rFonts w:asciiTheme="minorEastAsia" w:eastAsiaTheme="minorEastAsia" w:hAnsiTheme="minorEastAsia" w:hint="eastAsia"/>
                <w:sz w:val="18"/>
                <w:szCs w:val="18"/>
              </w:rPr>
              <w:t>330,795,651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3F3A12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22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9A337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52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645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779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9A337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.0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78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149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871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30.93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F01BA1" w:rsidRDefault="000F5D75" w:rsidP="00C84CD5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3F3A12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868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0.00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9A337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773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0.00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0F5D75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630EE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630EE7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="00630EE7">
              <w:rPr>
                <w:rFonts w:asciiTheme="minorEastAsia" w:eastAsiaTheme="minorEastAsia" w:hAnsiTheme="minorEastAsia"/>
                <w:sz w:val="18"/>
                <w:szCs w:val="18"/>
              </w:rPr>
              <w:t>,904</w:t>
            </w: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- 21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>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09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F01BA1" w:rsidRDefault="000F5D75" w:rsidP="00C84CD5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0F5D75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>4,</w:t>
            </w:r>
            <w:r w:rsidR="003F3A12">
              <w:rPr>
                <w:rFonts w:asciiTheme="minorEastAsia" w:eastAsiaTheme="minorEastAsia" w:hAnsiTheme="minorEastAsia" w:hint="eastAsia"/>
                <w:sz w:val="18"/>
                <w:szCs w:val="18"/>
              </w:rPr>
              <w:t>940</w:t>
            </w:r>
            <w:r w:rsidR="003F3A12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3F3A12">
              <w:rPr>
                <w:rFonts w:asciiTheme="minorEastAsia" w:eastAsiaTheme="minorEastAsia" w:hAnsiTheme="minorEastAsia" w:hint="eastAsia"/>
                <w:sz w:val="18"/>
                <w:szCs w:val="18"/>
              </w:rPr>
              <w:t>892</w:t>
            </w: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3F3A12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0.1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9A337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4,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559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901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9A337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0.1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380,99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8.3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6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484C34" w:rsidRDefault="000F5D75" w:rsidP="00C84CD5">
            <w:pPr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b/>
                <w:szCs w:val="22"/>
              </w:rPr>
            </w:pPr>
            <w:r w:rsidRPr="00484C34">
              <w:rPr>
                <w:rFonts w:ascii="Times New Roman" w:hAnsi="Times New Roman" w:cs="Times New Roman" w:hint="eastAsia"/>
                <w:b/>
                <w:szCs w:val="22"/>
              </w:rPr>
              <w:t>合</w:t>
            </w:r>
            <w:r w:rsidRPr="00484C34">
              <w:rPr>
                <w:rFonts w:ascii="Times New Roman" w:hAnsi="Times New Roman" w:cs="Times New Roman"/>
                <w:b/>
                <w:szCs w:val="22"/>
              </w:rPr>
              <w:t xml:space="preserve">        </w:t>
            </w:r>
            <w:r w:rsidRPr="00484C34">
              <w:rPr>
                <w:rFonts w:ascii="Times New Roman" w:hAnsi="Times New Roman" w:cs="Times New Roman" w:hint="eastAsia"/>
                <w:b/>
                <w:szCs w:val="22"/>
              </w:rPr>
              <w:t>計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3,5</w:t>
            </w:r>
            <w:r w:rsidR="0066055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87</w:t>
            </w:r>
            <w:r w:rsidR="0066055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 w:rsidR="0066055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425</w:t>
            </w:r>
            <w:r w:rsidR="0066055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 w:rsidR="0066055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139</w:t>
            </w: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</w:t>
            </w:r>
            <w:r w:rsidR="009A337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579</w:t>
            </w:r>
            <w:r w:rsidR="009A337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 w:rsidR="009A337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278</w:t>
            </w:r>
            <w:r w:rsidR="009A3377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 w:rsidR="009A337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632</w:t>
            </w: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8,146,506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0.23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484C34" w:rsidRDefault="000F5D75" w:rsidP="00C84CD5">
            <w:pPr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b/>
                <w:szCs w:val="22"/>
              </w:rPr>
            </w:pPr>
            <w:r w:rsidRPr="00484C34">
              <w:rPr>
                <w:rFonts w:ascii="Times New Roman" w:hAnsi="Times New Roman" w:cs="Times New Roman" w:hint="eastAsia"/>
                <w:b/>
                <w:szCs w:val="22"/>
              </w:rPr>
              <w:t>負債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760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798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0.02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9A337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567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636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0.02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193,162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34.03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F01BA1" w:rsidRDefault="000F5D75" w:rsidP="00C84CD5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760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798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0.02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9A337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567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636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0.02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193,162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34.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F01BA1" w:rsidRDefault="000F5D75" w:rsidP="00C84CD5">
            <w:pPr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4C34">
              <w:rPr>
                <w:rFonts w:ascii="Times New Roman" w:hAnsi="Times New Roman" w:cs="Times New Roman" w:hint="eastAsia"/>
                <w:b/>
                <w:szCs w:val="22"/>
              </w:rPr>
              <w:t>淨值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3,5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86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664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340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99.9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9A337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578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710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996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99.98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7,953,344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0.22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F01BA1" w:rsidRDefault="000F5D75" w:rsidP="00C84CD5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579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099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276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99.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77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>3,</w:t>
            </w:r>
            <w:r w:rsidR="009A3377">
              <w:rPr>
                <w:rFonts w:asciiTheme="minorEastAsia" w:eastAsiaTheme="minorEastAsia" w:hAnsiTheme="minorEastAsia" w:hint="eastAsia"/>
                <w:sz w:val="18"/>
                <w:szCs w:val="18"/>
              </w:rPr>
              <w:t>571</w:t>
            </w:r>
            <w:r w:rsidR="009A337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9A3377">
              <w:rPr>
                <w:rFonts w:asciiTheme="minorEastAsia" w:eastAsiaTheme="minorEastAsia" w:hAnsiTheme="minorEastAsia" w:hint="eastAsia"/>
                <w:sz w:val="18"/>
                <w:szCs w:val="18"/>
              </w:rPr>
              <w:t>953</w:t>
            </w:r>
            <w:r w:rsidR="009A337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9A3377">
              <w:rPr>
                <w:rFonts w:asciiTheme="minorEastAsia" w:eastAsiaTheme="minorEastAsia" w:hAnsiTheme="minorEastAsia" w:hint="eastAsia"/>
                <w:sz w:val="18"/>
                <w:szCs w:val="18"/>
              </w:rPr>
              <w:t>702</w:t>
            </w: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>99.</w:t>
            </w:r>
            <w:r w:rsidR="005666CA">
              <w:rPr>
                <w:rFonts w:asciiTheme="minorEastAsia" w:eastAsiaTheme="minorEastAsia" w:hAnsiTheme="minorEastAsia" w:hint="eastAsia"/>
                <w:sz w:val="18"/>
                <w:szCs w:val="18"/>
              </w:rPr>
              <w:t>80</w:t>
            </w: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7,145,573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0.20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F01BA1" w:rsidRDefault="000F5D75" w:rsidP="00C84CD5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F01BA1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累積餘絀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565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06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0.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21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>6,</w:t>
            </w:r>
            <w:r w:rsidR="009A3377">
              <w:rPr>
                <w:rFonts w:asciiTheme="minorEastAsia" w:eastAsiaTheme="minorEastAsia" w:hAnsiTheme="minorEastAsia" w:hint="eastAsia"/>
                <w:sz w:val="18"/>
                <w:szCs w:val="18"/>
              </w:rPr>
              <w:t>757</w:t>
            </w:r>
            <w:r w:rsidR="009A337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9A3377">
              <w:rPr>
                <w:rFonts w:asciiTheme="minorEastAsia" w:eastAsiaTheme="minorEastAsia" w:hAnsiTheme="minorEastAsia" w:hint="eastAsia"/>
                <w:sz w:val="18"/>
                <w:szCs w:val="18"/>
              </w:rPr>
              <w:t>293</w:t>
            </w: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0.19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807,770</w:t>
            </w:r>
            <w:r w:rsidR="000F5D75"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 w:rsidR="00630EE7">
              <w:rPr>
                <w:rFonts w:asciiTheme="minorEastAsia" w:eastAsiaTheme="minorEastAsia" w:hAnsiTheme="minorEastAsia"/>
                <w:sz w:val="18"/>
                <w:szCs w:val="18"/>
              </w:rPr>
              <w:t>1.95</w:t>
            </w:r>
            <w:r w:rsidRPr="000F5D75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</w:tc>
      </w:tr>
      <w:tr w:rsidR="000F5D75" w:rsidRPr="00F01BA1" w:rsidTr="00C84CD5">
        <w:trPr>
          <w:cantSplit/>
          <w:trHeight w:val="663"/>
          <w:jc w:val="center"/>
        </w:trPr>
        <w:tc>
          <w:tcPr>
            <w:tcW w:w="3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F01BA1" w:rsidRDefault="000F5D75" w:rsidP="00C84CD5">
            <w:pPr>
              <w:spacing w:line="240" w:lineRule="exact"/>
              <w:ind w:rightChars="10" w:right="24" w:firstLineChars="0" w:firstLine="0"/>
              <w:jc w:val="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4C34">
              <w:rPr>
                <w:rFonts w:ascii="Times New Roman" w:hAnsi="Times New Roman" w:cs="Times New Roman" w:hint="eastAsia"/>
                <w:b/>
                <w:szCs w:val="22"/>
              </w:rPr>
              <w:t>合</w:t>
            </w:r>
            <w:r w:rsidRPr="00484C34">
              <w:rPr>
                <w:rFonts w:ascii="Times New Roman" w:hAnsi="Times New Roman" w:cs="Times New Roman"/>
                <w:b/>
                <w:szCs w:val="22"/>
              </w:rPr>
              <w:t xml:space="preserve">        </w:t>
            </w:r>
            <w:r w:rsidRPr="00484C34">
              <w:rPr>
                <w:rFonts w:ascii="Times New Roman" w:hAnsi="Times New Roman" w:cs="Times New Roman" w:hint="eastAsia"/>
                <w:b/>
                <w:szCs w:val="22"/>
              </w:rPr>
              <w:t>計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587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425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139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</w:t>
            </w:r>
            <w:r w:rsidR="009A337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579</w:t>
            </w: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 w:rsidR="009A337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278</w:t>
            </w: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 w:rsidR="009A337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632</w:t>
            </w: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0F5D75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100.00 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="36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146,506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5D75" w:rsidRPr="000F5D75" w:rsidRDefault="00630EE7" w:rsidP="00C84CD5">
            <w:pPr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0.23</w:t>
            </w:r>
            <w:r w:rsidR="000F5D75" w:rsidRPr="000F5D75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</w:t>
            </w:r>
          </w:p>
        </w:tc>
      </w:tr>
    </w:tbl>
    <w:p w:rsidR="00422EDA" w:rsidRPr="00880EFF" w:rsidRDefault="00422EDA" w:rsidP="003052B3">
      <w:pPr>
        <w:pStyle w:val="3-T03019P"/>
        <w:ind w:left="360" w:hanging="360"/>
        <w:rPr>
          <w:rFonts w:cs="Arial"/>
        </w:rPr>
      </w:pPr>
      <w:r w:rsidRPr="00F01BA1">
        <w:rPr>
          <w:rFonts w:hint="eastAsia"/>
        </w:rPr>
        <w:t>註：1.</w:t>
      </w:r>
      <w:r w:rsidR="000F5D75" w:rsidRPr="00880EFF">
        <w:rPr>
          <w:rFonts w:hint="eastAsia"/>
        </w:rPr>
        <w:t>信託代理與保證資產（負債）</w:t>
      </w:r>
      <w:r w:rsidR="00BD4754">
        <w:rPr>
          <w:rFonts w:hint="eastAsia"/>
        </w:rPr>
        <w:t>，111年底有</w:t>
      </w:r>
      <w:r w:rsidR="000F5D75" w:rsidRPr="00880EFF">
        <w:t>14億</w:t>
      </w:r>
      <w:r w:rsidR="00BA3D13">
        <w:rPr>
          <w:rFonts w:hint="eastAsia"/>
        </w:rPr>
        <w:t>5</w:t>
      </w:r>
      <w:r w:rsidR="00BA3D13">
        <w:t>,</w:t>
      </w:r>
      <w:r w:rsidR="00BA3D13">
        <w:rPr>
          <w:rFonts w:hint="eastAsia"/>
        </w:rPr>
        <w:t>745</w:t>
      </w:r>
      <w:r w:rsidR="000F5D75" w:rsidRPr="00880EFF">
        <w:t>萬餘元。</w:t>
      </w:r>
    </w:p>
    <w:p w:rsidR="00422EDA" w:rsidRPr="00F01BA1" w:rsidRDefault="00422EDA" w:rsidP="0066084D">
      <w:pPr>
        <w:pStyle w:val="3T0301110P"/>
        <w:spacing w:line="220" w:lineRule="exact"/>
        <w:ind w:leftChars="150" w:left="401" w:hangingChars="23" w:hanging="41"/>
        <w:rPr>
          <w:sz w:val="18"/>
          <w:szCs w:val="18"/>
        </w:rPr>
      </w:pPr>
      <w:r w:rsidRPr="00880EFF">
        <w:rPr>
          <w:rFonts w:hint="eastAsia"/>
          <w:sz w:val="18"/>
          <w:szCs w:val="18"/>
        </w:rPr>
        <w:t>2.</w:t>
      </w:r>
      <w:r w:rsidR="00BD4754">
        <w:rPr>
          <w:rFonts w:hint="eastAsia"/>
          <w:sz w:val="18"/>
          <w:szCs w:val="18"/>
        </w:rPr>
        <w:t>111年底</w:t>
      </w:r>
      <w:r w:rsidR="000F5D75" w:rsidRPr="00880EFF">
        <w:rPr>
          <w:rFonts w:hAnsi="Times New Roman" w:cs="Times New Roman" w:hint="eastAsia"/>
          <w:spacing w:val="-2"/>
          <w:sz w:val="18"/>
          <w:szCs w:val="18"/>
        </w:rPr>
        <w:t>透過餘絀按公允價值衡量之金融資產評價調整為</w:t>
      </w:r>
      <w:r w:rsidR="00880EFF" w:rsidRPr="00880EFF">
        <w:rPr>
          <w:rFonts w:hAnsi="Times New Roman" w:cs="Times New Roman" w:hint="eastAsia"/>
          <w:spacing w:val="-2"/>
          <w:sz w:val="18"/>
          <w:szCs w:val="18"/>
        </w:rPr>
        <w:t>80</w:t>
      </w:r>
      <w:r w:rsidR="000F5D75" w:rsidRPr="00880EFF">
        <w:rPr>
          <w:rFonts w:hAnsi="Times New Roman" w:cs="Times New Roman"/>
          <w:spacing w:val="-2"/>
          <w:sz w:val="18"/>
          <w:szCs w:val="18"/>
        </w:rPr>
        <w:t>億</w:t>
      </w:r>
      <w:r w:rsidR="00880EFF" w:rsidRPr="00880EFF">
        <w:rPr>
          <w:rFonts w:hAnsi="Times New Roman" w:cs="Times New Roman" w:hint="eastAsia"/>
          <w:spacing w:val="-2"/>
          <w:sz w:val="18"/>
          <w:szCs w:val="18"/>
        </w:rPr>
        <w:t>875</w:t>
      </w:r>
      <w:r w:rsidR="000F5D75" w:rsidRPr="00880EFF">
        <w:rPr>
          <w:rFonts w:hAnsi="Times New Roman" w:cs="Times New Roman"/>
          <w:spacing w:val="-2"/>
          <w:sz w:val="18"/>
          <w:szCs w:val="18"/>
        </w:rPr>
        <w:t>萬餘元（流動）及</w:t>
      </w:r>
      <w:r w:rsidR="00880EFF" w:rsidRPr="00880EFF">
        <w:rPr>
          <w:rFonts w:hAnsi="Times New Roman" w:cs="Times New Roman" w:hint="eastAsia"/>
          <w:spacing w:val="-2"/>
          <w:sz w:val="18"/>
          <w:szCs w:val="18"/>
        </w:rPr>
        <w:t>2</w:t>
      </w:r>
      <w:r w:rsidR="000F5D75" w:rsidRPr="00880EFF">
        <w:rPr>
          <w:rFonts w:hAnsi="Times New Roman" w:cs="Times New Roman"/>
          <w:spacing w:val="-2"/>
          <w:sz w:val="18"/>
          <w:szCs w:val="18"/>
        </w:rPr>
        <w:t>億</w:t>
      </w:r>
      <w:r w:rsidR="00880EFF" w:rsidRPr="00880EFF">
        <w:rPr>
          <w:rFonts w:hAnsi="Times New Roman" w:cs="Times New Roman" w:hint="eastAsia"/>
          <w:spacing w:val="-2"/>
          <w:sz w:val="18"/>
          <w:szCs w:val="18"/>
        </w:rPr>
        <w:t>2,489</w:t>
      </w:r>
      <w:r w:rsidR="000F5D75" w:rsidRPr="00880EFF">
        <w:rPr>
          <w:rFonts w:hAnsi="Times New Roman" w:cs="Times New Roman"/>
          <w:spacing w:val="-2"/>
          <w:sz w:val="18"/>
          <w:szCs w:val="18"/>
        </w:rPr>
        <w:t>萬餘元（非流動）</w:t>
      </w:r>
      <w:r w:rsidRPr="00880EFF">
        <w:rPr>
          <w:rFonts w:hint="eastAsia"/>
          <w:sz w:val="18"/>
          <w:szCs w:val="18"/>
        </w:rPr>
        <w:t>。</w:t>
      </w:r>
    </w:p>
    <w:sectPr w:rsidR="00422EDA" w:rsidRPr="00F01BA1" w:rsidSect="00540B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284"/>
      <w:pgNumType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C73" w:rsidRDefault="008D1C73" w:rsidP="00F70532">
      <w:pPr>
        <w:ind w:firstLine="480"/>
      </w:pPr>
      <w:r>
        <w:separator/>
      </w:r>
    </w:p>
    <w:p w:rsidR="008D1C73" w:rsidRDefault="008D1C73" w:rsidP="00F70532">
      <w:pPr>
        <w:ind w:firstLine="480"/>
      </w:pPr>
    </w:p>
    <w:p w:rsidR="008D1C73" w:rsidRDefault="008D1C73" w:rsidP="009B0ED7">
      <w:pPr>
        <w:ind w:firstLine="480"/>
      </w:pPr>
    </w:p>
  </w:endnote>
  <w:endnote w:type="continuationSeparator" w:id="0">
    <w:p w:rsidR="008D1C73" w:rsidRDefault="008D1C73" w:rsidP="00F70532">
      <w:pPr>
        <w:ind w:firstLine="480"/>
      </w:pPr>
      <w:r>
        <w:continuationSeparator/>
      </w:r>
    </w:p>
    <w:p w:rsidR="008D1C73" w:rsidRDefault="008D1C73" w:rsidP="00F70532">
      <w:pPr>
        <w:ind w:firstLine="480"/>
      </w:pPr>
    </w:p>
    <w:p w:rsidR="008D1C73" w:rsidRDefault="008D1C73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標楷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CA8" w:rsidRDefault="00694CA8" w:rsidP="00F70532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846610"/>
      <w:docPartObj>
        <w:docPartGallery w:val="Page Numbers (Bottom of Page)"/>
        <w:docPartUnique/>
      </w:docPartObj>
    </w:sdtPr>
    <w:sdtEndPr/>
    <w:sdtContent>
      <w:p w:rsidR="00694CA8" w:rsidRDefault="00694CA8">
        <w:pPr>
          <w:pStyle w:val="a6"/>
          <w:ind w:firstLine="400"/>
          <w:jc w:val="center"/>
        </w:pPr>
        <w:r>
          <w:t>戊-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84CD5" w:rsidRPr="00C84CD5">
          <w:rPr>
            <w:noProof/>
            <w:lang w:val="zh-TW"/>
          </w:rPr>
          <w:t>14</w:t>
        </w:r>
        <w:r>
          <w:fldChar w:fldCharType="end"/>
        </w:r>
      </w:p>
    </w:sdtContent>
  </w:sdt>
  <w:p w:rsidR="00694CA8" w:rsidRDefault="00694CA8" w:rsidP="00975EA4">
    <w:pPr>
      <w:pStyle w:val="a6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CA8" w:rsidRDefault="00694CA8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C73" w:rsidRDefault="008D1C73" w:rsidP="00F70532">
      <w:pPr>
        <w:ind w:firstLine="480"/>
      </w:pPr>
      <w:r>
        <w:separator/>
      </w:r>
    </w:p>
    <w:p w:rsidR="008D1C73" w:rsidRDefault="008D1C73" w:rsidP="00F70532">
      <w:pPr>
        <w:ind w:firstLine="480"/>
      </w:pPr>
    </w:p>
    <w:p w:rsidR="008D1C73" w:rsidRDefault="008D1C73" w:rsidP="009B0ED7">
      <w:pPr>
        <w:ind w:firstLine="480"/>
      </w:pPr>
    </w:p>
  </w:footnote>
  <w:footnote w:type="continuationSeparator" w:id="0">
    <w:p w:rsidR="008D1C73" w:rsidRDefault="008D1C73" w:rsidP="00F70532">
      <w:pPr>
        <w:ind w:firstLine="480"/>
      </w:pPr>
      <w:r>
        <w:continuationSeparator/>
      </w:r>
    </w:p>
    <w:p w:rsidR="008D1C73" w:rsidRDefault="008D1C73" w:rsidP="00F70532">
      <w:pPr>
        <w:ind w:firstLine="480"/>
      </w:pPr>
    </w:p>
    <w:p w:rsidR="008D1C73" w:rsidRDefault="008D1C73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CA8" w:rsidRDefault="00694CA8" w:rsidP="00F70532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CA8" w:rsidRDefault="00694CA8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CA8" w:rsidRDefault="00694CA8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2295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0EEF2959"/>
    <w:multiLevelType w:val="hybridMultilevel"/>
    <w:tmpl w:val="ED58F566"/>
    <w:lvl w:ilvl="0" w:tplc="5D0C323E">
      <w:start w:val="59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 w15:restartNumberingAfterBreak="0">
    <w:nsid w:val="1437453B"/>
    <w:multiLevelType w:val="hybridMultilevel"/>
    <w:tmpl w:val="A646626A"/>
    <w:lvl w:ilvl="0" w:tplc="77A69564">
      <w:start w:val="59"/>
      <w:numFmt w:val="bullet"/>
      <w:lvlText w:val="-"/>
      <w:lvlJc w:val="left"/>
      <w:pPr>
        <w:ind w:left="72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7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3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6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0" w15:restartNumberingAfterBreak="0">
    <w:nsid w:val="4636544F"/>
    <w:multiLevelType w:val="hybridMultilevel"/>
    <w:tmpl w:val="0EEE21D2"/>
    <w:lvl w:ilvl="0" w:tplc="C542155E">
      <w:start w:val="89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6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9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2" w15:restartNumberingAfterBreak="0">
    <w:nsid w:val="760C0EFF"/>
    <w:multiLevelType w:val="hybridMultilevel"/>
    <w:tmpl w:val="08F04FCC"/>
    <w:lvl w:ilvl="0" w:tplc="34D05CDE">
      <w:start w:val="1"/>
      <w:numFmt w:val="taiwaneseCountingThousand"/>
      <w:lvlText w:val="(%1)"/>
      <w:lvlJc w:val="left"/>
      <w:pPr>
        <w:ind w:left="1405" w:hanging="720"/>
      </w:pPr>
      <w:rPr>
        <w:rFonts w:hint="default"/>
        <w:color w:val="auto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33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5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4"/>
  </w:num>
  <w:num w:numId="2">
    <w:abstractNumId w:val="16"/>
  </w:num>
  <w:num w:numId="3">
    <w:abstractNumId w:val="3"/>
  </w:num>
  <w:num w:numId="4">
    <w:abstractNumId w:val="14"/>
  </w:num>
  <w:num w:numId="5">
    <w:abstractNumId w:val="28"/>
  </w:num>
  <w:num w:numId="6">
    <w:abstractNumId w:val="5"/>
  </w:num>
  <w:num w:numId="7">
    <w:abstractNumId w:val="9"/>
  </w:num>
  <w:num w:numId="8">
    <w:abstractNumId w:val="30"/>
  </w:num>
  <w:num w:numId="9">
    <w:abstractNumId w:val="11"/>
  </w:num>
  <w:num w:numId="10">
    <w:abstractNumId w:val="21"/>
  </w:num>
  <w:num w:numId="11">
    <w:abstractNumId w:val="18"/>
  </w:num>
  <w:num w:numId="12">
    <w:abstractNumId w:val="29"/>
  </w:num>
  <w:num w:numId="13">
    <w:abstractNumId w:val="13"/>
  </w:num>
  <w:num w:numId="14">
    <w:abstractNumId w:val="10"/>
  </w:num>
  <w:num w:numId="15">
    <w:abstractNumId w:val="7"/>
  </w:num>
  <w:num w:numId="16">
    <w:abstractNumId w:val="26"/>
  </w:num>
  <w:num w:numId="17">
    <w:abstractNumId w:val="27"/>
  </w:num>
  <w:num w:numId="18">
    <w:abstractNumId w:val="12"/>
  </w:num>
  <w:num w:numId="19">
    <w:abstractNumId w:val="0"/>
  </w:num>
  <w:num w:numId="20">
    <w:abstractNumId w:val="1"/>
  </w:num>
  <w:num w:numId="21">
    <w:abstractNumId w:val="2"/>
  </w:num>
  <w:num w:numId="22">
    <w:abstractNumId w:val="25"/>
  </w:num>
  <w:num w:numId="23">
    <w:abstractNumId w:val="31"/>
  </w:num>
  <w:num w:numId="24">
    <w:abstractNumId w:val="8"/>
  </w:num>
  <w:num w:numId="25">
    <w:abstractNumId w:val="33"/>
  </w:num>
  <w:num w:numId="26">
    <w:abstractNumId w:val="22"/>
  </w:num>
  <w:num w:numId="27">
    <w:abstractNumId w:val="19"/>
  </w:num>
  <w:num w:numId="28">
    <w:abstractNumId w:val="35"/>
  </w:num>
  <w:num w:numId="29">
    <w:abstractNumId w:val="23"/>
  </w:num>
  <w:num w:numId="30">
    <w:abstractNumId w:val="15"/>
  </w:num>
  <w:num w:numId="31">
    <w:abstractNumId w:val="34"/>
  </w:num>
  <w:num w:numId="32">
    <w:abstractNumId w:val="17"/>
  </w:num>
  <w:num w:numId="33">
    <w:abstractNumId w:val="32"/>
  </w:num>
  <w:num w:numId="34">
    <w:abstractNumId w:val="4"/>
  </w:num>
  <w:num w:numId="35">
    <w:abstractNumId w:val="6"/>
  </w:num>
  <w:num w:numId="36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0921"/>
    <w:rsid w:val="00004980"/>
    <w:rsid w:val="000064E0"/>
    <w:rsid w:val="00006D24"/>
    <w:rsid w:val="00006FD2"/>
    <w:rsid w:val="0000700F"/>
    <w:rsid w:val="0000711D"/>
    <w:rsid w:val="000106D5"/>
    <w:rsid w:val="00011142"/>
    <w:rsid w:val="0001579B"/>
    <w:rsid w:val="00016C39"/>
    <w:rsid w:val="00017386"/>
    <w:rsid w:val="00023364"/>
    <w:rsid w:val="0002565F"/>
    <w:rsid w:val="00025EDB"/>
    <w:rsid w:val="0002664F"/>
    <w:rsid w:val="00026AA2"/>
    <w:rsid w:val="0002789B"/>
    <w:rsid w:val="00032BB0"/>
    <w:rsid w:val="00033897"/>
    <w:rsid w:val="00033F47"/>
    <w:rsid w:val="00034122"/>
    <w:rsid w:val="00034742"/>
    <w:rsid w:val="00035302"/>
    <w:rsid w:val="00036B9A"/>
    <w:rsid w:val="00036EED"/>
    <w:rsid w:val="00037BB3"/>
    <w:rsid w:val="00040F2C"/>
    <w:rsid w:val="000414EE"/>
    <w:rsid w:val="000433D9"/>
    <w:rsid w:val="0004490E"/>
    <w:rsid w:val="000476E1"/>
    <w:rsid w:val="00047860"/>
    <w:rsid w:val="00050457"/>
    <w:rsid w:val="00052070"/>
    <w:rsid w:val="000522FD"/>
    <w:rsid w:val="0005303A"/>
    <w:rsid w:val="000545C4"/>
    <w:rsid w:val="00060E0A"/>
    <w:rsid w:val="00062161"/>
    <w:rsid w:val="0006469F"/>
    <w:rsid w:val="00064A1C"/>
    <w:rsid w:val="000660B0"/>
    <w:rsid w:val="000662A2"/>
    <w:rsid w:val="00067800"/>
    <w:rsid w:val="00067927"/>
    <w:rsid w:val="000708D6"/>
    <w:rsid w:val="00071DF7"/>
    <w:rsid w:val="000721C8"/>
    <w:rsid w:val="00072CA8"/>
    <w:rsid w:val="00076A4A"/>
    <w:rsid w:val="0007788D"/>
    <w:rsid w:val="00080796"/>
    <w:rsid w:val="0008574B"/>
    <w:rsid w:val="0008733E"/>
    <w:rsid w:val="00091001"/>
    <w:rsid w:val="000945C2"/>
    <w:rsid w:val="000A7EA1"/>
    <w:rsid w:val="000B08BB"/>
    <w:rsid w:val="000B12A4"/>
    <w:rsid w:val="000B44D4"/>
    <w:rsid w:val="000B6C38"/>
    <w:rsid w:val="000B6E4C"/>
    <w:rsid w:val="000C0C87"/>
    <w:rsid w:val="000C139E"/>
    <w:rsid w:val="000C673F"/>
    <w:rsid w:val="000C75E4"/>
    <w:rsid w:val="000D08DD"/>
    <w:rsid w:val="000D1D9E"/>
    <w:rsid w:val="000D337B"/>
    <w:rsid w:val="000D6B9F"/>
    <w:rsid w:val="000D6C3C"/>
    <w:rsid w:val="000D7187"/>
    <w:rsid w:val="000D76C7"/>
    <w:rsid w:val="000D7934"/>
    <w:rsid w:val="000E7DE5"/>
    <w:rsid w:val="000E7F42"/>
    <w:rsid w:val="000F0EAB"/>
    <w:rsid w:val="000F5D75"/>
    <w:rsid w:val="001025C3"/>
    <w:rsid w:val="00104589"/>
    <w:rsid w:val="00107209"/>
    <w:rsid w:val="00107D6F"/>
    <w:rsid w:val="00114456"/>
    <w:rsid w:val="001146BE"/>
    <w:rsid w:val="001159AE"/>
    <w:rsid w:val="00117183"/>
    <w:rsid w:val="00117A9B"/>
    <w:rsid w:val="00121356"/>
    <w:rsid w:val="001226FE"/>
    <w:rsid w:val="00125D97"/>
    <w:rsid w:val="00126E60"/>
    <w:rsid w:val="0012717E"/>
    <w:rsid w:val="0012775A"/>
    <w:rsid w:val="0013044E"/>
    <w:rsid w:val="00130676"/>
    <w:rsid w:val="00130906"/>
    <w:rsid w:val="00130B09"/>
    <w:rsid w:val="001311DC"/>
    <w:rsid w:val="001328E0"/>
    <w:rsid w:val="00132DD1"/>
    <w:rsid w:val="00135B37"/>
    <w:rsid w:val="00136BAB"/>
    <w:rsid w:val="0014023F"/>
    <w:rsid w:val="00142437"/>
    <w:rsid w:val="00144F24"/>
    <w:rsid w:val="00145E18"/>
    <w:rsid w:val="0015267E"/>
    <w:rsid w:val="00152C78"/>
    <w:rsid w:val="001557D1"/>
    <w:rsid w:val="00161296"/>
    <w:rsid w:val="00161F8E"/>
    <w:rsid w:val="00171BBE"/>
    <w:rsid w:val="00172EED"/>
    <w:rsid w:val="00172FDA"/>
    <w:rsid w:val="00173A0A"/>
    <w:rsid w:val="001743FF"/>
    <w:rsid w:val="00177C03"/>
    <w:rsid w:val="00180517"/>
    <w:rsid w:val="00180ECF"/>
    <w:rsid w:val="001829AA"/>
    <w:rsid w:val="00182D45"/>
    <w:rsid w:val="001831AB"/>
    <w:rsid w:val="00185BCF"/>
    <w:rsid w:val="00186B23"/>
    <w:rsid w:val="00187425"/>
    <w:rsid w:val="001915F9"/>
    <w:rsid w:val="00191601"/>
    <w:rsid w:val="0019740B"/>
    <w:rsid w:val="001A0CDE"/>
    <w:rsid w:val="001A0D38"/>
    <w:rsid w:val="001A1BB5"/>
    <w:rsid w:val="001A2AB2"/>
    <w:rsid w:val="001A313F"/>
    <w:rsid w:val="001A342E"/>
    <w:rsid w:val="001A4CFE"/>
    <w:rsid w:val="001A68C4"/>
    <w:rsid w:val="001B11E8"/>
    <w:rsid w:val="001B2BC3"/>
    <w:rsid w:val="001B5641"/>
    <w:rsid w:val="001B6125"/>
    <w:rsid w:val="001B61B9"/>
    <w:rsid w:val="001C15A1"/>
    <w:rsid w:val="001C21DE"/>
    <w:rsid w:val="001C3591"/>
    <w:rsid w:val="001D1B7C"/>
    <w:rsid w:val="001D59BA"/>
    <w:rsid w:val="001D6594"/>
    <w:rsid w:val="001E0242"/>
    <w:rsid w:val="001E122B"/>
    <w:rsid w:val="001E1622"/>
    <w:rsid w:val="001E5BF3"/>
    <w:rsid w:val="001E7D3A"/>
    <w:rsid w:val="001E7EA5"/>
    <w:rsid w:val="001F0495"/>
    <w:rsid w:val="001F11AD"/>
    <w:rsid w:val="001F13E7"/>
    <w:rsid w:val="001F579A"/>
    <w:rsid w:val="001F6A5B"/>
    <w:rsid w:val="00204007"/>
    <w:rsid w:val="0020410E"/>
    <w:rsid w:val="00205017"/>
    <w:rsid w:val="00206A02"/>
    <w:rsid w:val="002112F5"/>
    <w:rsid w:val="002117C3"/>
    <w:rsid w:val="00212484"/>
    <w:rsid w:val="00212E7D"/>
    <w:rsid w:val="002136E9"/>
    <w:rsid w:val="00217463"/>
    <w:rsid w:val="0021762E"/>
    <w:rsid w:val="00217C62"/>
    <w:rsid w:val="002207A3"/>
    <w:rsid w:val="00221EE4"/>
    <w:rsid w:val="00222D52"/>
    <w:rsid w:val="00222DFA"/>
    <w:rsid w:val="00225597"/>
    <w:rsid w:val="002258B9"/>
    <w:rsid w:val="00231248"/>
    <w:rsid w:val="002315C2"/>
    <w:rsid w:val="00233105"/>
    <w:rsid w:val="002338E1"/>
    <w:rsid w:val="002360D8"/>
    <w:rsid w:val="00236184"/>
    <w:rsid w:val="002405BE"/>
    <w:rsid w:val="00240D57"/>
    <w:rsid w:val="002431ED"/>
    <w:rsid w:val="00243539"/>
    <w:rsid w:val="00243D97"/>
    <w:rsid w:val="00245480"/>
    <w:rsid w:val="00245F49"/>
    <w:rsid w:val="002501CB"/>
    <w:rsid w:val="00250833"/>
    <w:rsid w:val="0025115B"/>
    <w:rsid w:val="0025314A"/>
    <w:rsid w:val="00254ADE"/>
    <w:rsid w:val="00257A5C"/>
    <w:rsid w:val="002608DA"/>
    <w:rsid w:val="002626E8"/>
    <w:rsid w:val="00263B1F"/>
    <w:rsid w:val="00265099"/>
    <w:rsid w:val="00266FF7"/>
    <w:rsid w:val="00271274"/>
    <w:rsid w:val="00272CB7"/>
    <w:rsid w:val="0027317A"/>
    <w:rsid w:val="0027373A"/>
    <w:rsid w:val="00275AB9"/>
    <w:rsid w:val="00276D22"/>
    <w:rsid w:val="0028067F"/>
    <w:rsid w:val="0028277C"/>
    <w:rsid w:val="00283F79"/>
    <w:rsid w:val="00284C69"/>
    <w:rsid w:val="00285F0E"/>
    <w:rsid w:val="00290CB3"/>
    <w:rsid w:val="00290E13"/>
    <w:rsid w:val="00291B08"/>
    <w:rsid w:val="00291CB4"/>
    <w:rsid w:val="002932F7"/>
    <w:rsid w:val="002A3D0B"/>
    <w:rsid w:val="002B166E"/>
    <w:rsid w:val="002B3235"/>
    <w:rsid w:val="002C16B9"/>
    <w:rsid w:val="002C253B"/>
    <w:rsid w:val="002C332C"/>
    <w:rsid w:val="002C3B88"/>
    <w:rsid w:val="002C50F3"/>
    <w:rsid w:val="002C560F"/>
    <w:rsid w:val="002C60B6"/>
    <w:rsid w:val="002D2FEE"/>
    <w:rsid w:val="002D5C28"/>
    <w:rsid w:val="002D62D6"/>
    <w:rsid w:val="002E0CAB"/>
    <w:rsid w:val="002E2635"/>
    <w:rsid w:val="002E429D"/>
    <w:rsid w:val="002F0E91"/>
    <w:rsid w:val="002F337C"/>
    <w:rsid w:val="002F5D6F"/>
    <w:rsid w:val="002F646F"/>
    <w:rsid w:val="00300A24"/>
    <w:rsid w:val="00301310"/>
    <w:rsid w:val="0030368B"/>
    <w:rsid w:val="003052B3"/>
    <w:rsid w:val="00306988"/>
    <w:rsid w:val="003113C0"/>
    <w:rsid w:val="003120EF"/>
    <w:rsid w:val="0031496B"/>
    <w:rsid w:val="00314D28"/>
    <w:rsid w:val="00324B97"/>
    <w:rsid w:val="0032556A"/>
    <w:rsid w:val="003258FA"/>
    <w:rsid w:val="00332C82"/>
    <w:rsid w:val="0033425D"/>
    <w:rsid w:val="00334FAC"/>
    <w:rsid w:val="003366D7"/>
    <w:rsid w:val="003428BA"/>
    <w:rsid w:val="00350A70"/>
    <w:rsid w:val="00350CFC"/>
    <w:rsid w:val="003516BB"/>
    <w:rsid w:val="00352DA8"/>
    <w:rsid w:val="003544A5"/>
    <w:rsid w:val="003549DA"/>
    <w:rsid w:val="0035586F"/>
    <w:rsid w:val="00355A12"/>
    <w:rsid w:val="00356112"/>
    <w:rsid w:val="003610CA"/>
    <w:rsid w:val="003623CD"/>
    <w:rsid w:val="003627B7"/>
    <w:rsid w:val="00366348"/>
    <w:rsid w:val="00367B62"/>
    <w:rsid w:val="00370471"/>
    <w:rsid w:val="003738C1"/>
    <w:rsid w:val="00373952"/>
    <w:rsid w:val="003768D2"/>
    <w:rsid w:val="00376E05"/>
    <w:rsid w:val="003779FE"/>
    <w:rsid w:val="00380BDE"/>
    <w:rsid w:val="00381EA3"/>
    <w:rsid w:val="003857DF"/>
    <w:rsid w:val="00386A4E"/>
    <w:rsid w:val="003879E5"/>
    <w:rsid w:val="00392D26"/>
    <w:rsid w:val="0039545E"/>
    <w:rsid w:val="00395EE0"/>
    <w:rsid w:val="003A3780"/>
    <w:rsid w:val="003A3A3D"/>
    <w:rsid w:val="003A57D0"/>
    <w:rsid w:val="003A7FC3"/>
    <w:rsid w:val="003B0835"/>
    <w:rsid w:val="003B23AA"/>
    <w:rsid w:val="003B2EED"/>
    <w:rsid w:val="003B4825"/>
    <w:rsid w:val="003B48F4"/>
    <w:rsid w:val="003C17F0"/>
    <w:rsid w:val="003C31C9"/>
    <w:rsid w:val="003C7D11"/>
    <w:rsid w:val="003D126D"/>
    <w:rsid w:val="003D18E3"/>
    <w:rsid w:val="003D2442"/>
    <w:rsid w:val="003D5C20"/>
    <w:rsid w:val="003D605C"/>
    <w:rsid w:val="003E58E0"/>
    <w:rsid w:val="003E7776"/>
    <w:rsid w:val="003F1309"/>
    <w:rsid w:val="003F3A12"/>
    <w:rsid w:val="003F4069"/>
    <w:rsid w:val="00400492"/>
    <w:rsid w:val="00401A72"/>
    <w:rsid w:val="00404702"/>
    <w:rsid w:val="00405BEE"/>
    <w:rsid w:val="00406A23"/>
    <w:rsid w:val="00406C63"/>
    <w:rsid w:val="00407BDE"/>
    <w:rsid w:val="004104C5"/>
    <w:rsid w:val="0041139D"/>
    <w:rsid w:val="004129A6"/>
    <w:rsid w:val="00412EE9"/>
    <w:rsid w:val="00412F9A"/>
    <w:rsid w:val="004131D6"/>
    <w:rsid w:val="00415363"/>
    <w:rsid w:val="0041571C"/>
    <w:rsid w:val="004215C9"/>
    <w:rsid w:val="004225A3"/>
    <w:rsid w:val="00422BA2"/>
    <w:rsid w:val="00422EDA"/>
    <w:rsid w:val="00424B6D"/>
    <w:rsid w:val="00425726"/>
    <w:rsid w:val="00425E21"/>
    <w:rsid w:val="00430CD5"/>
    <w:rsid w:val="00432502"/>
    <w:rsid w:val="00433FF2"/>
    <w:rsid w:val="00436136"/>
    <w:rsid w:val="00436C58"/>
    <w:rsid w:val="0044230B"/>
    <w:rsid w:val="00443438"/>
    <w:rsid w:val="00444137"/>
    <w:rsid w:val="00445236"/>
    <w:rsid w:val="00446EB1"/>
    <w:rsid w:val="004471E3"/>
    <w:rsid w:val="004477C8"/>
    <w:rsid w:val="00451079"/>
    <w:rsid w:val="004510A5"/>
    <w:rsid w:val="0045652A"/>
    <w:rsid w:val="00460BEB"/>
    <w:rsid w:val="00461183"/>
    <w:rsid w:val="00461A8B"/>
    <w:rsid w:val="004626DB"/>
    <w:rsid w:val="00462ABB"/>
    <w:rsid w:val="0046303D"/>
    <w:rsid w:val="00463463"/>
    <w:rsid w:val="00463EF3"/>
    <w:rsid w:val="004651E8"/>
    <w:rsid w:val="00465B60"/>
    <w:rsid w:val="0047444A"/>
    <w:rsid w:val="00474965"/>
    <w:rsid w:val="00477E7E"/>
    <w:rsid w:val="00484990"/>
    <w:rsid w:val="00484C34"/>
    <w:rsid w:val="00484D7A"/>
    <w:rsid w:val="004A1360"/>
    <w:rsid w:val="004A2722"/>
    <w:rsid w:val="004A2A8B"/>
    <w:rsid w:val="004A41C4"/>
    <w:rsid w:val="004A6D33"/>
    <w:rsid w:val="004B1962"/>
    <w:rsid w:val="004B44D5"/>
    <w:rsid w:val="004B6CEB"/>
    <w:rsid w:val="004C1D15"/>
    <w:rsid w:val="004C1D6D"/>
    <w:rsid w:val="004D1446"/>
    <w:rsid w:val="004D1754"/>
    <w:rsid w:val="004D5F27"/>
    <w:rsid w:val="004E21A2"/>
    <w:rsid w:val="004E3ECE"/>
    <w:rsid w:val="004E53C6"/>
    <w:rsid w:val="004E5C08"/>
    <w:rsid w:val="004E6F30"/>
    <w:rsid w:val="004E7572"/>
    <w:rsid w:val="004F1285"/>
    <w:rsid w:val="004F1425"/>
    <w:rsid w:val="004F14F8"/>
    <w:rsid w:val="004F3E24"/>
    <w:rsid w:val="004F7591"/>
    <w:rsid w:val="004F7647"/>
    <w:rsid w:val="0050172B"/>
    <w:rsid w:val="005023AE"/>
    <w:rsid w:val="005023BD"/>
    <w:rsid w:val="00503402"/>
    <w:rsid w:val="00503D67"/>
    <w:rsid w:val="00504910"/>
    <w:rsid w:val="00504BA4"/>
    <w:rsid w:val="005062C6"/>
    <w:rsid w:val="00510A20"/>
    <w:rsid w:val="005119CE"/>
    <w:rsid w:val="00513021"/>
    <w:rsid w:val="00513FCE"/>
    <w:rsid w:val="005158AD"/>
    <w:rsid w:val="005179A4"/>
    <w:rsid w:val="00517DA2"/>
    <w:rsid w:val="00520E2D"/>
    <w:rsid w:val="005262DD"/>
    <w:rsid w:val="0052685C"/>
    <w:rsid w:val="00530CED"/>
    <w:rsid w:val="005311C5"/>
    <w:rsid w:val="0053305E"/>
    <w:rsid w:val="0053339C"/>
    <w:rsid w:val="00533BFA"/>
    <w:rsid w:val="00535471"/>
    <w:rsid w:val="00537166"/>
    <w:rsid w:val="005400D1"/>
    <w:rsid w:val="00540749"/>
    <w:rsid w:val="00540B6F"/>
    <w:rsid w:val="00544175"/>
    <w:rsid w:val="00544DA5"/>
    <w:rsid w:val="00545A5A"/>
    <w:rsid w:val="005460BA"/>
    <w:rsid w:val="00550E24"/>
    <w:rsid w:val="00550FE6"/>
    <w:rsid w:val="00554CEC"/>
    <w:rsid w:val="00561784"/>
    <w:rsid w:val="00561B11"/>
    <w:rsid w:val="00563144"/>
    <w:rsid w:val="00563751"/>
    <w:rsid w:val="005641D3"/>
    <w:rsid w:val="00564DFB"/>
    <w:rsid w:val="005658F2"/>
    <w:rsid w:val="005660C4"/>
    <w:rsid w:val="005666CA"/>
    <w:rsid w:val="00566888"/>
    <w:rsid w:val="00567242"/>
    <w:rsid w:val="005704CA"/>
    <w:rsid w:val="00572340"/>
    <w:rsid w:val="0057647C"/>
    <w:rsid w:val="00580B94"/>
    <w:rsid w:val="00582A09"/>
    <w:rsid w:val="00585BE1"/>
    <w:rsid w:val="00585D25"/>
    <w:rsid w:val="00586D2E"/>
    <w:rsid w:val="00586F32"/>
    <w:rsid w:val="00592339"/>
    <w:rsid w:val="0059254B"/>
    <w:rsid w:val="00592A42"/>
    <w:rsid w:val="0059598C"/>
    <w:rsid w:val="005959BF"/>
    <w:rsid w:val="00596A9F"/>
    <w:rsid w:val="005A3554"/>
    <w:rsid w:val="005A3F4D"/>
    <w:rsid w:val="005A6B7F"/>
    <w:rsid w:val="005A7CE2"/>
    <w:rsid w:val="005B3BE7"/>
    <w:rsid w:val="005C2556"/>
    <w:rsid w:val="005C6090"/>
    <w:rsid w:val="005C6711"/>
    <w:rsid w:val="005D0275"/>
    <w:rsid w:val="005D04A0"/>
    <w:rsid w:val="005D17AA"/>
    <w:rsid w:val="005D252E"/>
    <w:rsid w:val="005E0957"/>
    <w:rsid w:val="005E29C5"/>
    <w:rsid w:val="005F40FC"/>
    <w:rsid w:val="005F79E8"/>
    <w:rsid w:val="005F7E20"/>
    <w:rsid w:val="006011C0"/>
    <w:rsid w:val="00604811"/>
    <w:rsid w:val="0060514D"/>
    <w:rsid w:val="006053CB"/>
    <w:rsid w:val="0060624D"/>
    <w:rsid w:val="00606E84"/>
    <w:rsid w:val="00607228"/>
    <w:rsid w:val="006102AC"/>
    <w:rsid w:val="00615133"/>
    <w:rsid w:val="00616A4A"/>
    <w:rsid w:val="00621002"/>
    <w:rsid w:val="00623178"/>
    <w:rsid w:val="00623652"/>
    <w:rsid w:val="00630820"/>
    <w:rsid w:val="00630EE7"/>
    <w:rsid w:val="006324DE"/>
    <w:rsid w:val="00633B29"/>
    <w:rsid w:val="00634249"/>
    <w:rsid w:val="006406E6"/>
    <w:rsid w:val="006448AE"/>
    <w:rsid w:val="006528FD"/>
    <w:rsid w:val="00653805"/>
    <w:rsid w:val="006558FF"/>
    <w:rsid w:val="006570CD"/>
    <w:rsid w:val="0066055A"/>
    <w:rsid w:val="0066084D"/>
    <w:rsid w:val="00662213"/>
    <w:rsid w:val="006721E0"/>
    <w:rsid w:val="00673098"/>
    <w:rsid w:val="006750CE"/>
    <w:rsid w:val="00677B03"/>
    <w:rsid w:val="00682AB1"/>
    <w:rsid w:val="0068578A"/>
    <w:rsid w:val="006859E1"/>
    <w:rsid w:val="006878E2"/>
    <w:rsid w:val="00687972"/>
    <w:rsid w:val="00687A72"/>
    <w:rsid w:val="00687AE9"/>
    <w:rsid w:val="006922FB"/>
    <w:rsid w:val="00692CE3"/>
    <w:rsid w:val="00694B56"/>
    <w:rsid w:val="00694CA8"/>
    <w:rsid w:val="0069554C"/>
    <w:rsid w:val="006962E7"/>
    <w:rsid w:val="00697CD5"/>
    <w:rsid w:val="006A22B4"/>
    <w:rsid w:val="006A2395"/>
    <w:rsid w:val="006A68E6"/>
    <w:rsid w:val="006A7C2F"/>
    <w:rsid w:val="006B07CB"/>
    <w:rsid w:val="006B18A3"/>
    <w:rsid w:val="006B352B"/>
    <w:rsid w:val="006B3986"/>
    <w:rsid w:val="006B40CB"/>
    <w:rsid w:val="006B4140"/>
    <w:rsid w:val="006B7C8A"/>
    <w:rsid w:val="006C1106"/>
    <w:rsid w:val="006C2CC7"/>
    <w:rsid w:val="006C3481"/>
    <w:rsid w:val="006C3D75"/>
    <w:rsid w:val="006C4C3A"/>
    <w:rsid w:val="006D0BB7"/>
    <w:rsid w:val="006D563A"/>
    <w:rsid w:val="006D6ED3"/>
    <w:rsid w:val="006D7847"/>
    <w:rsid w:val="006E0B10"/>
    <w:rsid w:val="006E15C9"/>
    <w:rsid w:val="006E30B0"/>
    <w:rsid w:val="006F1A48"/>
    <w:rsid w:val="006F22E6"/>
    <w:rsid w:val="006F471E"/>
    <w:rsid w:val="006F4F33"/>
    <w:rsid w:val="00701103"/>
    <w:rsid w:val="007017FC"/>
    <w:rsid w:val="0070265C"/>
    <w:rsid w:val="00703BE1"/>
    <w:rsid w:val="00705FE0"/>
    <w:rsid w:val="007079D6"/>
    <w:rsid w:val="00710746"/>
    <w:rsid w:val="00713AF7"/>
    <w:rsid w:val="00715CA7"/>
    <w:rsid w:val="00716DB4"/>
    <w:rsid w:val="007179A8"/>
    <w:rsid w:val="00717B10"/>
    <w:rsid w:val="00722072"/>
    <w:rsid w:val="007234D7"/>
    <w:rsid w:val="0072439E"/>
    <w:rsid w:val="00725CC4"/>
    <w:rsid w:val="00726E48"/>
    <w:rsid w:val="007277BA"/>
    <w:rsid w:val="00733149"/>
    <w:rsid w:val="00735188"/>
    <w:rsid w:val="00735577"/>
    <w:rsid w:val="00740414"/>
    <w:rsid w:val="007408D9"/>
    <w:rsid w:val="00740F67"/>
    <w:rsid w:val="0074261F"/>
    <w:rsid w:val="00743570"/>
    <w:rsid w:val="00743EC9"/>
    <w:rsid w:val="00746CF5"/>
    <w:rsid w:val="00750652"/>
    <w:rsid w:val="00751A55"/>
    <w:rsid w:val="0075249B"/>
    <w:rsid w:val="007555F9"/>
    <w:rsid w:val="0075586A"/>
    <w:rsid w:val="0075625F"/>
    <w:rsid w:val="0076174D"/>
    <w:rsid w:val="007618B6"/>
    <w:rsid w:val="00764745"/>
    <w:rsid w:val="0076600A"/>
    <w:rsid w:val="00766C1A"/>
    <w:rsid w:val="00767F1D"/>
    <w:rsid w:val="00771A1F"/>
    <w:rsid w:val="007740BC"/>
    <w:rsid w:val="007742CA"/>
    <w:rsid w:val="007768F0"/>
    <w:rsid w:val="00780B9E"/>
    <w:rsid w:val="00781380"/>
    <w:rsid w:val="0078301A"/>
    <w:rsid w:val="00783FD1"/>
    <w:rsid w:val="00784043"/>
    <w:rsid w:val="00785253"/>
    <w:rsid w:val="00786022"/>
    <w:rsid w:val="00787C21"/>
    <w:rsid w:val="00790BF7"/>
    <w:rsid w:val="00791EA6"/>
    <w:rsid w:val="0079306D"/>
    <w:rsid w:val="00793D1C"/>
    <w:rsid w:val="0079595E"/>
    <w:rsid w:val="00796F85"/>
    <w:rsid w:val="007A1718"/>
    <w:rsid w:val="007A3361"/>
    <w:rsid w:val="007A36DC"/>
    <w:rsid w:val="007A7D62"/>
    <w:rsid w:val="007B2239"/>
    <w:rsid w:val="007B5458"/>
    <w:rsid w:val="007B7053"/>
    <w:rsid w:val="007C72FD"/>
    <w:rsid w:val="007D0C7A"/>
    <w:rsid w:val="007D1D65"/>
    <w:rsid w:val="007D356B"/>
    <w:rsid w:val="007D5A2D"/>
    <w:rsid w:val="007D5A82"/>
    <w:rsid w:val="007D6D73"/>
    <w:rsid w:val="007E09C1"/>
    <w:rsid w:val="007E3053"/>
    <w:rsid w:val="007E5500"/>
    <w:rsid w:val="007E579C"/>
    <w:rsid w:val="007E5C86"/>
    <w:rsid w:val="007E6BB4"/>
    <w:rsid w:val="007F0C8B"/>
    <w:rsid w:val="007F442A"/>
    <w:rsid w:val="007F5611"/>
    <w:rsid w:val="007F5946"/>
    <w:rsid w:val="007F59A2"/>
    <w:rsid w:val="007F5CBB"/>
    <w:rsid w:val="007F5F95"/>
    <w:rsid w:val="007F72D0"/>
    <w:rsid w:val="00806A40"/>
    <w:rsid w:val="00806ECB"/>
    <w:rsid w:val="00806F7B"/>
    <w:rsid w:val="008147CE"/>
    <w:rsid w:val="00816B3C"/>
    <w:rsid w:val="00817181"/>
    <w:rsid w:val="008209FD"/>
    <w:rsid w:val="008221D9"/>
    <w:rsid w:val="0082312F"/>
    <w:rsid w:val="00823C9E"/>
    <w:rsid w:val="00823FA5"/>
    <w:rsid w:val="00825AA3"/>
    <w:rsid w:val="00825B5B"/>
    <w:rsid w:val="008267CD"/>
    <w:rsid w:val="00827122"/>
    <w:rsid w:val="00831B2D"/>
    <w:rsid w:val="00833BB0"/>
    <w:rsid w:val="00834134"/>
    <w:rsid w:val="00836C9E"/>
    <w:rsid w:val="008378C1"/>
    <w:rsid w:val="00837A7E"/>
    <w:rsid w:val="00840010"/>
    <w:rsid w:val="00840BDF"/>
    <w:rsid w:val="00844A78"/>
    <w:rsid w:val="00844BD3"/>
    <w:rsid w:val="00845C06"/>
    <w:rsid w:val="008507B1"/>
    <w:rsid w:val="00853FE3"/>
    <w:rsid w:val="00854A96"/>
    <w:rsid w:val="00855C99"/>
    <w:rsid w:val="008564A8"/>
    <w:rsid w:val="008576F8"/>
    <w:rsid w:val="00860E47"/>
    <w:rsid w:val="00861022"/>
    <w:rsid w:val="0086110D"/>
    <w:rsid w:val="008637F5"/>
    <w:rsid w:val="00873EDF"/>
    <w:rsid w:val="00875645"/>
    <w:rsid w:val="008757D6"/>
    <w:rsid w:val="00880EFF"/>
    <w:rsid w:val="00883B6B"/>
    <w:rsid w:val="00885656"/>
    <w:rsid w:val="00886399"/>
    <w:rsid w:val="00886FA3"/>
    <w:rsid w:val="00894F43"/>
    <w:rsid w:val="00895591"/>
    <w:rsid w:val="00895762"/>
    <w:rsid w:val="008A4C53"/>
    <w:rsid w:val="008A5061"/>
    <w:rsid w:val="008A56C2"/>
    <w:rsid w:val="008A62A1"/>
    <w:rsid w:val="008B1812"/>
    <w:rsid w:val="008B40BA"/>
    <w:rsid w:val="008B55BB"/>
    <w:rsid w:val="008B7113"/>
    <w:rsid w:val="008C2243"/>
    <w:rsid w:val="008D1AF1"/>
    <w:rsid w:val="008D1C73"/>
    <w:rsid w:val="008D2C67"/>
    <w:rsid w:val="008D4FEF"/>
    <w:rsid w:val="008D6626"/>
    <w:rsid w:val="008E1492"/>
    <w:rsid w:val="008E3D63"/>
    <w:rsid w:val="008E4A7D"/>
    <w:rsid w:val="008E5805"/>
    <w:rsid w:val="008E66B3"/>
    <w:rsid w:val="008E672E"/>
    <w:rsid w:val="008E6B83"/>
    <w:rsid w:val="008E6CC3"/>
    <w:rsid w:val="008E75E9"/>
    <w:rsid w:val="008E77B2"/>
    <w:rsid w:val="008F6497"/>
    <w:rsid w:val="008F74CA"/>
    <w:rsid w:val="00900635"/>
    <w:rsid w:val="00904CC7"/>
    <w:rsid w:val="009055CD"/>
    <w:rsid w:val="00906154"/>
    <w:rsid w:val="0091209C"/>
    <w:rsid w:val="00912176"/>
    <w:rsid w:val="009134C8"/>
    <w:rsid w:val="00914287"/>
    <w:rsid w:val="00916DC0"/>
    <w:rsid w:val="00920F96"/>
    <w:rsid w:val="00924EA2"/>
    <w:rsid w:val="009252A2"/>
    <w:rsid w:val="00925B01"/>
    <w:rsid w:val="00931F1A"/>
    <w:rsid w:val="00935A30"/>
    <w:rsid w:val="00940093"/>
    <w:rsid w:val="009402DE"/>
    <w:rsid w:val="009428B9"/>
    <w:rsid w:val="00942A3B"/>
    <w:rsid w:val="00942E4D"/>
    <w:rsid w:val="00942F89"/>
    <w:rsid w:val="0094416E"/>
    <w:rsid w:val="00944A16"/>
    <w:rsid w:val="00945427"/>
    <w:rsid w:val="009460EE"/>
    <w:rsid w:val="00946C8B"/>
    <w:rsid w:val="0095123D"/>
    <w:rsid w:val="00953F3F"/>
    <w:rsid w:val="00960BDF"/>
    <w:rsid w:val="00961639"/>
    <w:rsid w:val="009618F0"/>
    <w:rsid w:val="0096644A"/>
    <w:rsid w:val="009666AE"/>
    <w:rsid w:val="00967A4A"/>
    <w:rsid w:val="00967FE5"/>
    <w:rsid w:val="0097073B"/>
    <w:rsid w:val="00970DEF"/>
    <w:rsid w:val="009712FD"/>
    <w:rsid w:val="00974870"/>
    <w:rsid w:val="00974D9B"/>
    <w:rsid w:val="00975EA4"/>
    <w:rsid w:val="00976424"/>
    <w:rsid w:val="009853FF"/>
    <w:rsid w:val="00985457"/>
    <w:rsid w:val="00985E58"/>
    <w:rsid w:val="00991C2C"/>
    <w:rsid w:val="00991FA3"/>
    <w:rsid w:val="00994183"/>
    <w:rsid w:val="00994ADA"/>
    <w:rsid w:val="009A2EFF"/>
    <w:rsid w:val="009A3377"/>
    <w:rsid w:val="009A420B"/>
    <w:rsid w:val="009A7A1D"/>
    <w:rsid w:val="009A7BF1"/>
    <w:rsid w:val="009B03C3"/>
    <w:rsid w:val="009B0ED7"/>
    <w:rsid w:val="009B1FC5"/>
    <w:rsid w:val="009B5375"/>
    <w:rsid w:val="009B67FB"/>
    <w:rsid w:val="009C420E"/>
    <w:rsid w:val="009C56D4"/>
    <w:rsid w:val="009C5723"/>
    <w:rsid w:val="009C6E1E"/>
    <w:rsid w:val="009C7A3D"/>
    <w:rsid w:val="009D108D"/>
    <w:rsid w:val="009D2060"/>
    <w:rsid w:val="009D2E3E"/>
    <w:rsid w:val="009D3E54"/>
    <w:rsid w:val="009D5641"/>
    <w:rsid w:val="009D60BF"/>
    <w:rsid w:val="009E3EC8"/>
    <w:rsid w:val="009E673A"/>
    <w:rsid w:val="009F2765"/>
    <w:rsid w:val="009F2B9E"/>
    <w:rsid w:val="009F3635"/>
    <w:rsid w:val="009F5947"/>
    <w:rsid w:val="009F6016"/>
    <w:rsid w:val="009F6BF3"/>
    <w:rsid w:val="00A021A2"/>
    <w:rsid w:val="00A02876"/>
    <w:rsid w:val="00A02F01"/>
    <w:rsid w:val="00A07BE1"/>
    <w:rsid w:val="00A10B7A"/>
    <w:rsid w:val="00A1289B"/>
    <w:rsid w:val="00A148F1"/>
    <w:rsid w:val="00A20CA7"/>
    <w:rsid w:val="00A21CF6"/>
    <w:rsid w:val="00A263EC"/>
    <w:rsid w:val="00A308A9"/>
    <w:rsid w:val="00A3107C"/>
    <w:rsid w:val="00A33E00"/>
    <w:rsid w:val="00A3436B"/>
    <w:rsid w:val="00A36C05"/>
    <w:rsid w:val="00A36F24"/>
    <w:rsid w:val="00A40673"/>
    <w:rsid w:val="00A43771"/>
    <w:rsid w:val="00A45CA9"/>
    <w:rsid w:val="00A460C8"/>
    <w:rsid w:val="00A501B7"/>
    <w:rsid w:val="00A50A7E"/>
    <w:rsid w:val="00A53DAD"/>
    <w:rsid w:val="00A63128"/>
    <w:rsid w:val="00A66C31"/>
    <w:rsid w:val="00A714A6"/>
    <w:rsid w:val="00A73879"/>
    <w:rsid w:val="00A740E0"/>
    <w:rsid w:val="00A8081A"/>
    <w:rsid w:val="00A868ED"/>
    <w:rsid w:val="00A86971"/>
    <w:rsid w:val="00A86D3F"/>
    <w:rsid w:val="00A90CCE"/>
    <w:rsid w:val="00A91C2E"/>
    <w:rsid w:val="00A934A3"/>
    <w:rsid w:val="00A93539"/>
    <w:rsid w:val="00A93875"/>
    <w:rsid w:val="00A94E22"/>
    <w:rsid w:val="00A96E36"/>
    <w:rsid w:val="00AA1171"/>
    <w:rsid w:val="00AA32B3"/>
    <w:rsid w:val="00AA3557"/>
    <w:rsid w:val="00AA4807"/>
    <w:rsid w:val="00AA62B5"/>
    <w:rsid w:val="00AA6B31"/>
    <w:rsid w:val="00AB1690"/>
    <w:rsid w:val="00AB3E86"/>
    <w:rsid w:val="00AC079F"/>
    <w:rsid w:val="00AC0AF1"/>
    <w:rsid w:val="00AC3890"/>
    <w:rsid w:val="00AC3D72"/>
    <w:rsid w:val="00AC3FB3"/>
    <w:rsid w:val="00AC4745"/>
    <w:rsid w:val="00AC4B65"/>
    <w:rsid w:val="00AC4CB3"/>
    <w:rsid w:val="00AC53C7"/>
    <w:rsid w:val="00AC6367"/>
    <w:rsid w:val="00AC6C67"/>
    <w:rsid w:val="00AD0B20"/>
    <w:rsid w:val="00AD1198"/>
    <w:rsid w:val="00AD1A15"/>
    <w:rsid w:val="00AD40A3"/>
    <w:rsid w:val="00AD5A51"/>
    <w:rsid w:val="00AE1057"/>
    <w:rsid w:val="00AE1185"/>
    <w:rsid w:val="00AE18E6"/>
    <w:rsid w:val="00AE26D5"/>
    <w:rsid w:val="00AE4905"/>
    <w:rsid w:val="00AE6CC0"/>
    <w:rsid w:val="00AF0EA7"/>
    <w:rsid w:val="00AF2A8D"/>
    <w:rsid w:val="00AF50C9"/>
    <w:rsid w:val="00AF56B4"/>
    <w:rsid w:val="00AF62AF"/>
    <w:rsid w:val="00AF645F"/>
    <w:rsid w:val="00AF663A"/>
    <w:rsid w:val="00AF736B"/>
    <w:rsid w:val="00B00F0E"/>
    <w:rsid w:val="00B03032"/>
    <w:rsid w:val="00B04226"/>
    <w:rsid w:val="00B0492E"/>
    <w:rsid w:val="00B04C59"/>
    <w:rsid w:val="00B05981"/>
    <w:rsid w:val="00B06DDC"/>
    <w:rsid w:val="00B074DD"/>
    <w:rsid w:val="00B07C6A"/>
    <w:rsid w:val="00B11757"/>
    <w:rsid w:val="00B11D8D"/>
    <w:rsid w:val="00B15EC2"/>
    <w:rsid w:val="00B16F42"/>
    <w:rsid w:val="00B22F74"/>
    <w:rsid w:val="00B26ED6"/>
    <w:rsid w:val="00B26F04"/>
    <w:rsid w:val="00B2767B"/>
    <w:rsid w:val="00B27811"/>
    <w:rsid w:val="00B33644"/>
    <w:rsid w:val="00B354CB"/>
    <w:rsid w:val="00B361FB"/>
    <w:rsid w:val="00B372CB"/>
    <w:rsid w:val="00B37EAE"/>
    <w:rsid w:val="00B41596"/>
    <w:rsid w:val="00B427D1"/>
    <w:rsid w:val="00B42F21"/>
    <w:rsid w:val="00B4406E"/>
    <w:rsid w:val="00B454C1"/>
    <w:rsid w:val="00B46B0F"/>
    <w:rsid w:val="00B515A8"/>
    <w:rsid w:val="00B52FEB"/>
    <w:rsid w:val="00B57C4C"/>
    <w:rsid w:val="00B61E08"/>
    <w:rsid w:val="00B620BD"/>
    <w:rsid w:val="00B62300"/>
    <w:rsid w:val="00B62F17"/>
    <w:rsid w:val="00B63F58"/>
    <w:rsid w:val="00B66148"/>
    <w:rsid w:val="00B66752"/>
    <w:rsid w:val="00B72711"/>
    <w:rsid w:val="00B77F64"/>
    <w:rsid w:val="00B81108"/>
    <w:rsid w:val="00B81243"/>
    <w:rsid w:val="00B81CCE"/>
    <w:rsid w:val="00B837C3"/>
    <w:rsid w:val="00B85C8F"/>
    <w:rsid w:val="00B905E2"/>
    <w:rsid w:val="00B947E7"/>
    <w:rsid w:val="00B9526D"/>
    <w:rsid w:val="00B95395"/>
    <w:rsid w:val="00B96F3A"/>
    <w:rsid w:val="00B978FD"/>
    <w:rsid w:val="00B979D8"/>
    <w:rsid w:val="00BA1156"/>
    <w:rsid w:val="00BA1DDC"/>
    <w:rsid w:val="00BA3C34"/>
    <w:rsid w:val="00BA3D13"/>
    <w:rsid w:val="00BA40FF"/>
    <w:rsid w:val="00BA5711"/>
    <w:rsid w:val="00BA6A5A"/>
    <w:rsid w:val="00BA7288"/>
    <w:rsid w:val="00BA7B75"/>
    <w:rsid w:val="00BB1EBA"/>
    <w:rsid w:val="00BB2212"/>
    <w:rsid w:val="00BB2AB3"/>
    <w:rsid w:val="00BB3363"/>
    <w:rsid w:val="00BB4CB2"/>
    <w:rsid w:val="00BB5DD1"/>
    <w:rsid w:val="00BC2A01"/>
    <w:rsid w:val="00BC2E75"/>
    <w:rsid w:val="00BC3F13"/>
    <w:rsid w:val="00BC5A4A"/>
    <w:rsid w:val="00BC6EFF"/>
    <w:rsid w:val="00BC722F"/>
    <w:rsid w:val="00BC7B30"/>
    <w:rsid w:val="00BD3356"/>
    <w:rsid w:val="00BD4754"/>
    <w:rsid w:val="00BD4F2B"/>
    <w:rsid w:val="00BD602A"/>
    <w:rsid w:val="00BE18C6"/>
    <w:rsid w:val="00BE309E"/>
    <w:rsid w:val="00BF1444"/>
    <w:rsid w:val="00BF16FE"/>
    <w:rsid w:val="00BF393E"/>
    <w:rsid w:val="00BF4D8D"/>
    <w:rsid w:val="00BF50DB"/>
    <w:rsid w:val="00BF61D8"/>
    <w:rsid w:val="00BF6F7E"/>
    <w:rsid w:val="00BF6FA7"/>
    <w:rsid w:val="00BF7163"/>
    <w:rsid w:val="00C0230D"/>
    <w:rsid w:val="00C03C66"/>
    <w:rsid w:val="00C0538F"/>
    <w:rsid w:val="00C104EC"/>
    <w:rsid w:val="00C11961"/>
    <w:rsid w:val="00C12622"/>
    <w:rsid w:val="00C14AD0"/>
    <w:rsid w:val="00C230CC"/>
    <w:rsid w:val="00C2469C"/>
    <w:rsid w:val="00C26EFB"/>
    <w:rsid w:val="00C26FBD"/>
    <w:rsid w:val="00C304B4"/>
    <w:rsid w:val="00C30CB3"/>
    <w:rsid w:val="00C31419"/>
    <w:rsid w:val="00C31D69"/>
    <w:rsid w:val="00C32B6E"/>
    <w:rsid w:val="00C355B6"/>
    <w:rsid w:val="00C35AE1"/>
    <w:rsid w:val="00C35CB7"/>
    <w:rsid w:val="00C4159E"/>
    <w:rsid w:val="00C4187E"/>
    <w:rsid w:val="00C42CB2"/>
    <w:rsid w:val="00C44343"/>
    <w:rsid w:val="00C44BA8"/>
    <w:rsid w:val="00C45851"/>
    <w:rsid w:val="00C50123"/>
    <w:rsid w:val="00C52EE9"/>
    <w:rsid w:val="00C539B7"/>
    <w:rsid w:val="00C56DB0"/>
    <w:rsid w:val="00C5727F"/>
    <w:rsid w:val="00C61DB2"/>
    <w:rsid w:val="00C62C2D"/>
    <w:rsid w:val="00C65E09"/>
    <w:rsid w:val="00C67F28"/>
    <w:rsid w:val="00C72DB3"/>
    <w:rsid w:val="00C7337A"/>
    <w:rsid w:val="00C74438"/>
    <w:rsid w:val="00C75330"/>
    <w:rsid w:val="00C7542D"/>
    <w:rsid w:val="00C7558B"/>
    <w:rsid w:val="00C846E6"/>
    <w:rsid w:val="00C84CD5"/>
    <w:rsid w:val="00C91445"/>
    <w:rsid w:val="00C91A88"/>
    <w:rsid w:val="00C91DC5"/>
    <w:rsid w:val="00C92E8A"/>
    <w:rsid w:val="00C932B6"/>
    <w:rsid w:val="00C968B1"/>
    <w:rsid w:val="00CA004E"/>
    <w:rsid w:val="00CA2C31"/>
    <w:rsid w:val="00CA3C07"/>
    <w:rsid w:val="00CA487E"/>
    <w:rsid w:val="00CA4EEC"/>
    <w:rsid w:val="00CA6466"/>
    <w:rsid w:val="00CA7CDC"/>
    <w:rsid w:val="00CB6E7F"/>
    <w:rsid w:val="00CB73FE"/>
    <w:rsid w:val="00CC137B"/>
    <w:rsid w:val="00CC21D6"/>
    <w:rsid w:val="00CC4D8B"/>
    <w:rsid w:val="00CC5F3E"/>
    <w:rsid w:val="00CC62B6"/>
    <w:rsid w:val="00CD2B5E"/>
    <w:rsid w:val="00CD4A0F"/>
    <w:rsid w:val="00CD4A24"/>
    <w:rsid w:val="00CD4D62"/>
    <w:rsid w:val="00CD73B4"/>
    <w:rsid w:val="00CE1CDA"/>
    <w:rsid w:val="00CE2095"/>
    <w:rsid w:val="00CE2930"/>
    <w:rsid w:val="00CF01A8"/>
    <w:rsid w:val="00CF4455"/>
    <w:rsid w:val="00CF4AF2"/>
    <w:rsid w:val="00CF6E27"/>
    <w:rsid w:val="00CF7776"/>
    <w:rsid w:val="00D03526"/>
    <w:rsid w:val="00D07404"/>
    <w:rsid w:val="00D07DF1"/>
    <w:rsid w:val="00D11E77"/>
    <w:rsid w:val="00D12751"/>
    <w:rsid w:val="00D1498E"/>
    <w:rsid w:val="00D152D3"/>
    <w:rsid w:val="00D3206E"/>
    <w:rsid w:val="00D32AB0"/>
    <w:rsid w:val="00D330FF"/>
    <w:rsid w:val="00D35680"/>
    <w:rsid w:val="00D4178D"/>
    <w:rsid w:val="00D41D36"/>
    <w:rsid w:val="00D42E36"/>
    <w:rsid w:val="00D44860"/>
    <w:rsid w:val="00D44B7B"/>
    <w:rsid w:val="00D45F8A"/>
    <w:rsid w:val="00D47383"/>
    <w:rsid w:val="00D47B19"/>
    <w:rsid w:val="00D50B0C"/>
    <w:rsid w:val="00D520BC"/>
    <w:rsid w:val="00D53499"/>
    <w:rsid w:val="00D53B96"/>
    <w:rsid w:val="00D547FB"/>
    <w:rsid w:val="00D60171"/>
    <w:rsid w:val="00D60DCA"/>
    <w:rsid w:val="00D6256E"/>
    <w:rsid w:val="00D66332"/>
    <w:rsid w:val="00D66787"/>
    <w:rsid w:val="00D70046"/>
    <w:rsid w:val="00D709DC"/>
    <w:rsid w:val="00D70A9E"/>
    <w:rsid w:val="00D70AFC"/>
    <w:rsid w:val="00D711D6"/>
    <w:rsid w:val="00D71620"/>
    <w:rsid w:val="00D71DCE"/>
    <w:rsid w:val="00D72EB9"/>
    <w:rsid w:val="00D730FF"/>
    <w:rsid w:val="00D73163"/>
    <w:rsid w:val="00D749F8"/>
    <w:rsid w:val="00D77214"/>
    <w:rsid w:val="00D830F7"/>
    <w:rsid w:val="00D84629"/>
    <w:rsid w:val="00D8562D"/>
    <w:rsid w:val="00D916DA"/>
    <w:rsid w:val="00D91C2B"/>
    <w:rsid w:val="00D92A8E"/>
    <w:rsid w:val="00D9376C"/>
    <w:rsid w:val="00D9428C"/>
    <w:rsid w:val="00D945E5"/>
    <w:rsid w:val="00DA18E6"/>
    <w:rsid w:val="00DA3A8B"/>
    <w:rsid w:val="00DA4671"/>
    <w:rsid w:val="00DA47EC"/>
    <w:rsid w:val="00DA5BC1"/>
    <w:rsid w:val="00DA7368"/>
    <w:rsid w:val="00DA7388"/>
    <w:rsid w:val="00DB3C10"/>
    <w:rsid w:val="00DB4689"/>
    <w:rsid w:val="00DB4B14"/>
    <w:rsid w:val="00DC0B06"/>
    <w:rsid w:val="00DC0E25"/>
    <w:rsid w:val="00DC1377"/>
    <w:rsid w:val="00DC2C8C"/>
    <w:rsid w:val="00DC35A3"/>
    <w:rsid w:val="00DC3DA6"/>
    <w:rsid w:val="00DC43A6"/>
    <w:rsid w:val="00DC47DE"/>
    <w:rsid w:val="00DC5502"/>
    <w:rsid w:val="00DC64AE"/>
    <w:rsid w:val="00DC6676"/>
    <w:rsid w:val="00DD287D"/>
    <w:rsid w:val="00DD2D8A"/>
    <w:rsid w:val="00DD5277"/>
    <w:rsid w:val="00DD6111"/>
    <w:rsid w:val="00DD6844"/>
    <w:rsid w:val="00DD69E2"/>
    <w:rsid w:val="00DE2807"/>
    <w:rsid w:val="00DE5BB8"/>
    <w:rsid w:val="00DF0E22"/>
    <w:rsid w:val="00DF2014"/>
    <w:rsid w:val="00DF2BBA"/>
    <w:rsid w:val="00DF3B8C"/>
    <w:rsid w:val="00DF5A9B"/>
    <w:rsid w:val="00DF65DB"/>
    <w:rsid w:val="00E03A5B"/>
    <w:rsid w:val="00E04129"/>
    <w:rsid w:val="00E051C9"/>
    <w:rsid w:val="00E05445"/>
    <w:rsid w:val="00E056A6"/>
    <w:rsid w:val="00E07BAB"/>
    <w:rsid w:val="00E106AB"/>
    <w:rsid w:val="00E11812"/>
    <w:rsid w:val="00E12A60"/>
    <w:rsid w:val="00E14ED6"/>
    <w:rsid w:val="00E160C9"/>
    <w:rsid w:val="00E21041"/>
    <w:rsid w:val="00E21F0F"/>
    <w:rsid w:val="00E26BF4"/>
    <w:rsid w:val="00E30DDF"/>
    <w:rsid w:val="00E31684"/>
    <w:rsid w:val="00E31D75"/>
    <w:rsid w:val="00E34D31"/>
    <w:rsid w:val="00E34DD9"/>
    <w:rsid w:val="00E35021"/>
    <w:rsid w:val="00E37325"/>
    <w:rsid w:val="00E37EEF"/>
    <w:rsid w:val="00E41467"/>
    <w:rsid w:val="00E41D8E"/>
    <w:rsid w:val="00E42382"/>
    <w:rsid w:val="00E423AF"/>
    <w:rsid w:val="00E4347F"/>
    <w:rsid w:val="00E454E3"/>
    <w:rsid w:val="00E4739C"/>
    <w:rsid w:val="00E52EAF"/>
    <w:rsid w:val="00E53CC3"/>
    <w:rsid w:val="00E557B8"/>
    <w:rsid w:val="00E57764"/>
    <w:rsid w:val="00E62EC8"/>
    <w:rsid w:val="00E63D2C"/>
    <w:rsid w:val="00E63EFC"/>
    <w:rsid w:val="00E66638"/>
    <w:rsid w:val="00E67C50"/>
    <w:rsid w:val="00E729CC"/>
    <w:rsid w:val="00E8027B"/>
    <w:rsid w:val="00E80B8D"/>
    <w:rsid w:val="00E80E5E"/>
    <w:rsid w:val="00E84B35"/>
    <w:rsid w:val="00E84C6C"/>
    <w:rsid w:val="00E85C65"/>
    <w:rsid w:val="00E87BFE"/>
    <w:rsid w:val="00E905E3"/>
    <w:rsid w:val="00E90E30"/>
    <w:rsid w:val="00E9159D"/>
    <w:rsid w:val="00E91C78"/>
    <w:rsid w:val="00E9204D"/>
    <w:rsid w:val="00E92B39"/>
    <w:rsid w:val="00E933AA"/>
    <w:rsid w:val="00E93C7B"/>
    <w:rsid w:val="00E94E7E"/>
    <w:rsid w:val="00E96505"/>
    <w:rsid w:val="00E9654A"/>
    <w:rsid w:val="00EA0475"/>
    <w:rsid w:val="00EA0A8E"/>
    <w:rsid w:val="00EA495F"/>
    <w:rsid w:val="00EA6CE4"/>
    <w:rsid w:val="00EA7B2B"/>
    <w:rsid w:val="00EB01F1"/>
    <w:rsid w:val="00EB161F"/>
    <w:rsid w:val="00EB1C2B"/>
    <w:rsid w:val="00EB24A4"/>
    <w:rsid w:val="00EB4009"/>
    <w:rsid w:val="00EB4B3B"/>
    <w:rsid w:val="00EB5CFC"/>
    <w:rsid w:val="00EB6017"/>
    <w:rsid w:val="00EB787D"/>
    <w:rsid w:val="00EC3005"/>
    <w:rsid w:val="00ED081B"/>
    <w:rsid w:val="00ED1FEF"/>
    <w:rsid w:val="00ED34BE"/>
    <w:rsid w:val="00EE02BE"/>
    <w:rsid w:val="00EE1A2C"/>
    <w:rsid w:val="00EE3BDD"/>
    <w:rsid w:val="00EE4349"/>
    <w:rsid w:val="00EE48C8"/>
    <w:rsid w:val="00EE50E8"/>
    <w:rsid w:val="00EE53AC"/>
    <w:rsid w:val="00EE5D06"/>
    <w:rsid w:val="00EF28E9"/>
    <w:rsid w:val="00EF310B"/>
    <w:rsid w:val="00EF50D7"/>
    <w:rsid w:val="00EF539A"/>
    <w:rsid w:val="00EF77C2"/>
    <w:rsid w:val="00EF78A2"/>
    <w:rsid w:val="00F00D2C"/>
    <w:rsid w:val="00F01BA1"/>
    <w:rsid w:val="00F032F6"/>
    <w:rsid w:val="00F03907"/>
    <w:rsid w:val="00F05C50"/>
    <w:rsid w:val="00F068AA"/>
    <w:rsid w:val="00F1098C"/>
    <w:rsid w:val="00F11B84"/>
    <w:rsid w:val="00F141EE"/>
    <w:rsid w:val="00F14A55"/>
    <w:rsid w:val="00F14EB7"/>
    <w:rsid w:val="00F15D72"/>
    <w:rsid w:val="00F16CCC"/>
    <w:rsid w:val="00F21BC6"/>
    <w:rsid w:val="00F21DEE"/>
    <w:rsid w:val="00F24B14"/>
    <w:rsid w:val="00F30D84"/>
    <w:rsid w:val="00F310A9"/>
    <w:rsid w:val="00F320B3"/>
    <w:rsid w:val="00F35050"/>
    <w:rsid w:val="00F353A3"/>
    <w:rsid w:val="00F35A72"/>
    <w:rsid w:val="00F37E41"/>
    <w:rsid w:val="00F42503"/>
    <w:rsid w:val="00F46434"/>
    <w:rsid w:val="00F53F5D"/>
    <w:rsid w:val="00F54AB0"/>
    <w:rsid w:val="00F55313"/>
    <w:rsid w:val="00F55FAF"/>
    <w:rsid w:val="00F60EB6"/>
    <w:rsid w:val="00F65A30"/>
    <w:rsid w:val="00F70532"/>
    <w:rsid w:val="00F715E2"/>
    <w:rsid w:val="00F72BBC"/>
    <w:rsid w:val="00F73AC6"/>
    <w:rsid w:val="00F7491B"/>
    <w:rsid w:val="00F80499"/>
    <w:rsid w:val="00F8428D"/>
    <w:rsid w:val="00F852CE"/>
    <w:rsid w:val="00F90208"/>
    <w:rsid w:val="00F902CD"/>
    <w:rsid w:val="00F90E35"/>
    <w:rsid w:val="00F9322B"/>
    <w:rsid w:val="00F93DEE"/>
    <w:rsid w:val="00F962C2"/>
    <w:rsid w:val="00F97BD0"/>
    <w:rsid w:val="00FA0576"/>
    <w:rsid w:val="00FB67F6"/>
    <w:rsid w:val="00FB7A48"/>
    <w:rsid w:val="00FC0EB6"/>
    <w:rsid w:val="00FC1251"/>
    <w:rsid w:val="00FC181D"/>
    <w:rsid w:val="00FC1873"/>
    <w:rsid w:val="00FC3B34"/>
    <w:rsid w:val="00FC3CF3"/>
    <w:rsid w:val="00FC579D"/>
    <w:rsid w:val="00FC6643"/>
    <w:rsid w:val="00FC709A"/>
    <w:rsid w:val="00FD4129"/>
    <w:rsid w:val="00FD5FDF"/>
    <w:rsid w:val="00FD6D80"/>
    <w:rsid w:val="00FD70E4"/>
    <w:rsid w:val="00FE0AB0"/>
    <w:rsid w:val="00FE1927"/>
    <w:rsid w:val="00FE210C"/>
    <w:rsid w:val="00FE459A"/>
    <w:rsid w:val="00FE5550"/>
    <w:rsid w:val="00FE5CC9"/>
    <w:rsid w:val="00FE609F"/>
    <w:rsid w:val="00FE7722"/>
    <w:rsid w:val="00FE7DCB"/>
    <w:rsid w:val="00FF09B1"/>
    <w:rsid w:val="00FF1A8D"/>
    <w:rsid w:val="00FF3C2E"/>
    <w:rsid w:val="00FF3F4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4B92DFC4-AA0F-4466-B356-528EA722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24224-2E39-4D02-A2B0-AF141F41B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5</TotalTime>
  <Pages>5</Pages>
  <Words>1877</Words>
  <Characters>4093</Characters>
  <Application>Microsoft Office Word</Application>
  <DocSecurity>0</DocSecurity>
  <Lines>454</Lines>
  <Paragraphs>542</Paragraphs>
  <ScaleCrop>false</ScaleCrop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王憶萍</cp:lastModifiedBy>
  <cp:revision>11</cp:revision>
  <cp:lastPrinted>2023-06-28T01:46:00Z</cp:lastPrinted>
  <dcterms:created xsi:type="dcterms:W3CDTF">2023-06-30T06:29:00Z</dcterms:created>
  <dcterms:modified xsi:type="dcterms:W3CDTF">2023-07-12T06:09:00Z</dcterms:modified>
</cp:coreProperties>
</file>