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2463" w:rsidRPr="0058177F" w:rsidRDefault="00082463" w:rsidP="00082463">
      <w:pPr>
        <w:widowControl/>
        <w:overflowPunct w:val="0"/>
        <w:jc w:val="both"/>
        <w:outlineLvl w:val="2"/>
        <w:rPr>
          <w:rFonts w:ascii="標楷體" w:eastAsia="標楷體" w:hAnsi="Courier New"/>
          <w:b/>
          <w:sz w:val="36"/>
          <w:szCs w:val="32"/>
        </w:rPr>
      </w:pPr>
      <w:r w:rsidRPr="0058177F">
        <w:rPr>
          <w:rFonts w:ascii="標楷體" w:eastAsia="標楷體" w:hAnsi="Courier New" w:hint="eastAsia"/>
          <w:b/>
          <w:sz w:val="36"/>
          <w:szCs w:val="32"/>
        </w:rPr>
        <w:t>肆、決算審核綜合成果</w:t>
      </w:r>
    </w:p>
    <w:p w:rsidR="00082463" w:rsidRPr="0058177F" w:rsidRDefault="00082463" w:rsidP="00B04B50">
      <w:pPr>
        <w:overflowPunct w:val="0"/>
        <w:spacing w:line="530" w:lineRule="exact"/>
        <w:ind w:firstLineChars="200" w:firstLine="560"/>
        <w:jc w:val="both"/>
        <w:rPr>
          <w:rFonts w:ascii="標楷體" w:eastAsia="標楷體" w:hAnsi="Courier New"/>
          <w:sz w:val="28"/>
          <w:szCs w:val="28"/>
        </w:rPr>
      </w:pPr>
      <w:r w:rsidRPr="0058177F">
        <w:rPr>
          <w:rFonts w:ascii="標楷體" w:eastAsia="標楷體" w:hAnsi="Courier New" w:hint="eastAsia"/>
          <w:sz w:val="28"/>
          <w:szCs w:val="28"/>
        </w:rPr>
        <w:t>1</w:t>
      </w:r>
      <w:r w:rsidR="00AB28A4" w:rsidRPr="0058177F">
        <w:rPr>
          <w:rFonts w:ascii="標楷體" w:eastAsia="標楷體" w:hAnsi="Courier New" w:hint="eastAsia"/>
          <w:sz w:val="28"/>
          <w:szCs w:val="28"/>
        </w:rPr>
        <w:t>1</w:t>
      </w:r>
      <w:r w:rsidR="009D5FD9" w:rsidRPr="0058177F">
        <w:rPr>
          <w:rFonts w:ascii="標楷體" w:eastAsia="標楷體" w:hAnsi="Courier New" w:hint="eastAsia"/>
          <w:sz w:val="28"/>
          <w:szCs w:val="28"/>
        </w:rPr>
        <w:t>1</w:t>
      </w:r>
      <w:r w:rsidRPr="0058177F">
        <w:rPr>
          <w:rFonts w:ascii="標楷體" w:eastAsia="標楷體" w:hAnsi="Courier New" w:hint="eastAsia"/>
          <w:sz w:val="28"/>
          <w:szCs w:val="28"/>
        </w:rPr>
        <w:t>年度中央政府總決算附屬單位決算及綜計表（非營業部分），計列附屬單位決算10</w:t>
      </w:r>
      <w:r w:rsidR="009D5FD9" w:rsidRPr="0058177F">
        <w:rPr>
          <w:rFonts w:ascii="標楷體" w:eastAsia="標楷體" w:hAnsi="Courier New" w:hint="eastAsia"/>
          <w:sz w:val="28"/>
          <w:szCs w:val="28"/>
        </w:rPr>
        <w:t>3</w:t>
      </w:r>
      <w:r w:rsidRPr="0058177F">
        <w:rPr>
          <w:rFonts w:ascii="標楷體" w:eastAsia="標楷體" w:hAnsi="Courier New" w:hint="eastAsia"/>
          <w:sz w:val="28"/>
          <w:szCs w:val="28"/>
        </w:rPr>
        <w:t>個單位，其營運（業務）計畫及預算執行情形，經本部依法審核結果，有關財務及績效審計之綜合成果，茲分述如次：</w:t>
      </w:r>
    </w:p>
    <w:p w:rsidR="00082463" w:rsidRPr="0058177F" w:rsidRDefault="00082463" w:rsidP="00B04B50">
      <w:pPr>
        <w:overflowPunct w:val="0"/>
        <w:spacing w:line="530" w:lineRule="exact"/>
        <w:jc w:val="both"/>
        <w:rPr>
          <w:rFonts w:ascii="標楷體" w:eastAsia="標楷體" w:hAnsi="Courier New"/>
          <w:b/>
          <w:sz w:val="32"/>
          <w:szCs w:val="32"/>
        </w:rPr>
      </w:pPr>
      <w:r w:rsidRPr="0058177F">
        <w:rPr>
          <w:rFonts w:ascii="標楷體" w:eastAsia="標楷體" w:hAnsi="Courier New" w:hint="eastAsia"/>
          <w:b/>
          <w:sz w:val="32"/>
          <w:szCs w:val="32"/>
        </w:rPr>
        <w:t>一、財務審計成果</w:t>
      </w:r>
    </w:p>
    <w:p w:rsidR="00082463" w:rsidRDefault="00082463" w:rsidP="00B04B50">
      <w:pPr>
        <w:overflowPunct w:val="0"/>
        <w:spacing w:line="530" w:lineRule="exact"/>
        <w:ind w:firstLineChars="200" w:firstLine="560"/>
        <w:jc w:val="both"/>
        <w:rPr>
          <w:rFonts w:ascii="標楷體" w:eastAsia="標楷體" w:hAnsi="標楷體"/>
          <w:sz w:val="28"/>
          <w:szCs w:val="28"/>
        </w:rPr>
      </w:pPr>
      <w:r w:rsidRPr="0058177F">
        <w:rPr>
          <w:rFonts w:ascii="標楷體" w:eastAsia="標楷體" w:hAnsi="Courier New" w:hint="eastAsia"/>
          <w:sz w:val="28"/>
          <w:szCs w:val="28"/>
        </w:rPr>
        <w:t>1</w:t>
      </w:r>
      <w:r w:rsidR="00AB28A4" w:rsidRPr="0058177F">
        <w:rPr>
          <w:rFonts w:ascii="標楷體" w:eastAsia="標楷體" w:hAnsi="Courier New" w:hint="eastAsia"/>
          <w:sz w:val="28"/>
          <w:szCs w:val="28"/>
        </w:rPr>
        <w:t>1</w:t>
      </w:r>
      <w:r w:rsidR="008738D1" w:rsidRPr="0058177F">
        <w:rPr>
          <w:rFonts w:ascii="標楷體" w:eastAsia="標楷體" w:hAnsi="Courier New" w:hint="eastAsia"/>
          <w:sz w:val="28"/>
          <w:szCs w:val="28"/>
        </w:rPr>
        <w:t>1</w:t>
      </w:r>
      <w:r w:rsidRPr="0058177F">
        <w:rPr>
          <w:rFonts w:ascii="標楷體" w:eastAsia="標楷體" w:hAnsi="Courier New" w:hint="eastAsia"/>
          <w:sz w:val="28"/>
          <w:szCs w:val="28"/>
        </w:rPr>
        <w:t>年度中央政府非營業特種基金決算所列收支餘絀</w:t>
      </w:r>
      <w:r w:rsidR="007E5D22" w:rsidRPr="0058177F">
        <w:rPr>
          <w:rFonts w:ascii="標楷體" w:eastAsia="標楷體" w:hAnsi="Courier New" w:hint="eastAsia"/>
          <w:sz w:val="28"/>
          <w:szCs w:val="28"/>
        </w:rPr>
        <w:t>，本部審核結果，核有部分會計處理與相關規定不符或欠允當，經修正</w:t>
      </w:r>
      <w:r w:rsidR="006A4218">
        <w:rPr>
          <w:rFonts w:ascii="標楷體" w:eastAsia="標楷體" w:hAnsi="Courier New" w:hint="eastAsia"/>
          <w:sz w:val="28"/>
          <w:szCs w:val="28"/>
        </w:rPr>
        <w:t>淨</w:t>
      </w:r>
      <w:r w:rsidR="007E5D22" w:rsidRPr="0058177F">
        <w:rPr>
          <w:rFonts w:ascii="標楷體" w:eastAsia="標楷體" w:hAnsi="Courier New" w:hint="eastAsia"/>
          <w:sz w:val="28"/>
          <w:szCs w:val="28"/>
        </w:rPr>
        <w:t>減</w:t>
      </w:r>
      <w:r w:rsidRPr="0058177F">
        <w:rPr>
          <w:rFonts w:ascii="標楷體" w:eastAsia="標楷體" w:hAnsi="Courier New" w:hint="eastAsia"/>
          <w:sz w:val="28"/>
          <w:szCs w:val="28"/>
        </w:rPr>
        <w:t>列收入</w:t>
      </w:r>
      <w:r w:rsidR="006A4218" w:rsidRPr="0058177F">
        <w:rPr>
          <w:rFonts w:ascii="標楷體" w:eastAsia="標楷體" w:hAnsi="Courier New" w:hint="eastAsia"/>
          <w:sz w:val="28"/>
          <w:szCs w:val="28"/>
        </w:rPr>
        <w:t>（</w:t>
      </w:r>
      <w:r w:rsidRPr="0058177F">
        <w:rPr>
          <w:rFonts w:ascii="標楷體" w:eastAsia="標楷體" w:hAnsi="Courier New" w:hint="eastAsia"/>
          <w:sz w:val="28"/>
          <w:szCs w:val="28"/>
        </w:rPr>
        <w:t>含基金來源</w:t>
      </w:r>
      <w:r w:rsidR="006A4218" w:rsidRPr="0058177F">
        <w:rPr>
          <w:rFonts w:ascii="標楷體" w:eastAsia="標楷體" w:hAnsi="Courier New" w:hint="eastAsia"/>
          <w:sz w:val="28"/>
          <w:szCs w:val="28"/>
        </w:rPr>
        <w:t>）</w:t>
      </w:r>
      <w:r w:rsidR="00841083" w:rsidRPr="0058177F">
        <w:rPr>
          <w:rFonts w:ascii="標楷體" w:eastAsia="標楷體" w:hAnsi="Courier New" w:hint="eastAsia"/>
          <w:sz w:val="28"/>
          <w:szCs w:val="28"/>
        </w:rPr>
        <w:t>24億</w:t>
      </w:r>
      <w:r w:rsidRPr="0058177F">
        <w:rPr>
          <w:rFonts w:ascii="標楷體" w:eastAsia="標楷體" w:hAnsi="Courier New" w:hint="eastAsia"/>
          <w:sz w:val="28"/>
          <w:szCs w:val="28"/>
        </w:rPr>
        <w:t>餘元</w:t>
      </w:r>
      <w:r w:rsidR="006A4218">
        <w:rPr>
          <w:rFonts w:ascii="標楷體" w:eastAsia="標楷體" w:hAnsi="Courier New" w:hint="eastAsia"/>
          <w:sz w:val="28"/>
          <w:szCs w:val="28"/>
        </w:rPr>
        <w:t>（</w:t>
      </w:r>
      <w:r w:rsidR="00BB6D5F">
        <w:rPr>
          <w:rFonts w:ascii="標楷體" w:eastAsia="標楷體" w:hAnsi="Courier New" w:hint="eastAsia"/>
          <w:sz w:val="28"/>
          <w:szCs w:val="28"/>
        </w:rPr>
        <w:t>增列1億5</w:t>
      </w:r>
      <w:r w:rsidR="00BB6D5F">
        <w:rPr>
          <w:rFonts w:ascii="標楷體" w:eastAsia="標楷體" w:hAnsi="Courier New"/>
          <w:sz w:val="28"/>
          <w:szCs w:val="28"/>
        </w:rPr>
        <w:t>,</w:t>
      </w:r>
      <w:r w:rsidR="00BB6D5F">
        <w:rPr>
          <w:rFonts w:ascii="標楷體" w:eastAsia="標楷體" w:hAnsi="Courier New" w:hint="eastAsia"/>
          <w:sz w:val="28"/>
          <w:szCs w:val="28"/>
        </w:rPr>
        <w:t>961萬餘元，減列26億2</w:t>
      </w:r>
      <w:r w:rsidR="00BB6D5F">
        <w:rPr>
          <w:rFonts w:ascii="標楷體" w:eastAsia="標楷體" w:hAnsi="Courier New"/>
          <w:sz w:val="28"/>
          <w:szCs w:val="28"/>
        </w:rPr>
        <w:t>,</w:t>
      </w:r>
      <w:r w:rsidR="00BB6D5F">
        <w:rPr>
          <w:rFonts w:ascii="標楷體" w:eastAsia="標楷體" w:hAnsi="Courier New" w:hint="eastAsia"/>
          <w:sz w:val="28"/>
          <w:szCs w:val="28"/>
        </w:rPr>
        <w:t>395萬餘元</w:t>
      </w:r>
      <w:r w:rsidR="006A4218">
        <w:rPr>
          <w:rFonts w:ascii="標楷體" w:eastAsia="標楷體" w:hAnsi="Courier New" w:hint="eastAsia"/>
          <w:sz w:val="28"/>
          <w:szCs w:val="28"/>
        </w:rPr>
        <w:t>）</w:t>
      </w:r>
      <w:r w:rsidRPr="0058177F">
        <w:rPr>
          <w:rFonts w:ascii="標楷體" w:eastAsia="標楷體" w:hAnsi="Courier New" w:hint="eastAsia"/>
          <w:sz w:val="28"/>
          <w:szCs w:val="28"/>
        </w:rPr>
        <w:t>、</w:t>
      </w:r>
      <w:r w:rsidR="006A4218">
        <w:rPr>
          <w:rFonts w:ascii="標楷體" w:eastAsia="標楷體" w:hAnsi="Courier New" w:hint="eastAsia"/>
          <w:sz w:val="28"/>
          <w:szCs w:val="28"/>
        </w:rPr>
        <w:t>淨</w:t>
      </w:r>
      <w:r w:rsidRPr="0058177F">
        <w:rPr>
          <w:rFonts w:ascii="標楷體" w:eastAsia="標楷體" w:hAnsi="Courier New" w:hint="eastAsia"/>
          <w:sz w:val="28"/>
          <w:szCs w:val="28"/>
        </w:rPr>
        <w:t>減列支出（含基金用途）</w:t>
      </w:r>
      <w:r w:rsidR="007E5D22" w:rsidRPr="0058177F">
        <w:rPr>
          <w:rFonts w:ascii="標楷體" w:eastAsia="標楷體" w:hAnsi="Courier New" w:hint="eastAsia"/>
          <w:sz w:val="28"/>
          <w:szCs w:val="28"/>
        </w:rPr>
        <w:t>1</w:t>
      </w:r>
      <w:r w:rsidR="00841083" w:rsidRPr="0058177F">
        <w:rPr>
          <w:rFonts w:ascii="標楷體" w:eastAsia="標楷體" w:hAnsi="Courier New"/>
          <w:sz w:val="28"/>
          <w:szCs w:val="28"/>
        </w:rPr>
        <w:t>1</w:t>
      </w:r>
      <w:r w:rsidRPr="0058177F">
        <w:rPr>
          <w:rFonts w:ascii="標楷體" w:eastAsia="標楷體" w:hAnsi="Courier New" w:hint="eastAsia"/>
          <w:sz w:val="28"/>
          <w:szCs w:val="28"/>
        </w:rPr>
        <w:t>億餘元</w:t>
      </w:r>
      <w:r w:rsidR="006A4218">
        <w:rPr>
          <w:rFonts w:ascii="標楷體" w:eastAsia="標楷體" w:hAnsi="Courier New" w:hint="eastAsia"/>
          <w:sz w:val="28"/>
          <w:szCs w:val="28"/>
        </w:rPr>
        <w:t>（</w:t>
      </w:r>
      <w:r w:rsidR="00E56AC4">
        <w:rPr>
          <w:rFonts w:ascii="標楷體" w:eastAsia="標楷體" w:hAnsi="Courier New" w:hint="eastAsia"/>
          <w:sz w:val="28"/>
          <w:szCs w:val="28"/>
        </w:rPr>
        <w:t>增列</w:t>
      </w:r>
      <w:r w:rsidR="003D0152">
        <w:rPr>
          <w:rFonts w:ascii="標楷體" w:eastAsia="標楷體" w:hAnsi="Courier New"/>
          <w:sz w:val="28"/>
          <w:szCs w:val="28"/>
        </w:rPr>
        <w:t>5</w:t>
      </w:r>
      <w:r w:rsidR="003D0152">
        <w:rPr>
          <w:rFonts w:ascii="標楷體" w:eastAsia="標楷體" w:hAnsi="Courier New" w:hint="eastAsia"/>
          <w:sz w:val="28"/>
          <w:szCs w:val="28"/>
        </w:rPr>
        <w:t>億8</w:t>
      </w:r>
      <w:r w:rsidR="003D0152">
        <w:rPr>
          <w:rFonts w:ascii="標楷體" w:eastAsia="標楷體" w:hAnsi="Courier New"/>
          <w:sz w:val="28"/>
          <w:szCs w:val="28"/>
        </w:rPr>
        <w:t>,</w:t>
      </w:r>
      <w:r w:rsidR="003D0152">
        <w:rPr>
          <w:rFonts w:ascii="標楷體" w:eastAsia="標楷體" w:hAnsi="Courier New" w:hint="eastAsia"/>
          <w:sz w:val="28"/>
          <w:szCs w:val="28"/>
        </w:rPr>
        <w:t>032</w:t>
      </w:r>
      <w:r w:rsidR="00BB6D5F">
        <w:rPr>
          <w:rFonts w:ascii="標楷體" w:eastAsia="標楷體" w:hAnsi="Courier New" w:hint="eastAsia"/>
          <w:sz w:val="28"/>
          <w:szCs w:val="28"/>
        </w:rPr>
        <w:t>萬餘元</w:t>
      </w:r>
      <w:r w:rsidR="003D0152">
        <w:rPr>
          <w:rFonts w:ascii="標楷體" w:eastAsia="標楷體" w:hAnsi="Courier New" w:hint="eastAsia"/>
          <w:sz w:val="28"/>
          <w:szCs w:val="28"/>
        </w:rPr>
        <w:t>，減列17億6</w:t>
      </w:r>
      <w:r w:rsidR="003D0152">
        <w:rPr>
          <w:rFonts w:ascii="標楷體" w:eastAsia="標楷體" w:hAnsi="Courier New"/>
          <w:sz w:val="28"/>
          <w:szCs w:val="28"/>
        </w:rPr>
        <w:t>,</w:t>
      </w:r>
      <w:r w:rsidR="003D0152">
        <w:rPr>
          <w:rFonts w:ascii="標楷體" w:eastAsia="標楷體" w:hAnsi="Courier New" w:hint="eastAsia"/>
          <w:sz w:val="28"/>
          <w:szCs w:val="28"/>
        </w:rPr>
        <w:t>173萬餘元</w:t>
      </w:r>
      <w:r w:rsidR="006A4218">
        <w:rPr>
          <w:rFonts w:ascii="標楷體" w:eastAsia="標楷體" w:hAnsi="Courier New" w:hint="eastAsia"/>
          <w:sz w:val="28"/>
          <w:szCs w:val="28"/>
        </w:rPr>
        <w:t>）</w:t>
      </w:r>
      <w:r w:rsidRPr="0058177F">
        <w:rPr>
          <w:rFonts w:ascii="標楷體" w:eastAsia="標楷體" w:hAnsi="Courier New" w:hint="eastAsia"/>
          <w:sz w:val="28"/>
          <w:szCs w:val="28"/>
        </w:rPr>
        <w:t>，有關</w:t>
      </w:r>
      <w:r w:rsidRPr="0058177F">
        <w:rPr>
          <w:rFonts w:ascii="標楷體" w:eastAsia="標楷體" w:hAnsi="Courier New"/>
          <w:sz w:val="28"/>
          <w:szCs w:val="28"/>
        </w:rPr>
        <w:t>各基金決算修正情形，請參閱本審核報告</w:t>
      </w:r>
      <w:r w:rsidRPr="0058177F">
        <w:rPr>
          <w:rFonts w:ascii="標楷體" w:eastAsia="標楷體" w:hAnsi="標楷體" w:hint="eastAsia"/>
          <w:sz w:val="28"/>
          <w:szCs w:val="28"/>
        </w:rPr>
        <w:t>「</w:t>
      </w:r>
      <w:r w:rsidRPr="0058177F">
        <w:rPr>
          <w:rFonts w:ascii="標楷體" w:eastAsia="標楷體" w:hAnsi="Courier New"/>
          <w:sz w:val="28"/>
          <w:szCs w:val="28"/>
        </w:rPr>
        <w:t>乙、</w:t>
      </w:r>
      <w:r w:rsidRPr="0058177F">
        <w:rPr>
          <w:rFonts w:ascii="標楷體" w:eastAsia="標楷體" w:hAnsi="標楷體" w:hint="eastAsia"/>
          <w:sz w:val="28"/>
          <w:szCs w:val="28"/>
        </w:rPr>
        <w:t>各基金決算之審核」、「丁、附表、壹、七、修正事項明細表」及「丁、附表、貳、五、修正事項明細表」。</w:t>
      </w:r>
    </w:p>
    <w:p w:rsidR="00082463" w:rsidRPr="0058177F" w:rsidRDefault="00082463" w:rsidP="00B04B50">
      <w:pPr>
        <w:overflowPunct w:val="0"/>
        <w:spacing w:line="530" w:lineRule="exact"/>
        <w:jc w:val="both"/>
        <w:rPr>
          <w:rFonts w:ascii="標楷體" w:eastAsia="標楷體" w:hAnsi="Courier New"/>
          <w:b/>
          <w:sz w:val="32"/>
          <w:szCs w:val="32"/>
        </w:rPr>
      </w:pPr>
      <w:r w:rsidRPr="0058177F">
        <w:rPr>
          <w:rFonts w:ascii="標楷體" w:eastAsia="標楷體" w:hAnsi="Courier New" w:hint="eastAsia"/>
          <w:b/>
          <w:sz w:val="32"/>
          <w:szCs w:val="32"/>
        </w:rPr>
        <w:t>二、績效審計成果</w:t>
      </w:r>
    </w:p>
    <w:p w:rsidR="00082463" w:rsidRPr="0058177F" w:rsidRDefault="00082463" w:rsidP="00B04B50">
      <w:pPr>
        <w:overflowPunct w:val="0"/>
        <w:spacing w:line="530" w:lineRule="exact"/>
        <w:ind w:firstLineChars="200" w:firstLine="641"/>
        <w:jc w:val="both"/>
        <w:rPr>
          <w:rFonts w:ascii="標楷體" w:eastAsia="標楷體" w:hAnsi="Courier New"/>
          <w:b/>
          <w:sz w:val="32"/>
          <w:szCs w:val="32"/>
        </w:rPr>
      </w:pPr>
      <w:r w:rsidRPr="0058177F">
        <w:rPr>
          <w:rFonts w:ascii="標楷體" w:eastAsia="標楷體" w:hAnsi="Courier New" w:hint="eastAsia"/>
          <w:b/>
          <w:sz w:val="32"/>
          <w:szCs w:val="32"/>
        </w:rPr>
        <w:t xml:space="preserve">(一)　</w:t>
      </w:r>
      <w:r w:rsidRPr="0058177F">
        <w:rPr>
          <w:rFonts w:ascii="標楷體" w:eastAsia="標楷體" w:hAnsi="Courier New"/>
          <w:b/>
          <w:sz w:val="32"/>
          <w:szCs w:val="32"/>
        </w:rPr>
        <w:t>未盡職責或效能過低事項之查報</w:t>
      </w:r>
    </w:p>
    <w:p w:rsidR="00082463" w:rsidRPr="0058177F" w:rsidRDefault="00082463" w:rsidP="00B04B50">
      <w:pPr>
        <w:overflowPunct w:val="0"/>
        <w:spacing w:line="530" w:lineRule="exact"/>
        <w:ind w:firstLineChars="200" w:firstLine="560"/>
        <w:jc w:val="both"/>
        <w:rPr>
          <w:rFonts w:ascii="標楷體" w:eastAsia="標楷體" w:hAnsi="Courier New"/>
          <w:sz w:val="28"/>
          <w:szCs w:val="28"/>
        </w:rPr>
      </w:pPr>
      <w:r w:rsidRPr="0058177F">
        <w:rPr>
          <w:rFonts w:ascii="標楷體" w:eastAsia="標楷體" w:hAnsi="Courier New"/>
          <w:sz w:val="28"/>
          <w:szCs w:val="28"/>
        </w:rPr>
        <w:t>考核各基金</w:t>
      </w:r>
      <w:r w:rsidR="00B32786" w:rsidRPr="0058177F">
        <w:rPr>
          <w:rFonts w:ascii="標楷體" w:eastAsia="標楷體" w:hAnsi="Courier New" w:hint="eastAsia"/>
          <w:sz w:val="28"/>
          <w:szCs w:val="28"/>
        </w:rPr>
        <w:t>營運</w:t>
      </w:r>
      <w:r w:rsidR="00750B78" w:rsidRPr="0058177F">
        <w:rPr>
          <w:rFonts w:ascii="標楷體" w:eastAsia="標楷體" w:hAnsi="Courier New" w:hint="eastAsia"/>
          <w:sz w:val="28"/>
          <w:szCs w:val="28"/>
        </w:rPr>
        <w:t>成</w:t>
      </w:r>
      <w:r w:rsidR="00B32786" w:rsidRPr="0058177F">
        <w:rPr>
          <w:rFonts w:ascii="標楷體" w:eastAsia="標楷體" w:hAnsi="Courier New" w:hint="eastAsia"/>
          <w:sz w:val="28"/>
          <w:szCs w:val="28"/>
        </w:rPr>
        <w:t>效</w:t>
      </w:r>
      <w:r w:rsidRPr="0058177F">
        <w:rPr>
          <w:rFonts w:ascii="標楷體" w:eastAsia="標楷體" w:hAnsi="Courier New"/>
          <w:sz w:val="28"/>
          <w:szCs w:val="28"/>
        </w:rPr>
        <w:t>，認為有未盡職責或效能過低情事，經於</w:t>
      </w:r>
      <w:r w:rsidR="0049259F" w:rsidRPr="0058177F">
        <w:rPr>
          <w:rFonts w:ascii="標楷體" w:eastAsia="標楷體" w:hAnsi="Courier New" w:hint="eastAsia"/>
          <w:sz w:val="28"/>
          <w:szCs w:val="28"/>
        </w:rPr>
        <w:t>11</w:t>
      </w:r>
      <w:r w:rsidR="008738D1" w:rsidRPr="0058177F">
        <w:rPr>
          <w:rFonts w:ascii="標楷體" w:eastAsia="標楷體" w:hAnsi="Courier New" w:hint="eastAsia"/>
          <w:sz w:val="28"/>
          <w:szCs w:val="28"/>
        </w:rPr>
        <w:t>1</w:t>
      </w:r>
      <w:r w:rsidRPr="0058177F">
        <w:rPr>
          <w:rFonts w:ascii="標楷體" w:eastAsia="標楷體" w:hAnsi="Courier New" w:hint="eastAsia"/>
          <w:sz w:val="28"/>
          <w:szCs w:val="28"/>
        </w:rPr>
        <w:t>年度依審計法第69條第1項前段規定通知其上級機關長官，並報告監察院者計</w:t>
      </w:r>
      <w:r w:rsidR="00E116F2" w:rsidRPr="0058177F">
        <w:rPr>
          <w:rFonts w:ascii="標楷體" w:eastAsia="標楷體" w:hAnsi="Courier New"/>
          <w:sz w:val="28"/>
          <w:szCs w:val="28"/>
        </w:rPr>
        <w:t>9</w:t>
      </w:r>
      <w:r w:rsidRPr="0058177F">
        <w:rPr>
          <w:rFonts w:ascii="標楷體" w:eastAsia="標楷體" w:hAnsi="Courier New" w:hint="eastAsia"/>
          <w:sz w:val="28"/>
          <w:szCs w:val="28"/>
        </w:rPr>
        <w:t>件（陳報期間為1</w:t>
      </w:r>
      <w:r w:rsidR="0049259F" w:rsidRPr="0058177F">
        <w:rPr>
          <w:rFonts w:ascii="標楷體" w:eastAsia="標楷體" w:hAnsi="Courier New" w:hint="eastAsia"/>
          <w:sz w:val="28"/>
          <w:szCs w:val="28"/>
        </w:rPr>
        <w:t>1</w:t>
      </w:r>
      <w:r w:rsidR="008738D1" w:rsidRPr="0058177F">
        <w:rPr>
          <w:rFonts w:ascii="標楷體" w:eastAsia="標楷體" w:hAnsi="Courier New"/>
          <w:sz w:val="28"/>
          <w:szCs w:val="28"/>
        </w:rPr>
        <w:t>1</w:t>
      </w:r>
      <w:r w:rsidRPr="0058177F">
        <w:rPr>
          <w:rFonts w:ascii="標楷體" w:eastAsia="標楷體" w:hAnsi="Courier New" w:hint="eastAsia"/>
          <w:sz w:val="28"/>
          <w:szCs w:val="28"/>
        </w:rPr>
        <w:t>年1月1日至12月31日）。茲分述如次：</w:t>
      </w:r>
    </w:p>
    <w:p w:rsidR="00082463" w:rsidRPr="0058177F" w:rsidRDefault="00082463" w:rsidP="00B04B50">
      <w:pPr>
        <w:pStyle w:val="12"/>
        <w:autoSpaceDE/>
        <w:autoSpaceDN/>
        <w:spacing w:line="530" w:lineRule="exact"/>
        <w:ind w:firstLineChars="400" w:firstLine="1121"/>
        <w:rPr>
          <w:rFonts w:hAnsi="標楷體"/>
          <w:snapToGrid/>
          <w:sz w:val="28"/>
          <w:szCs w:val="28"/>
        </w:rPr>
      </w:pPr>
      <w:r w:rsidRPr="0058177F">
        <w:rPr>
          <w:rFonts w:hAnsi="標楷體" w:hint="eastAsia"/>
          <w:b/>
          <w:snapToGrid/>
          <w:sz w:val="28"/>
          <w:szCs w:val="28"/>
        </w:rPr>
        <w:t xml:space="preserve">1.　</w:t>
      </w:r>
      <w:r w:rsidR="00E116F2" w:rsidRPr="0058177F">
        <w:rPr>
          <w:rFonts w:hAnsi="標楷體" w:hint="eastAsia"/>
          <w:b/>
          <w:snapToGrid/>
          <w:sz w:val="28"/>
          <w:szCs w:val="28"/>
        </w:rPr>
        <w:t>內政部營建署辦理住宅基金各類貸款逾欠款收繳情形，</w:t>
      </w:r>
      <w:r w:rsidR="00CD6BC8">
        <w:rPr>
          <w:rFonts w:hAnsi="標楷體" w:hint="eastAsia"/>
          <w:snapToGrid/>
          <w:sz w:val="28"/>
          <w:szCs w:val="28"/>
        </w:rPr>
        <w:t>核有</w:t>
      </w:r>
      <w:r w:rsidR="00E116F2" w:rsidRPr="0058177F">
        <w:rPr>
          <w:rFonts w:hAnsi="標楷體" w:hint="eastAsia"/>
          <w:snapToGrid/>
          <w:sz w:val="28"/>
          <w:szCs w:val="28"/>
        </w:rPr>
        <w:t>承接前行政院勞工委員會勞工建購住宅貸款業務，未依規定於住宅基金認列相關資產負債科目，妥為管控該貸款之收繳情形及揭露政府之融資債務，致財務報表未能允當表達其資產、負債及權益實質情形；長期未深入探究臺灣土地銀行等代辦機構清理住宅貸款逾欠案件情形，並及時督促其落實依催收相關規定辦理，致代辦機構長期疏於清查及處理，而有逾欠戶死亡多年，仍未見代辦機構依民法規定，要求繼承人辦理繼承手續及續予處理清償事宜，或貸款屆契約償還期限，代辦機構卻未要求逾欠戶結清債務，或代辦機構延遲辦理移送強制執行及清償作業等，部分逾欠款恐有請求權時效消滅風險，嚴重影響政府債權之保全；未有效掌握代辦機構對於個案逾欠案件之催收情形，並適時促請依規定辦理，又109及110年度</w:t>
      </w:r>
      <w:r w:rsidR="00E116F2" w:rsidRPr="0058177F">
        <w:rPr>
          <w:rFonts w:hAnsi="標楷體" w:hint="eastAsia"/>
          <w:snapToGrid/>
          <w:sz w:val="28"/>
          <w:szCs w:val="28"/>
        </w:rPr>
        <w:lastRenderedPageBreak/>
        <w:t>查訪計畫均採書面審查方式辦理，僅就代辦機構所送書面資料予以覆核，難以發現代辦機構對於逾欠個案催收績效良窳，致任代辦機構長期疏於列管及落實清理逾欠案件，且部分逾欠款項恐已逾請求權時效</w:t>
      </w:r>
      <w:r w:rsidR="00E116F2" w:rsidRPr="0058177F">
        <w:rPr>
          <w:rFonts w:hAnsi="標楷體" w:hint="eastAsia"/>
          <w:snapToGrid/>
          <w:kern w:val="2"/>
          <w:sz w:val="28"/>
          <w:szCs w:val="28"/>
        </w:rPr>
        <w:t>。</w:t>
      </w:r>
    </w:p>
    <w:p w:rsidR="00082463" w:rsidRPr="0058177F" w:rsidRDefault="00082463" w:rsidP="00FC08B0">
      <w:pPr>
        <w:pStyle w:val="12"/>
        <w:autoSpaceDE/>
        <w:autoSpaceDN/>
        <w:spacing w:line="538" w:lineRule="exact"/>
        <w:ind w:firstLineChars="400" w:firstLine="1121"/>
        <w:rPr>
          <w:rFonts w:hAnsi="標楷體"/>
          <w:sz w:val="28"/>
          <w:szCs w:val="28"/>
        </w:rPr>
      </w:pPr>
      <w:r w:rsidRPr="0058177F">
        <w:rPr>
          <w:rFonts w:hAnsi="標楷體" w:hint="eastAsia"/>
          <w:b/>
          <w:snapToGrid/>
          <w:sz w:val="28"/>
          <w:szCs w:val="28"/>
        </w:rPr>
        <w:t xml:space="preserve">2.　</w:t>
      </w:r>
      <w:r w:rsidR="00E116F2" w:rsidRPr="0058177F">
        <w:rPr>
          <w:rFonts w:hAnsi="標楷體" w:hint="eastAsia"/>
          <w:b/>
          <w:sz w:val="28"/>
          <w:szCs w:val="28"/>
        </w:rPr>
        <w:t>國防部空軍司令部及所屬辦理水溪靶場綜合大樓新建工程</w:t>
      </w:r>
      <w:r w:rsidR="00E116F2" w:rsidRPr="00B12027">
        <w:rPr>
          <w:rFonts w:hAnsi="標楷體" w:hint="eastAsia"/>
          <w:b/>
          <w:sz w:val="28"/>
          <w:szCs w:val="28"/>
        </w:rPr>
        <w:t>，</w:t>
      </w:r>
      <w:r w:rsidR="00E116F2" w:rsidRPr="0058177F">
        <w:rPr>
          <w:rFonts w:hAnsi="標楷體" w:hint="eastAsia"/>
          <w:snapToGrid/>
          <w:sz w:val="28"/>
          <w:szCs w:val="28"/>
        </w:rPr>
        <w:t>經費1億4,786萬餘元，核有辦理水溪靶場營舍及靶標設施整建作業，未就涉及水利法規禁止建造及土地產權無法取得等限制問題研謀可行配套作為，即令示空軍第四戰術戰鬥機聯隊</w:t>
      </w:r>
      <w:r w:rsidR="00E116F2" w:rsidRPr="0058177F">
        <w:rPr>
          <w:rFonts w:hAnsi="標楷體" w:hint="eastAsia"/>
          <w:sz w:val="28"/>
          <w:szCs w:val="28"/>
        </w:rPr>
        <w:t>（</w:t>
      </w:r>
      <w:r w:rsidR="00E116F2" w:rsidRPr="0058177F">
        <w:rPr>
          <w:rFonts w:hAnsi="標楷體" w:hint="eastAsia"/>
          <w:snapToGrid/>
          <w:sz w:val="28"/>
          <w:szCs w:val="28"/>
        </w:rPr>
        <w:t>下稱四聯隊</w:t>
      </w:r>
      <w:r w:rsidR="00E116F2" w:rsidRPr="0058177F">
        <w:rPr>
          <w:rFonts w:hAnsi="標楷體" w:hint="eastAsia"/>
          <w:sz w:val="28"/>
          <w:szCs w:val="28"/>
        </w:rPr>
        <w:t>）</w:t>
      </w:r>
      <w:r w:rsidR="00E116F2" w:rsidRPr="0058177F">
        <w:rPr>
          <w:rFonts w:hAnsi="標楷體" w:hint="eastAsia"/>
          <w:snapToGrid/>
          <w:sz w:val="28"/>
          <w:szCs w:val="28"/>
        </w:rPr>
        <w:t>規劃於行水區內整建相關設施，致後續整建窒礙難行，徒耗2年5個月餘作業期程；復未確實督促四聯隊完備環境影響評估之前置核准程序，致耗時近3年仍未完成工程前置環境影響評估與先期規劃作業，嚴重影響水溪靶場營舍整建計畫目標之達成；四聯隊辦理需求計畫擬編作業，未按水溪靶場營舍整建之實際需求及先期規劃結果與建議研擬計畫內容，該司令部亦未確實審查，致漏列計畫項目須另辦理修正，延遲統包工程發包作業，致本計畫109年預算實現率不足2成；復於工程計畫執行過程，未就西觀測塔預定地未符土地使用管制規定</w:t>
      </w:r>
      <w:r w:rsidR="00D46A05">
        <w:rPr>
          <w:rFonts w:hAnsi="標楷體" w:hint="eastAsia"/>
          <w:snapToGrid/>
          <w:sz w:val="28"/>
          <w:szCs w:val="28"/>
        </w:rPr>
        <w:t>及</w:t>
      </w:r>
      <w:r w:rsidR="00E116F2" w:rsidRPr="0058177F">
        <w:rPr>
          <w:rFonts w:hAnsi="標楷體" w:hint="eastAsia"/>
          <w:snapToGrid/>
          <w:sz w:val="28"/>
          <w:szCs w:val="28"/>
        </w:rPr>
        <w:t>早因應，遲至統包工程決標後11個月始完成相關變更編定程序，影響統包工程執行進度</w:t>
      </w:r>
      <w:r w:rsidR="00E116F2" w:rsidRPr="0058177F">
        <w:rPr>
          <w:rFonts w:hAnsi="標楷體" w:hint="eastAsia"/>
          <w:spacing w:val="-2"/>
          <w:sz w:val="28"/>
          <w:szCs w:val="28"/>
        </w:rPr>
        <w:t>。</w:t>
      </w:r>
    </w:p>
    <w:p w:rsidR="00082463" w:rsidRPr="0058177F" w:rsidRDefault="00082463" w:rsidP="00FC08B0">
      <w:pPr>
        <w:pStyle w:val="12"/>
        <w:autoSpaceDE/>
        <w:autoSpaceDN/>
        <w:spacing w:line="538" w:lineRule="exact"/>
        <w:ind w:firstLineChars="400" w:firstLine="1121"/>
        <w:rPr>
          <w:rFonts w:hAnsi="標楷體"/>
          <w:snapToGrid/>
          <w:sz w:val="28"/>
          <w:szCs w:val="28"/>
        </w:rPr>
      </w:pPr>
      <w:r w:rsidRPr="0058177F">
        <w:rPr>
          <w:rFonts w:hAnsi="標楷體" w:hint="eastAsia"/>
          <w:b/>
          <w:snapToGrid/>
          <w:sz w:val="28"/>
          <w:szCs w:val="28"/>
        </w:rPr>
        <w:t xml:space="preserve">3.　</w:t>
      </w:r>
      <w:r w:rsidR="00E116F2" w:rsidRPr="0058177F">
        <w:rPr>
          <w:rFonts w:hAnsi="標楷體" w:hint="eastAsia"/>
          <w:b/>
          <w:sz w:val="28"/>
          <w:szCs w:val="28"/>
        </w:rPr>
        <w:t>國立臺灣大學辦理工學院綜合新館新建工程，</w:t>
      </w:r>
      <w:r w:rsidR="00E116F2" w:rsidRPr="0058177F">
        <w:rPr>
          <w:rFonts w:hAnsi="標楷體" w:hint="eastAsia"/>
          <w:snapToGrid/>
          <w:sz w:val="28"/>
          <w:szCs w:val="28"/>
        </w:rPr>
        <w:t>總經費6億6,693萬餘元，核有於開發行為應實施環境影響評估之認定標準修正發布後，未及時釐清工程有無實施環境影響評估之必要，至都市設計審議階段，始依都市設計審議會議建議及結論著手辦理環境影響評估事宜，除延誤計畫執行期程1年8個月餘外，並衍生須費時重新修正設計內容，及重新申請都市設計審議，徒增行政作業時間；於計畫核定前已知悉基地內舊機械工程館為日據時期臺北帝國大學工學部僅存建築，惟未審慎評估其是否屬歷史建築即規劃拆除，嗣因民眾反映而重新評估，並經公告為歷史建築，致工程無法依原規劃內容如期發包影響計畫推動外，並須重新修正設計內容及衍生設計服務費用之不經濟支出，復未審慎評估工程發包預算合理性，工程招標歷經多次流標及調增預算後始完成發包，致計畫執行進度落後情事益加嚴重，全案期程展延長達8年</w:t>
      </w:r>
      <w:r w:rsidR="00E116F2" w:rsidRPr="0058177F">
        <w:rPr>
          <w:rFonts w:hAnsi="標楷體" w:hint="eastAsia"/>
          <w:sz w:val="28"/>
          <w:szCs w:val="28"/>
        </w:rPr>
        <w:t>。</w:t>
      </w:r>
    </w:p>
    <w:p w:rsidR="00082463" w:rsidRPr="0058177F" w:rsidRDefault="00082463" w:rsidP="003A2EE0">
      <w:pPr>
        <w:pStyle w:val="12"/>
        <w:autoSpaceDE/>
        <w:autoSpaceDN/>
        <w:spacing w:line="538" w:lineRule="exact"/>
        <w:ind w:firstLineChars="400" w:firstLine="1121"/>
        <w:rPr>
          <w:rFonts w:hAnsi="標楷體"/>
          <w:b/>
          <w:sz w:val="28"/>
          <w:szCs w:val="28"/>
        </w:rPr>
      </w:pPr>
      <w:r w:rsidRPr="0058177F">
        <w:rPr>
          <w:rFonts w:hAnsi="標楷體" w:hint="eastAsia"/>
          <w:b/>
          <w:snapToGrid/>
          <w:sz w:val="28"/>
          <w:szCs w:val="28"/>
        </w:rPr>
        <w:lastRenderedPageBreak/>
        <w:t xml:space="preserve">4.　</w:t>
      </w:r>
      <w:r w:rsidR="00E116F2" w:rsidRPr="0058177F">
        <w:rPr>
          <w:rFonts w:hAnsi="標楷體" w:hint="eastAsia"/>
          <w:b/>
          <w:sz w:val="28"/>
          <w:szCs w:val="28"/>
        </w:rPr>
        <w:t>國立臺灣師範大學辦理美術館與多功能活動中心新建工程，</w:t>
      </w:r>
      <w:r w:rsidR="00E116F2" w:rsidRPr="0058177F">
        <w:rPr>
          <w:rFonts w:hAnsi="標楷體" w:hint="eastAsia"/>
          <w:snapToGrid/>
          <w:sz w:val="28"/>
          <w:szCs w:val="28"/>
        </w:rPr>
        <w:t>總經費3億6,052萬餘元，核有未審慎評估美術館與多功能活動中心（下稱師大美術館）新建工程建築外觀及未來空間使用需求規劃，即於師大美術館設計監造採購案決標3個月後，大幅度變更建築物外觀及空間需求，徒增計畫調整及修正作</w:t>
      </w:r>
      <w:r w:rsidR="00D46A05">
        <w:rPr>
          <w:rFonts w:hAnsi="標楷體" w:hint="eastAsia"/>
          <w:snapToGrid/>
          <w:sz w:val="28"/>
          <w:szCs w:val="28"/>
        </w:rPr>
        <w:t>業期程，影響後續工程發包作業，又未就造型特殊外牆合理編列工程</w:t>
      </w:r>
      <w:r w:rsidR="00E116F2" w:rsidRPr="0058177F">
        <w:rPr>
          <w:rFonts w:hAnsi="標楷體" w:hint="eastAsia"/>
          <w:snapToGrid/>
          <w:sz w:val="28"/>
          <w:szCs w:val="28"/>
        </w:rPr>
        <w:t>預算，致工程採購因無廠商投標而流標，復未就工程發包過程所刪減屬未來營運前須先行辦理之部分工項，及早妥適規劃相關採購作業方式，且未妥適評估工程規劃內容是否符合未來營運需求，致興建期間2度辦理變更設計，大幅展延工期，較預計落後3年4個月餘，延宕計畫執行；辦理美術館委託營運促參公告招商階段，未依照法律顧問建議，先行確認民間廠商投資項目能否符合學校所提需求，及時因應處理，即先行簽訂投資契約，致簽約後因廠商評估內外環境不利投資而終止契約，復於與民間廠商終止契約後，未積極辦理內部裝修工程及空調設備採購作業，致師大美術館新建工程於驗收完成後，因內部裝修及空調設備不足等因素影響，無法依照原規劃目的使用，耗費3億餘元鉅資興建之設施未能發揮應有效益</w:t>
      </w:r>
      <w:r w:rsidR="00E116F2" w:rsidRPr="0058177F">
        <w:rPr>
          <w:rFonts w:hAnsi="標楷體" w:hint="eastAsia"/>
          <w:spacing w:val="-3"/>
          <w:sz w:val="28"/>
          <w:szCs w:val="28"/>
        </w:rPr>
        <w:t>。</w:t>
      </w:r>
    </w:p>
    <w:p w:rsidR="00082463" w:rsidRPr="0058177F" w:rsidRDefault="00082463" w:rsidP="003A2EE0">
      <w:pPr>
        <w:pStyle w:val="12"/>
        <w:autoSpaceDE/>
        <w:autoSpaceDN/>
        <w:spacing w:line="538" w:lineRule="exact"/>
        <w:ind w:firstLineChars="400" w:firstLine="1121"/>
        <w:rPr>
          <w:rFonts w:hAnsi="標楷體"/>
          <w:sz w:val="28"/>
          <w:szCs w:val="28"/>
        </w:rPr>
      </w:pPr>
      <w:r w:rsidRPr="0058177F">
        <w:rPr>
          <w:rFonts w:hAnsi="標楷體" w:hint="eastAsia"/>
          <w:b/>
          <w:snapToGrid/>
          <w:sz w:val="28"/>
          <w:szCs w:val="28"/>
        </w:rPr>
        <w:t xml:space="preserve">5.　</w:t>
      </w:r>
      <w:r w:rsidR="00E116F2" w:rsidRPr="0058177F">
        <w:rPr>
          <w:rFonts w:hAnsi="標楷體" w:cs="SimSun" w:hint="eastAsia"/>
          <w:b/>
          <w:bCs/>
          <w:sz w:val="28"/>
          <w:szCs w:val="28"/>
        </w:rPr>
        <w:t>國立清華大學辦理生醫科學館新建工程計畫，</w:t>
      </w:r>
      <w:r w:rsidR="00E116F2" w:rsidRPr="0058177F">
        <w:rPr>
          <w:rFonts w:hAnsi="標楷體" w:hint="eastAsia"/>
          <w:snapToGrid/>
          <w:sz w:val="28"/>
          <w:szCs w:val="28"/>
        </w:rPr>
        <w:t>總經費5億2,037萬餘元，核有未於計畫核定後妥擬後續籌款計畫、指定募款單位及額度，積極籌募所需經費，肇致本計畫核定後2年2個月餘，所需自籌經費仍未到位，影響工程發包作業及計畫之執行；未審慎考量生醫科學館新建工程招標前存有鉅額經費缺口，即進行發包，肇致開工後因經費缺口未能籌補而終止契約，衍生工程訴訟賠償，徒耗專案管理及規劃設計費用之不經濟支出，計畫目標未能達成</w:t>
      </w:r>
      <w:r w:rsidR="00E116F2" w:rsidRPr="0058177F">
        <w:rPr>
          <w:rFonts w:hAnsi="標楷體" w:cs="SimSun" w:hint="eastAsia"/>
          <w:bCs/>
          <w:sz w:val="28"/>
          <w:szCs w:val="28"/>
        </w:rPr>
        <w:t>。</w:t>
      </w:r>
    </w:p>
    <w:p w:rsidR="00082463" w:rsidRPr="0058177F" w:rsidRDefault="00082463" w:rsidP="003A2EE0">
      <w:pPr>
        <w:pStyle w:val="12"/>
        <w:autoSpaceDE/>
        <w:autoSpaceDN/>
        <w:spacing w:line="538" w:lineRule="exact"/>
        <w:ind w:firstLineChars="400" w:firstLine="1121"/>
        <w:rPr>
          <w:rFonts w:hAnsi="標楷體"/>
          <w:snapToGrid/>
          <w:sz w:val="28"/>
          <w:szCs w:val="28"/>
        </w:rPr>
      </w:pPr>
      <w:r w:rsidRPr="0058177F">
        <w:rPr>
          <w:rFonts w:hAnsi="標楷體" w:hint="eastAsia"/>
          <w:b/>
          <w:snapToGrid/>
          <w:sz w:val="28"/>
          <w:szCs w:val="28"/>
        </w:rPr>
        <w:t xml:space="preserve">6.　</w:t>
      </w:r>
      <w:r w:rsidR="0029100E" w:rsidRPr="0058177F">
        <w:rPr>
          <w:rFonts w:hAnsi="標楷體" w:hint="eastAsia"/>
          <w:b/>
          <w:sz w:val="28"/>
          <w:szCs w:val="28"/>
        </w:rPr>
        <w:t>交通部高速公路局辦理雪山隧道噴霧降溫系統工程技術服務案，</w:t>
      </w:r>
      <w:r w:rsidR="0029100E" w:rsidRPr="0058177F">
        <w:rPr>
          <w:rFonts w:hAnsi="標楷體" w:hint="eastAsia"/>
          <w:snapToGrid/>
          <w:sz w:val="28"/>
          <w:szCs w:val="28"/>
        </w:rPr>
        <w:t>契約金額1,080萬元，核有交通部高速公路局規劃於國道5號雪山隧道內設置噴霧降溫系統，未及時辦理先期規劃構想（或可行性評估）作業及落實採購案件之全生命週期評估，事先釐清雪山隧道內高溫與車輛故障原因及與行車安全間之關聯等，以確認採購</w:t>
      </w:r>
      <w:r w:rsidR="00B32C97">
        <w:rPr>
          <w:rFonts w:hAnsi="標楷體" w:hint="eastAsia"/>
          <w:snapToGrid/>
          <w:sz w:val="28"/>
          <w:szCs w:val="28"/>
        </w:rPr>
        <w:t>之效益效果與必要性，並取得工程與消防專業領域學者專家共識，即</w:t>
      </w:r>
      <w:r w:rsidR="0029100E" w:rsidRPr="0058177F">
        <w:rPr>
          <w:rFonts w:hAnsi="標楷體" w:hint="eastAsia"/>
          <w:snapToGrid/>
          <w:sz w:val="28"/>
          <w:szCs w:val="28"/>
        </w:rPr>
        <w:t>辦理工程技術服務案，嗣耽延4年3個月後，始以降溫效果有限，學者專家</w:t>
      </w:r>
      <w:r w:rsidR="0029100E" w:rsidRPr="0058177F">
        <w:rPr>
          <w:rFonts w:hAnsi="標楷體" w:hint="eastAsia"/>
          <w:snapToGrid/>
          <w:sz w:val="28"/>
          <w:szCs w:val="28"/>
        </w:rPr>
        <w:lastRenderedPageBreak/>
        <w:t>座談尚未有共識等由暫緩辦理，除徒耗行政作業人力與時程外，亦造成支付1,023萬餘元服務費用之履約成果，未能發揮應有效益。</w:t>
      </w:r>
    </w:p>
    <w:p w:rsidR="00082463" w:rsidRPr="0058177F" w:rsidRDefault="00B32786" w:rsidP="00B04B50">
      <w:pPr>
        <w:pStyle w:val="12"/>
        <w:autoSpaceDE/>
        <w:autoSpaceDN/>
        <w:spacing w:line="530" w:lineRule="exact"/>
        <w:ind w:firstLineChars="400" w:firstLine="1121"/>
        <w:rPr>
          <w:rFonts w:hAnsi="標楷體"/>
          <w:sz w:val="28"/>
          <w:szCs w:val="28"/>
        </w:rPr>
      </w:pPr>
      <w:r w:rsidRPr="0058177F">
        <w:rPr>
          <w:rFonts w:hAnsi="標楷體" w:hint="eastAsia"/>
          <w:b/>
          <w:snapToGrid/>
          <w:sz w:val="28"/>
          <w:szCs w:val="28"/>
        </w:rPr>
        <w:t>7</w:t>
      </w:r>
      <w:r w:rsidR="00082463" w:rsidRPr="0058177F">
        <w:rPr>
          <w:rFonts w:hAnsi="標楷體" w:hint="eastAsia"/>
          <w:b/>
          <w:snapToGrid/>
          <w:sz w:val="28"/>
          <w:szCs w:val="28"/>
        </w:rPr>
        <w:t xml:space="preserve">.　</w:t>
      </w:r>
      <w:r w:rsidR="00E116F2" w:rsidRPr="0058177F">
        <w:rPr>
          <w:rFonts w:hAnsi="標楷體" w:hint="eastAsia"/>
          <w:b/>
          <w:snapToGrid/>
          <w:sz w:val="28"/>
          <w:szCs w:val="28"/>
        </w:rPr>
        <w:t>衛生福利部玉里醫院有償撥用國有土地興設病患職能訓練及休閒場所，</w:t>
      </w:r>
      <w:r w:rsidR="00E116F2" w:rsidRPr="0058177F">
        <w:rPr>
          <w:rFonts w:hAnsi="標楷體" w:hint="eastAsia"/>
          <w:snapToGrid/>
          <w:sz w:val="28"/>
          <w:szCs w:val="28"/>
        </w:rPr>
        <w:t>於91年11月1日經行政院核准以2,806萬餘元，向前財政部國有財產局申請有償撥用41筆國有土地，合計面積122.34公頃，核有未先行評估撥用及進行開發之可行性，亦未確認開發需求及目標即委託規劃，且對於規劃結果之整體開發經費較原預估大幅增加，未妥適檢討與因應處理，逕予擱置開發作業，迨至93年2月始重新啟動相關規劃作業，距該院於90年度編列預算撥用土地，已逾3年1個月，原定開發目標尚無具體</w:t>
      </w:r>
      <w:r w:rsidR="00E116F2" w:rsidRPr="00CC3C49">
        <w:rPr>
          <w:rFonts w:hAnsi="標楷體" w:hint="eastAsia"/>
          <w:snapToGrid/>
          <w:sz w:val="28"/>
          <w:szCs w:val="28"/>
        </w:rPr>
        <w:t>進展；復於重啟土地開發作業後，未妥就各項開發方案進行利弊得失分析，即決策以促參方式辦理開發事宜，</w:t>
      </w:r>
      <w:r w:rsidR="00BA701E" w:rsidRPr="00CC3C49">
        <w:rPr>
          <w:rFonts w:hAnsi="標楷體" w:hint="eastAsia"/>
          <w:snapToGrid/>
          <w:sz w:val="28"/>
          <w:szCs w:val="28"/>
        </w:rPr>
        <w:t>又</w:t>
      </w:r>
      <w:r w:rsidR="00E116F2" w:rsidRPr="00CC3C49">
        <w:rPr>
          <w:rFonts w:hAnsi="標楷體" w:hint="eastAsia"/>
          <w:snapToGrid/>
          <w:sz w:val="28"/>
          <w:szCs w:val="28"/>
        </w:rPr>
        <w:t>未妥</w:t>
      </w:r>
      <w:r w:rsidR="00E116F2" w:rsidRPr="0058177F">
        <w:rPr>
          <w:rFonts w:hAnsi="標楷體" w:hint="eastAsia"/>
          <w:snapToGrid/>
          <w:sz w:val="28"/>
          <w:szCs w:val="28"/>
        </w:rPr>
        <w:t>為審查委託辦理促參可行性評估結果之可靠度，及所規劃方案對民間業者是否具備開發誘因，即續行招商作業，致多次公告招商未果，而於97年6月間辦理撤案，距重啟開發作業再歷經4年4個月，原定開發目標仍無具體進展；嗣於98年6月30日召開會議，研議後續規劃方向，惟嗣後再無進一步具體作為，顯未積極規劃辦理土地</w:t>
      </w:r>
      <w:r w:rsidR="00E116F2" w:rsidRPr="0058177F">
        <w:rPr>
          <w:rFonts w:hAnsi="標楷體" w:hint="eastAsia"/>
          <w:snapToGrid/>
          <w:spacing w:val="-6"/>
          <w:sz w:val="28"/>
          <w:szCs w:val="28"/>
        </w:rPr>
        <w:t>整體活化措施，且未依規定撤銷撥用，亦未據實向主管機關填報土地長期閒置情形</w:t>
      </w:r>
      <w:r w:rsidR="00E116F2" w:rsidRPr="0058177F">
        <w:rPr>
          <w:rFonts w:hAnsi="標楷體" w:hint="eastAsia"/>
          <w:spacing w:val="-6"/>
          <w:sz w:val="28"/>
          <w:szCs w:val="28"/>
        </w:rPr>
        <w:t>。</w:t>
      </w:r>
    </w:p>
    <w:p w:rsidR="00E116F2" w:rsidRPr="0058177F" w:rsidRDefault="00E116F2" w:rsidP="00B04B50">
      <w:pPr>
        <w:pStyle w:val="12"/>
        <w:autoSpaceDE/>
        <w:autoSpaceDN/>
        <w:spacing w:line="530" w:lineRule="exact"/>
        <w:ind w:firstLineChars="400" w:firstLine="1121"/>
        <w:rPr>
          <w:rFonts w:hAnsi="標楷體"/>
          <w:sz w:val="28"/>
          <w:szCs w:val="28"/>
        </w:rPr>
      </w:pPr>
      <w:r w:rsidRPr="0058177F">
        <w:rPr>
          <w:rFonts w:hAnsi="標楷體"/>
          <w:b/>
          <w:snapToGrid/>
          <w:sz w:val="28"/>
          <w:szCs w:val="28"/>
        </w:rPr>
        <w:t>8</w:t>
      </w:r>
      <w:r w:rsidRPr="0058177F">
        <w:rPr>
          <w:rFonts w:hAnsi="標楷體" w:hint="eastAsia"/>
          <w:b/>
          <w:snapToGrid/>
          <w:sz w:val="28"/>
          <w:szCs w:val="28"/>
        </w:rPr>
        <w:t>.　衛生福利部所屬臺北醫院辦理急重症大樓擴建工程計畫，</w:t>
      </w:r>
      <w:r w:rsidRPr="0058177F">
        <w:rPr>
          <w:rFonts w:hAnsi="標楷體" w:hint="eastAsia"/>
          <w:snapToGrid/>
          <w:sz w:val="28"/>
          <w:szCs w:val="28"/>
        </w:rPr>
        <w:t>總經費30億9,940萬餘元，核有未依行政院所屬各機關中長程個案計畫編審要點規定擬具個案計畫，逕將醫療法規定之擴充計畫書函送行政院審查，嗣經國家發展委員會等機關審查後，始再撰寫個案計畫並報經行政院同意，惟距原擴充計畫書核定已逾2年7個月，延宕計畫啟動期程；未建立有效時程控管機制，積極辦理委託專案管理採購案，致延宕完成招標作業期程5個月餘，又因原核定計畫規劃未盡周延，須耗時重新檢討及陳報修正計畫，另未能妥適檢討工程經費合理性，歷經5次招標作業始完成決標，致無法如期於計畫預定期限內完工，遲未能達成原預期效益</w:t>
      </w:r>
      <w:r w:rsidRPr="0058177F">
        <w:rPr>
          <w:rFonts w:hAnsi="標楷體" w:hint="eastAsia"/>
          <w:sz w:val="28"/>
          <w:szCs w:val="28"/>
        </w:rPr>
        <w:t>。</w:t>
      </w:r>
    </w:p>
    <w:p w:rsidR="00E116F2" w:rsidRPr="0058177F" w:rsidRDefault="00E116F2" w:rsidP="00B04B50">
      <w:pPr>
        <w:pStyle w:val="12"/>
        <w:autoSpaceDE/>
        <w:autoSpaceDN/>
        <w:spacing w:line="530" w:lineRule="exact"/>
        <w:ind w:firstLineChars="400" w:firstLine="1121"/>
        <w:rPr>
          <w:rFonts w:hAnsi="標楷體"/>
          <w:snapToGrid/>
          <w:sz w:val="28"/>
          <w:szCs w:val="28"/>
        </w:rPr>
      </w:pPr>
      <w:r w:rsidRPr="0058177F">
        <w:rPr>
          <w:rFonts w:hAnsi="標楷體"/>
          <w:b/>
          <w:snapToGrid/>
          <w:sz w:val="28"/>
          <w:szCs w:val="28"/>
        </w:rPr>
        <w:t>9</w:t>
      </w:r>
      <w:r w:rsidRPr="0058177F">
        <w:rPr>
          <w:rFonts w:hAnsi="標楷體" w:hint="eastAsia"/>
          <w:b/>
          <w:snapToGrid/>
          <w:sz w:val="28"/>
          <w:szCs w:val="28"/>
        </w:rPr>
        <w:t>.　衛生福利部附屬醫療及社會福利機構管理會辦理「建置衛生福利部所屬醫院新一代門診及住院雲端醫療照護系統」採購案，</w:t>
      </w:r>
      <w:r w:rsidRPr="0058177F">
        <w:rPr>
          <w:rFonts w:hAnsi="標楷體" w:hint="eastAsia"/>
          <w:snapToGrid/>
          <w:sz w:val="28"/>
          <w:szCs w:val="28"/>
        </w:rPr>
        <w:t>總經費3,650萬元，核</w:t>
      </w:r>
      <w:r w:rsidR="00BA701E">
        <w:rPr>
          <w:rFonts w:hAnsi="標楷體" w:hint="eastAsia"/>
          <w:snapToGrid/>
          <w:sz w:val="28"/>
          <w:szCs w:val="28"/>
        </w:rPr>
        <w:lastRenderedPageBreak/>
        <w:t>有先期規劃作業未盡</w:t>
      </w:r>
      <w:r w:rsidR="00BA701E" w:rsidRPr="00CC3C49">
        <w:rPr>
          <w:rFonts w:hAnsi="標楷體" w:hint="eastAsia"/>
          <w:snapToGrid/>
          <w:sz w:val="28"/>
          <w:szCs w:val="28"/>
        </w:rPr>
        <w:t>周延、</w:t>
      </w:r>
      <w:r w:rsidRPr="00CC3C49">
        <w:rPr>
          <w:rFonts w:hAnsi="標楷體" w:hint="eastAsia"/>
          <w:snapToGrid/>
          <w:sz w:val="28"/>
          <w:szCs w:val="28"/>
        </w:rPr>
        <w:t>未積極啟動所屬醫院醫療資訊系統改革作業，亦未妥善辦理採購評選作業；</w:t>
      </w:r>
      <w:r w:rsidR="00BA701E" w:rsidRPr="00CC3C49">
        <w:rPr>
          <w:rFonts w:hAnsi="標楷體" w:hint="eastAsia"/>
          <w:snapToGrid/>
          <w:sz w:val="28"/>
          <w:szCs w:val="28"/>
        </w:rPr>
        <w:t>又</w:t>
      </w:r>
      <w:r w:rsidRPr="00CC3C49">
        <w:rPr>
          <w:rFonts w:hAnsi="標楷體" w:hint="eastAsia"/>
          <w:snapToGrid/>
          <w:sz w:val="28"/>
          <w:szCs w:val="28"/>
        </w:rPr>
        <w:t>於採購履約期間所增加需求，未依規定辦理契約變更以納入履約範疇；復未妥適辦理採購驗收作</w:t>
      </w:r>
      <w:r w:rsidRPr="0058177F">
        <w:rPr>
          <w:rFonts w:hAnsi="標楷體" w:hint="eastAsia"/>
          <w:snapToGrid/>
          <w:sz w:val="28"/>
          <w:szCs w:val="28"/>
        </w:rPr>
        <w:t>業，且對驗收作業疑義，未儘速溝通協調及尋求有效解決對策，衍生履約爭議並終止契約，致歷時5年5個月，原定改革作業目標仍無具體進展；另於採購案履約爭議調解成立，及重新啟動改革作業後，仍未積極規劃辦理，亦未妥為管控選定試辦醫院開發資訊系統情形，再歷經3年3個月，多數醫院醫療資訊系統之汰換仍未有明確期程，無法解決所屬醫院醫療資訊系統老舊問題</w:t>
      </w:r>
      <w:r w:rsidRPr="0058177F">
        <w:rPr>
          <w:rFonts w:hAnsi="標楷體" w:hint="eastAsia"/>
          <w:sz w:val="28"/>
          <w:szCs w:val="28"/>
        </w:rPr>
        <w:t>。</w:t>
      </w:r>
    </w:p>
    <w:p w:rsidR="00082463" w:rsidRPr="0058177F" w:rsidRDefault="00082463" w:rsidP="0016058E">
      <w:pPr>
        <w:pStyle w:val="a9"/>
        <w:overflowPunct w:val="0"/>
        <w:spacing w:line="520" w:lineRule="exact"/>
        <w:ind w:firstLine="560"/>
        <w:rPr>
          <w:rFonts w:hAnsi="標楷體"/>
        </w:rPr>
      </w:pPr>
      <w:r w:rsidRPr="0058177F">
        <w:rPr>
          <w:rFonts w:hAnsi="標楷體" w:hint="eastAsia"/>
        </w:rPr>
        <w:t>另本部於審核報告審編期間（11</w:t>
      </w:r>
      <w:r w:rsidR="00A800E8" w:rsidRPr="0058177F">
        <w:rPr>
          <w:rFonts w:hAnsi="標楷體"/>
        </w:rPr>
        <w:t>2</w:t>
      </w:r>
      <w:r w:rsidRPr="0058177F">
        <w:rPr>
          <w:rFonts w:hAnsi="標楷體" w:hint="eastAsia"/>
        </w:rPr>
        <w:t>年1月1日至6月30日）依法報告監察院者，計有下列</w:t>
      </w:r>
      <w:r w:rsidR="00A44FB9" w:rsidRPr="0058177F">
        <w:rPr>
          <w:rFonts w:hAnsi="標楷體"/>
        </w:rPr>
        <w:t>5</w:t>
      </w:r>
      <w:r w:rsidRPr="0058177F">
        <w:rPr>
          <w:rFonts w:hAnsi="標楷體" w:hint="eastAsia"/>
        </w:rPr>
        <w:t>件（表1）：</w:t>
      </w:r>
    </w:p>
    <w:p w:rsidR="00082463" w:rsidRPr="0058177F" w:rsidRDefault="00082463" w:rsidP="009A654C">
      <w:pPr>
        <w:overflowPunct w:val="0"/>
        <w:spacing w:line="520" w:lineRule="exact"/>
        <w:ind w:left="673" w:rightChars="38" w:right="91" w:hangingChars="280" w:hanging="673"/>
        <w:jc w:val="center"/>
        <w:rPr>
          <w:rFonts w:ascii="標楷體" w:eastAsia="標楷體" w:hAnsi="標楷體"/>
          <w:b/>
          <w:bCs/>
        </w:rPr>
      </w:pPr>
      <w:r w:rsidRPr="0058177F">
        <w:rPr>
          <w:rFonts w:ascii="標楷體" w:eastAsia="標楷體" w:hAnsi="標楷體" w:hint="eastAsia"/>
          <w:b/>
          <w:bCs/>
        </w:rPr>
        <w:t>表1　審計部於11</w:t>
      </w:r>
      <w:r w:rsidR="008738D1" w:rsidRPr="0058177F">
        <w:rPr>
          <w:rFonts w:ascii="標楷體" w:eastAsia="標楷體" w:hAnsi="標楷體"/>
          <w:b/>
          <w:bCs/>
        </w:rPr>
        <w:t>2</w:t>
      </w:r>
      <w:r w:rsidRPr="0058177F">
        <w:rPr>
          <w:rFonts w:ascii="標楷體" w:eastAsia="標楷體" w:hAnsi="標楷體" w:hint="eastAsia"/>
          <w:b/>
          <w:bCs/>
        </w:rPr>
        <w:t>年1月1日至6月30日依審計法第69條第1項前段規定報告監察院案件</w:t>
      </w:r>
    </w:p>
    <w:tbl>
      <w:tblPr>
        <w:tblStyle w:val="aa"/>
        <w:tblW w:w="9933"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1204"/>
        <w:gridCol w:w="8729"/>
      </w:tblGrid>
      <w:tr w:rsidR="0058177F" w:rsidRPr="0058177F" w:rsidTr="008C7DDF">
        <w:trPr>
          <w:trHeight w:val="482"/>
          <w:jc w:val="center"/>
        </w:trPr>
        <w:tc>
          <w:tcPr>
            <w:tcW w:w="1204" w:type="dxa"/>
            <w:shd w:val="clear" w:color="auto" w:fill="B6DDE8" w:themeFill="accent5" w:themeFillTint="66"/>
            <w:vAlign w:val="center"/>
          </w:tcPr>
          <w:p w:rsidR="00082463" w:rsidRPr="0058177F" w:rsidRDefault="00082463" w:rsidP="00082463">
            <w:pPr>
              <w:overflowPunct w:val="0"/>
              <w:spacing w:line="0" w:lineRule="atLeast"/>
              <w:jc w:val="center"/>
              <w:rPr>
                <w:rFonts w:ascii="標楷體" w:eastAsia="標楷體" w:hAnsi="標楷體"/>
                <w:b/>
                <w:bCs/>
                <w:sz w:val="20"/>
                <w:szCs w:val="20"/>
              </w:rPr>
            </w:pPr>
            <w:r w:rsidRPr="0058177F">
              <w:rPr>
                <w:rFonts w:ascii="標楷體" w:eastAsia="標楷體" w:hAnsi="標楷體" w:hint="eastAsia"/>
                <w:b/>
                <w:bCs/>
                <w:sz w:val="20"/>
                <w:szCs w:val="20"/>
              </w:rPr>
              <w:t>項次</w:t>
            </w:r>
          </w:p>
        </w:tc>
        <w:tc>
          <w:tcPr>
            <w:tcW w:w="8729" w:type="dxa"/>
            <w:shd w:val="clear" w:color="auto" w:fill="B6DDE8" w:themeFill="accent5" w:themeFillTint="66"/>
            <w:vAlign w:val="center"/>
          </w:tcPr>
          <w:p w:rsidR="00082463" w:rsidRPr="0058177F" w:rsidRDefault="00082463" w:rsidP="00082463">
            <w:pPr>
              <w:overflowPunct w:val="0"/>
              <w:spacing w:line="0" w:lineRule="atLeast"/>
              <w:jc w:val="center"/>
              <w:rPr>
                <w:rFonts w:ascii="標楷體" w:eastAsia="標楷體" w:hAnsi="標楷體"/>
                <w:b/>
                <w:bCs/>
                <w:sz w:val="20"/>
                <w:szCs w:val="20"/>
              </w:rPr>
            </w:pPr>
            <w:r w:rsidRPr="0058177F">
              <w:rPr>
                <w:rFonts w:ascii="標楷體" w:eastAsia="標楷體" w:hAnsi="標楷體" w:hint="eastAsia"/>
                <w:b/>
                <w:bCs/>
                <w:sz w:val="20"/>
                <w:szCs w:val="20"/>
              </w:rPr>
              <w:t>案名</w:t>
            </w:r>
          </w:p>
        </w:tc>
      </w:tr>
      <w:tr w:rsidR="0058177F" w:rsidRPr="0058177F" w:rsidTr="008C7DDF">
        <w:trPr>
          <w:trHeight w:val="482"/>
          <w:jc w:val="center"/>
        </w:trPr>
        <w:tc>
          <w:tcPr>
            <w:tcW w:w="1204" w:type="dxa"/>
            <w:shd w:val="clear" w:color="auto" w:fill="auto"/>
            <w:vAlign w:val="center"/>
          </w:tcPr>
          <w:p w:rsidR="00082463" w:rsidRPr="0058177F" w:rsidRDefault="00082463" w:rsidP="00082463">
            <w:pPr>
              <w:overflowPunct w:val="0"/>
              <w:spacing w:line="0" w:lineRule="atLeast"/>
              <w:jc w:val="center"/>
              <w:rPr>
                <w:rFonts w:ascii="標楷體" w:eastAsia="標楷體" w:hAnsi="標楷體"/>
                <w:bCs/>
                <w:sz w:val="20"/>
                <w:szCs w:val="20"/>
              </w:rPr>
            </w:pPr>
            <w:r w:rsidRPr="0058177F">
              <w:rPr>
                <w:rFonts w:ascii="標楷體" w:eastAsia="標楷體" w:hAnsi="標楷體" w:hint="eastAsia"/>
                <w:bCs/>
                <w:sz w:val="20"/>
                <w:szCs w:val="20"/>
              </w:rPr>
              <w:t>1</w:t>
            </w:r>
          </w:p>
        </w:tc>
        <w:tc>
          <w:tcPr>
            <w:tcW w:w="8729" w:type="dxa"/>
            <w:shd w:val="clear" w:color="auto" w:fill="auto"/>
            <w:vAlign w:val="center"/>
          </w:tcPr>
          <w:p w:rsidR="00082463" w:rsidRPr="0058177F" w:rsidRDefault="00A44FB9" w:rsidP="00082463">
            <w:pPr>
              <w:overflowPunct w:val="0"/>
              <w:spacing w:line="0" w:lineRule="atLeast"/>
              <w:jc w:val="both"/>
              <w:rPr>
                <w:rFonts w:ascii="標楷體" w:eastAsia="標楷體" w:hAnsi="標楷體"/>
                <w:bCs/>
                <w:sz w:val="20"/>
                <w:szCs w:val="20"/>
              </w:rPr>
            </w:pPr>
            <w:r w:rsidRPr="0058177F">
              <w:rPr>
                <w:rFonts w:ascii="標楷體" w:eastAsia="標楷體" w:hAnsi="標楷體" w:hint="eastAsia"/>
                <w:spacing w:val="-2"/>
                <w:sz w:val="20"/>
                <w:szCs w:val="20"/>
              </w:rPr>
              <w:t>國立南投高級中學辦理室內溫水游泳池徵求民間參與投資擴建、整建及營運案執行情形。</w:t>
            </w:r>
          </w:p>
        </w:tc>
      </w:tr>
      <w:tr w:rsidR="0058177F" w:rsidRPr="0058177F" w:rsidTr="008C7DDF">
        <w:trPr>
          <w:trHeight w:val="482"/>
          <w:jc w:val="center"/>
        </w:trPr>
        <w:tc>
          <w:tcPr>
            <w:tcW w:w="1204" w:type="dxa"/>
            <w:shd w:val="clear" w:color="auto" w:fill="DAEEF3" w:themeFill="accent5" w:themeFillTint="33"/>
            <w:vAlign w:val="center"/>
          </w:tcPr>
          <w:p w:rsidR="00082463" w:rsidRPr="0058177F" w:rsidRDefault="00082463" w:rsidP="00082463">
            <w:pPr>
              <w:overflowPunct w:val="0"/>
              <w:spacing w:line="0" w:lineRule="atLeast"/>
              <w:jc w:val="center"/>
              <w:rPr>
                <w:rFonts w:ascii="標楷體" w:eastAsia="標楷體" w:hAnsi="標楷體"/>
                <w:bCs/>
                <w:sz w:val="20"/>
                <w:szCs w:val="20"/>
              </w:rPr>
            </w:pPr>
            <w:r w:rsidRPr="0058177F">
              <w:rPr>
                <w:rFonts w:ascii="標楷體" w:eastAsia="標楷體" w:hAnsi="標楷體" w:hint="eastAsia"/>
                <w:bCs/>
                <w:sz w:val="20"/>
                <w:szCs w:val="20"/>
              </w:rPr>
              <w:t>2</w:t>
            </w:r>
          </w:p>
        </w:tc>
        <w:tc>
          <w:tcPr>
            <w:tcW w:w="8729" w:type="dxa"/>
            <w:shd w:val="clear" w:color="auto" w:fill="DAEEF3" w:themeFill="accent5" w:themeFillTint="33"/>
            <w:vAlign w:val="center"/>
          </w:tcPr>
          <w:p w:rsidR="00082463" w:rsidRPr="0058177F" w:rsidRDefault="00A44FB9" w:rsidP="00082463">
            <w:pPr>
              <w:overflowPunct w:val="0"/>
              <w:spacing w:line="0" w:lineRule="atLeast"/>
              <w:jc w:val="both"/>
              <w:rPr>
                <w:rFonts w:ascii="標楷體" w:eastAsia="標楷體" w:hAnsi="標楷體"/>
                <w:bCs/>
                <w:sz w:val="20"/>
                <w:szCs w:val="20"/>
              </w:rPr>
            </w:pPr>
            <w:r w:rsidRPr="0058177F">
              <w:rPr>
                <w:rFonts w:ascii="標楷體" w:eastAsia="標楷體" w:hAnsi="標楷體" w:hint="eastAsia"/>
                <w:sz w:val="20"/>
                <w:szCs w:val="20"/>
              </w:rPr>
              <w:t>國立金門大學代辦金門縣文化園區歷史民俗博物館後棟裝修工程執行情形。</w:t>
            </w:r>
          </w:p>
        </w:tc>
      </w:tr>
      <w:tr w:rsidR="0058177F" w:rsidRPr="0058177F" w:rsidTr="008C7DDF">
        <w:trPr>
          <w:trHeight w:val="482"/>
          <w:jc w:val="center"/>
        </w:trPr>
        <w:tc>
          <w:tcPr>
            <w:tcW w:w="1204" w:type="dxa"/>
            <w:vAlign w:val="center"/>
          </w:tcPr>
          <w:p w:rsidR="00082463" w:rsidRPr="0058177F" w:rsidRDefault="00082463" w:rsidP="00082463">
            <w:pPr>
              <w:overflowPunct w:val="0"/>
              <w:spacing w:line="240" w:lineRule="exact"/>
              <w:jc w:val="center"/>
              <w:rPr>
                <w:rFonts w:ascii="標楷體" w:eastAsia="標楷體" w:hAnsi="標楷體"/>
                <w:bCs/>
                <w:sz w:val="20"/>
                <w:szCs w:val="20"/>
              </w:rPr>
            </w:pPr>
            <w:r w:rsidRPr="0058177F">
              <w:rPr>
                <w:rFonts w:ascii="標楷體" w:eastAsia="標楷體" w:hAnsi="標楷體" w:hint="eastAsia"/>
                <w:bCs/>
                <w:sz w:val="20"/>
                <w:szCs w:val="20"/>
              </w:rPr>
              <w:t>3</w:t>
            </w:r>
          </w:p>
        </w:tc>
        <w:tc>
          <w:tcPr>
            <w:tcW w:w="8729" w:type="dxa"/>
            <w:vAlign w:val="center"/>
          </w:tcPr>
          <w:p w:rsidR="00082463" w:rsidRPr="0058177F" w:rsidRDefault="00A44FB9" w:rsidP="00082463">
            <w:pPr>
              <w:overflowPunct w:val="0"/>
              <w:spacing w:line="240" w:lineRule="exact"/>
              <w:jc w:val="both"/>
              <w:rPr>
                <w:rFonts w:ascii="標楷體" w:eastAsia="標楷體" w:hAnsi="標楷體"/>
                <w:bCs/>
                <w:sz w:val="20"/>
                <w:szCs w:val="20"/>
              </w:rPr>
            </w:pPr>
            <w:r w:rsidRPr="0058177F">
              <w:rPr>
                <w:rFonts w:ascii="標楷體" w:eastAsia="標楷體" w:hAnsi="標楷體" w:hint="eastAsia"/>
                <w:sz w:val="20"/>
                <w:szCs w:val="20"/>
              </w:rPr>
              <w:t>新竹科學園區管理局辦理新竹園區萱苑單身宿舍改建工程執行情形。</w:t>
            </w:r>
          </w:p>
        </w:tc>
      </w:tr>
      <w:tr w:rsidR="0058177F" w:rsidRPr="0058177F" w:rsidTr="00AA5828">
        <w:trPr>
          <w:trHeight w:val="706"/>
          <w:jc w:val="center"/>
        </w:trPr>
        <w:tc>
          <w:tcPr>
            <w:tcW w:w="1204" w:type="dxa"/>
            <w:shd w:val="clear" w:color="auto" w:fill="DAEEF3" w:themeFill="accent5" w:themeFillTint="33"/>
            <w:vAlign w:val="center"/>
          </w:tcPr>
          <w:p w:rsidR="00082463" w:rsidRPr="0058177F" w:rsidRDefault="00082463" w:rsidP="00082463">
            <w:pPr>
              <w:overflowPunct w:val="0"/>
              <w:spacing w:line="0" w:lineRule="atLeast"/>
              <w:jc w:val="center"/>
              <w:rPr>
                <w:rFonts w:ascii="標楷體" w:eastAsia="標楷體" w:hAnsi="標楷體"/>
                <w:bCs/>
                <w:sz w:val="20"/>
                <w:szCs w:val="20"/>
              </w:rPr>
            </w:pPr>
            <w:r w:rsidRPr="0058177F">
              <w:rPr>
                <w:rFonts w:ascii="標楷體" w:eastAsia="標楷體" w:hAnsi="標楷體" w:hint="eastAsia"/>
                <w:bCs/>
                <w:sz w:val="20"/>
                <w:szCs w:val="20"/>
              </w:rPr>
              <w:t>4</w:t>
            </w:r>
          </w:p>
        </w:tc>
        <w:tc>
          <w:tcPr>
            <w:tcW w:w="8729" w:type="dxa"/>
            <w:shd w:val="clear" w:color="auto" w:fill="DAEEF3" w:themeFill="accent5" w:themeFillTint="33"/>
            <w:vAlign w:val="center"/>
          </w:tcPr>
          <w:p w:rsidR="00082463" w:rsidRPr="0058177F" w:rsidRDefault="00A44FB9" w:rsidP="00082463">
            <w:pPr>
              <w:overflowPunct w:val="0"/>
              <w:spacing w:line="0" w:lineRule="atLeast"/>
              <w:jc w:val="both"/>
              <w:rPr>
                <w:rFonts w:ascii="標楷體" w:eastAsia="標楷體" w:hAnsi="標楷體"/>
                <w:sz w:val="20"/>
                <w:szCs w:val="20"/>
              </w:rPr>
            </w:pPr>
            <w:r w:rsidRPr="0058177F">
              <w:rPr>
                <w:rFonts w:ascii="標楷體" w:eastAsia="標楷體" w:hAnsi="標楷體" w:hint="eastAsia"/>
                <w:bCs/>
                <w:sz w:val="20"/>
                <w:szCs w:val="20"/>
              </w:rPr>
              <w:t>國立臺灣大學醫學院附設醫院辦理新竹生醫園區分院第二期新建研究大樓暨國際醫療中心工程計畫執行情形</w:t>
            </w:r>
            <w:r w:rsidRPr="0058177F">
              <w:rPr>
                <w:rFonts w:ascii="標楷體" w:eastAsia="標楷體" w:hAnsi="標楷體" w:hint="eastAsia"/>
                <w:sz w:val="20"/>
                <w:szCs w:val="20"/>
              </w:rPr>
              <w:t>。</w:t>
            </w:r>
          </w:p>
        </w:tc>
      </w:tr>
      <w:tr w:rsidR="0058177F" w:rsidRPr="0058177F" w:rsidTr="008C7DDF">
        <w:trPr>
          <w:trHeight w:val="482"/>
          <w:jc w:val="center"/>
        </w:trPr>
        <w:tc>
          <w:tcPr>
            <w:tcW w:w="1204" w:type="dxa"/>
            <w:shd w:val="clear" w:color="auto" w:fill="auto"/>
            <w:vAlign w:val="center"/>
          </w:tcPr>
          <w:p w:rsidR="004571F6" w:rsidRPr="0058177F" w:rsidRDefault="004571F6" w:rsidP="00082463">
            <w:pPr>
              <w:overflowPunct w:val="0"/>
              <w:spacing w:line="0" w:lineRule="atLeast"/>
              <w:jc w:val="center"/>
              <w:rPr>
                <w:rFonts w:ascii="標楷體" w:eastAsia="標楷體" w:hAnsi="標楷體"/>
                <w:bCs/>
                <w:sz w:val="20"/>
                <w:szCs w:val="20"/>
              </w:rPr>
            </w:pPr>
            <w:r w:rsidRPr="0058177F">
              <w:rPr>
                <w:rFonts w:ascii="標楷體" w:eastAsia="標楷體" w:hAnsi="標楷體" w:hint="eastAsia"/>
                <w:bCs/>
                <w:sz w:val="20"/>
                <w:szCs w:val="20"/>
              </w:rPr>
              <w:t>5</w:t>
            </w:r>
          </w:p>
        </w:tc>
        <w:tc>
          <w:tcPr>
            <w:tcW w:w="8729" w:type="dxa"/>
            <w:shd w:val="clear" w:color="auto" w:fill="auto"/>
            <w:vAlign w:val="center"/>
          </w:tcPr>
          <w:p w:rsidR="004571F6" w:rsidRPr="0058177F" w:rsidRDefault="00A44FB9" w:rsidP="00082463">
            <w:pPr>
              <w:overflowPunct w:val="0"/>
              <w:spacing w:line="0" w:lineRule="atLeast"/>
              <w:jc w:val="both"/>
              <w:rPr>
                <w:rFonts w:ascii="標楷體" w:eastAsia="標楷體" w:hAnsi="標楷體"/>
                <w:bCs/>
                <w:sz w:val="20"/>
                <w:szCs w:val="20"/>
              </w:rPr>
            </w:pPr>
            <w:r w:rsidRPr="0058177F">
              <w:rPr>
                <w:rFonts w:ascii="標楷體" w:eastAsia="標楷體" w:hAnsi="標楷體" w:hint="eastAsia"/>
                <w:bCs/>
                <w:spacing w:val="-6"/>
                <w:sz w:val="20"/>
              </w:rPr>
              <w:t>行政院國家發展基金投資事業整體營運績效、對投資事業之監督管理，暨投資管理兆遠公司情形</w:t>
            </w:r>
            <w:r w:rsidRPr="0058177F">
              <w:rPr>
                <w:rFonts w:ascii="標楷體" w:eastAsia="標楷體" w:hAnsi="標楷體" w:hint="eastAsia"/>
                <w:spacing w:val="-6"/>
                <w:sz w:val="20"/>
                <w:szCs w:val="20"/>
              </w:rPr>
              <w:t>。</w:t>
            </w:r>
          </w:p>
        </w:tc>
      </w:tr>
    </w:tbl>
    <w:p w:rsidR="00082463" w:rsidRPr="0058177F" w:rsidRDefault="00082463" w:rsidP="0016058E">
      <w:pPr>
        <w:overflowPunct w:val="0"/>
        <w:spacing w:line="506" w:lineRule="exact"/>
        <w:ind w:firstLineChars="200" w:firstLine="641"/>
        <w:jc w:val="both"/>
        <w:rPr>
          <w:rFonts w:ascii="標楷體" w:eastAsia="標楷體" w:hAnsi="Courier New"/>
          <w:b/>
          <w:sz w:val="32"/>
          <w:szCs w:val="32"/>
        </w:rPr>
      </w:pPr>
      <w:r w:rsidRPr="0058177F">
        <w:rPr>
          <w:rFonts w:ascii="標楷體" w:eastAsia="標楷體" w:hAnsi="Courier New" w:hint="eastAsia"/>
          <w:b/>
          <w:sz w:val="32"/>
          <w:szCs w:val="32"/>
        </w:rPr>
        <w:t xml:space="preserve">(二)　</w:t>
      </w:r>
      <w:r w:rsidRPr="0058177F">
        <w:rPr>
          <w:rFonts w:ascii="標楷體" w:eastAsia="標楷體" w:hAnsi="Courier New"/>
          <w:b/>
          <w:sz w:val="32"/>
          <w:szCs w:val="32"/>
        </w:rPr>
        <w:t>監督預算執行及考核財務效能之重要審核意見</w:t>
      </w:r>
    </w:p>
    <w:p w:rsidR="00082463" w:rsidRPr="0058177F" w:rsidRDefault="00082463" w:rsidP="0016058E">
      <w:pPr>
        <w:overflowPunct w:val="0"/>
        <w:spacing w:line="506" w:lineRule="exact"/>
        <w:ind w:firstLineChars="200" w:firstLine="560"/>
        <w:jc w:val="both"/>
        <w:rPr>
          <w:rFonts w:ascii="標楷體" w:eastAsia="標楷體" w:hAnsi="Courier New"/>
          <w:sz w:val="28"/>
          <w:szCs w:val="28"/>
        </w:rPr>
      </w:pPr>
      <w:r w:rsidRPr="0058177F">
        <w:rPr>
          <w:rFonts w:ascii="標楷體" w:eastAsia="標楷體" w:hAnsi="Courier New"/>
          <w:sz w:val="28"/>
          <w:szCs w:val="28"/>
        </w:rPr>
        <w:t>依審計法規定監督各基金預算執行及考核財務效能結果，提出審核意見於各該基金管理機關改進，擇其重要列入本報告有關章節者，共</w:t>
      </w:r>
      <w:r w:rsidRPr="0058177F">
        <w:rPr>
          <w:rFonts w:ascii="標楷體" w:eastAsia="標楷體" w:hAnsi="Courier New" w:hint="eastAsia"/>
          <w:sz w:val="28"/>
          <w:szCs w:val="28"/>
        </w:rPr>
        <w:t>6類</w:t>
      </w:r>
      <w:r w:rsidR="00AA5828" w:rsidRPr="0058177F">
        <w:rPr>
          <w:rFonts w:ascii="標楷體" w:eastAsia="標楷體" w:hAnsi="Courier New" w:hint="eastAsia"/>
          <w:sz w:val="28"/>
          <w:szCs w:val="28"/>
        </w:rPr>
        <w:t>160</w:t>
      </w:r>
      <w:r w:rsidRPr="0058177F">
        <w:rPr>
          <w:rFonts w:ascii="標楷體" w:eastAsia="標楷體" w:hAnsi="Courier New" w:hint="eastAsia"/>
          <w:sz w:val="28"/>
          <w:szCs w:val="28"/>
        </w:rPr>
        <w:t>項（表5，甲－</w:t>
      </w:r>
      <w:r w:rsidR="00767486">
        <w:rPr>
          <w:rFonts w:ascii="標楷體" w:eastAsia="標楷體" w:hAnsi="Courier New" w:hint="eastAsia"/>
          <w:sz w:val="28"/>
          <w:szCs w:val="28"/>
        </w:rPr>
        <w:t>4</w:t>
      </w:r>
      <w:r w:rsidR="00767486">
        <w:rPr>
          <w:rFonts w:ascii="標楷體" w:eastAsia="標楷體" w:hAnsi="Courier New"/>
          <w:sz w:val="28"/>
          <w:szCs w:val="28"/>
        </w:rPr>
        <w:t>6</w:t>
      </w:r>
      <w:r w:rsidRPr="0058177F">
        <w:rPr>
          <w:rFonts w:ascii="標楷體" w:eastAsia="標楷體" w:hAnsi="Courier New" w:hint="eastAsia"/>
          <w:sz w:val="28"/>
          <w:szCs w:val="28"/>
        </w:rPr>
        <w:t>頁）：</w:t>
      </w:r>
    </w:p>
    <w:p w:rsidR="00082463" w:rsidRPr="0058177F" w:rsidRDefault="00082463" w:rsidP="0016058E">
      <w:pPr>
        <w:pStyle w:val="12"/>
        <w:autoSpaceDE/>
        <w:autoSpaceDN/>
        <w:spacing w:line="506" w:lineRule="exact"/>
        <w:ind w:firstLineChars="400" w:firstLine="1121"/>
        <w:rPr>
          <w:rFonts w:hAnsi="標楷體"/>
          <w:sz w:val="28"/>
        </w:rPr>
      </w:pPr>
      <w:r w:rsidRPr="0058177F">
        <w:rPr>
          <w:rFonts w:hAnsi="標楷體" w:hint="eastAsia"/>
          <w:b/>
          <w:sz w:val="28"/>
          <w:szCs w:val="28"/>
        </w:rPr>
        <w:t>1.　對於內部稽（審）核之實施提出意見者，</w:t>
      </w:r>
      <w:r w:rsidRPr="0058177F">
        <w:rPr>
          <w:rFonts w:hAnsi="標楷體" w:hint="eastAsia"/>
          <w:sz w:val="28"/>
          <w:szCs w:val="28"/>
        </w:rPr>
        <w:t>計</w:t>
      </w:r>
      <w:r w:rsidRPr="0058177F">
        <w:rPr>
          <w:rFonts w:hAnsi="標楷體" w:hint="eastAsia"/>
          <w:sz w:val="28"/>
        </w:rPr>
        <w:t>有</w:t>
      </w:r>
      <w:r w:rsidR="00B82A50" w:rsidRPr="0058177F">
        <w:rPr>
          <w:rFonts w:hAnsi="標楷體" w:hint="eastAsia"/>
          <w:sz w:val="28"/>
        </w:rPr>
        <w:t>國家住宅及都市更新中心尚未依規定完成內部控制制度之訂定，及未配合實際業務狀況適時檢討修正會計制度，允宜積極檢討改善，落實相關制度建立與執行，俾完善行政法人監督及治理機制，提升整體營運效能；國家電影及視聽文化中心轉型行政法人，業務範圍擴增至電視及廣播領域，惟部分制度規章迄未修正或增訂，亟待通盤檢討</w:t>
      </w:r>
      <w:r w:rsidR="00472269" w:rsidRPr="0058177F">
        <w:rPr>
          <w:rFonts w:hAnsi="標楷體" w:hint="eastAsia"/>
          <w:sz w:val="28"/>
        </w:rPr>
        <w:t>，以利管理依循等2項。</w:t>
      </w:r>
    </w:p>
    <w:p w:rsidR="00082463" w:rsidRPr="0058177F" w:rsidRDefault="00082463" w:rsidP="00936A2B">
      <w:pPr>
        <w:pStyle w:val="12"/>
        <w:autoSpaceDE/>
        <w:autoSpaceDN/>
        <w:spacing w:line="538" w:lineRule="exact"/>
        <w:ind w:firstLineChars="400" w:firstLine="1121"/>
        <w:rPr>
          <w:rFonts w:hAnsi="標楷體"/>
          <w:sz w:val="28"/>
          <w:szCs w:val="28"/>
        </w:rPr>
      </w:pPr>
      <w:r w:rsidRPr="0058177F">
        <w:rPr>
          <w:rFonts w:hAnsi="標楷體" w:hint="eastAsia"/>
          <w:b/>
          <w:sz w:val="28"/>
          <w:szCs w:val="28"/>
        </w:rPr>
        <w:lastRenderedPageBreak/>
        <w:t>2.　對於計畫之實施及預算之執行提出意見者，</w:t>
      </w:r>
      <w:r w:rsidRPr="0058177F">
        <w:rPr>
          <w:rFonts w:hAnsi="標楷體" w:hint="eastAsia"/>
          <w:sz w:val="28"/>
          <w:szCs w:val="28"/>
        </w:rPr>
        <w:t>計有</w:t>
      </w:r>
      <w:r w:rsidR="0077561D" w:rsidRPr="0058177F">
        <w:rPr>
          <w:rFonts w:hAnsi="標楷體" w:hint="eastAsia"/>
          <w:sz w:val="28"/>
          <w:szCs w:val="28"/>
        </w:rPr>
        <w:t>衛生福利部及中央健康保險署為健全</w:t>
      </w:r>
      <w:r w:rsidR="00F9256F">
        <w:rPr>
          <w:rFonts w:hAnsi="標楷體" w:hint="eastAsia"/>
          <w:sz w:val="28"/>
          <w:szCs w:val="28"/>
        </w:rPr>
        <w:t>全民</w:t>
      </w:r>
      <w:r w:rsidR="0077561D" w:rsidRPr="0058177F">
        <w:rPr>
          <w:rFonts w:hAnsi="標楷體" w:hint="eastAsia"/>
          <w:sz w:val="28"/>
          <w:szCs w:val="28"/>
        </w:rPr>
        <w:t>健</w:t>
      </w:r>
      <w:r w:rsidR="00F9256F">
        <w:rPr>
          <w:rFonts w:hAnsi="標楷體" w:hint="eastAsia"/>
          <w:sz w:val="28"/>
          <w:szCs w:val="28"/>
        </w:rPr>
        <w:t>康</w:t>
      </w:r>
      <w:r w:rsidR="0077561D" w:rsidRPr="0058177F">
        <w:rPr>
          <w:rFonts w:hAnsi="標楷體" w:hint="eastAsia"/>
          <w:sz w:val="28"/>
          <w:szCs w:val="28"/>
        </w:rPr>
        <w:t>保</w:t>
      </w:r>
      <w:r w:rsidR="00F9256F">
        <w:rPr>
          <w:rFonts w:hAnsi="標楷體" w:hint="eastAsia"/>
          <w:sz w:val="28"/>
          <w:szCs w:val="28"/>
        </w:rPr>
        <w:t>險</w:t>
      </w:r>
      <w:r w:rsidR="0077561D" w:rsidRPr="0058177F">
        <w:rPr>
          <w:rFonts w:hAnsi="標楷體" w:hint="eastAsia"/>
          <w:sz w:val="28"/>
          <w:szCs w:val="28"/>
        </w:rPr>
        <w:t>基金財務結構，推動各項收支改革措施，惟健保保費收入在一般保險費主要負擔人口占比逐年減少等實況下難有</w:t>
      </w:r>
      <w:r w:rsidR="0077561D" w:rsidRPr="004717D3">
        <w:rPr>
          <w:rFonts w:hAnsi="標楷體" w:hint="eastAsia"/>
          <w:sz w:val="28"/>
          <w:szCs w:val="28"/>
        </w:rPr>
        <w:t>增長</w:t>
      </w:r>
      <w:r w:rsidR="00DA7FFA" w:rsidRPr="004717D3">
        <w:rPr>
          <w:rFonts w:hAnsi="標楷體" w:hint="eastAsia"/>
          <w:sz w:val="28"/>
          <w:szCs w:val="28"/>
        </w:rPr>
        <w:t>，</w:t>
      </w:r>
      <w:r w:rsidR="0077561D" w:rsidRPr="004717D3">
        <w:rPr>
          <w:rFonts w:hAnsi="標楷體" w:hint="eastAsia"/>
          <w:sz w:val="28"/>
          <w:szCs w:val="28"/>
        </w:rPr>
        <w:t>另</w:t>
      </w:r>
      <w:r w:rsidR="0077561D" w:rsidRPr="0058177F">
        <w:rPr>
          <w:rFonts w:hAnsi="標楷體" w:hint="eastAsia"/>
          <w:sz w:val="28"/>
          <w:szCs w:val="28"/>
        </w:rPr>
        <w:t>指示用藥及日劑藥費給付措施尚有精進空間，允宜研謀善策，以維護有限健保資源；農業委員會為穩定畜禽產品產銷價格與提升農民收益，建立預警機制及調節因應措施，惟雞蛋生產數據調查尚欠精準，蛋雞禽舍逾8成為傳統開放禽舍，雞隻健康及產蛋效率易受外在環境影響，冷鏈設備不足缺乏產銷彈性等情事，亟待檢討改善；</w:t>
      </w:r>
      <w:r w:rsidR="00A56573">
        <w:rPr>
          <w:rFonts w:hAnsi="標楷體" w:hint="eastAsia"/>
          <w:sz w:val="28"/>
          <w:szCs w:val="28"/>
        </w:rPr>
        <w:t>經濟部</w:t>
      </w:r>
      <w:r w:rsidR="00AE48DF" w:rsidRPr="00AE48DF">
        <w:rPr>
          <w:rFonts w:hAnsi="標楷體" w:hint="eastAsia"/>
          <w:sz w:val="28"/>
          <w:szCs w:val="28"/>
        </w:rPr>
        <w:t>水利署持續辦理水庫清淤工作有助維持水庫庫容及延長水庫壽命，惟部分主要水庫之水力排砂受限水情不確定性影響清淤執行成效，亟待研謀改善</w:t>
      </w:r>
      <w:r w:rsidRPr="00441091">
        <w:rPr>
          <w:rFonts w:hAnsi="標楷體" w:hint="eastAsia"/>
          <w:sz w:val="28"/>
          <w:szCs w:val="28"/>
        </w:rPr>
        <w:t>等</w:t>
      </w:r>
      <w:r w:rsidR="00AA5828" w:rsidRPr="00441091">
        <w:rPr>
          <w:rFonts w:hAnsi="標楷體" w:hint="eastAsia"/>
          <w:sz w:val="28"/>
          <w:szCs w:val="28"/>
        </w:rPr>
        <w:t>99</w:t>
      </w:r>
      <w:r w:rsidRPr="00441091">
        <w:rPr>
          <w:rFonts w:hAnsi="標楷體" w:hint="eastAsia"/>
          <w:sz w:val="28"/>
          <w:szCs w:val="28"/>
        </w:rPr>
        <w:t>項。</w:t>
      </w:r>
    </w:p>
    <w:p w:rsidR="00082463" w:rsidRPr="006C245F" w:rsidRDefault="00082463" w:rsidP="00936A2B">
      <w:pPr>
        <w:pStyle w:val="12"/>
        <w:autoSpaceDE/>
        <w:autoSpaceDN/>
        <w:spacing w:line="538" w:lineRule="exact"/>
        <w:ind w:firstLineChars="400" w:firstLine="1121"/>
        <w:rPr>
          <w:rFonts w:hAnsi="標楷體"/>
          <w:spacing w:val="-4"/>
          <w:sz w:val="28"/>
        </w:rPr>
      </w:pPr>
      <w:r w:rsidRPr="0058177F">
        <w:rPr>
          <w:rFonts w:hAnsi="標楷體" w:hint="eastAsia"/>
          <w:b/>
          <w:sz w:val="28"/>
          <w:szCs w:val="28"/>
        </w:rPr>
        <w:t>3.　對於財務（物）之管理、運用提出意見者，</w:t>
      </w:r>
      <w:r w:rsidRPr="0058177F">
        <w:rPr>
          <w:rFonts w:hAnsi="標楷體" w:hint="eastAsia"/>
          <w:sz w:val="28"/>
          <w:szCs w:val="28"/>
        </w:rPr>
        <w:t>計有</w:t>
      </w:r>
      <w:r w:rsidR="00D76471" w:rsidRPr="0058177F">
        <w:rPr>
          <w:rFonts w:hAnsi="標楷體" w:hint="eastAsia"/>
          <w:sz w:val="28"/>
          <w:szCs w:val="28"/>
        </w:rPr>
        <w:t>國立大學校院校務基金111年底整體可用資金倍數達10.54個月，資金存量充裕，惟部分學校連續2年度實質賸餘減少或可用資金倍數低於4個月，潛藏營運衰退或資金存量不足風險，允宜督促深究原因，以降低因資金短缺影響校務基金財務健全之風險；</w:t>
      </w:r>
      <w:r w:rsidR="006C245F" w:rsidRPr="006C245F">
        <w:rPr>
          <w:rFonts w:hAnsi="標楷體" w:hint="eastAsia"/>
          <w:sz w:val="28"/>
          <w:szCs w:val="28"/>
        </w:rPr>
        <w:t>農業委員會設置農田水利事業作業基金，辦理農田水利設施之興建、維護及管理，以穩定供應農業發展所需之灌溉用水，惟部分渠道不具</w:t>
      </w:r>
      <w:r w:rsidR="006C245F">
        <w:rPr>
          <w:rFonts w:hAnsi="標楷體" w:hint="eastAsia"/>
          <w:sz w:val="28"/>
          <w:szCs w:val="28"/>
        </w:rPr>
        <w:t>備灌溉排水功能</w:t>
      </w:r>
      <w:r w:rsidR="00A5109D">
        <w:rPr>
          <w:rFonts w:hAnsi="標楷體" w:hint="eastAsia"/>
          <w:sz w:val="28"/>
          <w:szCs w:val="28"/>
        </w:rPr>
        <w:t>、</w:t>
      </w:r>
      <w:r w:rsidR="006C245F">
        <w:rPr>
          <w:rFonts w:hAnsi="標楷體" w:hint="eastAsia"/>
          <w:sz w:val="28"/>
          <w:szCs w:val="28"/>
        </w:rPr>
        <w:t>不動產排除占用作業尚待加強等情事，亟待研謀改善</w:t>
      </w:r>
      <w:r w:rsidR="00D76471" w:rsidRPr="0058177F">
        <w:rPr>
          <w:rFonts w:hAnsi="標楷體" w:hint="eastAsia"/>
          <w:sz w:val="28"/>
          <w:szCs w:val="28"/>
        </w:rPr>
        <w:t>；教育部清理被占用學產土地已達年度目標值，並依法追繳應收款項，惟部分學產土地不具出租效益仍須支付維護費</w:t>
      </w:r>
      <w:r w:rsidR="00D76471" w:rsidRPr="006C245F">
        <w:rPr>
          <w:rFonts w:hAnsi="標楷體" w:hint="eastAsia"/>
          <w:spacing w:val="-4"/>
          <w:sz w:val="28"/>
          <w:szCs w:val="28"/>
        </w:rPr>
        <w:t>用，部分催收款項收款比率偏低且估列備抵呆帳偏離實情，允宜檢討改善</w:t>
      </w:r>
      <w:r w:rsidRPr="006C245F">
        <w:rPr>
          <w:rFonts w:hAnsi="標楷體" w:hint="eastAsia"/>
          <w:spacing w:val="-4"/>
          <w:sz w:val="28"/>
        </w:rPr>
        <w:t>等</w:t>
      </w:r>
      <w:r w:rsidR="00AA5828" w:rsidRPr="006C245F">
        <w:rPr>
          <w:rFonts w:hAnsi="標楷體" w:hint="eastAsia"/>
          <w:spacing w:val="-4"/>
          <w:sz w:val="28"/>
        </w:rPr>
        <w:t>16</w:t>
      </w:r>
      <w:r w:rsidRPr="006C245F">
        <w:rPr>
          <w:rFonts w:hAnsi="標楷體" w:hint="eastAsia"/>
          <w:spacing w:val="-4"/>
          <w:sz w:val="28"/>
        </w:rPr>
        <w:t>項。</w:t>
      </w:r>
    </w:p>
    <w:p w:rsidR="00082463" w:rsidRPr="002D5EF7" w:rsidRDefault="00082463" w:rsidP="00936A2B">
      <w:pPr>
        <w:pStyle w:val="12"/>
        <w:autoSpaceDE/>
        <w:autoSpaceDN/>
        <w:spacing w:line="538" w:lineRule="exact"/>
        <w:ind w:firstLineChars="400" w:firstLine="1121"/>
        <w:rPr>
          <w:rFonts w:hAnsi="標楷體"/>
          <w:spacing w:val="-4"/>
          <w:sz w:val="28"/>
          <w:szCs w:val="28"/>
        </w:rPr>
      </w:pPr>
      <w:r w:rsidRPr="0058177F">
        <w:rPr>
          <w:rFonts w:hAnsi="標楷體" w:hint="eastAsia"/>
          <w:b/>
          <w:sz w:val="28"/>
          <w:szCs w:val="28"/>
        </w:rPr>
        <w:t>4.　對於產銷營運管理提出意見者，</w:t>
      </w:r>
      <w:r w:rsidRPr="0058177F">
        <w:rPr>
          <w:rFonts w:hAnsi="標楷體" w:hint="eastAsia"/>
          <w:sz w:val="28"/>
          <w:szCs w:val="28"/>
        </w:rPr>
        <w:t>計</w:t>
      </w:r>
      <w:r w:rsidR="00FF16CF" w:rsidRPr="0058177F">
        <w:rPr>
          <w:rFonts w:hAnsi="標楷體" w:hint="eastAsia"/>
          <w:sz w:val="28"/>
        </w:rPr>
        <w:t>有</w:t>
      </w:r>
      <w:r w:rsidR="003850C7">
        <w:rPr>
          <w:rFonts w:hAnsi="標楷體" w:hint="eastAsia"/>
          <w:sz w:val="28"/>
        </w:rPr>
        <w:t>農業委員會</w:t>
      </w:r>
      <w:r w:rsidR="003850C7" w:rsidRPr="003850C7">
        <w:rPr>
          <w:rFonts w:hAnsi="標楷體" w:hint="eastAsia"/>
          <w:sz w:val="28"/>
        </w:rPr>
        <w:t>種苗改良繁殖場配合國家政策供應優良種子（苗），惟飼料玉米與食用番茄種子銷售成果未如預期，部分高粱種子品項庫存安全量不足，庫存管理、收費標準及管理規章間有未臻完備等情事，亟待研謀改善</w:t>
      </w:r>
      <w:r w:rsidR="00D76471" w:rsidRPr="0058177F">
        <w:rPr>
          <w:rFonts w:hAnsi="標楷體" w:hint="eastAsia"/>
          <w:sz w:val="28"/>
        </w:rPr>
        <w:t>；管制藥品製藥工廠訂有管制藥品藥價訂定作業標準，作為藥品核價依據，惟部分藥品調整</w:t>
      </w:r>
      <w:r w:rsidR="001B095F">
        <w:rPr>
          <w:rFonts w:hAnsi="標楷體" w:hint="eastAsia"/>
          <w:sz w:val="28"/>
        </w:rPr>
        <w:t>銷售價格與規定未合</w:t>
      </w:r>
      <w:r w:rsidR="00D76471" w:rsidRPr="0058177F">
        <w:rPr>
          <w:rFonts w:hAnsi="標楷體" w:hint="eastAsia"/>
          <w:sz w:val="28"/>
        </w:rPr>
        <w:t>，亟待檢討</w:t>
      </w:r>
      <w:r w:rsidR="00913329">
        <w:rPr>
          <w:rFonts w:hAnsi="標楷體" w:hint="eastAsia"/>
          <w:sz w:val="28"/>
        </w:rPr>
        <w:t>改善</w:t>
      </w:r>
      <w:r w:rsidR="00D76471" w:rsidRPr="0058177F">
        <w:rPr>
          <w:rFonts w:hAnsi="標楷體" w:hint="eastAsia"/>
          <w:sz w:val="28"/>
        </w:rPr>
        <w:t>，以</w:t>
      </w:r>
      <w:r w:rsidR="00913329">
        <w:rPr>
          <w:rFonts w:hAnsi="標楷體" w:hint="eastAsia"/>
          <w:sz w:val="28"/>
        </w:rPr>
        <w:t>臻周妥</w:t>
      </w:r>
      <w:r w:rsidR="00D76471" w:rsidRPr="0058177F">
        <w:rPr>
          <w:rFonts w:hAnsi="標楷體" w:hint="eastAsia"/>
          <w:sz w:val="28"/>
        </w:rPr>
        <w:t>；國家中山科學研究院為執行海空戰力提升計畫各式精準飛彈之產製作業</w:t>
      </w:r>
      <w:r w:rsidR="00D76471" w:rsidRPr="002D5EF7">
        <w:rPr>
          <w:rFonts w:hAnsi="標楷體" w:hint="eastAsia"/>
          <w:spacing w:val="-4"/>
          <w:sz w:val="28"/>
        </w:rPr>
        <w:t>，規劃擴建拌藥產能，惟尚無法滿足飛彈量產高峰之需求，</w:t>
      </w:r>
      <w:r w:rsidR="002D5EF7" w:rsidRPr="002D5EF7">
        <w:rPr>
          <w:rFonts w:hAnsi="標楷體" w:hint="eastAsia"/>
          <w:spacing w:val="-4"/>
          <w:sz w:val="28"/>
        </w:rPr>
        <w:t>允宜研謀妥處</w:t>
      </w:r>
      <w:r w:rsidRPr="002D5EF7">
        <w:rPr>
          <w:rFonts w:hAnsi="標楷體" w:hint="eastAsia"/>
          <w:spacing w:val="-4"/>
          <w:sz w:val="28"/>
        </w:rPr>
        <w:t>等</w:t>
      </w:r>
      <w:r w:rsidR="00AA5828" w:rsidRPr="002D5EF7">
        <w:rPr>
          <w:rFonts w:hAnsi="標楷體" w:hint="eastAsia"/>
          <w:spacing w:val="-4"/>
          <w:sz w:val="28"/>
        </w:rPr>
        <w:t>16</w:t>
      </w:r>
      <w:r w:rsidRPr="002D5EF7">
        <w:rPr>
          <w:rFonts w:hAnsi="標楷體" w:hint="eastAsia"/>
          <w:spacing w:val="-4"/>
          <w:sz w:val="28"/>
          <w:szCs w:val="28"/>
        </w:rPr>
        <w:t>項。</w:t>
      </w:r>
    </w:p>
    <w:p w:rsidR="00082463" w:rsidRPr="0058177F" w:rsidRDefault="00082463" w:rsidP="00DA7FFA">
      <w:pPr>
        <w:pStyle w:val="12"/>
        <w:autoSpaceDE/>
        <w:autoSpaceDN/>
        <w:spacing w:line="582" w:lineRule="exact"/>
        <w:ind w:firstLineChars="400" w:firstLine="1121"/>
        <w:rPr>
          <w:rFonts w:hAnsi="標楷體"/>
          <w:sz w:val="28"/>
          <w:szCs w:val="28"/>
        </w:rPr>
      </w:pPr>
      <w:r w:rsidRPr="0058177F">
        <w:rPr>
          <w:rFonts w:hAnsi="標楷體" w:hint="eastAsia"/>
          <w:b/>
          <w:sz w:val="28"/>
          <w:szCs w:val="28"/>
        </w:rPr>
        <w:lastRenderedPageBreak/>
        <w:t>5.　對於採購作業提出意見者，</w:t>
      </w:r>
      <w:r w:rsidRPr="0058177F">
        <w:rPr>
          <w:rFonts w:hAnsi="標楷體" w:hint="eastAsia"/>
          <w:sz w:val="28"/>
          <w:szCs w:val="28"/>
        </w:rPr>
        <w:t>計</w:t>
      </w:r>
      <w:r w:rsidRPr="0058177F">
        <w:rPr>
          <w:rFonts w:hAnsi="標楷體" w:hint="eastAsia"/>
          <w:sz w:val="28"/>
        </w:rPr>
        <w:t>有</w:t>
      </w:r>
      <w:r w:rsidR="00D76471" w:rsidRPr="0058177F">
        <w:rPr>
          <w:rFonts w:hAnsi="標楷體" w:hint="eastAsia"/>
          <w:sz w:val="28"/>
        </w:rPr>
        <w:t>國立臺灣大學醫學院附設醫院辦理新竹生醫園區分院第二期新建研究大樓暨國際醫療中心工程計畫，未掌握時效辦理委託規劃設計及審查作業，復未衡酌環境變遷及市場供需，及時調整工程採購招標內容，影響廠商投標意願，致遲未完成發包，影響計畫執行進度至巨，亟待檢討改善；衛生福利部附屬醫療及社會福利機構管理會規劃汰換所屬醫院醫療資訊系統，提升醫療業務執行效率，惟整體規劃執行及採購案履約管理核有效能過低情事，亟待檢討改善；中央研究院科學研究基金為強化基金會計系統效能，持續擴充功能及維護，惟維護服務費計費未參照資訊服務委外經費估算原則規定方式或標準，且未於契約規範履約期滿廠商應交付義務事項，亟待檢討周妥規範，以確保後續承接維運</w:t>
      </w:r>
      <w:r w:rsidRPr="0058177F">
        <w:rPr>
          <w:rFonts w:hAnsi="標楷體" w:hint="eastAsia"/>
          <w:sz w:val="28"/>
        </w:rPr>
        <w:t>等</w:t>
      </w:r>
      <w:r w:rsidR="00AA5828" w:rsidRPr="0058177F">
        <w:rPr>
          <w:rFonts w:hAnsi="標楷體" w:hint="eastAsia"/>
          <w:sz w:val="28"/>
        </w:rPr>
        <w:t>3</w:t>
      </w:r>
      <w:r w:rsidRPr="0058177F">
        <w:rPr>
          <w:rFonts w:hAnsi="標楷體" w:hint="eastAsia"/>
          <w:sz w:val="28"/>
        </w:rPr>
        <w:t>項。</w:t>
      </w:r>
    </w:p>
    <w:p w:rsidR="00082463" w:rsidRPr="0058177F" w:rsidRDefault="00082463" w:rsidP="00DA7FFA">
      <w:pPr>
        <w:pStyle w:val="12"/>
        <w:autoSpaceDE/>
        <w:autoSpaceDN/>
        <w:spacing w:line="582" w:lineRule="exact"/>
        <w:ind w:firstLineChars="400" w:firstLine="1121"/>
        <w:rPr>
          <w:rFonts w:hAnsi="標楷體"/>
          <w:sz w:val="28"/>
        </w:rPr>
      </w:pPr>
      <w:r w:rsidRPr="0058177F">
        <w:rPr>
          <w:rFonts w:hAnsi="標楷體" w:hint="eastAsia"/>
          <w:b/>
          <w:sz w:val="28"/>
          <w:szCs w:val="28"/>
        </w:rPr>
        <w:t>6.　對於事務管理及其他事項提出意見者，</w:t>
      </w:r>
      <w:r w:rsidRPr="0058177F">
        <w:rPr>
          <w:rFonts w:hAnsi="標楷體" w:hint="eastAsia"/>
          <w:sz w:val="28"/>
        </w:rPr>
        <w:t>計有</w:t>
      </w:r>
      <w:r w:rsidR="008C2518" w:rsidRPr="0058177F">
        <w:rPr>
          <w:rFonts w:hAnsi="標楷體" w:hint="eastAsia"/>
          <w:sz w:val="28"/>
        </w:rPr>
        <w:t>國防部軍</w:t>
      </w:r>
      <w:r w:rsidR="00272986">
        <w:rPr>
          <w:rFonts w:hAnsi="標楷體" w:hint="eastAsia"/>
          <w:sz w:val="28"/>
        </w:rPr>
        <w:t>人儲蓄業務相關法制作業及管理機制未臻周妥，有待檢討改善</w:t>
      </w:r>
      <w:r w:rsidR="008C2518" w:rsidRPr="0058177F">
        <w:rPr>
          <w:rFonts w:hAnsi="標楷體" w:hint="eastAsia"/>
          <w:sz w:val="28"/>
        </w:rPr>
        <w:t>；經濟部工業局訂有強制收回產業園區閒置土地之機制規定，以活化所轄工業區閒置土地，惟部分租售土地公告閒置逾2年尚未利用，或以設置地面型太陽光電設施解除列管，土地用途未能發揮產業園區設置目標，亟待研謀妥處，以有效發揮工業用地生產價值；交通部民用航空局為管理超輕型載具活動，於民用航空法等法規制</w:t>
      </w:r>
      <w:r w:rsidR="001D7C59" w:rsidRPr="0058177F">
        <w:rPr>
          <w:rFonts w:hAnsi="標楷體" w:hint="eastAsia"/>
          <w:sz w:val="28"/>
        </w:rPr>
        <w:t>（</w:t>
      </w:r>
      <w:r w:rsidR="008C2518" w:rsidRPr="0058177F">
        <w:rPr>
          <w:rFonts w:hAnsi="標楷體" w:hint="eastAsia"/>
          <w:sz w:val="28"/>
        </w:rPr>
        <w:t>訂</w:t>
      </w:r>
      <w:r w:rsidR="001D7C59" w:rsidRPr="0058177F">
        <w:rPr>
          <w:rFonts w:hAnsi="標楷體" w:hint="eastAsia"/>
          <w:sz w:val="28"/>
        </w:rPr>
        <w:t>）</w:t>
      </w:r>
      <w:r w:rsidR="008C2518" w:rsidRPr="0058177F">
        <w:rPr>
          <w:rFonts w:hAnsi="標楷體" w:hint="eastAsia"/>
          <w:sz w:val="28"/>
        </w:rPr>
        <w:t>定合法安全飛航條件及相關管理規範，惟仍有違法場地未輔導合法或清理，且違法場地飛航活動頻傳，允宜加強取締作業，以保障民眾生命財產及飛航安全</w:t>
      </w:r>
      <w:r w:rsidRPr="0058177F">
        <w:rPr>
          <w:rFonts w:hAnsi="標楷體" w:hint="eastAsia"/>
          <w:snapToGrid/>
          <w:sz w:val="28"/>
          <w:szCs w:val="28"/>
        </w:rPr>
        <w:t>等</w:t>
      </w:r>
      <w:r w:rsidR="00AA5828" w:rsidRPr="0058177F">
        <w:rPr>
          <w:rFonts w:hAnsi="標楷體" w:hint="eastAsia"/>
          <w:snapToGrid/>
          <w:sz w:val="28"/>
          <w:szCs w:val="28"/>
        </w:rPr>
        <w:t>24</w:t>
      </w:r>
      <w:r w:rsidRPr="0058177F">
        <w:rPr>
          <w:rFonts w:hAnsi="標楷體" w:hint="eastAsia"/>
          <w:snapToGrid/>
          <w:sz w:val="28"/>
          <w:szCs w:val="28"/>
        </w:rPr>
        <w:t>項</w:t>
      </w:r>
      <w:r w:rsidRPr="0058177F">
        <w:rPr>
          <w:rFonts w:hAnsi="標楷體" w:hint="eastAsia"/>
          <w:sz w:val="28"/>
        </w:rPr>
        <w:t>。</w:t>
      </w:r>
    </w:p>
    <w:p w:rsidR="00082463" w:rsidRPr="0058177F" w:rsidRDefault="00082463" w:rsidP="00DA7FFA">
      <w:pPr>
        <w:overflowPunct w:val="0"/>
        <w:spacing w:line="582" w:lineRule="exact"/>
        <w:jc w:val="both"/>
        <w:rPr>
          <w:rFonts w:ascii="標楷體" w:eastAsia="標楷體" w:hAnsi="Courier New"/>
          <w:b/>
          <w:sz w:val="32"/>
          <w:szCs w:val="32"/>
        </w:rPr>
      </w:pPr>
      <w:r w:rsidRPr="0058177F">
        <w:rPr>
          <w:rFonts w:ascii="標楷體" w:eastAsia="標楷體" w:hAnsi="Courier New" w:hint="eastAsia"/>
          <w:b/>
          <w:sz w:val="32"/>
          <w:szCs w:val="32"/>
        </w:rPr>
        <w:t>三、稽察違失之成果</w:t>
      </w:r>
    </w:p>
    <w:p w:rsidR="00082463" w:rsidRPr="0058177F" w:rsidRDefault="00082463" w:rsidP="00DA7FFA">
      <w:pPr>
        <w:overflowPunct w:val="0"/>
        <w:spacing w:line="582" w:lineRule="exact"/>
        <w:ind w:firstLineChars="200" w:firstLine="560"/>
        <w:jc w:val="both"/>
        <w:rPr>
          <w:rFonts w:ascii="標楷體" w:eastAsia="標楷體" w:hAnsi="Courier New"/>
          <w:sz w:val="28"/>
          <w:szCs w:val="28"/>
        </w:rPr>
      </w:pPr>
      <w:r w:rsidRPr="0058177F">
        <w:rPr>
          <w:rFonts w:ascii="標楷體" w:eastAsia="標楷體" w:hAnsi="Courier New" w:hint="eastAsia"/>
          <w:sz w:val="28"/>
          <w:szCs w:val="28"/>
        </w:rPr>
        <w:t>稽察發現各機關人員財務上涉有不法或重大違失，或處分不當情事，</w:t>
      </w:r>
      <w:r w:rsidR="00DA7FFA">
        <w:rPr>
          <w:rFonts w:ascii="標楷體" w:eastAsia="標楷體" w:hAnsi="Courier New" w:hint="eastAsia"/>
          <w:sz w:val="28"/>
          <w:szCs w:val="28"/>
        </w:rPr>
        <w:t>其中：（一</w:t>
      </w:r>
      <w:r w:rsidRPr="0058177F">
        <w:rPr>
          <w:rFonts w:ascii="標楷體" w:eastAsia="標楷體" w:hAnsi="Courier New" w:hint="eastAsia"/>
          <w:sz w:val="28"/>
          <w:szCs w:val="28"/>
        </w:rPr>
        <w:t>）經依審計法第17條後段規定，移送</w:t>
      </w:r>
      <w:r w:rsidR="00E329A0" w:rsidRPr="0058177F">
        <w:rPr>
          <w:rFonts w:ascii="標楷體" w:eastAsia="標楷體" w:hAnsi="Courier New" w:hint="eastAsia"/>
          <w:sz w:val="28"/>
          <w:szCs w:val="28"/>
        </w:rPr>
        <w:t>司法</w:t>
      </w:r>
      <w:r w:rsidRPr="0058177F">
        <w:rPr>
          <w:rFonts w:ascii="標楷體" w:eastAsia="標楷體" w:hAnsi="Courier New" w:hint="eastAsia"/>
          <w:sz w:val="28"/>
          <w:szCs w:val="28"/>
        </w:rPr>
        <w:t>機關偵辦並於</w:t>
      </w:r>
      <w:r w:rsidR="0049259F" w:rsidRPr="0058177F">
        <w:rPr>
          <w:rFonts w:ascii="標楷體" w:eastAsia="標楷體" w:hAnsi="Courier New" w:hint="eastAsia"/>
          <w:sz w:val="28"/>
          <w:szCs w:val="28"/>
        </w:rPr>
        <w:t>11</w:t>
      </w:r>
      <w:r w:rsidR="00684E33" w:rsidRPr="0058177F">
        <w:rPr>
          <w:rFonts w:ascii="標楷體" w:eastAsia="標楷體" w:hAnsi="Courier New"/>
          <w:sz w:val="28"/>
          <w:szCs w:val="28"/>
        </w:rPr>
        <w:t>1</w:t>
      </w:r>
      <w:r w:rsidRPr="0058177F">
        <w:rPr>
          <w:rFonts w:ascii="標楷體" w:eastAsia="標楷體" w:hAnsi="Courier New" w:hint="eastAsia"/>
          <w:sz w:val="28"/>
          <w:szCs w:val="28"/>
        </w:rPr>
        <w:t>年度報告監察院者</w:t>
      </w:r>
      <w:r w:rsidR="00DE796F" w:rsidRPr="0058177F">
        <w:rPr>
          <w:rFonts w:ascii="標楷體" w:eastAsia="標楷體" w:hAnsi="Courier New" w:hint="eastAsia"/>
          <w:sz w:val="28"/>
          <w:szCs w:val="28"/>
        </w:rPr>
        <w:t>1</w:t>
      </w:r>
      <w:r w:rsidR="00DA7FFA">
        <w:rPr>
          <w:rFonts w:ascii="標楷體" w:eastAsia="標楷體" w:hAnsi="Courier New" w:hint="eastAsia"/>
          <w:sz w:val="28"/>
          <w:szCs w:val="28"/>
        </w:rPr>
        <w:t>件；（二</w:t>
      </w:r>
      <w:r w:rsidRPr="0058177F">
        <w:rPr>
          <w:rFonts w:ascii="標楷體" w:eastAsia="標楷體" w:hAnsi="Courier New" w:hint="eastAsia"/>
          <w:sz w:val="28"/>
          <w:szCs w:val="28"/>
        </w:rPr>
        <w:t>）通知各機關查明處理業經處分者計有</w:t>
      </w:r>
      <w:r w:rsidR="00BD2E69" w:rsidRPr="0058177F">
        <w:rPr>
          <w:rFonts w:ascii="標楷體" w:eastAsia="標楷體" w:hAnsi="Courier New" w:hint="eastAsia"/>
          <w:sz w:val="28"/>
          <w:szCs w:val="28"/>
        </w:rPr>
        <w:t>4</w:t>
      </w:r>
      <w:r w:rsidRPr="0058177F">
        <w:rPr>
          <w:rFonts w:ascii="標楷體" w:eastAsia="標楷體" w:hAnsi="Courier New" w:hint="eastAsia"/>
          <w:sz w:val="28"/>
          <w:szCs w:val="28"/>
        </w:rPr>
        <w:t>件，受處分人員共計</w:t>
      </w:r>
      <w:r w:rsidR="00BD2E69" w:rsidRPr="0058177F">
        <w:rPr>
          <w:rFonts w:ascii="標楷體" w:eastAsia="標楷體" w:hAnsi="Courier New" w:hint="eastAsia"/>
          <w:sz w:val="28"/>
          <w:szCs w:val="28"/>
        </w:rPr>
        <w:t>17</w:t>
      </w:r>
      <w:r w:rsidRPr="0058177F">
        <w:rPr>
          <w:rFonts w:ascii="標楷體" w:eastAsia="標楷體" w:hAnsi="Courier New" w:hint="eastAsia"/>
          <w:sz w:val="28"/>
          <w:szCs w:val="28"/>
        </w:rPr>
        <w:t>人次，</w:t>
      </w:r>
      <w:r w:rsidR="002655E2" w:rsidRPr="0058177F">
        <w:rPr>
          <w:rFonts w:ascii="標楷體" w:eastAsia="標楷體" w:hAnsi="Courier New" w:hint="eastAsia"/>
          <w:sz w:val="28"/>
          <w:szCs w:val="28"/>
        </w:rPr>
        <w:t>分別核予記大過</w:t>
      </w:r>
      <w:r w:rsidR="00E329A0" w:rsidRPr="0058177F">
        <w:rPr>
          <w:rFonts w:ascii="標楷體" w:eastAsia="標楷體" w:hAnsi="Courier New" w:hint="eastAsia"/>
          <w:sz w:val="28"/>
          <w:szCs w:val="28"/>
        </w:rPr>
        <w:t>、記過</w:t>
      </w:r>
      <w:r w:rsidR="002655E2" w:rsidRPr="0058177F">
        <w:rPr>
          <w:rFonts w:ascii="標楷體" w:eastAsia="標楷體" w:hAnsi="Courier New" w:hint="eastAsia"/>
          <w:sz w:val="28"/>
          <w:szCs w:val="28"/>
        </w:rPr>
        <w:t>及申誡處分</w:t>
      </w:r>
      <w:r w:rsidRPr="0058177F">
        <w:rPr>
          <w:rFonts w:ascii="標楷體" w:eastAsia="標楷體" w:hAnsi="Courier New" w:hint="eastAsia"/>
          <w:sz w:val="28"/>
          <w:szCs w:val="28"/>
        </w:rPr>
        <w:t>（陳報期間為1</w:t>
      </w:r>
      <w:r w:rsidR="0049259F" w:rsidRPr="0058177F">
        <w:rPr>
          <w:rFonts w:ascii="標楷體" w:eastAsia="標楷體" w:hAnsi="Courier New" w:hint="eastAsia"/>
          <w:sz w:val="28"/>
          <w:szCs w:val="28"/>
        </w:rPr>
        <w:t>1</w:t>
      </w:r>
      <w:r w:rsidR="00684E33" w:rsidRPr="0058177F">
        <w:rPr>
          <w:rFonts w:ascii="標楷體" w:eastAsia="標楷體" w:hAnsi="Courier New"/>
          <w:sz w:val="28"/>
          <w:szCs w:val="28"/>
        </w:rPr>
        <w:t>1</w:t>
      </w:r>
      <w:r w:rsidRPr="0058177F">
        <w:rPr>
          <w:rFonts w:ascii="標楷體" w:eastAsia="標楷體" w:hAnsi="Courier New" w:hint="eastAsia"/>
          <w:sz w:val="28"/>
          <w:szCs w:val="28"/>
        </w:rPr>
        <w:t>年</w:t>
      </w:r>
      <w:r w:rsidRPr="0058177F">
        <w:rPr>
          <w:rFonts w:ascii="標楷體" w:eastAsia="標楷體" w:hAnsi="Courier New"/>
          <w:sz w:val="28"/>
          <w:szCs w:val="28"/>
        </w:rPr>
        <w:t>1</w:t>
      </w:r>
      <w:r w:rsidRPr="0058177F">
        <w:rPr>
          <w:rFonts w:ascii="標楷體" w:eastAsia="標楷體" w:hAnsi="Courier New" w:hint="eastAsia"/>
          <w:sz w:val="28"/>
          <w:szCs w:val="28"/>
        </w:rPr>
        <w:t>月</w:t>
      </w:r>
      <w:r w:rsidRPr="0058177F">
        <w:rPr>
          <w:rFonts w:ascii="標楷體" w:eastAsia="標楷體" w:hAnsi="Courier New"/>
          <w:sz w:val="28"/>
          <w:szCs w:val="28"/>
        </w:rPr>
        <w:t>1</w:t>
      </w:r>
      <w:r w:rsidRPr="0058177F">
        <w:rPr>
          <w:rFonts w:ascii="標楷體" w:eastAsia="標楷體" w:hAnsi="Courier New" w:hint="eastAsia"/>
          <w:sz w:val="28"/>
          <w:szCs w:val="28"/>
        </w:rPr>
        <w:t>日至</w:t>
      </w:r>
      <w:r w:rsidRPr="0058177F">
        <w:rPr>
          <w:rFonts w:ascii="標楷體" w:eastAsia="標楷體" w:hAnsi="Courier New"/>
          <w:sz w:val="28"/>
          <w:szCs w:val="28"/>
        </w:rPr>
        <w:t>12</w:t>
      </w:r>
      <w:r w:rsidRPr="0058177F">
        <w:rPr>
          <w:rFonts w:ascii="標楷體" w:eastAsia="標楷體" w:hAnsi="Courier New" w:hint="eastAsia"/>
          <w:sz w:val="28"/>
          <w:szCs w:val="28"/>
        </w:rPr>
        <w:t>月</w:t>
      </w:r>
      <w:r w:rsidRPr="0058177F">
        <w:rPr>
          <w:rFonts w:ascii="標楷體" w:eastAsia="標楷體" w:hAnsi="Courier New"/>
          <w:sz w:val="28"/>
          <w:szCs w:val="28"/>
        </w:rPr>
        <w:t>31</w:t>
      </w:r>
      <w:r w:rsidRPr="0058177F">
        <w:rPr>
          <w:rFonts w:ascii="標楷體" w:eastAsia="標楷體" w:hAnsi="Courier New" w:hint="eastAsia"/>
          <w:sz w:val="28"/>
          <w:szCs w:val="28"/>
        </w:rPr>
        <w:t>日）。茲分述如次：</w:t>
      </w:r>
    </w:p>
    <w:p w:rsidR="00082463" w:rsidRPr="0058177F" w:rsidRDefault="00082463" w:rsidP="00C05BB9">
      <w:pPr>
        <w:overflowPunct w:val="0"/>
        <w:spacing w:line="700" w:lineRule="exact"/>
        <w:ind w:firstLineChars="200" w:firstLine="641"/>
        <w:jc w:val="both"/>
        <w:rPr>
          <w:rFonts w:ascii="標楷體" w:eastAsia="標楷體" w:hAnsi="Courier New"/>
          <w:b/>
          <w:sz w:val="32"/>
          <w:szCs w:val="32"/>
        </w:rPr>
      </w:pPr>
      <w:r w:rsidRPr="0058177F">
        <w:rPr>
          <w:rFonts w:ascii="標楷體" w:eastAsia="標楷體" w:hAnsi="Courier New" w:hint="eastAsia"/>
          <w:b/>
          <w:sz w:val="32"/>
          <w:szCs w:val="32"/>
        </w:rPr>
        <w:lastRenderedPageBreak/>
        <w:t>(</w:t>
      </w:r>
      <w:r w:rsidR="00050043">
        <w:rPr>
          <w:rFonts w:ascii="標楷體" w:eastAsia="標楷體" w:hAnsi="Courier New" w:hint="eastAsia"/>
          <w:b/>
          <w:sz w:val="32"/>
          <w:szCs w:val="32"/>
        </w:rPr>
        <w:t>一</w:t>
      </w:r>
      <w:r w:rsidRPr="0058177F">
        <w:rPr>
          <w:rFonts w:ascii="標楷體" w:eastAsia="標楷體" w:hAnsi="Courier New" w:hint="eastAsia"/>
          <w:b/>
          <w:sz w:val="32"/>
          <w:szCs w:val="32"/>
        </w:rPr>
        <w:t xml:space="preserve">)　</w:t>
      </w:r>
      <w:r w:rsidRPr="0058177F">
        <w:rPr>
          <w:rFonts w:ascii="標楷體" w:eastAsia="標楷體" w:hAnsi="Courier New"/>
          <w:b/>
          <w:sz w:val="32"/>
          <w:szCs w:val="32"/>
        </w:rPr>
        <w:t>移送</w:t>
      </w:r>
      <w:r w:rsidR="00DE796F" w:rsidRPr="0058177F">
        <w:rPr>
          <w:rFonts w:ascii="標楷體" w:eastAsia="標楷體" w:hAnsi="Courier New" w:hint="eastAsia"/>
          <w:b/>
          <w:sz w:val="32"/>
          <w:szCs w:val="32"/>
        </w:rPr>
        <w:t>司法</w:t>
      </w:r>
      <w:r w:rsidRPr="0058177F">
        <w:rPr>
          <w:rFonts w:ascii="標楷體" w:eastAsia="標楷體" w:hAnsi="Courier New"/>
          <w:b/>
          <w:sz w:val="32"/>
          <w:szCs w:val="32"/>
        </w:rPr>
        <w:t>機關偵辦者</w:t>
      </w:r>
    </w:p>
    <w:p w:rsidR="00082463" w:rsidRPr="0058177F" w:rsidRDefault="0049259F" w:rsidP="00C05BB9">
      <w:pPr>
        <w:pStyle w:val="a9"/>
        <w:overflowPunct w:val="0"/>
        <w:spacing w:line="700" w:lineRule="exact"/>
        <w:ind w:firstLine="560"/>
        <w:rPr>
          <w:rFonts w:hAnsi="標楷體"/>
        </w:rPr>
      </w:pPr>
      <w:r w:rsidRPr="0058177F">
        <w:rPr>
          <w:rFonts w:hAnsi="標楷體" w:hint="eastAsia"/>
        </w:rPr>
        <w:t>11</w:t>
      </w:r>
      <w:r w:rsidR="00DE796F" w:rsidRPr="0058177F">
        <w:rPr>
          <w:rFonts w:hAnsi="標楷體" w:hint="eastAsia"/>
        </w:rPr>
        <w:t>1</w:t>
      </w:r>
      <w:r w:rsidR="00082463" w:rsidRPr="0058177F">
        <w:rPr>
          <w:rFonts w:hAnsi="標楷體" w:hint="eastAsia"/>
        </w:rPr>
        <w:t>年度移送</w:t>
      </w:r>
      <w:r w:rsidR="00DE796F" w:rsidRPr="0058177F">
        <w:rPr>
          <w:rFonts w:hAnsi="標楷體" w:hint="eastAsia"/>
        </w:rPr>
        <w:t>司法</w:t>
      </w:r>
      <w:r w:rsidR="00082463" w:rsidRPr="0058177F">
        <w:rPr>
          <w:rFonts w:hAnsi="標楷體" w:hint="eastAsia"/>
        </w:rPr>
        <w:t>機關偵辦並報告監察院者</w:t>
      </w:r>
      <w:r w:rsidR="005B5C62" w:rsidRPr="0058177F">
        <w:rPr>
          <w:rFonts w:hAnsi="標楷體" w:hint="eastAsia"/>
        </w:rPr>
        <w:t>1</w:t>
      </w:r>
      <w:r w:rsidR="00082463" w:rsidRPr="0058177F">
        <w:rPr>
          <w:rFonts w:hAnsi="標楷體" w:hint="eastAsia"/>
        </w:rPr>
        <w:t>件，係</w:t>
      </w:r>
      <w:r w:rsidR="00DE796F" w:rsidRPr="00005DF5">
        <w:rPr>
          <w:rFonts w:hAnsi="標楷體" w:hint="eastAsia"/>
        </w:rPr>
        <w:t>國立某大學學校人員涉以不實原始憑證虛報冒領公款情事</w:t>
      </w:r>
      <w:r w:rsidR="00082463" w:rsidRPr="0058177F">
        <w:rPr>
          <w:rFonts w:hAnsi="標楷體" w:hint="eastAsia"/>
        </w:rPr>
        <w:t>。因內容屬密件，不予摘述。</w:t>
      </w:r>
    </w:p>
    <w:p w:rsidR="00082463" w:rsidRPr="0058177F" w:rsidRDefault="00082463" w:rsidP="00C05BB9">
      <w:pPr>
        <w:overflowPunct w:val="0"/>
        <w:spacing w:line="700" w:lineRule="exact"/>
        <w:ind w:firstLineChars="200" w:firstLine="641"/>
        <w:jc w:val="both"/>
        <w:rPr>
          <w:rFonts w:ascii="標楷體" w:eastAsia="標楷體" w:hAnsi="Courier New"/>
          <w:b/>
          <w:sz w:val="32"/>
          <w:szCs w:val="32"/>
        </w:rPr>
      </w:pPr>
      <w:r w:rsidRPr="0058177F">
        <w:rPr>
          <w:rFonts w:ascii="標楷體" w:eastAsia="標楷體" w:hAnsi="Courier New" w:hint="eastAsia"/>
          <w:b/>
          <w:sz w:val="32"/>
          <w:szCs w:val="32"/>
        </w:rPr>
        <w:t>(</w:t>
      </w:r>
      <w:r w:rsidR="00050043">
        <w:rPr>
          <w:rFonts w:ascii="標楷體" w:eastAsia="標楷體" w:hAnsi="Courier New" w:hint="eastAsia"/>
          <w:b/>
          <w:sz w:val="32"/>
          <w:szCs w:val="32"/>
        </w:rPr>
        <w:t>二</w:t>
      </w:r>
      <w:r w:rsidRPr="0058177F">
        <w:rPr>
          <w:rFonts w:ascii="標楷體" w:eastAsia="標楷體" w:hAnsi="Courier New" w:hint="eastAsia"/>
          <w:b/>
          <w:sz w:val="32"/>
          <w:szCs w:val="32"/>
        </w:rPr>
        <w:t xml:space="preserve">)　</w:t>
      </w:r>
      <w:r w:rsidRPr="0058177F">
        <w:rPr>
          <w:rFonts w:ascii="標楷體" w:eastAsia="標楷體" w:hAnsi="Courier New"/>
          <w:b/>
          <w:sz w:val="32"/>
          <w:szCs w:val="32"/>
        </w:rPr>
        <w:t>通知各機關查明經處分者</w:t>
      </w:r>
    </w:p>
    <w:p w:rsidR="00003668" w:rsidRDefault="00082463" w:rsidP="00C05BB9">
      <w:pPr>
        <w:pStyle w:val="a9"/>
        <w:overflowPunct w:val="0"/>
        <w:spacing w:line="700" w:lineRule="exact"/>
        <w:ind w:firstLine="560"/>
      </w:pPr>
      <w:r w:rsidRPr="0058177F">
        <w:rPr>
          <w:rFonts w:hint="eastAsia"/>
        </w:rPr>
        <w:t>各該機關人員核有財務上違失，經通知各機關查明處理業經處分，</w:t>
      </w:r>
      <w:r w:rsidRPr="0058177F">
        <w:rPr>
          <w:rFonts w:hint="eastAsia"/>
          <w:lang w:eastAsia="zh-HK"/>
        </w:rPr>
        <w:t>於1</w:t>
      </w:r>
      <w:r w:rsidR="0049259F" w:rsidRPr="0058177F">
        <w:rPr>
          <w:rFonts w:hint="eastAsia"/>
        </w:rPr>
        <w:t>1</w:t>
      </w:r>
      <w:r w:rsidR="00684E33" w:rsidRPr="0058177F">
        <w:t>1</w:t>
      </w:r>
      <w:r w:rsidR="00163060">
        <w:rPr>
          <w:rFonts w:hint="eastAsia"/>
          <w:lang w:eastAsia="zh-HK"/>
        </w:rPr>
        <w:t>年度</w:t>
      </w:r>
      <w:r w:rsidR="00163060">
        <w:rPr>
          <w:rFonts w:hint="eastAsia"/>
        </w:rPr>
        <w:t>陳</w:t>
      </w:r>
      <w:r w:rsidR="00163060">
        <w:rPr>
          <w:rFonts w:hint="eastAsia"/>
          <w:lang w:eastAsia="zh-HK"/>
        </w:rPr>
        <w:t>報監察院</w:t>
      </w:r>
      <w:r w:rsidRPr="0058177F">
        <w:rPr>
          <w:rFonts w:hint="eastAsia"/>
          <w:lang w:eastAsia="zh-HK"/>
        </w:rPr>
        <w:t>者</w:t>
      </w:r>
      <w:r w:rsidR="00BD2E69" w:rsidRPr="0058177F">
        <w:rPr>
          <w:rFonts w:hint="eastAsia"/>
        </w:rPr>
        <w:t>4</w:t>
      </w:r>
      <w:r w:rsidRPr="0058177F">
        <w:rPr>
          <w:rFonts w:hint="eastAsia"/>
          <w:lang w:eastAsia="zh-HK"/>
        </w:rPr>
        <w:t>件</w:t>
      </w:r>
      <w:r w:rsidR="00FB5AC6" w:rsidRPr="0058177F">
        <w:rPr>
          <w:rFonts w:hint="eastAsia"/>
        </w:rPr>
        <w:t>（</w:t>
      </w:r>
      <w:r w:rsidRPr="0058177F">
        <w:rPr>
          <w:rFonts w:hint="eastAsia"/>
        </w:rPr>
        <w:t>表2</w:t>
      </w:r>
      <w:r w:rsidR="00FB5AC6" w:rsidRPr="0058177F">
        <w:rPr>
          <w:rFonts w:hAnsi="標楷體" w:hint="eastAsia"/>
        </w:rPr>
        <w:t>）</w:t>
      </w:r>
      <w:r w:rsidRPr="0058177F">
        <w:rPr>
          <w:rFonts w:hint="eastAsia"/>
        </w:rPr>
        <w:t>，受處分人員共計</w:t>
      </w:r>
      <w:r w:rsidR="00BD2E69" w:rsidRPr="0058177F">
        <w:rPr>
          <w:rFonts w:hint="eastAsia"/>
        </w:rPr>
        <w:t>17</w:t>
      </w:r>
      <w:r w:rsidRPr="0058177F">
        <w:rPr>
          <w:rFonts w:hint="eastAsia"/>
        </w:rPr>
        <w:t>人次，</w:t>
      </w:r>
      <w:r w:rsidR="002655E2" w:rsidRPr="0058177F">
        <w:rPr>
          <w:rFonts w:hint="eastAsia"/>
        </w:rPr>
        <w:t>其中記大過者</w:t>
      </w:r>
      <w:r w:rsidR="00BD2E69" w:rsidRPr="0058177F">
        <w:rPr>
          <w:rFonts w:hint="eastAsia"/>
        </w:rPr>
        <w:t>1</w:t>
      </w:r>
      <w:r w:rsidR="002655E2" w:rsidRPr="0058177F">
        <w:rPr>
          <w:rFonts w:hint="eastAsia"/>
        </w:rPr>
        <w:t>人次、</w:t>
      </w:r>
      <w:r w:rsidR="002E5B2D" w:rsidRPr="0058177F">
        <w:rPr>
          <w:rFonts w:hint="eastAsia"/>
        </w:rPr>
        <w:t>記過者12人次、</w:t>
      </w:r>
      <w:r w:rsidR="002655E2" w:rsidRPr="0058177F">
        <w:rPr>
          <w:rFonts w:hint="eastAsia"/>
        </w:rPr>
        <w:t>申誡者</w:t>
      </w:r>
      <w:r w:rsidR="00BD2E69" w:rsidRPr="0058177F">
        <w:rPr>
          <w:rFonts w:hint="eastAsia"/>
        </w:rPr>
        <w:t>4</w:t>
      </w:r>
      <w:r w:rsidR="002655E2" w:rsidRPr="0058177F">
        <w:rPr>
          <w:rFonts w:hint="eastAsia"/>
        </w:rPr>
        <w:t>人次</w:t>
      </w:r>
      <w:r w:rsidRPr="0058177F">
        <w:rPr>
          <w:rFonts w:hint="eastAsia"/>
        </w:rPr>
        <w:t>（表3</w:t>
      </w:r>
      <w:bookmarkStart w:id="0" w:name="_GoBack"/>
      <w:bookmarkEnd w:id="0"/>
      <w:r w:rsidRPr="0058177F">
        <w:rPr>
          <w:rFonts w:hint="eastAsia"/>
        </w:rPr>
        <w:t>）。</w:t>
      </w:r>
    </w:p>
    <w:p w:rsidR="00050043" w:rsidRDefault="00082463" w:rsidP="00C05BB9">
      <w:pPr>
        <w:pStyle w:val="a9"/>
        <w:overflowPunct w:val="0"/>
        <w:spacing w:line="700" w:lineRule="exact"/>
        <w:ind w:firstLine="560"/>
        <w:rPr>
          <w:rFonts w:hAnsi="標楷體"/>
        </w:rPr>
      </w:pPr>
      <w:r w:rsidRPr="0058177F">
        <w:rPr>
          <w:rFonts w:hint="eastAsia"/>
        </w:rPr>
        <w:t>另本部於審核報告審編期間（11</w:t>
      </w:r>
      <w:r w:rsidR="00684E33" w:rsidRPr="0058177F">
        <w:t>2</w:t>
      </w:r>
      <w:r w:rsidRPr="0058177F">
        <w:rPr>
          <w:rFonts w:hint="eastAsia"/>
        </w:rPr>
        <w:t>年1月1日至6月30日）通知各該</w:t>
      </w:r>
      <w:r w:rsidRPr="0058177F">
        <w:rPr>
          <w:rFonts w:hAnsi="標楷體" w:hint="eastAsia"/>
        </w:rPr>
        <w:t>機關查明處理業經處分之違失案件</w:t>
      </w:r>
      <w:r w:rsidR="002E5B2D" w:rsidRPr="0058177F">
        <w:rPr>
          <w:rFonts w:hAnsi="標楷體" w:hint="eastAsia"/>
        </w:rPr>
        <w:t>1</w:t>
      </w:r>
      <w:r w:rsidRPr="0058177F">
        <w:rPr>
          <w:rFonts w:hAnsi="標楷體" w:hint="eastAsia"/>
        </w:rPr>
        <w:t>件（表4），受處分人員</w:t>
      </w:r>
      <w:r w:rsidR="002655E2" w:rsidRPr="0058177F">
        <w:rPr>
          <w:rFonts w:hAnsi="標楷體" w:hint="eastAsia"/>
        </w:rPr>
        <w:t>1</w:t>
      </w:r>
      <w:r w:rsidRPr="0058177F">
        <w:rPr>
          <w:rFonts w:hAnsi="標楷體" w:hint="eastAsia"/>
        </w:rPr>
        <w:t>人次，</w:t>
      </w:r>
      <w:r w:rsidR="002655E2" w:rsidRPr="0058177F">
        <w:rPr>
          <w:rFonts w:hAnsi="標楷體" w:hint="eastAsia"/>
        </w:rPr>
        <w:t>核予申誡處分</w:t>
      </w:r>
      <w:r w:rsidR="00003668">
        <w:rPr>
          <w:rFonts w:hAnsi="標楷體" w:hint="eastAsia"/>
        </w:rPr>
        <w:t>；</w:t>
      </w:r>
      <w:r w:rsidR="00050043" w:rsidRPr="0058177F">
        <w:rPr>
          <w:rFonts w:hAnsi="標楷體" w:hint="eastAsia"/>
        </w:rPr>
        <w:t>報請監察院依法處理者</w:t>
      </w:r>
      <w:r w:rsidR="00050043">
        <w:rPr>
          <w:rFonts w:hAnsi="標楷體" w:hint="eastAsia"/>
        </w:rPr>
        <w:t>1件</w:t>
      </w:r>
      <w:r w:rsidR="00050043" w:rsidRPr="0058177F">
        <w:rPr>
          <w:rFonts w:hAnsi="標楷體" w:hint="eastAsia"/>
        </w:rPr>
        <w:t>，係國軍退除役官兵輔導委員會及所屬彰化農場辦理嘉義分場遊憩設施興擴整建營運移轉案。</w:t>
      </w:r>
    </w:p>
    <w:p w:rsidR="00003668" w:rsidRDefault="00003668" w:rsidP="00C05BB9">
      <w:pPr>
        <w:pStyle w:val="a9"/>
        <w:overflowPunct w:val="0"/>
        <w:spacing w:line="700" w:lineRule="exact"/>
        <w:ind w:firstLine="560"/>
      </w:pPr>
      <w:r w:rsidRPr="0058177F">
        <w:rPr>
          <w:rFonts w:hAnsi="標楷體" w:hint="eastAsia"/>
        </w:rPr>
        <w:t>審計機關對於通知各機關查處者，除要求其提出改善措施，予以列管追蹤查核外</w:t>
      </w:r>
      <w:r w:rsidRPr="0058177F">
        <w:rPr>
          <w:rFonts w:hint="eastAsia"/>
        </w:rPr>
        <w:t>，並於報告監察院時，按違失事件性質，以副本抄送相關主管機關，諸如涉及內部審核者，副知行政院主計總處；涉及政府採購者，副知行政院公共工程委員會，以期更能有效發揮審計功能。</w:t>
      </w:r>
    </w:p>
    <w:p w:rsidR="00082463" w:rsidRPr="0058177F" w:rsidRDefault="00082463" w:rsidP="00003668">
      <w:pPr>
        <w:overflowPunct w:val="0"/>
        <w:spacing w:beforeLines="100" w:before="360" w:line="480" w:lineRule="exact"/>
        <w:ind w:left="673" w:rightChars="4" w:right="10" w:hangingChars="280" w:hanging="673"/>
        <w:jc w:val="center"/>
        <w:rPr>
          <w:rFonts w:ascii="標楷體" w:eastAsia="標楷體" w:hAnsi="標楷體"/>
          <w:b/>
          <w:bCs/>
        </w:rPr>
      </w:pPr>
      <w:r w:rsidRPr="0058177F">
        <w:rPr>
          <w:rFonts w:ascii="標楷體" w:eastAsia="標楷體" w:hAnsi="標楷體" w:hint="eastAsia"/>
          <w:b/>
          <w:bCs/>
        </w:rPr>
        <w:t>表2　審計部於1</w:t>
      </w:r>
      <w:r w:rsidR="0049259F" w:rsidRPr="0058177F">
        <w:rPr>
          <w:rFonts w:ascii="標楷體" w:eastAsia="標楷體" w:hAnsi="標楷體" w:hint="eastAsia"/>
          <w:b/>
          <w:bCs/>
        </w:rPr>
        <w:t>1</w:t>
      </w:r>
      <w:r w:rsidR="00684E33" w:rsidRPr="0058177F">
        <w:rPr>
          <w:rFonts w:ascii="標楷體" w:eastAsia="標楷體" w:hAnsi="標楷體"/>
          <w:b/>
          <w:bCs/>
        </w:rPr>
        <w:t>1</w:t>
      </w:r>
      <w:r w:rsidRPr="0058177F">
        <w:rPr>
          <w:rFonts w:ascii="標楷體" w:eastAsia="標楷體" w:hAnsi="標楷體" w:hint="eastAsia"/>
          <w:b/>
          <w:bCs/>
        </w:rPr>
        <w:t>年</w:t>
      </w:r>
      <w:r w:rsidRPr="0058177F">
        <w:rPr>
          <w:rFonts w:ascii="標楷體" w:eastAsia="標楷體" w:hAnsi="標楷體" w:hint="eastAsia"/>
          <w:b/>
          <w:bCs/>
          <w:lang w:eastAsia="zh-HK"/>
        </w:rPr>
        <w:t>度通知機關查明處分</w:t>
      </w:r>
      <w:r w:rsidRPr="0058177F">
        <w:rPr>
          <w:rFonts w:ascii="標楷體" w:eastAsia="標楷體" w:hAnsi="標楷體" w:hint="eastAsia"/>
          <w:b/>
          <w:bCs/>
        </w:rPr>
        <w:t>案件</w:t>
      </w:r>
    </w:p>
    <w:tbl>
      <w:tblPr>
        <w:tblStyle w:val="aa"/>
        <w:tblW w:w="9911"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686"/>
        <w:gridCol w:w="9225"/>
      </w:tblGrid>
      <w:tr w:rsidR="0058177F" w:rsidRPr="0058177F" w:rsidTr="00E42FB5">
        <w:trPr>
          <w:trHeight w:val="482"/>
        </w:trPr>
        <w:tc>
          <w:tcPr>
            <w:tcW w:w="686" w:type="dxa"/>
            <w:tcBorders>
              <w:top w:val="single" w:sz="4" w:space="0" w:color="000000" w:themeColor="text1"/>
              <w:bottom w:val="single" w:sz="4" w:space="0" w:color="000000" w:themeColor="text1"/>
            </w:tcBorders>
            <w:shd w:val="clear" w:color="auto" w:fill="B6DDE8" w:themeFill="accent5" w:themeFillTint="66"/>
            <w:vAlign w:val="center"/>
          </w:tcPr>
          <w:p w:rsidR="00082463" w:rsidRPr="0058177F" w:rsidRDefault="00082463" w:rsidP="00082463">
            <w:pPr>
              <w:overflowPunct w:val="0"/>
              <w:spacing w:line="0" w:lineRule="atLeast"/>
              <w:jc w:val="center"/>
              <w:rPr>
                <w:rFonts w:ascii="標楷體" w:eastAsia="標楷體" w:hAnsi="標楷體"/>
                <w:b/>
                <w:bCs/>
                <w:sz w:val="20"/>
                <w:szCs w:val="20"/>
              </w:rPr>
            </w:pPr>
            <w:r w:rsidRPr="0058177F">
              <w:rPr>
                <w:rFonts w:ascii="標楷體" w:eastAsia="標楷體" w:hAnsi="標楷體" w:hint="eastAsia"/>
                <w:b/>
                <w:bCs/>
                <w:sz w:val="20"/>
                <w:szCs w:val="20"/>
              </w:rPr>
              <w:t>項次</w:t>
            </w:r>
          </w:p>
        </w:tc>
        <w:tc>
          <w:tcPr>
            <w:tcW w:w="9225" w:type="dxa"/>
            <w:tcBorders>
              <w:top w:val="single" w:sz="4" w:space="0" w:color="000000" w:themeColor="text1"/>
              <w:bottom w:val="single" w:sz="4" w:space="0" w:color="000000" w:themeColor="text1"/>
            </w:tcBorders>
            <w:shd w:val="clear" w:color="auto" w:fill="B6DDE8" w:themeFill="accent5" w:themeFillTint="66"/>
            <w:vAlign w:val="center"/>
          </w:tcPr>
          <w:p w:rsidR="00082463" w:rsidRPr="0058177F" w:rsidRDefault="00082463" w:rsidP="00082463">
            <w:pPr>
              <w:overflowPunct w:val="0"/>
              <w:spacing w:line="0" w:lineRule="atLeast"/>
              <w:jc w:val="center"/>
              <w:rPr>
                <w:rFonts w:ascii="標楷體" w:eastAsia="標楷體" w:hAnsi="標楷體"/>
                <w:b/>
                <w:bCs/>
                <w:sz w:val="20"/>
                <w:szCs w:val="20"/>
              </w:rPr>
            </w:pPr>
            <w:r w:rsidRPr="0058177F">
              <w:rPr>
                <w:rFonts w:ascii="標楷體" w:eastAsia="標楷體" w:hAnsi="標楷體" w:hint="eastAsia"/>
                <w:b/>
                <w:bCs/>
                <w:sz w:val="20"/>
                <w:szCs w:val="20"/>
              </w:rPr>
              <w:t>案名</w:t>
            </w:r>
          </w:p>
        </w:tc>
      </w:tr>
      <w:tr w:rsidR="0058177F" w:rsidRPr="0058177F" w:rsidTr="00E42FB5">
        <w:trPr>
          <w:trHeight w:val="482"/>
        </w:trPr>
        <w:tc>
          <w:tcPr>
            <w:tcW w:w="686" w:type="dxa"/>
            <w:tcBorders>
              <w:top w:val="single" w:sz="4" w:space="0" w:color="000000" w:themeColor="text1"/>
              <w:bottom w:val="nil"/>
            </w:tcBorders>
            <w:shd w:val="clear" w:color="auto" w:fill="auto"/>
            <w:vAlign w:val="center"/>
          </w:tcPr>
          <w:p w:rsidR="00082463" w:rsidRPr="0058177F" w:rsidRDefault="00082463" w:rsidP="00082463">
            <w:pPr>
              <w:widowControl/>
              <w:overflowPunct w:val="0"/>
              <w:spacing w:line="0" w:lineRule="atLeast"/>
              <w:jc w:val="center"/>
              <w:rPr>
                <w:rFonts w:ascii="標楷體" w:eastAsia="標楷體" w:hAnsi="標楷體"/>
                <w:bCs/>
                <w:sz w:val="20"/>
                <w:szCs w:val="20"/>
              </w:rPr>
            </w:pPr>
            <w:r w:rsidRPr="0058177F">
              <w:rPr>
                <w:rFonts w:ascii="標楷體" w:eastAsia="標楷體" w:hAnsi="標楷體" w:hint="eastAsia"/>
                <w:bCs/>
                <w:sz w:val="20"/>
                <w:szCs w:val="20"/>
              </w:rPr>
              <w:t>1</w:t>
            </w:r>
          </w:p>
        </w:tc>
        <w:tc>
          <w:tcPr>
            <w:tcW w:w="9225" w:type="dxa"/>
            <w:tcBorders>
              <w:top w:val="single" w:sz="4" w:space="0" w:color="000000" w:themeColor="text1"/>
              <w:bottom w:val="nil"/>
            </w:tcBorders>
            <w:shd w:val="clear" w:color="auto" w:fill="auto"/>
            <w:vAlign w:val="center"/>
          </w:tcPr>
          <w:p w:rsidR="00082463" w:rsidRPr="0058177F" w:rsidRDefault="00126AB3" w:rsidP="00082463">
            <w:pPr>
              <w:overflowPunct w:val="0"/>
              <w:spacing w:line="0" w:lineRule="atLeast"/>
              <w:jc w:val="both"/>
              <w:rPr>
                <w:rFonts w:ascii="標楷體" w:eastAsia="標楷體" w:hAnsi="標楷體"/>
                <w:bCs/>
                <w:sz w:val="20"/>
                <w:szCs w:val="20"/>
              </w:rPr>
            </w:pPr>
            <w:r w:rsidRPr="0058177F">
              <w:rPr>
                <w:rFonts w:ascii="標楷體" w:eastAsia="標楷體" w:hAnsi="標楷體" w:hint="eastAsia"/>
                <w:bCs/>
                <w:sz w:val="20"/>
              </w:rPr>
              <w:t>國防部軍備局生產製造中心第二○九廠辦理「起動馬達等3項」、「避震器本體」、「輪圈用密封圈等36項」及「煞車來令片等3項」等4件採購案。</w:t>
            </w:r>
          </w:p>
        </w:tc>
      </w:tr>
      <w:tr w:rsidR="0058177F" w:rsidRPr="0058177F" w:rsidTr="00E42FB5">
        <w:trPr>
          <w:trHeight w:val="482"/>
        </w:trPr>
        <w:tc>
          <w:tcPr>
            <w:tcW w:w="686" w:type="dxa"/>
            <w:tcBorders>
              <w:top w:val="nil"/>
              <w:bottom w:val="nil"/>
            </w:tcBorders>
            <w:shd w:val="clear" w:color="auto" w:fill="DAEEF3" w:themeFill="accent5" w:themeFillTint="33"/>
            <w:vAlign w:val="center"/>
          </w:tcPr>
          <w:p w:rsidR="00082463" w:rsidRPr="0058177F" w:rsidRDefault="00082463" w:rsidP="00082463">
            <w:pPr>
              <w:overflowPunct w:val="0"/>
              <w:spacing w:line="0" w:lineRule="atLeast"/>
              <w:jc w:val="center"/>
              <w:rPr>
                <w:rFonts w:ascii="標楷體" w:eastAsia="標楷體" w:hAnsi="標楷體"/>
                <w:bCs/>
                <w:sz w:val="20"/>
                <w:szCs w:val="20"/>
              </w:rPr>
            </w:pPr>
            <w:r w:rsidRPr="0058177F">
              <w:rPr>
                <w:rFonts w:ascii="標楷體" w:eastAsia="標楷體" w:hAnsi="標楷體" w:hint="eastAsia"/>
                <w:bCs/>
                <w:sz w:val="20"/>
                <w:szCs w:val="20"/>
              </w:rPr>
              <w:t>2</w:t>
            </w:r>
          </w:p>
        </w:tc>
        <w:tc>
          <w:tcPr>
            <w:tcW w:w="9225" w:type="dxa"/>
            <w:tcBorders>
              <w:top w:val="nil"/>
              <w:bottom w:val="nil"/>
            </w:tcBorders>
            <w:shd w:val="clear" w:color="auto" w:fill="DAEEF3" w:themeFill="accent5" w:themeFillTint="33"/>
            <w:vAlign w:val="center"/>
          </w:tcPr>
          <w:p w:rsidR="00082463" w:rsidRPr="0058177F" w:rsidRDefault="00126AB3" w:rsidP="00082463">
            <w:pPr>
              <w:overflowPunct w:val="0"/>
              <w:spacing w:line="0" w:lineRule="atLeast"/>
              <w:jc w:val="both"/>
              <w:rPr>
                <w:rFonts w:ascii="標楷體" w:eastAsia="標楷體" w:hAnsi="標楷體"/>
                <w:bCs/>
                <w:sz w:val="20"/>
                <w:szCs w:val="20"/>
              </w:rPr>
            </w:pPr>
            <w:r w:rsidRPr="0058177F">
              <w:rPr>
                <w:rFonts w:ascii="標楷體" w:eastAsia="標楷體" w:hAnsi="標楷體" w:hint="eastAsia"/>
                <w:bCs/>
                <w:sz w:val="20"/>
              </w:rPr>
              <w:t>國防部空軍司令部辦理福興營區營舍新建工程執行情形。</w:t>
            </w:r>
          </w:p>
        </w:tc>
      </w:tr>
      <w:tr w:rsidR="0058177F" w:rsidRPr="0058177F" w:rsidTr="00E42FB5">
        <w:trPr>
          <w:trHeight w:val="482"/>
        </w:trPr>
        <w:tc>
          <w:tcPr>
            <w:tcW w:w="686" w:type="dxa"/>
            <w:tcBorders>
              <w:top w:val="nil"/>
              <w:bottom w:val="nil"/>
            </w:tcBorders>
            <w:shd w:val="clear" w:color="auto" w:fill="auto"/>
            <w:vAlign w:val="center"/>
          </w:tcPr>
          <w:p w:rsidR="00082463" w:rsidRPr="0058177F" w:rsidRDefault="00082463" w:rsidP="00082463">
            <w:pPr>
              <w:overflowPunct w:val="0"/>
              <w:spacing w:line="0" w:lineRule="atLeast"/>
              <w:jc w:val="center"/>
              <w:rPr>
                <w:rFonts w:ascii="標楷體" w:eastAsia="標楷體" w:hAnsi="標楷體"/>
                <w:bCs/>
                <w:sz w:val="20"/>
                <w:szCs w:val="20"/>
              </w:rPr>
            </w:pPr>
            <w:r w:rsidRPr="0058177F">
              <w:rPr>
                <w:rFonts w:ascii="標楷體" w:eastAsia="標楷體" w:hAnsi="標楷體" w:hint="eastAsia"/>
                <w:bCs/>
                <w:sz w:val="20"/>
                <w:szCs w:val="20"/>
              </w:rPr>
              <w:t>3</w:t>
            </w:r>
          </w:p>
        </w:tc>
        <w:tc>
          <w:tcPr>
            <w:tcW w:w="9225" w:type="dxa"/>
            <w:tcBorders>
              <w:top w:val="nil"/>
              <w:bottom w:val="nil"/>
            </w:tcBorders>
            <w:shd w:val="clear" w:color="auto" w:fill="auto"/>
            <w:vAlign w:val="center"/>
          </w:tcPr>
          <w:p w:rsidR="00082463" w:rsidRPr="0058177F" w:rsidRDefault="00126AB3" w:rsidP="00082463">
            <w:pPr>
              <w:overflowPunct w:val="0"/>
              <w:spacing w:line="0" w:lineRule="atLeast"/>
              <w:jc w:val="both"/>
              <w:rPr>
                <w:rFonts w:ascii="標楷體" w:eastAsia="標楷體" w:hAnsi="標楷體"/>
                <w:bCs/>
                <w:sz w:val="20"/>
                <w:szCs w:val="20"/>
              </w:rPr>
            </w:pPr>
            <w:r w:rsidRPr="0058177F">
              <w:rPr>
                <w:rFonts w:ascii="標楷體" w:eastAsia="標楷體" w:hAnsi="標楷體" w:hint="eastAsia"/>
                <w:bCs/>
                <w:sz w:val="20"/>
              </w:rPr>
              <w:t>國防部空軍司令部及所屬辦理水溪靶場綜合大樓新建工程執行情形。</w:t>
            </w:r>
          </w:p>
        </w:tc>
      </w:tr>
      <w:tr w:rsidR="0058177F" w:rsidRPr="0058177F" w:rsidTr="00E42FB5">
        <w:trPr>
          <w:trHeight w:val="482"/>
        </w:trPr>
        <w:tc>
          <w:tcPr>
            <w:tcW w:w="686" w:type="dxa"/>
            <w:tcBorders>
              <w:top w:val="nil"/>
              <w:bottom w:val="single" w:sz="4" w:space="0" w:color="auto"/>
            </w:tcBorders>
            <w:shd w:val="clear" w:color="auto" w:fill="DAEEF3" w:themeFill="accent5" w:themeFillTint="33"/>
            <w:vAlign w:val="center"/>
          </w:tcPr>
          <w:p w:rsidR="00082463" w:rsidRPr="0058177F" w:rsidRDefault="00082463" w:rsidP="00082463">
            <w:pPr>
              <w:overflowPunct w:val="0"/>
              <w:spacing w:line="0" w:lineRule="atLeast"/>
              <w:jc w:val="center"/>
              <w:rPr>
                <w:rFonts w:ascii="標楷體" w:eastAsia="標楷體" w:hAnsi="標楷體"/>
                <w:bCs/>
                <w:sz w:val="20"/>
                <w:szCs w:val="20"/>
              </w:rPr>
            </w:pPr>
            <w:r w:rsidRPr="0058177F">
              <w:rPr>
                <w:rFonts w:ascii="標楷體" w:eastAsia="標楷體" w:hAnsi="標楷體" w:hint="eastAsia"/>
                <w:bCs/>
                <w:sz w:val="20"/>
                <w:szCs w:val="20"/>
              </w:rPr>
              <w:t>4</w:t>
            </w:r>
          </w:p>
        </w:tc>
        <w:tc>
          <w:tcPr>
            <w:tcW w:w="9225" w:type="dxa"/>
            <w:tcBorders>
              <w:top w:val="nil"/>
              <w:bottom w:val="single" w:sz="4" w:space="0" w:color="auto"/>
            </w:tcBorders>
            <w:shd w:val="clear" w:color="auto" w:fill="DAEEF3" w:themeFill="accent5" w:themeFillTint="33"/>
            <w:vAlign w:val="center"/>
          </w:tcPr>
          <w:p w:rsidR="00082463" w:rsidRPr="0058177F" w:rsidRDefault="00126AB3" w:rsidP="00082463">
            <w:pPr>
              <w:overflowPunct w:val="0"/>
              <w:spacing w:line="0" w:lineRule="atLeast"/>
              <w:jc w:val="both"/>
              <w:rPr>
                <w:rFonts w:ascii="標楷體" w:eastAsia="標楷體" w:hAnsi="標楷體"/>
                <w:bCs/>
                <w:sz w:val="20"/>
                <w:szCs w:val="20"/>
              </w:rPr>
            </w:pPr>
            <w:r w:rsidRPr="0058177F">
              <w:rPr>
                <w:rFonts w:ascii="標楷體" w:eastAsia="標楷體" w:hAnsi="標楷體" w:hint="eastAsia"/>
                <w:bCs/>
                <w:sz w:val="20"/>
              </w:rPr>
              <w:t>國軍老舊眷村改建基金逾期欠款債權催收及呆帳處理情形。</w:t>
            </w:r>
          </w:p>
        </w:tc>
      </w:tr>
    </w:tbl>
    <w:p w:rsidR="00082463" w:rsidRPr="0058177F" w:rsidRDefault="00082463" w:rsidP="009319B9">
      <w:pPr>
        <w:overflowPunct w:val="0"/>
        <w:spacing w:line="560" w:lineRule="exact"/>
        <w:jc w:val="center"/>
        <w:rPr>
          <w:rFonts w:ascii="標楷體" w:eastAsia="標楷體" w:hAnsi="標楷體"/>
          <w:b/>
          <w:szCs w:val="24"/>
        </w:rPr>
      </w:pPr>
      <w:r w:rsidRPr="0058177F">
        <w:rPr>
          <w:rFonts w:ascii="標楷體" w:eastAsia="標楷體" w:hAnsi="標楷體" w:hint="eastAsia"/>
          <w:b/>
          <w:szCs w:val="24"/>
        </w:rPr>
        <w:lastRenderedPageBreak/>
        <w:t>表3　審計部</w:t>
      </w:r>
      <w:r w:rsidR="0049259F" w:rsidRPr="0058177F">
        <w:rPr>
          <w:rFonts w:ascii="標楷體" w:eastAsia="標楷體" w:hAnsi="標楷體" w:hint="eastAsia"/>
          <w:b/>
          <w:szCs w:val="24"/>
        </w:rPr>
        <w:t>11</w:t>
      </w:r>
      <w:r w:rsidR="00684E33" w:rsidRPr="0058177F">
        <w:rPr>
          <w:rFonts w:ascii="標楷體" w:eastAsia="標楷體" w:hAnsi="標楷體"/>
          <w:b/>
          <w:szCs w:val="24"/>
        </w:rPr>
        <w:t>1</w:t>
      </w:r>
      <w:r w:rsidRPr="0058177F">
        <w:rPr>
          <w:rFonts w:ascii="標楷體" w:eastAsia="標楷體" w:hAnsi="標楷體" w:hint="eastAsia"/>
          <w:b/>
          <w:szCs w:val="24"/>
        </w:rPr>
        <w:t>年度通知機關查明處分彙計</w:t>
      </w:r>
    </w:p>
    <w:tbl>
      <w:tblPr>
        <w:tblW w:w="9939" w:type="dxa"/>
        <w:tblInd w:w="28" w:type="dxa"/>
        <w:tblCellMar>
          <w:left w:w="28" w:type="dxa"/>
          <w:right w:w="28" w:type="dxa"/>
        </w:tblCellMar>
        <w:tblLook w:val="04A0" w:firstRow="1" w:lastRow="0" w:firstColumn="1" w:lastColumn="0" w:noHBand="0" w:noVBand="1"/>
      </w:tblPr>
      <w:tblGrid>
        <w:gridCol w:w="4354"/>
        <w:gridCol w:w="1117"/>
        <w:gridCol w:w="1117"/>
        <w:gridCol w:w="1117"/>
        <w:gridCol w:w="1117"/>
        <w:gridCol w:w="1117"/>
      </w:tblGrid>
      <w:tr w:rsidR="0058177F" w:rsidRPr="0058177F" w:rsidTr="00D458F9">
        <w:trPr>
          <w:trHeight w:val="539"/>
        </w:trPr>
        <w:tc>
          <w:tcPr>
            <w:tcW w:w="9939" w:type="dxa"/>
            <w:gridSpan w:val="6"/>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6164C3" w:rsidRPr="0058177F" w:rsidRDefault="006164C3" w:rsidP="00434A0C">
            <w:pPr>
              <w:widowControl/>
              <w:overflowPunct w:val="0"/>
              <w:spacing w:line="240" w:lineRule="exact"/>
              <w:jc w:val="both"/>
              <w:rPr>
                <w:rFonts w:ascii="標楷體" w:eastAsia="標楷體" w:hAnsi="標楷體" w:cs="新細明體"/>
                <w:kern w:val="0"/>
                <w:sz w:val="20"/>
              </w:rPr>
            </w:pPr>
            <w:r w:rsidRPr="0058177F">
              <w:rPr>
                <w:rFonts w:ascii="標楷體" w:eastAsia="標楷體" w:hAnsi="標楷體" w:hint="eastAsia"/>
                <w:b/>
                <w:sz w:val="20"/>
              </w:rPr>
              <w:t>一、按主管機關別</w:t>
            </w:r>
          </w:p>
        </w:tc>
      </w:tr>
      <w:tr w:rsidR="0058177F" w:rsidRPr="0058177F" w:rsidTr="00D458F9">
        <w:trPr>
          <w:trHeight w:val="539"/>
        </w:trPr>
        <w:tc>
          <w:tcPr>
            <w:tcW w:w="4354"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CF042F" w:rsidRPr="0058177F" w:rsidRDefault="00CF042F" w:rsidP="00434A0C">
            <w:pPr>
              <w:widowControl/>
              <w:overflowPunct w:val="0"/>
              <w:spacing w:line="240" w:lineRule="exact"/>
              <w:jc w:val="distribute"/>
              <w:rPr>
                <w:rFonts w:ascii="標楷體" w:eastAsia="標楷體" w:hAnsi="標楷體" w:cs="新細明體"/>
                <w:kern w:val="0"/>
                <w:sz w:val="20"/>
              </w:rPr>
            </w:pPr>
            <w:r w:rsidRPr="0058177F">
              <w:rPr>
                <w:rFonts w:ascii="標楷體" w:eastAsia="標楷體" w:hAnsi="標楷體" w:hint="eastAsia"/>
                <w:bCs/>
                <w:snapToGrid w:val="0"/>
                <w:kern w:val="0"/>
                <w:sz w:val="20"/>
              </w:rPr>
              <w:t>主管機關</w:t>
            </w:r>
          </w:p>
        </w:tc>
        <w:tc>
          <w:tcPr>
            <w:tcW w:w="1117" w:type="dxa"/>
            <w:vMerge w:val="restart"/>
            <w:tcBorders>
              <w:top w:val="single" w:sz="4" w:space="0" w:color="auto"/>
              <w:left w:val="nil"/>
              <w:right w:val="single" w:sz="4" w:space="0" w:color="auto"/>
            </w:tcBorders>
            <w:shd w:val="clear" w:color="auto" w:fill="DAEEF3" w:themeFill="accent5" w:themeFillTint="33"/>
            <w:vAlign w:val="center"/>
          </w:tcPr>
          <w:p w:rsidR="00CF042F" w:rsidRPr="0058177F" w:rsidRDefault="00CF042F" w:rsidP="00434A0C">
            <w:pPr>
              <w:widowControl/>
              <w:overflowPunct w:val="0"/>
              <w:spacing w:line="240" w:lineRule="exact"/>
              <w:jc w:val="distribute"/>
              <w:rPr>
                <w:rFonts w:ascii="標楷體" w:eastAsia="標楷體" w:hAnsi="標楷體" w:cs="新細明體"/>
                <w:kern w:val="0"/>
                <w:sz w:val="20"/>
              </w:rPr>
            </w:pPr>
            <w:r w:rsidRPr="0058177F">
              <w:rPr>
                <w:rFonts w:ascii="標楷體" w:eastAsia="標楷體" w:hAnsi="標楷體" w:hint="eastAsia"/>
                <w:bCs/>
                <w:snapToGrid w:val="0"/>
                <w:kern w:val="0"/>
                <w:sz w:val="20"/>
              </w:rPr>
              <w:t>件   數</w:t>
            </w:r>
          </w:p>
        </w:tc>
        <w:tc>
          <w:tcPr>
            <w:tcW w:w="4468" w:type="dxa"/>
            <w:gridSpan w:val="4"/>
            <w:tcBorders>
              <w:top w:val="nil"/>
              <w:left w:val="nil"/>
              <w:bottom w:val="single" w:sz="4" w:space="0" w:color="auto"/>
              <w:right w:val="single" w:sz="4" w:space="0" w:color="auto"/>
            </w:tcBorders>
            <w:shd w:val="clear" w:color="auto" w:fill="DAEEF3" w:themeFill="accent5" w:themeFillTint="33"/>
            <w:vAlign w:val="center"/>
          </w:tcPr>
          <w:p w:rsidR="00CF042F" w:rsidRPr="0058177F" w:rsidRDefault="00CF042F" w:rsidP="00434A0C">
            <w:pPr>
              <w:widowControl/>
              <w:overflowPunct w:val="0"/>
              <w:spacing w:line="240" w:lineRule="exact"/>
              <w:jc w:val="distribute"/>
              <w:rPr>
                <w:rFonts w:ascii="標楷體" w:eastAsia="標楷體" w:hAnsi="標楷體" w:cs="新細明體"/>
                <w:kern w:val="0"/>
                <w:sz w:val="20"/>
              </w:rPr>
            </w:pPr>
            <w:r w:rsidRPr="0058177F">
              <w:rPr>
                <w:rFonts w:ascii="標楷體" w:eastAsia="標楷體" w:hAnsi="標楷體" w:cs="標楷體" w:hint="eastAsia"/>
                <w:kern w:val="0"/>
                <w:sz w:val="20"/>
              </w:rPr>
              <w:t>受處分人次</w:t>
            </w:r>
          </w:p>
        </w:tc>
      </w:tr>
      <w:tr w:rsidR="0058177F" w:rsidRPr="0058177F" w:rsidTr="00D458F9">
        <w:trPr>
          <w:trHeight w:val="539"/>
        </w:trPr>
        <w:tc>
          <w:tcPr>
            <w:tcW w:w="4354"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CF042F" w:rsidRPr="0058177F" w:rsidRDefault="00CF042F" w:rsidP="00434A0C">
            <w:pPr>
              <w:widowControl/>
              <w:overflowPunct w:val="0"/>
              <w:spacing w:line="240" w:lineRule="exact"/>
              <w:rPr>
                <w:rFonts w:ascii="標楷體" w:eastAsia="標楷體" w:hAnsi="標楷體" w:cs="新細明體"/>
                <w:kern w:val="0"/>
                <w:sz w:val="20"/>
              </w:rPr>
            </w:pPr>
          </w:p>
        </w:tc>
        <w:tc>
          <w:tcPr>
            <w:tcW w:w="1117" w:type="dxa"/>
            <w:vMerge/>
            <w:tcBorders>
              <w:left w:val="nil"/>
              <w:bottom w:val="single" w:sz="4" w:space="0" w:color="auto"/>
              <w:right w:val="single" w:sz="4" w:space="0" w:color="auto"/>
            </w:tcBorders>
            <w:shd w:val="clear" w:color="auto" w:fill="DAEEF3" w:themeFill="accent5" w:themeFillTint="33"/>
            <w:vAlign w:val="center"/>
          </w:tcPr>
          <w:p w:rsidR="00CF042F" w:rsidRPr="0058177F" w:rsidRDefault="00CF042F" w:rsidP="00434A0C">
            <w:pPr>
              <w:overflowPunct w:val="0"/>
              <w:spacing w:line="240" w:lineRule="exact"/>
              <w:jc w:val="right"/>
              <w:rPr>
                <w:rFonts w:ascii="標楷體" w:eastAsia="標楷體" w:hAnsi="標楷體" w:cs="新細明體"/>
                <w:kern w:val="0"/>
                <w:sz w:val="20"/>
              </w:rPr>
            </w:pPr>
          </w:p>
        </w:tc>
        <w:tc>
          <w:tcPr>
            <w:tcW w:w="1117"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CF042F" w:rsidRPr="0058177F" w:rsidRDefault="00CF042F" w:rsidP="00434A0C">
            <w:pPr>
              <w:widowControl/>
              <w:overflowPunct w:val="0"/>
              <w:spacing w:line="240" w:lineRule="exact"/>
              <w:jc w:val="distribute"/>
              <w:rPr>
                <w:rFonts w:ascii="標楷體" w:eastAsia="標楷體" w:hAnsi="標楷體" w:cs="新細明體"/>
                <w:kern w:val="0"/>
                <w:sz w:val="20"/>
              </w:rPr>
            </w:pPr>
            <w:r w:rsidRPr="0058177F">
              <w:rPr>
                <w:rFonts w:ascii="標楷體" w:eastAsia="標楷體" w:hAnsi="標楷體" w:cs="新細明體" w:hint="eastAsia"/>
                <w:kern w:val="0"/>
                <w:sz w:val="20"/>
              </w:rPr>
              <w:t>合計</w:t>
            </w:r>
          </w:p>
        </w:tc>
        <w:tc>
          <w:tcPr>
            <w:tcW w:w="1117"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CF042F" w:rsidRPr="0058177F" w:rsidRDefault="00CF042F" w:rsidP="00434A0C">
            <w:pPr>
              <w:widowControl/>
              <w:overflowPunct w:val="0"/>
              <w:spacing w:line="240" w:lineRule="exact"/>
              <w:jc w:val="distribute"/>
              <w:rPr>
                <w:rFonts w:ascii="標楷體" w:eastAsia="標楷體" w:hAnsi="標楷體" w:cs="新細明體"/>
                <w:kern w:val="0"/>
                <w:sz w:val="20"/>
              </w:rPr>
            </w:pPr>
            <w:r w:rsidRPr="0058177F">
              <w:rPr>
                <w:rFonts w:ascii="標楷體" w:eastAsia="標楷體" w:hAnsi="標楷體" w:cs="新細明體" w:hint="eastAsia"/>
                <w:kern w:val="0"/>
                <w:sz w:val="20"/>
              </w:rPr>
              <w:t>大過</w:t>
            </w:r>
          </w:p>
        </w:tc>
        <w:tc>
          <w:tcPr>
            <w:tcW w:w="111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CF042F" w:rsidRPr="0058177F" w:rsidRDefault="00CF042F" w:rsidP="00434A0C">
            <w:pPr>
              <w:widowControl/>
              <w:overflowPunct w:val="0"/>
              <w:spacing w:line="240" w:lineRule="exact"/>
              <w:jc w:val="distribute"/>
              <w:rPr>
                <w:rFonts w:ascii="標楷體" w:eastAsia="標楷體" w:hAnsi="標楷體" w:cs="新細明體"/>
                <w:kern w:val="0"/>
                <w:sz w:val="20"/>
              </w:rPr>
            </w:pPr>
            <w:r w:rsidRPr="0058177F">
              <w:rPr>
                <w:rFonts w:ascii="標楷體" w:eastAsia="標楷體" w:hAnsi="標楷體" w:cs="新細明體" w:hint="eastAsia"/>
                <w:kern w:val="0"/>
                <w:sz w:val="20"/>
              </w:rPr>
              <w:t>記過</w:t>
            </w:r>
          </w:p>
        </w:tc>
        <w:tc>
          <w:tcPr>
            <w:tcW w:w="111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CF042F" w:rsidRPr="0058177F" w:rsidRDefault="00CF042F" w:rsidP="00434A0C">
            <w:pPr>
              <w:widowControl/>
              <w:overflowPunct w:val="0"/>
              <w:spacing w:line="240" w:lineRule="exact"/>
              <w:jc w:val="distribute"/>
              <w:rPr>
                <w:rFonts w:ascii="標楷體" w:eastAsia="標楷體" w:hAnsi="標楷體" w:cs="新細明體"/>
                <w:kern w:val="0"/>
                <w:sz w:val="20"/>
              </w:rPr>
            </w:pPr>
            <w:r w:rsidRPr="0058177F">
              <w:rPr>
                <w:rFonts w:ascii="標楷體" w:eastAsia="標楷體" w:hAnsi="標楷體" w:cs="新細明體" w:hint="eastAsia"/>
                <w:kern w:val="0"/>
                <w:sz w:val="20"/>
              </w:rPr>
              <w:t>申誡</w:t>
            </w:r>
          </w:p>
        </w:tc>
      </w:tr>
      <w:tr w:rsidR="0058177F" w:rsidRPr="0058177F" w:rsidTr="00D458F9">
        <w:trPr>
          <w:trHeight w:val="539"/>
        </w:trPr>
        <w:tc>
          <w:tcPr>
            <w:tcW w:w="4354" w:type="dxa"/>
            <w:tcBorders>
              <w:top w:val="nil"/>
              <w:left w:val="single" w:sz="4" w:space="0" w:color="auto"/>
              <w:bottom w:val="single" w:sz="4" w:space="0" w:color="auto"/>
              <w:right w:val="single" w:sz="4" w:space="0" w:color="auto"/>
            </w:tcBorders>
            <w:shd w:val="clear" w:color="auto" w:fill="DAEEF3" w:themeFill="accent5" w:themeFillTint="33"/>
            <w:vAlign w:val="center"/>
          </w:tcPr>
          <w:p w:rsidR="003126EA" w:rsidRPr="0058177F" w:rsidRDefault="003126EA" w:rsidP="00434A0C">
            <w:pPr>
              <w:widowControl/>
              <w:overflowPunct w:val="0"/>
              <w:spacing w:line="240" w:lineRule="exact"/>
              <w:jc w:val="center"/>
              <w:rPr>
                <w:rFonts w:ascii="標楷體" w:eastAsia="標楷體" w:hAnsi="標楷體" w:cs="新細明體"/>
                <w:b/>
                <w:kern w:val="0"/>
                <w:sz w:val="20"/>
              </w:rPr>
            </w:pPr>
            <w:r w:rsidRPr="0058177F">
              <w:rPr>
                <w:rFonts w:ascii="標楷體" w:eastAsia="標楷體" w:hAnsi="標楷體" w:hint="eastAsia"/>
                <w:b/>
                <w:snapToGrid w:val="0"/>
                <w:kern w:val="0"/>
                <w:sz w:val="20"/>
              </w:rPr>
              <w:t>合                計</w:t>
            </w:r>
          </w:p>
        </w:tc>
        <w:tc>
          <w:tcPr>
            <w:tcW w:w="1117" w:type="dxa"/>
            <w:tcBorders>
              <w:top w:val="nil"/>
              <w:left w:val="nil"/>
              <w:bottom w:val="single" w:sz="4" w:space="0" w:color="auto"/>
              <w:right w:val="single" w:sz="4" w:space="0" w:color="auto"/>
            </w:tcBorders>
            <w:shd w:val="clear" w:color="auto" w:fill="DAEEF3" w:themeFill="accent5" w:themeFillTint="33"/>
            <w:vAlign w:val="center"/>
          </w:tcPr>
          <w:p w:rsidR="003126EA" w:rsidRPr="0058177F" w:rsidRDefault="003126EA" w:rsidP="00BE3EE3">
            <w:pPr>
              <w:widowControl/>
              <w:overflowPunct w:val="0"/>
              <w:spacing w:line="240" w:lineRule="exact"/>
              <w:ind w:rightChars="10" w:right="24"/>
              <w:jc w:val="right"/>
              <w:rPr>
                <w:rFonts w:ascii="標楷體" w:eastAsia="標楷體" w:hAnsi="標楷體" w:cs="新細明體"/>
                <w:b/>
                <w:kern w:val="0"/>
                <w:sz w:val="20"/>
              </w:rPr>
            </w:pPr>
            <w:r w:rsidRPr="0058177F">
              <w:rPr>
                <w:rFonts w:ascii="標楷體" w:eastAsia="標楷體" w:hAnsi="標楷體" w:cs="新細明體" w:hint="eastAsia"/>
                <w:b/>
                <w:kern w:val="0"/>
                <w:sz w:val="20"/>
              </w:rPr>
              <w:t>4</w:t>
            </w:r>
          </w:p>
        </w:tc>
        <w:tc>
          <w:tcPr>
            <w:tcW w:w="1117" w:type="dxa"/>
            <w:tcBorders>
              <w:top w:val="nil"/>
              <w:left w:val="nil"/>
              <w:bottom w:val="single" w:sz="4" w:space="0" w:color="auto"/>
              <w:right w:val="single" w:sz="4" w:space="0" w:color="auto"/>
            </w:tcBorders>
            <w:shd w:val="clear" w:color="auto" w:fill="DAEEF3" w:themeFill="accent5" w:themeFillTint="33"/>
            <w:vAlign w:val="center"/>
          </w:tcPr>
          <w:p w:rsidR="003126EA" w:rsidRPr="0058177F" w:rsidRDefault="003126EA" w:rsidP="00BE3EE3">
            <w:pPr>
              <w:widowControl/>
              <w:overflowPunct w:val="0"/>
              <w:spacing w:line="240" w:lineRule="exact"/>
              <w:ind w:rightChars="10" w:right="24"/>
              <w:jc w:val="right"/>
              <w:rPr>
                <w:rFonts w:ascii="標楷體" w:eastAsia="標楷體" w:hAnsi="標楷體" w:cs="新細明體"/>
                <w:b/>
                <w:kern w:val="0"/>
                <w:sz w:val="20"/>
              </w:rPr>
            </w:pPr>
            <w:r w:rsidRPr="0058177F">
              <w:rPr>
                <w:rFonts w:ascii="標楷體" w:eastAsia="標楷體" w:hAnsi="標楷體" w:cs="新細明體" w:hint="eastAsia"/>
                <w:b/>
                <w:kern w:val="0"/>
                <w:sz w:val="20"/>
              </w:rPr>
              <w:t>17</w:t>
            </w:r>
          </w:p>
        </w:tc>
        <w:tc>
          <w:tcPr>
            <w:tcW w:w="1117"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3126EA" w:rsidRPr="0058177F" w:rsidRDefault="00CF042F" w:rsidP="00BE3EE3">
            <w:pPr>
              <w:widowControl/>
              <w:overflowPunct w:val="0"/>
              <w:spacing w:line="240" w:lineRule="exact"/>
              <w:ind w:rightChars="10" w:right="24"/>
              <w:jc w:val="right"/>
              <w:rPr>
                <w:rFonts w:ascii="標楷體" w:eastAsia="標楷體" w:hAnsi="標楷體" w:cs="新細明體"/>
                <w:b/>
                <w:kern w:val="0"/>
                <w:sz w:val="20"/>
              </w:rPr>
            </w:pPr>
            <w:r w:rsidRPr="0058177F">
              <w:rPr>
                <w:rFonts w:ascii="標楷體" w:eastAsia="標楷體" w:hAnsi="標楷體" w:cs="新細明體" w:hint="eastAsia"/>
                <w:b/>
                <w:kern w:val="0"/>
                <w:sz w:val="20"/>
              </w:rPr>
              <w:t>1</w:t>
            </w:r>
          </w:p>
        </w:tc>
        <w:tc>
          <w:tcPr>
            <w:tcW w:w="1117" w:type="dxa"/>
            <w:tcBorders>
              <w:top w:val="nil"/>
              <w:left w:val="single" w:sz="4" w:space="0" w:color="auto"/>
              <w:bottom w:val="single" w:sz="4" w:space="0" w:color="auto"/>
              <w:right w:val="single" w:sz="4" w:space="0" w:color="auto"/>
            </w:tcBorders>
            <w:shd w:val="clear" w:color="auto" w:fill="DAEEF3" w:themeFill="accent5" w:themeFillTint="33"/>
            <w:vAlign w:val="center"/>
          </w:tcPr>
          <w:p w:rsidR="003126EA" w:rsidRPr="0058177F" w:rsidRDefault="00CF042F" w:rsidP="00BE3EE3">
            <w:pPr>
              <w:widowControl/>
              <w:overflowPunct w:val="0"/>
              <w:spacing w:line="240" w:lineRule="exact"/>
              <w:ind w:rightChars="10" w:right="24"/>
              <w:jc w:val="right"/>
              <w:rPr>
                <w:rFonts w:ascii="標楷體" w:eastAsia="標楷體" w:hAnsi="標楷體" w:cs="新細明體"/>
                <w:b/>
                <w:kern w:val="0"/>
                <w:sz w:val="20"/>
              </w:rPr>
            </w:pPr>
            <w:r w:rsidRPr="0058177F">
              <w:rPr>
                <w:rFonts w:ascii="標楷體" w:eastAsia="標楷體" w:hAnsi="標楷體" w:cs="新細明體" w:hint="eastAsia"/>
                <w:b/>
                <w:kern w:val="0"/>
                <w:sz w:val="20"/>
              </w:rPr>
              <w:t>12</w:t>
            </w:r>
          </w:p>
        </w:tc>
        <w:tc>
          <w:tcPr>
            <w:tcW w:w="1117" w:type="dxa"/>
            <w:tcBorders>
              <w:top w:val="nil"/>
              <w:left w:val="single" w:sz="4" w:space="0" w:color="auto"/>
              <w:bottom w:val="single" w:sz="4" w:space="0" w:color="auto"/>
              <w:right w:val="single" w:sz="4" w:space="0" w:color="auto"/>
            </w:tcBorders>
            <w:shd w:val="clear" w:color="auto" w:fill="DAEEF3" w:themeFill="accent5" w:themeFillTint="33"/>
            <w:vAlign w:val="center"/>
          </w:tcPr>
          <w:p w:rsidR="003126EA" w:rsidRPr="0058177F" w:rsidRDefault="00CF042F" w:rsidP="00BE3EE3">
            <w:pPr>
              <w:widowControl/>
              <w:overflowPunct w:val="0"/>
              <w:spacing w:line="240" w:lineRule="exact"/>
              <w:ind w:rightChars="10" w:right="24"/>
              <w:jc w:val="right"/>
              <w:rPr>
                <w:rFonts w:ascii="標楷體" w:eastAsia="標楷體" w:hAnsi="標楷體" w:cs="新細明體"/>
                <w:b/>
                <w:kern w:val="0"/>
                <w:sz w:val="20"/>
              </w:rPr>
            </w:pPr>
            <w:r w:rsidRPr="0058177F">
              <w:rPr>
                <w:rFonts w:ascii="標楷體" w:eastAsia="標楷體" w:hAnsi="標楷體" w:cs="新細明體" w:hint="eastAsia"/>
                <w:b/>
                <w:kern w:val="0"/>
                <w:sz w:val="20"/>
              </w:rPr>
              <w:t>4</w:t>
            </w:r>
          </w:p>
        </w:tc>
      </w:tr>
      <w:tr w:rsidR="0058177F" w:rsidRPr="0058177F" w:rsidTr="00D458F9">
        <w:trPr>
          <w:trHeight w:val="539"/>
        </w:trPr>
        <w:tc>
          <w:tcPr>
            <w:tcW w:w="43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26EA" w:rsidRPr="0058177F" w:rsidRDefault="003126EA" w:rsidP="00434A0C">
            <w:pPr>
              <w:widowControl/>
              <w:overflowPunct w:val="0"/>
              <w:spacing w:line="240" w:lineRule="exact"/>
              <w:jc w:val="distribute"/>
              <w:rPr>
                <w:rFonts w:ascii="標楷體" w:eastAsia="標楷體" w:hAnsi="標楷體" w:cs="新細明體"/>
                <w:kern w:val="0"/>
                <w:sz w:val="20"/>
              </w:rPr>
            </w:pPr>
            <w:r w:rsidRPr="0058177F">
              <w:rPr>
                <w:rFonts w:ascii="標楷體" w:eastAsia="標楷體" w:hAnsi="標楷體" w:cs="新細明體" w:hint="eastAsia"/>
                <w:kern w:val="0"/>
                <w:sz w:val="20"/>
              </w:rPr>
              <w:t>國防部</w:t>
            </w:r>
          </w:p>
        </w:tc>
        <w:tc>
          <w:tcPr>
            <w:tcW w:w="1117" w:type="dxa"/>
            <w:tcBorders>
              <w:top w:val="single" w:sz="4" w:space="0" w:color="auto"/>
              <w:left w:val="nil"/>
              <w:bottom w:val="single" w:sz="4" w:space="0" w:color="auto"/>
              <w:right w:val="single" w:sz="4" w:space="0" w:color="auto"/>
            </w:tcBorders>
            <w:shd w:val="clear" w:color="auto" w:fill="auto"/>
            <w:vAlign w:val="center"/>
          </w:tcPr>
          <w:p w:rsidR="003126EA" w:rsidRPr="0058177F" w:rsidRDefault="00CF042F" w:rsidP="00BE3EE3">
            <w:pPr>
              <w:widowControl/>
              <w:overflowPunct w:val="0"/>
              <w:spacing w:line="240" w:lineRule="exact"/>
              <w:ind w:rightChars="10" w:right="24"/>
              <w:jc w:val="right"/>
              <w:rPr>
                <w:rFonts w:ascii="標楷體" w:eastAsia="標楷體" w:hAnsi="標楷體" w:cs="新細明體"/>
                <w:kern w:val="0"/>
                <w:sz w:val="20"/>
              </w:rPr>
            </w:pPr>
            <w:r w:rsidRPr="0058177F">
              <w:rPr>
                <w:rFonts w:ascii="標楷體" w:eastAsia="標楷體" w:hAnsi="標楷體" w:cs="新細明體" w:hint="eastAsia"/>
                <w:kern w:val="0"/>
                <w:sz w:val="20"/>
              </w:rPr>
              <w:t>4</w:t>
            </w:r>
          </w:p>
        </w:tc>
        <w:tc>
          <w:tcPr>
            <w:tcW w:w="1117" w:type="dxa"/>
            <w:tcBorders>
              <w:top w:val="single" w:sz="4" w:space="0" w:color="auto"/>
              <w:left w:val="nil"/>
              <w:bottom w:val="single" w:sz="4" w:space="0" w:color="auto"/>
              <w:right w:val="single" w:sz="4" w:space="0" w:color="auto"/>
            </w:tcBorders>
            <w:shd w:val="clear" w:color="auto" w:fill="auto"/>
            <w:vAlign w:val="center"/>
          </w:tcPr>
          <w:p w:rsidR="003126EA" w:rsidRPr="0058177F" w:rsidRDefault="00CF042F" w:rsidP="00BE3EE3">
            <w:pPr>
              <w:widowControl/>
              <w:overflowPunct w:val="0"/>
              <w:spacing w:line="240" w:lineRule="exact"/>
              <w:ind w:rightChars="10" w:right="24"/>
              <w:jc w:val="right"/>
              <w:rPr>
                <w:rFonts w:ascii="標楷體" w:eastAsia="標楷體" w:hAnsi="標楷體" w:cs="新細明體"/>
                <w:kern w:val="0"/>
                <w:sz w:val="20"/>
              </w:rPr>
            </w:pPr>
            <w:r w:rsidRPr="0058177F">
              <w:rPr>
                <w:rFonts w:ascii="標楷體" w:eastAsia="標楷體" w:hAnsi="標楷體" w:cs="新細明體" w:hint="eastAsia"/>
                <w:kern w:val="0"/>
                <w:sz w:val="20"/>
              </w:rPr>
              <w:t>17</w:t>
            </w:r>
          </w:p>
        </w:tc>
        <w:tc>
          <w:tcPr>
            <w:tcW w:w="1117" w:type="dxa"/>
            <w:tcBorders>
              <w:top w:val="single" w:sz="4" w:space="0" w:color="auto"/>
              <w:left w:val="nil"/>
              <w:bottom w:val="single" w:sz="4" w:space="0" w:color="auto"/>
              <w:right w:val="single" w:sz="4" w:space="0" w:color="auto"/>
            </w:tcBorders>
            <w:vAlign w:val="center"/>
          </w:tcPr>
          <w:p w:rsidR="003126EA" w:rsidRPr="0058177F" w:rsidRDefault="00CF042F" w:rsidP="00BE3EE3">
            <w:pPr>
              <w:widowControl/>
              <w:overflowPunct w:val="0"/>
              <w:spacing w:line="240" w:lineRule="exact"/>
              <w:ind w:rightChars="10" w:right="24"/>
              <w:jc w:val="right"/>
              <w:rPr>
                <w:rFonts w:ascii="標楷體" w:eastAsia="標楷體" w:hAnsi="標楷體" w:cs="新細明體"/>
                <w:kern w:val="0"/>
                <w:sz w:val="20"/>
              </w:rPr>
            </w:pPr>
            <w:r w:rsidRPr="0058177F">
              <w:rPr>
                <w:rFonts w:ascii="標楷體" w:eastAsia="標楷體" w:hAnsi="標楷體" w:cs="新細明體" w:hint="eastAsia"/>
                <w:kern w:val="0"/>
                <w:sz w:val="20"/>
              </w:rPr>
              <w:t>1</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3126EA" w:rsidRPr="0058177F" w:rsidRDefault="00CF042F" w:rsidP="00BE3EE3">
            <w:pPr>
              <w:widowControl/>
              <w:overflowPunct w:val="0"/>
              <w:spacing w:line="240" w:lineRule="exact"/>
              <w:ind w:rightChars="10" w:right="24"/>
              <w:jc w:val="right"/>
              <w:rPr>
                <w:rFonts w:ascii="標楷體" w:eastAsia="標楷體" w:hAnsi="標楷體" w:cs="新細明體"/>
                <w:kern w:val="0"/>
                <w:sz w:val="20"/>
              </w:rPr>
            </w:pPr>
            <w:r w:rsidRPr="0058177F">
              <w:rPr>
                <w:rFonts w:ascii="標楷體" w:eastAsia="標楷體" w:hAnsi="標楷體" w:cs="新細明體" w:hint="eastAsia"/>
                <w:kern w:val="0"/>
                <w:sz w:val="20"/>
              </w:rPr>
              <w:t>12</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3126EA" w:rsidRPr="0058177F" w:rsidRDefault="00CF042F" w:rsidP="00BE3EE3">
            <w:pPr>
              <w:widowControl/>
              <w:overflowPunct w:val="0"/>
              <w:spacing w:line="240" w:lineRule="exact"/>
              <w:ind w:rightChars="10" w:right="24"/>
              <w:jc w:val="right"/>
              <w:rPr>
                <w:rFonts w:ascii="標楷體" w:eastAsia="標楷體" w:hAnsi="標楷體" w:cs="新細明體"/>
                <w:kern w:val="0"/>
                <w:sz w:val="20"/>
              </w:rPr>
            </w:pPr>
            <w:r w:rsidRPr="0058177F">
              <w:rPr>
                <w:rFonts w:ascii="標楷體" w:eastAsia="標楷體" w:hAnsi="標楷體" w:cs="新細明體" w:hint="eastAsia"/>
                <w:kern w:val="0"/>
                <w:sz w:val="20"/>
              </w:rPr>
              <w:t>4</w:t>
            </w:r>
          </w:p>
        </w:tc>
      </w:tr>
      <w:tr w:rsidR="0058177F" w:rsidRPr="0058177F" w:rsidTr="00D458F9">
        <w:trPr>
          <w:trHeight w:val="539"/>
        </w:trPr>
        <w:tc>
          <w:tcPr>
            <w:tcW w:w="9939" w:type="dxa"/>
            <w:gridSpan w:val="6"/>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6164C3" w:rsidRPr="0058177F" w:rsidRDefault="006164C3" w:rsidP="00434A0C">
            <w:pPr>
              <w:widowControl/>
              <w:overflowPunct w:val="0"/>
              <w:spacing w:line="240" w:lineRule="exact"/>
              <w:jc w:val="both"/>
              <w:rPr>
                <w:rFonts w:ascii="標楷體" w:eastAsia="標楷體" w:hAnsi="標楷體" w:cs="新細明體"/>
                <w:kern w:val="0"/>
                <w:sz w:val="20"/>
              </w:rPr>
            </w:pPr>
            <w:r w:rsidRPr="0058177F">
              <w:rPr>
                <w:rFonts w:ascii="標楷體" w:eastAsia="標楷體" w:hAnsi="標楷體" w:hint="eastAsia"/>
                <w:b/>
                <w:sz w:val="20"/>
              </w:rPr>
              <w:t>二、</w:t>
            </w:r>
            <w:r w:rsidR="00255DCD" w:rsidRPr="00E070D8">
              <w:rPr>
                <w:rFonts w:ascii="標楷體" w:eastAsia="標楷體" w:hAnsi="標楷體" w:hint="eastAsia"/>
                <w:b/>
                <w:sz w:val="20"/>
              </w:rPr>
              <w:t>按疏失原因別</w:t>
            </w:r>
          </w:p>
        </w:tc>
      </w:tr>
      <w:tr w:rsidR="0058177F" w:rsidRPr="0058177F" w:rsidTr="00D458F9">
        <w:trPr>
          <w:trHeight w:val="539"/>
        </w:trPr>
        <w:tc>
          <w:tcPr>
            <w:tcW w:w="4354"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CF042F" w:rsidRPr="0058177F" w:rsidRDefault="00CF042F" w:rsidP="00434A0C">
            <w:pPr>
              <w:overflowPunct w:val="0"/>
              <w:spacing w:line="240" w:lineRule="exact"/>
              <w:jc w:val="distribute"/>
              <w:rPr>
                <w:rFonts w:ascii="標楷體" w:eastAsia="標楷體" w:hAnsi="標楷體" w:cs="新細明體"/>
                <w:kern w:val="0"/>
                <w:sz w:val="20"/>
              </w:rPr>
            </w:pPr>
            <w:r w:rsidRPr="0058177F">
              <w:rPr>
                <w:rFonts w:ascii="標楷體" w:eastAsia="標楷體" w:hAnsi="標楷體" w:cs="標楷體" w:hint="eastAsia"/>
                <w:kern w:val="0"/>
                <w:sz w:val="20"/>
              </w:rPr>
              <w:t>疏失原因</w:t>
            </w:r>
          </w:p>
        </w:tc>
        <w:tc>
          <w:tcPr>
            <w:tcW w:w="1117" w:type="dxa"/>
            <w:vMerge w:val="restart"/>
            <w:tcBorders>
              <w:top w:val="single" w:sz="4" w:space="0" w:color="auto"/>
              <w:left w:val="nil"/>
              <w:right w:val="single" w:sz="4" w:space="0" w:color="auto"/>
            </w:tcBorders>
            <w:shd w:val="clear" w:color="auto" w:fill="DAEEF3" w:themeFill="accent5" w:themeFillTint="33"/>
            <w:vAlign w:val="center"/>
          </w:tcPr>
          <w:p w:rsidR="00CF042F" w:rsidRPr="0058177F" w:rsidRDefault="00CF042F" w:rsidP="00434A0C">
            <w:pPr>
              <w:overflowPunct w:val="0"/>
              <w:spacing w:line="240" w:lineRule="exact"/>
              <w:jc w:val="distribute"/>
              <w:rPr>
                <w:rFonts w:ascii="標楷體" w:eastAsia="標楷體" w:hAnsi="標楷體" w:cs="新細明體"/>
                <w:kern w:val="0"/>
                <w:sz w:val="20"/>
              </w:rPr>
            </w:pPr>
            <w:r w:rsidRPr="0058177F">
              <w:rPr>
                <w:rFonts w:ascii="標楷體" w:eastAsia="標楷體" w:hAnsi="標楷體" w:hint="eastAsia"/>
                <w:bCs/>
                <w:snapToGrid w:val="0"/>
                <w:kern w:val="0"/>
                <w:sz w:val="20"/>
              </w:rPr>
              <w:t>件數</w:t>
            </w:r>
          </w:p>
        </w:tc>
        <w:tc>
          <w:tcPr>
            <w:tcW w:w="4468" w:type="dxa"/>
            <w:gridSpan w:val="4"/>
            <w:tcBorders>
              <w:top w:val="single" w:sz="4" w:space="0" w:color="auto"/>
              <w:left w:val="nil"/>
              <w:bottom w:val="single" w:sz="4" w:space="0" w:color="auto"/>
              <w:right w:val="single" w:sz="4" w:space="0" w:color="auto"/>
            </w:tcBorders>
            <w:shd w:val="clear" w:color="auto" w:fill="DAEEF3" w:themeFill="accent5" w:themeFillTint="33"/>
            <w:vAlign w:val="center"/>
          </w:tcPr>
          <w:p w:rsidR="00CF042F" w:rsidRPr="0058177F" w:rsidRDefault="00CF042F" w:rsidP="006164C3">
            <w:pPr>
              <w:widowControl/>
              <w:overflowPunct w:val="0"/>
              <w:spacing w:line="240" w:lineRule="exact"/>
              <w:jc w:val="distribute"/>
              <w:rPr>
                <w:rFonts w:ascii="標楷體" w:eastAsia="標楷體" w:hAnsi="標楷體" w:cs="新細明體"/>
                <w:kern w:val="0"/>
                <w:sz w:val="20"/>
              </w:rPr>
            </w:pPr>
            <w:r w:rsidRPr="0058177F">
              <w:rPr>
                <w:rFonts w:ascii="標楷體" w:eastAsia="標楷體" w:hAnsi="標楷體" w:cs="標楷體" w:hint="eastAsia"/>
                <w:kern w:val="0"/>
                <w:sz w:val="20"/>
              </w:rPr>
              <w:t>受處分人次</w:t>
            </w:r>
          </w:p>
        </w:tc>
      </w:tr>
      <w:tr w:rsidR="0058177F" w:rsidRPr="0058177F" w:rsidTr="00D458F9">
        <w:trPr>
          <w:trHeight w:val="539"/>
        </w:trPr>
        <w:tc>
          <w:tcPr>
            <w:tcW w:w="4354"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CF042F" w:rsidRPr="0058177F" w:rsidRDefault="00CF042F" w:rsidP="00434A0C">
            <w:pPr>
              <w:widowControl/>
              <w:overflowPunct w:val="0"/>
              <w:spacing w:line="240" w:lineRule="exact"/>
              <w:rPr>
                <w:rFonts w:ascii="標楷體" w:eastAsia="標楷體" w:hAnsi="標楷體" w:cs="新細明體"/>
                <w:kern w:val="0"/>
                <w:sz w:val="20"/>
              </w:rPr>
            </w:pPr>
          </w:p>
        </w:tc>
        <w:tc>
          <w:tcPr>
            <w:tcW w:w="1117" w:type="dxa"/>
            <w:vMerge/>
            <w:tcBorders>
              <w:left w:val="nil"/>
              <w:bottom w:val="single" w:sz="4" w:space="0" w:color="auto"/>
              <w:right w:val="single" w:sz="4" w:space="0" w:color="auto"/>
            </w:tcBorders>
            <w:shd w:val="clear" w:color="auto" w:fill="DAEEF3" w:themeFill="accent5" w:themeFillTint="33"/>
            <w:vAlign w:val="center"/>
          </w:tcPr>
          <w:p w:rsidR="00CF042F" w:rsidRPr="0058177F" w:rsidRDefault="00CF042F" w:rsidP="00434A0C">
            <w:pPr>
              <w:overflowPunct w:val="0"/>
              <w:spacing w:line="240" w:lineRule="exact"/>
              <w:jc w:val="right"/>
              <w:rPr>
                <w:rFonts w:ascii="標楷體" w:eastAsia="標楷體" w:hAnsi="標楷體" w:cs="新細明體"/>
                <w:kern w:val="0"/>
                <w:sz w:val="20"/>
              </w:rPr>
            </w:pPr>
          </w:p>
        </w:tc>
        <w:tc>
          <w:tcPr>
            <w:tcW w:w="1117"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CF042F" w:rsidRPr="0058177F" w:rsidRDefault="00CF042F" w:rsidP="00434A0C">
            <w:pPr>
              <w:widowControl/>
              <w:overflowPunct w:val="0"/>
              <w:spacing w:line="240" w:lineRule="exact"/>
              <w:jc w:val="distribute"/>
              <w:rPr>
                <w:rFonts w:ascii="標楷體" w:eastAsia="標楷體" w:hAnsi="標楷體" w:cs="新細明體"/>
                <w:kern w:val="0"/>
                <w:sz w:val="20"/>
              </w:rPr>
            </w:pPr>
            <w:r w:rsidRPr="0058177F">
              <w:rPr>
                <w:rFonts w:ascii="標楷體" w:eastAsia="標楷體" w:hAnsi="標楷體" w:cs="新細明體" w:hint="eastAsia"/>
                <w:kern w:val="0"/>
                <w:sz w:val="20"/>
              </w:rPr>
              <w:t>合計</w:t>
            </w:r>
          </w:p>
        </w:tc>
        <w:tc>
          <w:tcPr>
            <w:tcW w:w="1117"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CF042F" w:rsidRPr="0058177F" w:rsidRDefault="00CF042F" w:rsidP="00434A0C">
            <w:pPr>
              <w:widowControl/>
              <w:overflowPunct w:val="0"/>
              <w:spacing w:line="240" w:lineRule="exact"/>
              <w:jc w:val="distribute"/>
              <w:rPr>
                <w:rFonts w:ascii="標楷體" w:eastAsia="標楷體" w:hAnsi="標楷體" w:cs="新細明體"/>
                <w:kern w:val="0"/>
                <w:sz w:val="20"/>
              </w:rPr>
            </w:pPr>
            <w:r w:rsidRPr="0058177F">
              <w:rPr>
                <w:rFonts w:ascii="標楷體" w:eastAsia="標楷體" w:hAnsi="標楷體" w:cs="新細明體" w:hint="eastAsia"/>
                <w:kern w:val="0"/>
                <w:sz w:val="20"/>
              </w:rPr>
              <w:t>大過</w:t>
            </w:r>
          </w:p>
        </w:tc>
        <w:tc>
          <w:tcPr>
            <w:tcW w:w="111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CF042F" w:rsidRPr="0058177F" w:rsidRDefault="00CF042F" w:rsidP="00434A0C">
            <w:pPr>
              <w:widowControl/>
              <w:overflowPunct w:val="0"/>
              <w:spacing w:line="240" w:lineRule="exact"/>
              <w:jc w:val="distribute"/>
              <w:rPr>
                <w:rFonts w:ascii="標楷體" w:eastAsia="標楷體" w:hAnsi="標楷體" w:cs="新細明體"/>
                <w:kern w:val="0"/>
                <w:sz w:val="20"/>
              </w:rPr>
            </w:pPr>
            <w:r w:rsidRPr="0058177F">
              <w:rPr>
                <w:rFonts w:ascii="標楷體" w:eastAsia="標楷體" w:hAnsi="標楷體" w:cs="新細明體" w:hint="eastAsia"/>
                <w:kern w:val="0"/>
                <w:sz w:val="20"/>
              </w:rPr>
              <w:t>記過</w:t>
            </w:r>
          </w:p>
        </w:tc>
        <w:tc>
          <w:tcPr>
            <w:tcW w:w="111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CF042F" w:rsidRPr="0058177F" w:rsidRDefault="00CF042F" w:rsidP="00434A0C">
            <w:pPr>
              <w:widowControl/>
              <w:overflowPunct w:val="0"/>
              <w:spacing w:line="240" w:lineRule="exact"/>
              <w:jc w:val="distribute"/>
              <w:rPr>
                <w:rFonts w:ascii="標楷體" w:eastAsia="標楷體" w:hAnsi="標楷體" w:cs="新細明體"/>
                <w:kern w:val="0"/>
                <w:sz w:val="20"/>
              </w:rPr>
            </w:pPr>
            <w:r w:rsidRPr="0058177F">
              <w:rPr>
                <w:rFonts w:ascii="標楷體" w:eastAsia="標楷體" w:hAnsi="標楷體" w:cs="新細明體" w:hint="eastAsia"/>
                <w:kern w:val="0"/>
                <w:sz w:val="20"/>
              </w:rPr>
              <w:t>申誡</w:t>
            </w:r>
          </w:p>
        </w:tc>
      </w:tr>
      <w:tr w:rsidR="0058177F" w:rsidRPr="0058177F" w:rsidTr="00D458F9">
        <w:trPr>
          <w:trHeight w:val="539"/>
        </w:trPr>
        <w:tc>
          <w:tcPr>
            <w:tcW w:w="435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3126EA" w:rsidRPr="0058177F" w:rsidRDefault="003126EA" w:rsidP="00434A0C">
            <w:pPr>
              <w:widowControl/>
              <w:overflowPunct w:val="0"/>
              <w:spacing w:line="240" w:lineRule="exact"/>
              <w:jc w:val="center"/>
              <w:rPr>
                <w:rFonts w:ascii="標楷體" w:eastAsia="標楷體" w:hAnsi="標楷體" w:cs="新細明體"/>
                <w:b/>
                <w:kern w:val="0"/>
                <w:sz w:val="20"/>
              </w:rPr>
            </w:pPr>
            <w:r w:rsidRPr="0058177F">
              <w:rPr>
                <w:rFonts w:ascii="標楷體" w:eastAsia="標楷體" w:hAnsi="標楷體" w:hint="eastAsia"/>
                <w:b/>
                <w:snapToGrid w:val="0"/>
                <w:kern w:val="0"/>
                <w:sz w:val="20"/>
              </w:rPr>
              <w:t>合                計</w:t>
            </w:r>
          </w:p>
        </w:tc>
        <w:tc>
          <w:tcPr>
            <w:tcW w:w="1117"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3126EA" w:rsidRPr="0058177F" w:rsidRDefault="00EF587E" w:rsidP="00BE3EE3">
            <w:pPr>
              <w:widowControl/>
              <w:overflowPunct w:val="0"/>
              <w:spacing w:line="240" w:lineRule="exact"/>
              <w:ind w:rightChars="10" w:right="24"/>
              <w:jc w:val="right"/>
              <w:rPr>
                <w:rFonts w:ascii="標楷體" w:eastAsia="標楷體" w:hAnsi="標楷體" w:cs="新細明體"/>
                <w:b/>
                <w:kern w:val="0"/>
                <w:sz w:val="20"/>
              </w:rPr>
            </w:pPr>
            <w:r w:rsidRPr="0058177F">
              <w:rPr>
                <w:rFonts w:ascii="標楷體" w:eastAsia="標楷體" w:hAnsi="標楷體" w:cs="新細明體" w:hint="eastAsia"/>
                <w:b/>
                <w:kern w:val="0"/>
                <w:sz w:val="20"/>
              </w:rPr>
              <w:t>4</w:t>
            </w:r>
          </w:p>
        </w:tc>
        <w:tc>
          <w:tcPr>
            <w:tcW w:w="1117"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3126EA" w:rsidRPr="0058177F" w:rsidRDefault="00EF587E" w:rsidP="00BE3EE3">
            <w:pPr>
              <w:widowControl/>
              <w:overflowPunct w:val="0"/>
              <w:spacing w:line="240" w:lineRule="exact"/>
              <w:ind w:rightChars="10" w:right="24"/>
              <w:jc w:val="right"/>
              <w:rPr>
                <w:rFonts w:ascii="標楷體" w:eastAsia="標楷體" w:hAnsi="標楷體" w:cs="新細明體"/>
                <w:b/>
                <w:kern w:val="0"/>
                <w:sz w:val="20"/>
              </w:rPr>
            </w:pPr>
            <w:r w:rsidRPr="0058177F">
              <w:rPr>
                <w:rFonts w:ascii="標楷體" w:eastAsia="標楷體" w:hAnsi="標楷體" w:cs="新細明體" w:hint="eastAsia"/>
                <w:b/>
                <w:kern w:val="0"/>
                <w:sz w:val="20"/>
              </w:rPr>
              <w:t>17</w:t>
            </w:r>
          </w:p>
        </w:tc>
        <w:tc>
          <w:tcPr>
            <w:tcW w:w="1117"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3126EA" w:rsidRPr="0058177F" w:rsidRDefault="00EF587E" w:rsidP="00BE3EE3">
            <w:pPr>
              <w:widowControl/>
              <w:overflowPunct w:val="0"/>
              <w:spacing w:line="240" w:lineRule="exact"/>
              <w:ind w:rightChars="10" w:right="24"/>
              <w:jc w:val="right"/>
              <w:rPr>
                <w:rFonts w:ascii="標楷體" w:eastAsia="標楷體" w:hAnsi="標楷體" w:cs="新細明體"/>
                <w:b/>
                <w:kern w:val="0"/>
                <w:sz w:val="20"/>
              </w:rPr>
            </w:pPr>
            <w:r w:rsidRPr="0058177F">
              <w:rPr>
                <w:rFonts w:ascii="標楷體" w:eastAsia="標楷體" w:hAnsi="標楷體" w:cs="新細明體" w:hint="eastAsia"/>
                <w:b/>
                <w:kern w:val="0"/>
                <w:sz w:val="20"/>
              </w:rPr>
              <w:t>1</w:t>
            </w:r>
          </w:p>
        </w:tc>
        <w:tc>
          <w:tcPr>
            <w:tcW w:w="111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3126EA" w:rsidRPr="0058177F" w:rsidRDefault="00EF587E" w:rsidP="00BE3EE3">
            <w:pPr>
              <w:widowControl/>
              <w:overflowPunct w:val="0"/>
              <w:spacing w:line="240" w:lineRule="exact"/>
              <w:ind w:rightChars="10" w:right="24"/>
              <w:jc w:val="right"/>
              <w:rPr>
                <w:rFonts w:ascii="標楷體" w:eastAsia="標楷體" w:hAnsi="標楷體" w:cs="新細明體"/>
                <w:b/>
                <w:kern w:val="0"/>
                <w:sz w:val="20"/>
              </w:rPr>
            </w:pPr>
            <w:r w:rsidRPr="0058177F">
              <w:rPr>
                <w:rFonts w:ascii="標楷體" w:eastAsia="標楷體" w:hAnsi="標楷體" w:cs="新細明體" w:hint="eastAsia"/>
                <w:b/>
                <w:kern w:val="0"/>
                <w:sz w:val="20"/>
              </w:rPr>
              <w:t>12</w:t>
            </w:r>
          </w:p>
        </w:tc>
        <w:tc>
          <w:tcPr>
            <w:tcW w:w="111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3126EA" w:rsidRPr="0058177F" w:rsidRDefault="00EF587E" w:rsidP="00BE3EE3">
            <w:pPr>
              <w:overflowPunct w:val="0"/>
              <w:spacing w:line="240" w:lineRule="exact"/>
              <w:ind w:rightChars="10" w:right="24"/>
              <w:jc w:val="right"/>
              <w:rPr>
                <w:rFonts w:ascii="標楷體" w:eastAsia="標楷體" w:hAnsi="標楷體" w:cs="新細明體"/>
                <w:b/>
                <w:kern w:val="0"/>
                <w:sz w:val="20"/>
              </w:rPr>
            </w:pPr>
            <w:r w:rsidRPr="0058177F">
              <w:rPr>
                <w:rFonts w:ascii="標楷體" w:eastAsia="標楷體" w:hAnsi="標楷體" w:cs="新細明體" w:hint="eastAsia"/>
                <w:b/>
                <w:kern w:val="0"/>
                <w:sz w:val="20"/>
              </w:rPr>
              <w:t>4</w:t>
            </w:r>
          </w:p>
        </w:tc>
      </w:tr>
      <w:tr w:rsidR="0058177F" w:rsidRPr="0058177F" w:rsidTr="00D458F9">
        <w:trPr>
          <w:trHeight w:val="539"/>
        </w:trPr>
        <w:tc>
          <w:tcPr>
            <w:tcW w:w="4354" w:type="dxa"/>
            <w:tcBorders>
              <w:top w:val="single" w:sz="4" w:space="0" w:color="auto"/>
              <w:left w:val="single" w:sz="4" w:space="0" w:color="auto"/>
              <w:bottom w:val="single" w:sz="4" w:space="0" w:color="auto"/>
              <w:right w:val="single" w:sz="4" w:space="0" w:color="auto"/>
            </w:tcBorders>
            <w:shd w:val="clear" w:color="auto" w:fill="auto"/>
            <w:vAlign w:val="center"/>
          </w:tcPr>
          <w:p w:rsidR="003126EA" w:rsidRPr="0058177F" w:rsidRDefault="003126EA" w:rsidP="00434A0C">
            <w:pPr>
              <w:widowControl/>
              <w:overflowPunct w:val="0"/>
              <w:spacing w:line="240" w:lineRule="exact"/>
              <w:jc w:val="distribute"/>
              <w:rPr>
                <w:rFonts w:ascii="標楷體" w:eastAsia="標楷體" w:hAnsi="標楷體" w:cs="新細明體"/>
                <w:kern w:val="0"/>
                <w:sz w:val="20"/>
              </w:rPr>
            </w:pPr>
            <w:r w:rsidRPr="0058177F">
              <w:rPr>
                <w:rFonts w:ascii="標楷體" w:eastAsia="標楷體" w:hAnsi="標楷體" w:cs="新細明體" w:hint="eastAsia"/>
                <w:kern w:val="0"/>
                <w:sz w:val="20"/>
              </w:rPr>
              <w:t>採購作業疏失</w:t>
            </w:r>
          </w:p>
        </w:tc>
        <w:tc>
          <w:tcPr>
            <w:tcW w:w="1117" w:type="dxa"/>
            <w:tcBorders>
              <w:top w:val="single" w:sz="4" w:space="0" w:color="auto"/>
              <w:left w:val="nil"/>
              <w:bottom w:val="single" w:sz="4" w:space="0" w:color="auto"/>
              <w:right w:val="single" w:sz="4" w:space="0" w:color="auto"/>
            </w:tcBorders>
            <w:shd w:val="clear" w:color="auto" w:fill="auto"/>
            <w:vAlign w:val="center"/>
          </w:tcPr>
          <w:p w:rsidR="003126EA" w:rsidRPr="0058177F" w:rsidRDefault="00EF587E" w:rsidP="00BE3EE3">
            <w:pPr>
              <w:widowControl/>
              <w:overflowPunct w:val="0"/>
              <w:spacing w:line="240" w:lineRule="exact"/>
              <w:ind w:rightChars="10" w:right="24"/>
              <w:jc w:val="right"/>
              <w:rPr>
                <w:rFonts w:ascii="標楷體" w:eastAsia="標楷體" w:hAnsi="標楷體" w:cs="新細明體"/>
                <w:kern w:val="0"/>
                <w:sz w:val="20"/>
              </w:rPr>
            </w:pPr>
            <w:r w:rsidRPr="0058177F">
              <w:rPr>
                <w:rFonts w:ascii="標楷體" w:eastAsia="標楷體" w:hAnsi="標楷體" w:cs="新細明體" w:hint="eastAsia"/>
                <w:kern w:val="0"/>
                <w:sz w:val="20"/>
              </w:rPr>
              <w:t>1</w:t>
            </w:r>
          </w:p>
        </w:tc>
        <w:tc>
          <w:tcPr>
            <w:tcW w:w="1117" w:type="dxa"/>
            <w:tcBorders>
              <w:top w:val="single" w:sz="4" w:space="0" w:color="auto"/>
              <w:left w:val="nil"/>
              <w:bottom w:val="single" w:sz="4" w:space="0" w:color="auto"/>
              <w:right w:val="single" w:sz="4" w:space="0" w:color="auto"/>
            </w:tcBorders>
            <w:shd w:val="clear" w:color="auto" w:fill="auto"/>
            <w:vAlign w:val="center"/>
          </w:tcPr>
          <w:p w:rsidR="003126EA" w:rsidRPr="0058177F" w:rsidRDefault="00EF587E" w:rsidP="00BE3EE3">
            <w:pPr>
              <w:widowControl/>
              <w:overflowPunct w:val="0"/>
              <w:spacing w:line="240" w:lineRule="exact"/>
              <w:ind w:rightChars="10" w:right="24"/>
              <w:jc w:val="right"/>
              <w:rPr>
                <w:rFonts w:ascii="標楷體" w:eastAsia="標楷體" w:hAnsi="標楷體" w:cs="新細明體"/>
                <w:kern w:val="0"/>
                <w:sz w:val="20"/>
              </w:rPr>
            </w:pPr>
            <w:r w:rsidRPr="0058177F">
              <w:rPr>
                <w:rFonts w:ascii="標楷體" w:eastAsia="標楷體" w:hAnsi="標楷體" w:cs="新細明體" w:hint="eastAsia"/>
                <w:kern w:val="0"/>
                <w:sz w:val="20"/>
              </w:rPr>
              <w:t>1</w:t>
            </w:r>
          </w:p>
        </w:tc>
        <w:tc>
          <w:tcPr>
            <w:tcW w:w="1117" w:type="dxa"/>
            <w:tcBorders>
              <w:top w:val="single" w:sz="4" w:space="0" w:color="auto"/>
              <w:left w:val="nil"/>
              <w:bottom w:val="single" w:sz="4" w:space="0" w:color="auto"/>
              <w:right w:val="single" w:sz="4" w:space="0" w:color="auto"/>
            </w:tcBorders>
            <w:vAlign w:val="center"/>
          </w:tcPr>
          <w:p w:rsidR="003126EA" w:rsidRPr="0058177F" w:rsidRDefault="00273917" w:rsidP="00BE3EE3">
            <w:pPr>
              <w:overflowPunct w:val="0"/>
              <w:spacing w:line="240" w:lineRule="exact"/>
              <w:ind w:rightChars="10" w:right="24"/>
              <w:jc w:val="right"/>
            </w:pPr>
            <w:r w:rsidRPr="0058177F">
              <w:rPr>
                <w:rFonts w:ascii="標楷體" w:eastAsia="標楷體" w:hAnsi="標楷體" w:hint="eastAsia"/>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3126EA" w:rsidRPr="0058177F" w:rsidRDefault="00273917" w:rsidP="00BE3EE3">
            <w:pPr>
              <w:widowControl/>
              <w:overflowPunct w:val="0"/>
              <w:spacing w:line="240" w:lineRule="exact"/>
              <w:ind w:rightChars="10" w:right="24"/>
              <w:jc w:val="right"/>
              <w:rPr>
                <w:rFonts w:ascii="標楷體" w:eastAsia="標楷體" w:hAnsi="標楷體" w:cs="新細明體"/>
                <w:kern w:val="0"/>
                <w:sz w:val="20"/>
              </w:rPr>
            </w:pPr>
            <w:r w:rsidRPr="0058177F">
              <w:rPr>
                <w:rFonts w:ascii="標楷體" w:eastAsia="標楷體" w:hAnsi="標楷體" w:hint="eastAsia"/>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3126EA" w:rsidRPr="0058177F" w:rsidRDefault="00EF587E" w:rsidP="00BE3EE3">
            <w:pPr>
              <w:overflowPunct w:val="0"/>
              <w:spacing w:line="240" w:lineRule="exact"/>
              <w:ind w:rightChars="10" w:right="24"/>
              <w:jc w:val="right"/>
              <w:rPr>
                <w:rFonts w:ascii="標楷體" w:eastAsia="標楷體" w:hAnsi="標楷體" w:cs="新細明體"/>
                <w:kern w:val="0"/>
                <w:sz w:val="20"/>
              </w:rPr>
            </w:pPr>
            <w:r w:rsidRPr="0058177F">
              <w:rPr>
                <w:rFonts w:ascii="標楷體" w:eastAsia="標楷體" w:hAnsi="標楷體" w:cs="新細明體" w:hint="eastAsia"/>
                <w:kern w:val="0"/>
                <w:sz w:val="20"/>
              </w:rPr>
              <w:t>1</w:t>
            </w:r>
          </w:p>
        </w:tc>
      </w:tr>
      <w:tr w:rsidR="0058177F" w:rsidRPr="0058177F" w:rsidTr="00D458F9">
        <w:trPr>
          <w:trHeight w:val="539"/>
        </w:trPr>
        <w:tc>
          <w:tcPr>
            <w:tcW w:w="4354" w:type="dxa"/>
            <w:tcBorders>
              <w:top w:val="single" w:sz="4" w:space="0" w:color="auto"/>
              <w:left w:val="single" w:sz="4" w:space="0" w:color="auto"/>
              <w:bottom w:val="single" w:sz="4" w:space="0" w:color="auto"/>
              <w:right w:val="single" w:sz="4" w:space="0" w:color="auto"/>
            </w:tcBorders>
            <w:shd w:val="clear" w:color="auto" w:fill="auto"/>
            <w:vAlign w:val="center"/>
          </w:tcPr>
          <w:p w:rsidR="003126EA" w:rsidRPr="0058177F" w:rsidRDefault="00CF042F" w:rsidP="00434A0C">
            <w:pPr>
              <w:widowControl/>
              <w:overflowPunct w:val="0"/>
              <w:spacing w:line="240" w:lineRule="exact"/>
              <w:jc w:val="distribute"/>
              <w:rPr>
                <w:rFonts w:ascii="標楷體" w:eastAsia="標楷體" w:hAnsi="標楷體" w:cs="新細明體"/>
                <w:kern w:val="0"/>
                <w:sz w:val="20"/>
              </w:rPr>
            </w:pPr>
            <w:r w:rsidRPr="0058177F">
              <w:rPr>
                <w:rFonts w:ascii="標楷體" w:eastAsia="標楷體" w:hAnsi="標楷體" w:cs="新細明體" w:hint="eastAsia"/>
                <w:kern w:val="0"/>
                <w:sz w:val="20"/>
              </w:rPr>
              <w:t>預算執行</w:t>
            </w:r>
            <w:r w:rsidR="003126EA" w:rsidRPr="0058177F">
              <w:rPr>
                <w:rFonts w:ascii="標楷體" w:eastAsia="標楷體" w:hAnsi="標楷體" w:cs="新細明體" w:hint="eastAsia"/>
                <w:kern w:val="0"/>
                <w:sz w:val="20"/>
              </w:rPr>
              <w:t>疏失</w:t>
            </w:r>
          </w:p>
        </w:tc>
        <w:tc>
          <w:tcPr>
            <w:tcW w:w="1117" w:type="dxa"/>
            <w:tcBorders>
              <w:top w:val="single" w:sz="4" w:space="0" w:color="auto"/>
              <w:left w:val="nil"/>
              <w:bottom w:val="single" w:sz="4" w:space="0" w:color="auto"/>
              <w:right w:val="single" w:sz="4" w:space="0" w:color="auto"/>
            </w:tcBorders>
            <w:shd w:val="clear" w:color="auto" w:fill="auto"/>
            <w:vAlign w:val="center"/>
          </w:tcPr>
          <w:p w:rsidR="003126EA" w:rsidRPr="0058177F" w:rsidRDefault="00273917" w:rsidP="00BE3EE3">
            <w:pPr>
              <w:widowControl/>
              <w:overflowPunct w:val="0"/>
              <w:spacing w:line="240" w:lineRule="exact"/>
              <w:ind w:rightChars="10" w:right="24"/>
              <w:jc w:val="right"/>
              <w:rPr>
                <w:rFonts w:ascii="標楷體" w:eastAsia="標楷體" w:hAnsi="標楷體" w:cs="新細明體"/>
                <w:kern w:val="0"/>
                <w:sz w:val="20"/>
              </w:rPr>
            </w:pPr>
            <w:r w:rsidRPr="0058177F">
              <w:rPr>
                <w:rFonts w:ascii="標楷體" w:eastAsia="標楷體" w:hAnsi="標楷體" w:cs="新細明體" w:hint="eastAsia"/>
                <w:kern w:val="0"/>
                <w:sz w:val="20"/>
              </w:rPr>
              <w:t>2</w:t>
            </w:r>
          </w:p>
        </w:tc>
        <w:tc>
          <w:tcPr>
            <w:tcW w:w="1117" w:type="dxa"/>
            <w:tcBorders>
              <w:top w:val="single" w:sz="4" w:space="0" w:color="auto"/>
              <w:left w:val="nil"/>
              <w:bottom w:val="single" w:sz="4" w:space="0" w:color="auto"/>
              <w:right w:val="single" w:sz="4" w:space="0" w:color="auto"/>
            </w:tcBorders>
            <w:shd w:val="clear" w:color="auto" w:fill="auto"/>
            <w:vAlign w:val="center"/>
          </w:tcPr>
          <w:p w:rsidR="003126EA" w:rsidRPr="0058177F" w:rsidRDefault="0093652A" w:rsidP="00BE3EE3">
            <w:pPr>
              <w:widowControl/>
              <w:overflowPunct w:val="0"/>
              <w:spacing w:line="240" w:lineRule="exact"/>
              <w:ind w:rightChars="10" w:right="24"/>
              <w:jc w:val="right"/>
              <w:rPr>
                <w:rFonts w:ascii="標楷體" w:eastAsia="標楷體" w:hAnsi="標楷體" w:cs="新細明體"/>
                <w:kern w:val="0"/>
                <w:sz w:val="20"/>
              </w:rPr>
            </w:pPr>
            <w:r w:rsidRPr="0058177F">
              <w:rPr>
                <w:rFonts w:ascii="標楷體" w:eastAsia="標楷體" w:hAnsi="標楷體" w:cs="新細明體" w:hint="eastAsia"/>
                <w:kern w:val="0"/>
                <w:sz w:val="20"/>
              </w:rPr>
              <w:t>15</w:t>
            </w:r>
          </w:p>
        </w:tc>
        <w:tc>
          <w:tcPr>
            <w:tcW w:w="1117" w:type="dxa"/>
            <w:tcBorders>
              <w:top w:val="single" w:sz="4" w:space="0" w:color="auto"/>
              <w:left w:val="nil"/>
              <w:bottom w:val="single" w:sz="4" w:space="0" w:color="auto"/>
              <w:right w:val="single" w:sz="4" w:space="0" w:color="auto"/>
            </w:tcBorders>
            <w:vAlign w:val="center"/>
          </w:tcPr>
          <w:p w:rsidR="003126EA" w:rsidRPr="0058177F" w:rsidRDefault="0093652A" w:rsidP="00BE3EE3">
            <w:pPr>
              <w:widowControl/>
              <w:overflowPunct w:val="0"/>
              <w:spacing w:line="240" w:lineRule="exact"/>
              <w:ind w:rightChars="10" w:right="24"/>
              <w:jc w:val="right"/>
              <w:rPr>
                <w:rFonts w:ascii="標楷體" w:eastAsia="標楷體" w:hAnsi="標楷體" w:cs="新細明體"/>
                <w:kern w:val="0"/>
                <w:sz w:val="20"/>
              </w:rPr>
            </w:pPr>
            <w:r w:rsidRPr="0058177F">
              <w:rPr>
                <w:rFonts w:ascii="標楷體" w:eastAsia="標楷體" w:hAnsi="標楷體" w:cs="新細明體" w:hint="eastAsia"/>
                <w:kern w:val="0"/>
                <w:sz w:val="20"/>
              </w:rPr>
              <w:t>1</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3126EA" w:rsidRPr="0058177F" w:rsidRDefault="0093652A" w:rsidP="00BE3EE3">
            <w:pPr>
              <w:widowControl/>
              <w:overflowPunct w:val="0"/>
              <w:spacing w:line="240" w:lineRule="exact"/>
              <w:ind w:rightChars="10" w:right="24"/>
              <w:jc w:val="right"/>
              <w:rPr>
                <w:rFonts w:ascii="標楷體" w:eastAsia="標楷體" w:hAnsi="標楷體" w:cs="新細明體"/>
                <w:kern w:val="0"/>
                <w:sz w:val="20"/>
              </w:rPr>
            </w:pPr>
            <w:r w:rsidRPr="0058177F">
              <w:rPr>
                <w:rFonts w:ascii="標楷體" w:eastAsia="標楷體" w:hAnsi="標楷體" w:cs="新細明體" w:hint="eastAsia"/>
                <w:kern w:val="0"/>
                <w:sz w:val="20"/>
              </w:rPr>
              <w:t>12</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3126EA" w:rsidRPr="0058177F" w:rsidRDefault="0093652A" w:rsidP="00BE3EE3">
            <w:pPr>
              <w:overflowPunct w:val="0"/>
              <w:spacing w:line="240" w:lineRule="exact"/>
              <w:ind w:rightChars="10" w:right="24"/>
              <w:jc w:val="right"/>
              <w:rPr>
                <w:rFonts w:ascii="標楷體" w:eastAsia="標楷體" w:hAnsi="標楷體" w:cs="新細明體"/>
                <w:kern w:val="0"/>
                <w:sz w:val="20"/>
              </w:rPr>
            </w:pPr>
            <w:r w:rsidRPr="0058177F">
              <w:rPr>
                <w:rFonts w:ascii="標楷體" w:eastAsia="標楷體" w:hAnsi="標楷體" w:cs="新細明體" w:hint="eastAsia"/>
                <w:kern w:val="0"/>
                <w:sz w:val="20"/>
              </w:rPr>
              <w:t>2</w:t>
            </w:r>
          </w:p>
        </w:tc>
      </w:tr>
      <w:tr w:rsidR="0058177F" w:rsidRPr="0058177F" w:rsidTr="00D458F9">
        <w:trPr>
          <w:trHeight w:val="539"/>
        </w:trPr>
        <w:tc>
          <w:tcPr>
            <w:tcW w:w="4354" w:type="dxa"/>
            <w:tcBorders>
              <w:top w:val="single" w:sz="4" w:space="0" w:color="auto"/>
              <w:left w:val="single" w:sz="4" w:space="0" w:color="auto"/>
              <w:bottom w:val="single" w:sz="4" w:space="0" w:color="auto"/>
              <w:right w:val="single" w:sz="4" w:space="0" w:color="auto"/>
            </w:tcBorders>
            <w:shd w:val="clear" w:color="auto" w:fill="auto"/>
            <w:vAlign w:val="center"/>
          </w:tcPr>
          <w:p w:rsidR="0093652A" w:rsidRPr="0058177F" w:rsidRDefault="0093652A" w:rsidP="0093652A">
            <w:pPr>
              <w:widowControl/>
              <w:overflowPunct w:val="0"/>
              <w:spacing w:line="240" w:lineRule="exact"/>
              <w:jc w:val="distribute"/>
              <w:rPr>
                <w:rFonts w:ascii="標楷體" w:eastAsia="標楷體" w:hAnsi="標楷體" w:cs="新細明體"/>
                <w:kern w:val="0"/>
                <w:sz w:val="20"/>
              </w:rPr>
            </w:pPr>
            <w:r w:rsidRPr="0058177F">
              <w:rPr>
                <w:rFonts w:ascii="標楷體" w:eastAsia="標楷體" w:hAnsi="標楷體" w:cs="新細明體" w:hint="eastAsia"/>
                <w:kern w:val="0"/>
                <w:sz w:val="20"/>
              </w:rPr>
              <w:t>憑證管理疏失</w:t>
            </w:r>
          </w:p>
        </w:tc>
        <w:tc>
          <w:tcPr>
            <w:tcW w:w="1117" w:type="dxa"/>
            <w:tcBorders>
              <w:top w:val="single" w:sz="4" w:space="0" w:color="auto"/>
              <w:left w:val="nil"/>
              <w:bottom w:val="single" w:sz="4" w:space="0" w:color="auto"/>
              <w:right w:val="single" w:sz="4" w:space="0" w:color="auto"/>
            </w:tcBorders>
            <w:shd w:val="clear" w:color="auto" w:fill="auto"/>
            <w:vAlign w:val="center"/>
          </w:tcPr>
          <w:p w:rsidR="0093652A" w:rsidRPr="0058177F" w:rsidRDefault="0093652A" w:rsidP="00BE3EE3">
            <w:pPr>
              <w:widowControl/>
              <w:overflowPunct w:val="0"/>
              <w:spacing w:line="240" w:lineRule="exact"/>
              <w:ind w:rightChars="10" w:right="24"/>
              <w:jc w:val="right"/>
              <w:rPr>
                <w:rFonts w:ascii="標楷體" w:eastAsia="標楷體" w:hAnsi="標楷體" w:cs="新細明體"/>
                <w:kern w:val="0"/>
                <w:sz w:val="20"/>
              </w:rPr>
            </w:pPr>
            <w:r w:rsidRPr="0058177F">
              <w:rPr>
                <w:rFonts w:ascii="標楷體" w:eastAsia="標楷體" w:hAnsi="標楷體" w:cs="新細明體" w:hint="eastAsia"/>
                <w:kern w:val="0"/>
                <w:sz w:val="20"/>
              </w:rPr>
              <w:t>1</w:t>
            </w:r>
          </w:p>
        </w:tc>
        <w:tc>
          <w:tcPr>
            <w:tcW w:w="1117" w:type="dxa"/>
            <w:tcBorders>
              <w:top w:val="single" w:sz="4" w:space="0" w:color="auto"/>
              <w:left w:val="nil"/>
              <w:bottom w:val="single" w:sz="4" w:space="0" w:color="auto"/>
              <w:right w:val="single" w:sz="4" w:space="0" w:color="auto"/>
            </w:tcBorders>
            <w:shd w:val="clear" w:color="auto" w:fill="auto"/>
            <w:vAlign w:val="center"/>
          </w:tcPr>
          <w:p w:rsidR="0093652A" w:rsidRPr="0058177F" w:rsidRDefault="0093652A" w:rsidP="00BE3EE3">
            <w:pPr>
              <w:widowControl/>
              <w:overflowPunct w:val="0"/>
              <w:spacing w:line="240" w:lineRule="exact"/>
              <w:ind w:rightChars="10" w:right="24"/>
              <w:jc w:val="right"/>
              <w:rPr>
                <w:rFonts w:ascii="標楷體" w:eastAsia="標楷體" w:hAnsi="標楷體" w:cs="新細明體"/>
                <w:kern w:val="0"/>
                <w:sz w:val="20"/>
              </w:rPr>
            </w:pPr>
            <w:r w:rsidRPr="0058177F">
              <w:rPr>
                <w:rFonts w:ascii="標楷體" w:eastAsia="標楷體" w:hAnsi="標楷體" w:cs="新細明體" w:hint="eastAsia"/>
                <w:kern w:val="0"/>
                <w:sz w:val="20"/>
              </w:rPr>
              <w:t>1</w:t>
            </w:r>
          </w:p>
        </w:tc>
        <w:tc>
          <w:tcPr>
            <w:tcW w:w="1117" w:type="dxa"/>
            <w:tcBorders>
              <w:top w:val="single" w:sz="4" w:space="0" w:color="auto"/>
              <w:left w:val="nil"/>
              <w:bottom w:val="single" w:sz="4" w:space="0" w:color="auto"/>
              <w:right w:val="single" w:sz="4" w:space="0" w:color="auto"/>
            </w:tcBorders>
            <w:vAlign w:val="center"/>
          </w:tcPr>
          <w:p w:rsidR="0093652A" w:rsidRPr="0058177F" w:rsidRDefault="0093652A" w:rsidP="00BE3EE3">
            <w:pPr>
              <w:overflowPunct w:val="0"/>
              <w:spacing w:line="240" w:lineRule="exact"/>
              <w:ind w:rightChars="10" w:right="24"/>
              <w:jc w:val="right"/>
            </w:pPr>
            <w:r w:rsidRPr="0058177F">
              <w:rPr>
                <w:rFonts w:ascii="標楷體" w:eastAsia="標楷體" w:hAnsi="標楷體" w:hint="eastAsia"/>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93652A" w:rsidRPr="0058177F" w:rsidRDefault="0093652A" w:rsidP="00BE3EE3">
            <w:pPr>
              <w:widowControl/>
              <w:overflowPunct w:val="0"/>
              <w:spacing w:line="240" w:lineRule="exact"/>
              <w:ind w:rightChars="10" w:right="24"/>
              <w:jc w:val="right"/>
              <w:rPr>
                <w:rFonts w:ascii="標楷體" w:eastAsia="標楷體" w:hAnsi="標楷體" w:cs="新細明體"/>
                <w:kern w:val="0"/>
                <w:sz w:val="20"/>
              </w:rPr>
            </w:pPr>
            <w:r w:rsidRPr="0058177F">
              <w:rPr>
                <w:rFonts w:ascii="標楷體" w:eastAsia="標楷體" w:hAnsi="標楷體" w:hint="eastAsia"/>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93652A" w:rsidRPr="0058177F" w:rsidRDefault="0093652A" w:rsidP="00BE3EE3">
            <w:pPr>
              <w:overflowPunct w:val="0"/>
              <w:spacing w:line="240" w:lineRule="exact"/>
              <w:ind w:rightChars="10" w:right="24"/>
              <w:jc w:val="right"/>
              <w:rPr>
                <w:rFonts w:ascii="標楷體" w:eastAsia="標楷體" w:hAnsi="標楷體" w:cs="新細明體"/>
                <w:kern w:val="0"/>
                <w:sz w:val="20"/>
              </w:rPr>
            </w:pPr>
            <w:r w:rsidRPr="0058177F">
              <w:rPr>
                <w:rFonts w:ascii="標楷體" w:eastAsia="標楷體" w:hAnsi="標楷體" w:cs="新細明體" w:hint="eastAsia"/>
                <w:kern w:val="0"/>
                <w:sz w:val="20"/>
              </w:rPr>
              <w:t>1</w:t>
            </w:r>
          </w:p>
        </w:tc>
      </w:tr>
    </w:tbl>
    <w:p w:rsidR="00082463" w:rsidRPr="0058177F" w:rsidRDefault="00082463" w:rsidP="00082463">
      <w:pPr>
        <w:overflowPunct w:val="0"/>
        <w:spacing w:line="140" w:lineRule="exact"/>
        <w:ind w:rightChars="77" w:right="185"/>
        <w:rPr>
          <w:rFonts w:ascii="標楷體" w:eastAsia="標楷體" w:hAnsi="標楷體"/>
          <w:b/>
          <w:bCs/>
          <w:sz w:val="2"/>
          <w:szCs w:val="2"/>
        </w:rPr>
      </w:pPr>
    </w:p>
    <w:p w:rsidR="00082463" w:rsidRPr="0058177F" w:rsidRDefault="00082463" w:rsidP="009319B9">
      <w:pPr>
        <w:overflowPunct w:val="0"/>
        <w:spacing w:line="560" w:lineRule="exact"/>
        <w:jc w:val="center"/>
        <w:rPr>
          <w:rFonts w:ascii="標楷體" w:eastAsia="標楷體" w:hAnsi="標楷體"/>
          <w:b/>
          <w:bCs/>
          <w:spacing w:val="-4"/>
        </w:rPr>
      </w:pPr>
      <w:r w:rsidRPr="0058177F">
        <w:rPr>
          <w:rFonts w:ascii="標楷體" w:eastAsia="標楷體" w:hAnsi="標楷體" w:hint="eastAsia"/>
          <w:b/>
          <w:bCs/>
        </w:rPr>
        <w:t xml:space="preserve">表4　</w:t>
      </w:r>
      <w:r w:rsidRPr="0058177F">
        <w:rPr>
          <w:rFonts w:ascii="標楷體" w:eastAsia="標楷體" w:hAnsi="標楷體" w:hint="eastAsia"/>
          <w:b/>
          <w:bCs/>
          <w:spacing w:val="-4"/>
        </w:rPr>
        <w:t>審計部於11</w:t>
      </w:r>
      <w:r w:rsidR="00684E33" w:rsidRPr="0058177F">
        <w:rPr>
          <w:rFonts w:ascii="標楷體" w:eastAsia="標楷體" w:hAnsi="標楷體"/>
          <w:b/>
          <w:bCs/>
          <w:spacing w:val="-4"/>
        </w:rPr>
        <w:t>2</w:t>
      </w:r>
      <w:r w:rsidRPr="0058177F">
        <w:rPr>
          <w:rFonts w:ascii="標楷體" w:eastAsia="標楷體" w:hAnsi="標楷體" w:hint="eastAsia"/>
          <w:b/>
          <w:bCs/>
          <w:spacing w:val="-4"/>
        </w:rPr>
        <w:t>年1月1日至6月30日</w:t>
      </w:r>
      <w:r w:rsidRPr="0058177F">
        <w:rPr>
          <w:rFonts w:ascii="標楷體" w:eastAsia="標楷體" w:hAnsi="標楷體" w:hint="eastAsia"/>
          <w:b/>
          <w:bCs/>
          <w:spacing w:val="-4"/>
          <w:lang w:eastAsia="zh-HK"/>
        </w:rPr>
        <w:t>通知機關查明處分</w:t>
      </w:r>
      <w:r w:rsidRPr="0058177F">
        <w:rPr>
          <w:rFonts w:ascii="標楷體" w:eastAsia="標楷體" w:hAnsi="標楷體" w:hint="eastAsia"/>
          <w:b/>
          <w:bCs/>
          <w:spacing w:val="-4"/>
        </w:rPr>
        <w:t>案件</w:t>
      </w:r>
    </w:p>
    <w:tbl>
      <w:tblPr>
        <w:tblStyle w:val="aa"/>
        <w:tblW w:w="9939"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644"/>
        <w:gridCol w:w="9295"/>
      </w:tblGrid>
      <w:tr w:rsidR="0058177F" w:rsidRPr="0058177F" w:rsidTr="00D458F9">
        <w:trPr>
          <w:trHeight w:val="539"/>
        </w:trPr>
        <w:tc>
          <w:tcPr>
            <w:tcW w:w="644" w:type="dxa"/>
            <w:tcBorders>
              <w:bottom w:val="single" w:sz="4" w:space="0" w:color="auto"/>
            </w:tcBorders>
            <w:shd w:val="clear" w:color="auto" w:fill="B6DDE8" w:themeFill="accent5" w:themeFillTint="66"/>
            <w:vAlign w:val="center"/>
          </w:tcPr>
          <w:p w:rsidR="00082463" w:rsidRPr="0058177F" w:rsidRDefault="00082463" w:rsidP="00082463">
            <w:pPr>
              <w:overflowPunct w:val="0"/>
              <w:spacing w:line="0" w:lineRule="atLeast"/>
              <w:jc w:val="center"/>
              <w:rPr>
                <w:rFonts w:ascii="標楷體" w:eastAsia="標楷體" w:hAnsi="標楷體"/>
                <w:b/>
                <w:bCs/>
                <w:sz w:val="20"/>
                <w:szCs w:val="20"/>
              </w:rPr>
            </w:pPr>
            <w:r w:rsidRPr="0058177F">
              <w:rPr>
                <w:rFonts w:ascii="標楷體" w:eastAsia="標楷體" w:hAnsi="標楷體" w:hint="eastAsia"/>
                <w:b/>
                <w:bCs/>
                <w:sz w:val="20"/>
                <w:szCs w:val="20"/>
              </w:rPr>
              <w:t>項次</w:t>
            </w:r>
          </w:p>
        </w:tc>
        <w:tc>
          <w:tcPr>
            <w:tcW w:w="9295" w:type="dxa"/>
            <w:tcBorders>
              <w:bottom w:val="single" w:sz="4" w:space="0" w:color="auto"/>
            </w:tcBorders>
            <w:shd w:val="clear" w:color="auto" w:fill="B6DDE8" w:themeFill="accent5" w:themeFillTint="66"/>
            <w:vAlign w:val="center"/>
          </w:tcPr>
          <w:p w:rsidR="00082463" w:rsidRPr="0058177F" w:rsidRDefault="00082463" w:rsidP="00082463">
            <w:pPr>
              <w:overflowPunct w:val="0"/>
              <w:spacing w:line="0" w:lineRule="atLeast"/>
              <w:ind w:left="480"/>
              <w:jc w:val="center"/>
              <w:rPr>
                <w:rFonts w:ascii="標楷體" w:eastAsia="標楷體" w:hAnsi="標楷體"/>
                <w:b/>
                <w:bCs/>
                <w:sz w:val="20"/>
                <w:szCs w:val="20"/>
              </w:rPr>
            </w:pPr>
            <w:r w:rsidRPr="0058177F">
              <w:rPr>
                <w:rFonts w:ascii="標楷體" w:eastAsia="標楷體" w:hAnsi="標楷體" w:hint="eastAsia"/>
                <w:b/>
                <w:bCs/>
                <w:sz w:val="20"/>
                <w:szCs w:val="20"/>
              </w:rPr>
              <w:t>案名</w:t>
            </w:r>
          </w:p>
        </w:tc>
      </w:tr>
      <w:tr w:rsidR="0058177F" w:rsidRPr="0058177F" w:rsidTr="00D458F9">
        <w:trPr>
          <w:trHeight w:val="539"/>
        </w:trPr>
        <w:tc>
          <w:tcPr>
            <w:tcW w:w="644" w:type="dxa"/>
            <w:tcBorders>
              <w:top w:val="single" w:sz="4" w:space="0" w:color="auto"/>
            </w:tcBorders>
            <w:shd w:val="clear" w:color="auto" w:fill="FFFFFF" w:themeFill="background1"/>
            <w:vAlign w:val="center"/>
          </w:tcPr>
          <w:p w:rsidR="00514122" w:rsidRPr="0058177F" w:rsidRDefault="00514122" w:rsidP="00082463">
            <w:pPr>
              <w:overflowPunct w:val="0"/>
              <w:spacing w:line="0" w:lineRule="atLeast"/>
              <w:jc w:val="center"/>
              <w:rPr>
                <w:rFonts w:ascii="標楷體" w:eastAsia="標楷體" w:hAnsi="標楷體"/>
                <w:bCs/>
                <w:sz w:val="20"/>
                <w:szCs w:val="20"/>
              </w:rPr>
            </w:pPr>
            <w:r w:rsidRPr="0058177F">
              <w:rPr>
                <w:rFonts w:ascii="標楷體" w:eastAsia="標楷體" w:hAnsi="標楷體" w:hint="eastAsia"/>
                <w:bCs/>
                <w:sz w:val="20"/>
                <w:szCs w:val="20"/>
              </w:rPr>
              <w:t>1</w:t>
            </w:r>
          </w:p>
        </w:tc>
        <w:tc>
          <w:tcPr>
            <w:tcW w:w="9295" w:type="dxa"/>
            <w:tcBorders>
              <w:top w:val="single" w:sz="4" w:space="0" w:color="auto"/>
            </w:tcBorders>
            <w:shd w:val="clear" w:color="auto" w:fill="FFFFFF" w:themeFill="background1"/>
            <w:vAlign w:val="center"/>
          </w:tcPr>
          <w:p w:rsidR="00514122" w:rsidRPr="0058177F" w:rsidRDefault="000F1D9F" w:rsidP="00434A0C">
            <w:pPr>
              <w:overflowPunct w:val="0"/>
              <w:spacing w:line="0" w:lineRule="atLeast"/>
              <w:ind w:leftChars="-2" w:left="-1" w:hangingChars="2" w:hanging="4"/>
              <w:jc w:val="both"/>
              <w:rPr>
                <w:rFonts w:ascii="標楷體" w:eastAsia="標楷體" w:hAnsi="標楷體"/>
                <w:bCs/>
                <w:sz w:val="20"/>
                <w:szCs w:val="20"/>
              </w:rPr>
            </w:pPr>
            <w:r w:rsidRPr="0058177F">
              <w:rPr>
                <w:rFonts w:ascii="標楷體" w:eastAsia="標楷體" w:hAnsi="標楷體" w:hint="eastAsia"/>
                <w:bCs/>
                <w:sz w:val="20"/>
              </w:rPr>
              <w:t>國家中山科學研究院辦理「纜線等29項」及「無縫鋼管等21項」等2件採購案執行情形。</w:t>
            </w:r>
          </w:p>
        </w:tc>
      </w:tr>
    </w:tbl>
    <w:p w:rsidR="00082463" w:rsidRPr="0058177F" w:rsidRDefault="00082463" w:rsidP="00D458F9">
      <w:pPr>
        <w:overflowPunct w:val="0"/>
        <w:spacing w:beforeLines="50" w:before="180" w:line="680" w:lineRule="exact"/>
        <w:jc w:val="both"/>
        <w:rPr>
          <w:rFonts w:ascii="標楷體" w:eastAsia="標楷體" w:hAnsi="Courier New"/>
          <w:b/>
          <w:sz w:val="32"/>
          <w:szCs w:val="32"/>
        </w:rPr>
      </w:pPr>
      <w:r w:rsidRPr="0058177F">
        <w:rPr>
          <w:rFonts w:ascii="標楷體" w:eastAsia="標楷體" w:hAnsi="Courier New" w:hint="eastAsia"/>
          <w:b/>
          <w:sz w:val="32"/>
          <w:szCs w:val="32"/>
        </w:rPr>
        <w:t>四、1</w:t>
      </w:r>
      <w:r w:rsidR="005A1B71" w:rsidRPr="0058177F">
        <w:rPr>
          <w:rFonts w:ascii="標楷體" w:eastAsia="標楷體" w:hAnsi="Courier New"/>
          <w:b/>
          <w:sz w:val="32"/>
          <w:szCs w:val="32"/>
        </w:rPr>
        <w:t>10</w:t>
      </w:r>
      <w:r w:rsidRPr="0058177F">
        <w:rPr>
          <w:rFonts w:ascii="標楷體" w:eastAsia="標楷體" w:hAnsi="Courier New" w:hint="eastAsia"/>
          <w:b/>
          <w:sz w:val="32"/>
          <w:szCs w:val="32"/>
        </w:rPr>
        <w:t>年度重要審核意見追蹤查核概述</w:t>
      </w:r>
    </w:p>
    <w:p w:rsidR="00082463" w:rsidRPr="0058177F" w:rsidRDefault="00082463" w:rsidP="00D458F9">
      <w:pPr>
        <w:overflowPunct w:val="0"/>
        <w:spacing w:line="680" w:lineRule="exact"/>
        <w:ind w:firstLineChars="200" w:firstLine="560"/>
        <w:jc w:val="both"/>
        <w:rPr>
          <w:rFonts w:ascii="標楷體" w:eastAsia="標楷體" w:hAnsi="Courier New"/>
          <w:sz w:val="28"/>
          <w:szCs w:val="28"/>
        </w:rPr>
      </w:pPr>
      <w:r w:rsidRPr="0058177F">
        <w:rPr>
          <w:rFonts w:ascii="標楷體" w:eastAsia="標楷體" w:hAnsi="Courier New"/>
          <w:sz w:val="28"/>
          <w:szCs w:val="28"/>
        </w:rPr>
        <w:t>本部於</w:t>
      </w:r>
      <w:r w:rsidRPr="0058177F">
        <w:rPr>
          <w:rFonts w:ascii="標楷體" w:eastAsia="標楷體" w:hAnsi="Courier New" w:hint="eastAsia"/>
          <w:sz w:val="28"/>
          <w:szCs w:val="28"/>
        </w:rPr>
        <w:t>1</w:t>
      </w:r>
      <w:r w:rsidR="00684E33" w:rsidRPr="0058177F">
        <w:rPr>
          <w:rFonts w:ascii="標楷體" w:eastAsia="標楷體" w:hAnsi="Courier New"/>
          <w:sz w:val="28"/>
          <w:szCs w:val="28"/>
        </w:rPr>
        <w:t>10</w:t>
      </w:r>
      <w:r w:rsidRPr="0058177F">
        <w:rPr>
          <w:rFonts w:ascii="標楷體" w:eastAsia="標楷體" w:hAnsi="Courier New" w:hint="eastAsia"/>
          <w:sz w:val="28"/>
          <w:szCs w:val="28"/>
        </w:rPr>
        <w:t>年度審核報告提列有關非營業部分（含其他特種基金及行政法人）之重要審核意見計有</w:t>
      </w:r>
      <w:r w:rsidR="008769CF" w:rsidRPr="0058177F">
        <w:rPr>
          <w:rFonts w:ascii="標楷體" w:eastAsia="標楷體" w:hAnsi="Courier New" w:hint="eastAsia"/>
          <w:sz w:val="28"/>
          <w:szCs w:val="28"/>
        </w:rPr>
        <w:t>1</w:t>
      </w:r>
      <w:r w:rsidR="00D64813" w:rsidRPr="0058177F">
        <w:rPr>
          <w:rFonts w:ascii="標楷體" w:eastAsia="標楷體" w:hAnsi="Courier New"/>
          <w:sz w:val="28"/>
          <w:szCs w:val="28"/>
        </w:rPr>
        <w:t>58</w:t>
      </w:r>
      <w:r w:rsidRPr="0058177F">
        <w:rPr>
          <w:rFonts w:ascii="標楷體" w:eastAsia="標楷體" w:hAnsi="Courier New" w:hint="eastAsia"/>
          <w:sz w:val="28"/>
          <w:szCs w:val="28"/>
        </w:rPr>
        <w:t>項（表5），為促使各機關確實有效落實辦理所提改善措施，仍賡續追蹤查核實際辦理結果，經核仍待繼續改善者</w:t>
      </w:r>
      <w:r w:rsidR="004823D2" w:rsidRPr="0058177F">
        <w:rPr>
          <w:rFonts w:ascii="標楷體" w:eastAsia="標楷體" w:hAnsi="Courier New" w:hint="eastAsia"/>
          <w:sz w:val="28"/>
          <w:szCs w:val="28"/>
        </w:rPr>
        <w:t>33</w:t>
      </w:r>
      <w:r w:rsidRPr="0058177F">
        <w:rPr>
          <w:rFonts w:ascii="標楷體" w:eastAsia="標楷體" w:hAnsi="Courier New" w:hint="eastAsia"/>
          <w:sz w:val="28"/>
          <w:szCs w:val="28"/>
        </w:rPr>
        <w:t>項、</w:t>
      </w:r>
      <w:r w:rsidR="008769CF" w:rsidRPr="0058177F">
        <w:rPr>
          <w:rFonts w:ascii="標楷體" w:eastAsia="標楷體" w:hAnsi="Courier New" w:hint="eastAsia"/>
          <w:sz w:val="28"/>
          <w:szCs w:val="28"/>
        </w:rPr>
        <w:t>處理中者</w:t>
      </w:r>
      <w:r w:rsidR="004823D2" w:rsidRPr="0058177F">
        <w:rPr>
          <w:rFonts w:ascii="標楷體" w:eastAsia="標楷體" w:hAnsi="Courier New" w:hint="eastAsia"/>
          <w:sz w:val="28"/>
          <w:szCs w:val="28"/>
        </w:rPr>
        <w:t>3</w:t>
      </w:r>
      <w:r w:rsidR="008769CF" w:rsidRPr="0058177F">
        <w:rPr>
          <w:rFonts w:ascii="標楷體" w:eastAsia="標楷體" w:hAnsi="Courier New" w:hint="eastAsia"/>
          <w:sz w:val="28"/>
          <w:szCs w:val="28"/>
        </w:rPr>
        <w:t>項、</w:t>
      </w:r>
      <w:r w:rsidRPr="0058177F">
        <w:rPr>
          <w:rFonts w:ascii="標楷體" w:eastAsia="標楷體" w:hAnsi="Courier New" w:hint="eastAsia"/>
          <w:sz w:val="28"/>
          <w:szCs w:val="28"/>
        </w:rPr>
        <w:t>已研謀改善或依改善措施持續辦理者</w:t>
      </w:r>
      <w:r w:rsidR="004823D2" w:rsidRPr="0058177F">
        <w:rPr>
          <w:rFonts w:ascii="標楷體" w:eastAsia="標楷體" w:hAnsi="Courier New" w:hint="eastAsia"/>
          <w:sz w:val="28"/>
          <w:szCs w:val="28"/>
        </w:rPr>
        <w:t>122</w:t>
      </w:r>
      <w:r w:rsidRPr="0058177F">
        <w:rPr>
          <w:rFonts w:ascii="標楷體" w:eastAsia="標楷體" w:hAnsi="Courier New" w:hint="eastAsia"/>
          <w:sz w:val="28"/>
          <w:szCs w:val="28"/>
        </w:rPr>
        <w:t>項，其中仍待繼續改善者，經再綜合研提審核意見</w:t>
      </w:r>
      <w:r w:rsidR="00087D20" w:rsidRPr="0058177F">
        <w:rPr>
          <w:rFonts w:ascii="標楷體" w:eastAsia="標楷體" w:hAnsi="Courier New" w:hint="eastAsia"/>
          <w:sz w:val="28"/>
          <w:szCs w:val="28"/>
        </w:rPr>
        <w:t>3</w:t>
      </w:r>
      <w:r w:rsidR="00B32C97">
        <w:rPr>
          <w:rFonts w:ascii="標楷體" w:eastAsia="標楷體" w:hAnsi="Courier New" w:hint="eastAsia"/>
          <w:sz w:val="28"/>
          <w:szCs w:val="28"/>
        </w:rPr>
        <w:t>4</w:t>
      </w:r>
      <w:r w:rsidRPr="0058177F">
        <w:rPr>
          <w:rFonts w:ascii="標楷體" w:eastAsia="標楷體" w:hAnsi="Courier New" w:hint="eastAsia"/>
          <w:sz w:val="28"/>
          <w:szCs w:val="28"/>
        </w:rPr>
        <w:t>項</w:t>
      </w:r>
      <w:r w:rsidRPr="0058177F">
        <w:rPr>
          <w:rFonts w:ascii="標楷體" w:eastAsia="標楷體" w:hAnsi="標楷體" w:hint="eastAsia"/>
          <w:sz w:val="28"/>
          <w:szCs w:val="28"/>
        </w:rPr>
        <w:t>（詳</w:t>
      </w:r>
      <w:r w:rsidR="003A2871" w:rsidRPr="0058177F">
        <w:rPr>
          <w:rFonts w:ascii="標楷體" w:eastAsia="標楷體" w:hAnsi="標楷體" w:hint="eastAsia"/>
          <w:sz w:val="28"/>
          <w:szCs w:val="28"/>
        </w:rPr>
        <w:t>乙、各基金決算之審核</w:t>
      </w:r>
      <w:r w:rsidRPr="0058177F">
        <w:rPr>
          <w:rFonts w:ascii="標楷體" w:eastAsia="標楷體" w:hAnsi="標楷體" w:hint="eastAsia"/>
          <w:sz w:val="28"/>
          <w:szCs w:val="28"/>
        </w:rPr>
        <w:t>及戊、附錄）</w:t>
      </w:r>
      <w:r w:rsidRPr="0058177F">
        <w:rPr>
          <w:rFonts w:ascii="標楷體" w:eastAsia="標楷體" w:hAnsi="Courier New" w:hint="eastAsia"/>
          <w:sz w:val="28"/>
          <w:szCs w:val="28"/>
        </w:rPr>
        <w:t>，本部均已列管注意追蹤其辦理情形。</w:t>
      </w:r>
      <w:r w:rsidRPr="0058177F">
        <w:rPr>
          <w:rFonts w:ascii="標楷體" w:eastAsia="標楷體" w:hAnsi="Courier New"/>
          <w:sz w:val="28"/>
          <w:szCs w:val="28"/>
        </w:rPr>
        <w:br w:type="page"/>
      </w:r>
    </w:p>
    <w:p w:rsidR="00082463" w:rsidRPr="0058177F" w:rsidRDefault="00082463" w:rsidP="00654CB0">
      <w:pPr>
        <w:widowControl/>
        <w:overflowPunct w:val="0"/>
        <w:spacing w:line="520" w:lineRule="exact"/>
        <w:ind w:rightChars="40" w:right="96"/>
        <w:jc w:val="distribute"/>
        <w:rPr>
          <w:rFonts w:ascii="標楷體" w:eastAsia="標楷體" w:hAnsi="標楷體"/>
          <w:b/>
          <w:spacing w:val="-20"/>
          <w:sz w:val="28"/>
        </w:rPr>
      </w:pPr>
      <w:r w:rsidRPr="0058177F">
        <w:rPr>
          <w:rFonts w:ascii="標楷體" w:eastAsia="標楷體" w:hAnsi="標楷體" w:hint="eastAsia"/>
          <w:b/>
          <w:spacing w:val="-20"/>
          <w:sz w:val="28"/>
        </w:rPr>
        <w:lastRenderedPageBreak/>
        <w:t>表5　審核報告非營業部分所列重要審核意見分類及覆核辦理情形</w:t>
      </w:r>
    </w:p>
    <w:tbl>
      <w:tblPr>
        <w:tblW w:w="9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34"/>
        <w:gridCol w:w="638"/>
        <w:gridCol w:w="616"/>
        <w:gridCol w:w="616"/>
        <w:gridCol w:w="616"/>
        <w:gridCol w:w="615"/>
        <w:gridCol w:w="616"/>
        <w:gridCol w:w="616"/>
        <w:gridCol w:w="756"/>
        <w:gridCol w:w="776"/>
        <w:gridCol w:w="776"/>
        <w:gridCol w:w="756"/>
      </w:tblGrid>
      <w:tr w:rsidR="00E62BD5" w:rsidRPr="0058177F" w:rsidTr="008C7DDF">
        <w:trPr>
          <w:cantSplit/>
          <w:trHeight w:val="319"/>
        </w:trPr>
        <w:tc>
          <w:tcPr>
            <w:tcW w:w="2534" w:type="dxa"/>
            <w:vMerge w:val="restart"/>
            <w:tcBorders>
              <w:top w:val="single" w:sz="12" w:space="0" w:color="auto"/>
              <w:left w:val="nil"/>
              <w:right w:val="single" w:sz="12" w:space="0" w:color="auto"/>
            </w:tcBorders>
            <w:shd w:val="clear" w:color="auto" w:fill="B6DDE8"/>
            <w:vAlign w:val="center"/>
          </w:tcPr>
          <w:p w:rsidR="00082463" w:rsidRPr="0058177F" w:rsidRDefault="00082463" w:rsidP="00082463">
            <w:pPr>
              <w:overflowPunct w:val="0"/>
              <w:snapToGrid w:val="0"/>
              <w:spacing w:line="240" w:lineRule="exact"/>
              <w:jc w:val="center"/>
              <w:rPr>
                <w:rFonts w:ascii="標楷體" w:eastAsia="標楷體" w:hAnsi="標楷體"/>
                <w:sz w:val="20"/>
              </w:rPr>
            </w:pPr>
            <w:r w:rsidRPr="0058177F">
              <w:rPr>
                <w:rFonts w:ascii="標楷體" w:eastAsia="標楷體" w:hAnsi="標楷體" w:hint="eastAsia"/>
                <w:sz w:val="20"/>
              </w:rPr>
              <w:t>主管機關名稱</w:t>
            </w:r>
          </w:p>
        </w:tc>
        <w:tc>
          <w:tcPr>
            <w:tcW w:w="4333" w:type="dxa"/>
            <w:gridSpan w:val="7"/>
            <w:tcBorders>
              <w:top w:val="single" w:sz="12" w:space="0" w:color="auto"/>
              <w:left w:val="single" w:sz="12" w:space="0" w:color="auto"/>
              <w:bottom w:val="single" w:sz="2" w:space="0" w:color="auto"/>
              <w:right w:val="single" w:sz="12" w:space="0" w:color="auto"/>
            </w:tcBorders>
            <w:shd w:val="clear" w:color="auto" w:fill="B6DDE8"/>
            <w:vAlign w:val="center"/>
          </w:tcPr>
          <w:p w:rsidR="00082463" w:rsidRPr="0058177F" w:rsidRDefault="00082463" w:rsidP="00D64813">
            <w:pPr>
              <w:overflowPunct w:val="0"/>
              <w:snapToGrid w:val="0"/>
              <w:spacing w:line="240" w:lineRule="atLeast"/>
              <w:jc w:val="center"/>
              <w:rPr>
                <w:rFonts w:ascii="標楷體" w:eastAsia="標楷體" w:hAnsi="標楷體"/>
                <w:sz w:val="20"/>
              </w:rPr>
            </w:pPr>
            <w:r w:rsidRPr="0058177F">
              <w:rPr>
                <w:rFonts w:ascii="標楷體" w:eastAsia="標楷體" w:hAnsi="標楷體"/>
                <w:sz w:val="20"/>
              </w:rPr>
              <w:t>1</w:t>
            </w:r>
            <w:r w:rsidR="0049259F" w:rsidRPr="0058177F">
              <w:rPr>
                <w:rFonts w:ascii="標楷體" w:eastAsia="標楷體" w:hAnsi="標楷體" w:hint="eastAsia"/>
                <w:sz w:val="20"/>
              </w:rPr>
              <w:t>1</w:t>
            </w:r>
            <w:r w:rsidR="00D64813" w:rsidRPr="0058177F">
              <w:rPr>
                <w:rFonts w:ascii="標楷體" w:eastAsia="標楷體" w:hAnsi="標楷體"/>
                <w:sz w:val="20"/>
              </w:rPr>
              <w:t>1</w:t>
            </w:r>
            <w:r w:rsidRPr="0058177F">
              <w:rPr>
                <w:rFonts w:ascii="標楷體" w:eastAsia="標楷體" w:hAnsi="標楷體" w:hint="eastAsia"/>
                <w:sz w:val="20"/>
              </w:rPr>
              <w:t>年度重要審核意見</w:t>
            </w:r>
          </w:p>
        </w:tc>
        <w:tc>
          <w:tcPr>
            <w:tcW w:w="3064" w:type="dxa"/>
            <w:gridSpan w:val="4"/>
            <w:tcBorders>
              <w:top w:val="single" w:sz="12" w:space="0" w:color="auto"/>
              <w:left w:val="single" w:sz="12" w:space="0" w:color="auto"/>
              <w:bottom w:val="single" w:sz="2" w:space="0" w:color="auto"/>
              <w:right w:val="nil"/>
            </w:tcBorders>
            <w:shd w:val="clear" w:color="auto" w:fill="B6DDE8"/>
            <w:vAlign w:val="center"/>
          </w:tcPr>
          <w:p w:rsidR="00082463" w:rsidRPr="0058177F" w:rsidRDefault="00082463" w:rsidP="00D64813">
            <w:pPr>
              <w:overflowPunct w:val="0"/>
              <w:snapToGrid w:val="0"/>
              <w:spacing w:line="240" w:lineRule="atLeast"/>
              <w:ind w:leftChars="20" w:left="48" w:rightChars="20" w:right="48"/>
              <w:jc w:val="distribute"/>
              <w:rPr>
                <w:rFonts w:ascii="標楷體" w:eastAsia="標楷體" w:hAnsi="標楷體"/>
                <w:spacing w:val="-20"/>
                <w:sz w:val="20"/>
              </w:rPr>
            </w:pPr>
            <w:r w:rsidRPr="0058177F">
              <w:rPr>
                <w:rFonts w:ascii="標楷體" w:eastAsia="標楷體" w:hAnsi="標楷體"/>
                <w:spacing w:val="-20"/>
                <w:sz w:val="20"/>
              </w:rPr>
              <w:t>1</w:t>
            </w:r>
            <w:r w:rsidR="00D64813" w:rsidRPr="0058177F">
              <w:rPr>
                <w:rFonts w:ascii="標楷體" w:eastAsia="標楷體" w:hAnsi="標楷體"/>
                <w:spacing w:val="-20"/>
                <w:sz w:val="20"/>
              </w:rPr>
              <w:t>10</w:t>
            </w:r>
            <w:r w:rsidRPr="0058177F">
              <w:rPr>
                <w:rFonts w:ascii="標楷體" w:eastAsia="標楷體" w:hAnsi="標楷體" w:hint="eastAsia"/>
                <w:spacing w:val="-20"/>
                <w:sz w:val="20"/>
              </w:rPr>
              <w:t>年度重要審核意見覆核情形</w:t>
            </w:r>
          </w:p>
        </w:tc>
      </w:tr>
      <w:tr w:rsidR="00E62BD5" w:rsidRPr="0058177F" w:rsidTr="008C7DDF">
        <w:trPr>
          <w:cantSplit/>
          <w:trHeight w:val="516"/>
        </w:trPr>
        <w:tc>
          <w:tcPr>
            <w:tcW w:w="2534" w:type="dxa"/>
            <w:vMerge/>
            <w:tcBorders>
              <w:left w:val="nil"/>
              <w:right w:val="single" w:sz="12" w:space="0" w:color="auto"/>
            </w:tcBorders>
            <w:shd w:val="clear" w:color="auto" w:fill="B6DDE8"/>
            <w:vAlign w:val="center"/>
          </w:tcPr>
          <w:p w:rsidR="00082463" w:rsidRPr="0058177F" w:rsidRDefault="00082463" w:rsidP="00082463">
            <w:pPr>
              <w:overflowPunct w:val="0"/>
              <w:snapToGrid w:val="0"/>
              <w:spacing w:line="600" w:lineRule="exact"/>
              <w:jc w:val="center"/>
              <w:rPr>
                <w:rFonts w:ascii="標楷體" w:eastAsia="標楷體" w:hAnsi="標楷體"/>
                <w:sz w:val="20"/>
              </w:rPr>
            </w:pPr>
          </w:p>
        </w:tc>
        <w:tc>
          <w:tcPr>
            <w:tcW w:w="638" w:type="dxa"/>
            <w:vMerge w:val="restart"/>
            <w:tcBorders>
              <w:top w:val="single" w:sz="2" w:space="0" w:color="auto"/>
              <w:left w:val="single" w:sz="12" w:space="0" w:color="auto"/>
              <w:right w:val="single" w:sz="12" w:space="0" w:color="auto"/>
            </w:tcBorders>
            <w:shd w:val="clear" w:color="auto" w:fill="B6DDE8"/>
            <w:vAlign w:val="center"/>
          </w:tcPr>
          <w:p w:rsidR="00082463" w:rsidRPr="0058177F" w:rsidRDefault="00082463" w:rsidP="00082463">
            <w:pPr>
              <w:overflowPunct w:val="0"/>
              <w:snapToGrid w:val="0"/>
              <w:spacing w:line="240" w:lineRule="atLeast"/>
              <w:jc w:val="distribute"/>
              <w:rPr>
                <w:rFonts w:ascii="標楷體" w:eastAsia="標楷體" w:hAnsi="標楷體"/>
                <w:sz w:val="20"/>
              </w:rPr>
            </w:pPr>
            <w:r w:rsidRPr="0058177F">
              <w:rPr>
                <w:rFonts w:ascii="標楷體" w:eastAsia="標楷體" w:hAnsi="標楷體"/>
                <w:sz w:val="20"/>
              </w:rPr>
              <w:t>項數</w:t>
            </w:r>
          </w:p>
          <w:p w:rsidR="00082463" w:rsidRPr="0058177F" w:rsidRDefault="00082463" w:rsidP="00082463">
            <w:pPr>
              <w:overflowPunct w:val="0"/>
              <w:snapToGrid w:val="0"/>
              <w:spacing w:line="240" w:lineRule="atLeast"/>
              <w:jc w:val="distribute"/>
              <w:rPr>
                <w:rFonts w:ascii="標楷體" w:eastAsia="標楷體" w:hAnsi="標楷體"/>
                <w:sz w:val="20"/>
              </w:rPr>
            </w:pPr>
            <w:r w:rsidRPr="0058177F">
              <w:rPr>
                <w:rFonts w:ascii="標楷體" w:eastAsia="標楷體" w:hAnsi="標楷體" w:hint="eastAsia"/>
                <w:sz w:val="20"/>
              </w:rPr>
              <w:t>合計</w:t>
            </w:r>
          </w:p>
        </w:tc>
        <w:tc>
          <w:tcPr>
            <w:tcW w:w="3695" w:type="dxa"/>
            <w:gridSpan w:val="6"/>
            <w:tcBorders>
              <w:top w:val="single" w:sz="2" w:space="0" w:color="auto"/>
              <w:left w:val="single" w:sz="12" w:space="0" w:color="auto"/>
              <w:bottom w:val="single" w:sz="2" w:space="0" w:color="auto"/>
              <w:right w:val="single" w:sz="12" w:space="0" w:color="auto"/>
            </w:tcBorders>
            <w:shd w:val="clear" w:color="auto" w:fill="B6DDE8"/>
            <w:vAlign w:val="center"/>
          </w:tcPr>
          <w:p w:rsidR="00082463" w:rsidRPr="0058177F" w:rsidRDefault="00082463" w:rsidP="00082463">
            <w:pPr>
              <w:overflowPunct w:val="0"/>
              <w:snapToGrid w:val="0"/>
              <w:spacing w:line="240" w:lineRule="atLeast"/>
              <w:jc w:val="center"/>
              <w:rPr>
                <w:rFonts w:ascii="標楷體" w:eastAsia="標楷體" w:hAnsi="標楷體"/>
                <w:sz w:val="20"/>
              </w:rPr>
            </w:pPr>
            <w:r w:rsidRPr="0058177F">
              <w:rPr>
                <w:rFonts w:ascii="標楷體" w:eastAsia="標楷體" w:hAnsi="標楷體"/>
                <w:sz w:val="20"/>
              </w:rPr>
              <w:t>分類</w:t>
            </w:r>
            <w:r w:rsidRPr="0058177F">
              <w:rPr>
                <w:rFonts w:ascii="標楷體" w:eastAsia="標楷體" w:hAnsi="標楷體" w:hint="eastAsia"/>
                <w:sz w:val="20"/>
              </w:rPr>
              <w:t>（註1）</w:t>
            </w:r>
          </w:p>
        </w:tc>
        <w:tc>
          <w:tcPr>
            <w:tcW w:w="756" w:type="dxa"/>
            <w:vMerge w:val="restart"/>
            <w:tcBorders>
              <w:top w:val="single" w:sz="2" w:space="0" w:color="auto"/>
              <w:left w:val="single" w:sz="12" w:space="0" w:color="auto"/>
              <w:right w:val="nil"/>
            </w:tcBorders>
            <w:shd w:val="clear" w:color="auto" w:fill="B6DDE8"/>
            <w:vAlign w:val="center"/>
          </w:tcPr>
          <w:p w:rsidR="00082463" w:rsidRPr="0058177F" w:rsidRDefault="00082463" w:rsidP="00082463">
            <w:pPr>
              <w:overflowPunct w:val="0"/>
              <w:snapToGrid w:val="0"/>
              <w:spacing w:line="240" w:lineRule="atLeast"/>
              <w:jc w:val="distribute"/>
              <w:rPr>
                <w:rFonts w:ascii="標楷體" w:eastAsia="標楷體" w:hAnsi="標楷體"/>
                <w:sz w:val="20"/>
              </w:rPr>
            </w:pPr>
            <w:r w:rsidRPr="0058177F">
              <w:rPr>
                <w:rFonts w:ascii="標楷體" w:eastAsia="標楷體" w:hAnsi="標楷體" w:hint="eastAsia"/>
                <w:sz w:val="20"/>
              </w:rPr>
              <w:t>項數</w:t>
            </w:r>
          </w:p>
          <w:p w:rsidR="00082463" w:rsidRPr="0058177F" w:rsidRDefault="00082463" w:rsidP="00082463">
            <w:pPr>
              <w:overflowPunct w:val="0"/>
              <w:snapToGrid w:val="0"/>
              <w:spacing w:line="240" w:lineRule="atLeast"/>
              <w:jc w:val="distribute"/>
              <w:rPr>
                <w:rFonts w:ascii="標楷體" w:eastAsia="標楷體" w:hAnsi="標楷體"/>
                <w:spacing w:val="-20"/>
                <w:sz w:val="20"/>
              </w:rPr>
            </w:pPr>
            <w:r w:rsidRPr="0058177F">
              <w:rPr>
                <w:rFonts w:ascii="標楷體" w:eastAsia="標楷體" w:hAnsi="標楷體" w:hint="eastAsia"/>
                <w:sz w:val="20"/>
              </w:rPr>
              <w:t>合計</w:t>
            </w:r>
          </w:p>
        </w:tc>
        <w:tc>
          <w:tcPr>
            <w:tcW w:w="776" w:type="dxa"/>
            <w:vMerge w:val="restart"/>
            <w:tcBorders>
              <w:top w:val="single" w:sz="2" w:space="0" w:color="auto"/>
              <w:left w:val="single" w:sz="4" w:space="0" w:color="auto"/>
              <w:right w:val="nil"/>
            </w:tcBorders>
            <w:shd w:val="clear" w:color="auto" w:fill="B6DDE8"/>
            <w:vAlign w:val="center"/>
          </w:tcPr>
          <w:p w:rsidR="00082463" w:rsidRPr="0058177F" w:rsidRDefault="00082463" w:rsidP="00082463">
            <w:pPr>
              <w:overflowPunct w:val="0"/>
              <w:snapToGrid w:val="0"/>
              <w:spacing w:line="240" w:lineRule="atLeast"/>
              <w:ind w:rightChars="20" w:right="48"/>
              <w:jc w:val="distribute"/>
              <w:rPr>
                <w:rFonts w:ascii="標楷體" w:eastAsia="標楷體" w:hAnsi="標楷體"/>
                <w:spacing w:val="-20"/>
                <w:sz w:val="20"/>
              </w:rPr>
            </w:pPr>
            <w:r w:rsidRPr="0058177F">
              <w:rPr>
                <w:rFonts w:ascii="標楷體" w:eastAsia="標楷體" w:hAnsi="標楷體" w:hint="eastAsia"/>
                <w:spacing w:val="-20"/>
                <w:sz w:val="20"/>
              </w:rPr>
              <w:t>仍待繼</w:t>
            </w:r>
          </w:p>
          <w:p w:rsidR="00082463" w:rsidRPr="0058177F" w:rsidRDefault="00082463" w:rsidP="00082463">
            <w:pPr>
              <w:overflowPunct w:val="0"/>
              <w:snapToGrid w:val="0"/>
              <w:spacing w:line="240" w:lineRule="atLeast"/>
              <w:ind w:rightChars="20" w:right="48"/>
              <w:jc w:val="distribute"/>
              <w:rPr>
                <w:rFonts w:ascii="標楷體" w:eastAsia="標楷體" w:hAnsi="標楷體"/>
                <w:spacing w:val="-30"/>
                <w:sz w:val="20"/>
              </w:rPr>
            </w:pPr>
            <w:r w:rsidRPr="0058177F">
              <w:rPr>
                <w:rFonts w:ascii="標楷體" w:eastAsia="標楷體" w:hAnsi="標楷體" w:hint="eastAsia"/>
                <w:spacing w:val="-20"/>
                <w:sz w:val="20"/>
              </w:rPr>
              <w:t>續改善</w:t>
            </w:r>
          </w:p>
        </w:tc>
        <w:tc>
          <w:tcPr>
            <w:tcW w:w="776" w:type="dxa"/>
            <w:vMerge w:val="restart"/>
            <w:tcBorders>
              <w:top w:val="single" w:sz="2" w:space="0" w:color="auto"/>
              <w:left w:val="single" w:sz="4" w:space="0" w:color="auto"/>
              <w:right w:val="nil"/>
            </w:tcBorders>
            <w:shd w:val="clear" w:color="auto" w:fill="B6DDE8"/>
            <w:vAlign w:val="center"/>
          </w:tcPr>
          <w:p w:rsidR="00082463" w:rsidRPr="0058177F" w:rsidRDefault="00082463" w:rsidP="004F68D2">
            <w:pPr>
              <w:overflowPunct w:val="0"/>
              <w:snapToGrid w:val="0"/>
              <w:spacing w:line="240" w:lineRule="atLeast"/>
              <w:ind w:rightChars="13" w:right="31"/>
              <w:jc w:val="distribute"/>
              <w:rPr>
                <w:rFonts w:ascii="標楷體" w:eastAsia="標楷體" w:hAnsi="標楷體"/>
                <w:spacing w:val="-20"/>
                <w:sz w:val="20"/>
              </w:rPr>
            </w:pPr>
            <w:r w:rsidRPr="0058177F">
              <w:rPr>
                <w:rFonts w:ascii="標楷體" w:eastAsia="標楷體" w:hAnsi="標楷體" w:hint="eastAsia"/>
                <w:spacing w:val="-20"/>
                <w:sz w:val="20"/>
              </w:rPr>
              <w:t>處理中</w:t>
            </w:r>
          </w:p>
        </w:tc>
        <w:tc>
          <w:tcPr>
            <w:tcW w:w="756" w:type="dxa"/>
            <w:vMerge w:val="restart"/>
            <w:tcBorders>
              <w:top w:val="single" w:sz="2" w:space="0" w:color="auto"/>
              <w:left w:val="single" w:sz="4" w:space="0" w:color="auto"/>
              <w:right w:val="nil"/>
            </w:tcBorders>
            <w:shd w:val="clear" w:color="auto" w:fill="B6DDE8"/>
            <w:vAlign w:val="center"/>
          </w:tcPr>
          <w:p w:rsidR="00082463" w:rsidRPr="0058177F" w:rsidRDefault="00082463" w:rsidP="00082463">
            <w:pPr>
              <w:overflowPunct w:val="0"/>
              <w:snapToGrid w:val="0"/>
              <w:spacing w:line="240" w:lineRule="atLeast"/>
              <w:ind w:rightChars="20" w:right="48"/>
              <w:jc w:val="distribute"/>
              <w:rPr>
                <w:rFonts w:ascii="標楷體" w:eastAsia="標楷體" w:hAnsi="標楷體"/>
                <w:spacing w:val="-26"/>
                <w:w w:val="85"/>
                <w:sz w:val="20"/>
              </w:rPr>
            </w:pPr>
            <w:r w:rsidRPr="0058177F">
              <w:rPr>
                <w:rFonts w:ascii="標楷體" w:eastAsia="標楷體" w:hAnsi="標楷體" w:hint="eastAsia"/>
                <w:spacing w:val="-26"/>
                <w:w w:val="85"/>
                <w:sz w:val="20"/>
              </w:rPr>
              <w:t>已改善辦理</w:t>
            </w:r>
          </w:p>
          <w:p w:rsidR="00082463" w:rsidRPr="0058177F" w:rsidRDefault="00082463" w:rsidP="00082463">
            <w:pPr>
              <w:overflowPunct w:val="0"/>
              <w:snapToGrid w:val="0"/>
              <w:spacing w:line="240" w:lineRule="atLeast"/>
              <w:ind w:rightChars="20" w:right="48"/>
              <w:jc w:val="center"/>
              <w:rPr>
                <w:rFonts w:ascii="標楷體" w:eastAsia="標楷體" w:hAnsi="標楷體"/>
                <w:sz w:val="20"/>
              </w:rPr>
            </w:pPr>
            <w:r w:rsidRPr="0058177F">
              <w:rPr>
                <w:rFonts w:ascii="標楷體" w:eastAsia="標楷體" w:hAnsi="標楷體" w:hint="eastAsia"/>
                <w:spacing w:val="-30"/>
                <w:sz w:val="20"/>
              </w:rPr>
              <w:t>（註2）</w:t>
            </w:r>
          </w:p>
        </w:tc>
      </w:tr>
      <w:tr w:rsidR="00E62BD5" w:rsidRPr="0058177F" w:rsidTr="005030E8">
        <w:trPr>
          <w:cantSplit/>
          <w:trHeight w:val="172"/>
        </w:trPr>
        <w:tc>
          <w:tcPr>
            <w:tcW w:w="2534" w:type="dxa"/>
            <w:vMerge/>
            <w:tcBorders>
              <w:left w:val="nil"/>
              <w:bottom w:val="single" w:sz="12" w:space="0" w:color="auto"/>
              <w:right w:val="single" w:sz="12" w:space="0" w:color="auto"/>
            </w:tcBorders>
            <w:shd w:val="clear" w:color="auto" w:fill="B6DDE8"/>
            <w:vAlign w:val="center"/>
          </w:tcPr>
          <w:p w:rsidR="00082463" w:rsidRPr="0058177F" w:rsidRDefault="00082463" w:rsidP="00082463">
            <w:pPr>
              <w:overflowPunct w:val="0"/>
              <w:snapToGrid w:val="0"/>
              <w:spacing w:line="600" w:lineRule="exact"/>
              <w:jc w:val="center"/>
              <w:rPr>
                <w:rFonts w:ascii="標楷體" w:eastAsia="標楷體" w:hAnsi="標楷體"/>
                <w:sz w:val="20"/>
                <w:highlight w:val="yellow"/>
              </w:rPr>
            </w:pPr>
          </w:p>
        </w:tc>
        <w:tc>
          <w:tcPr>
            <w:tcW w:w="638" w:type="dxa"/>
            <w:vMerge/>
            <w:tcBorders>
              <w:left w:val="single" w:sz="12" w:space="0" w:color="auto"/>
              <w:bottom w:val="single" w:sz="12" w:space="0" w:color="auto"/>
              <w:right w:val="single" w:sz="12" w:space="0" w:color="auto"/>
            </w:tcBorders>
            <w:shd w:val="clear" w:color="auto" w:fill="B6DDE8"/>
            <w:vAlign w:val="center"/>
          </w:tcPr>
          <w:p w:rsidR="00082463" w:rsidRPr="0058177F" w:rsidRDefault="00082463" w:rsidP="00082463">
            <w:pPr>
              <w:overflowPunct w:val="0"/>
              <w:snapToGrid w:val="0"/>
              <w:spacing w:line="240" w:lineRule="atLeast"/>
              <w:jc w:val="center"/>
              <w:rPr>
                <w:rFonts w:ascii="標楷體" w:eastAsia="標楷體" w:hAnsi="標楷體"/>
                <w:sz w:val="20"/>
                <w:highlight w:val="yellow"/>
              </w:rPr>
            </w:pPr>
          </w:p>
        </w:tc>
        <w:tc>
          <w:tcPr>
            <w:tcW w:w="616" w:type="dxa"/>
            <w:tcBorders>
              <w:top w:val="single" w:sz="2" w:space="0" w:color="auto"/>
              <w:left w:val="single" w:sz="12" w:space="0" w:color="auto"/>
              <w:bottom w:val="single" w:sz="12" w:space="0" w:color="auto"/>
              <w:right w:val="single" w:sz="2" w:space="0" w:color="auto"/>
            </w:tcBorders>
            <w:shd w:val="clear" w:color="auto" w:fill="B6DDE8"/>
            <w:vAlign w:val="center"/>
          </w:tcPr>
          <w:p w:rsidR="00082463" w:rsidRPr="0058177F" w:rsidRDefault="00082463" w:rsidP="00082463">
            <w:pPr>
              <w:overflowPunct w:val="0"/>
              <w:snapToGrid w:val="0"/>
              <w:spacing w:line="240" w:lineRule="atLeast"/>
              <w:jc w:val="center"/>
              <w:rPr>
                <w:rFonts w:ascii="標楷體" w:eastAsia="標楷體" w:hAnsi="標楷體"/>
                <w:spacing w:val="-10"/>
                <w:sz w:val="20"/>
              </w:rPr>
            </w:pPr>
            <w:r w:rsidRPr="0058177F">
              <w:rPr>
                <w:rFonts w:ascii="標楷體" w:eastAsia="標楷體" w:hAnsi="標楷體"/>
                <w:spacing w:val="-10"/>
                <w:sz w:val="20"/>
              </w:rPr>
              <w:t>（</w:t>
            </w:r>
            <w:r w:rsidRPr="0058177F">
              <w:rPr>
                <w:rFonts w:ascii="標楷體" w:eastAsia="標楷體" w:hAnsi="標楷體" w:hint="eastAsia"/>
                <w:spacing w:val="-10"/>
                <w:sz w:val="20"/>
              </w:rPr>
              <w:t>1</w:t>
            </w:r>
            <w:r w:rsidRPr="0058177F">
              <w:rPr>
                <w:rFonts w:ascii="標楷體" w:eastAsia="標楷體" w:hAnsi="標楷體"/>
                <w:spacing w:val="-10"/>
                <w:sz w:val="20"/>
              </w:rPr>
              <w:t>）</w:t>
            </w:r>
          </w:p>
        </w:tc>
        <w:tc>
          <w:tcPr>
            <w:tcW w:w="616" w:type="dxa"/>
            <w:tcBorders>
              <w:top w:val="single" w:sz="2" w:space="0" w:color="auto"/>
              <w:left w:val="single" w:sz="2" w:space="0" w:color="auto"/>
              <w:bottom w:val="single" w:sz="12" w:space="0" w:color="auto"/>
              <w:right w:val="single" w:sz="2" w:space="0" w:color="auto"/>
            </w:tcBorders>
            <w:shd w:val="clear" w:color="auto" w:fill="B6DDE8"/>
            <w:vAlign w:val="center"/>
          </w:tcPr>
          <w:p w:rsidR="00082463" w:rsidRPr="0058177F" w:rsidRDefault="00082463" w:rsidP="00082463">
            <w:pPr>
              <w:overflowPunct w:val="0"/>
              <w:snapToGrid w:val="0"/>
              <w:spacing w:line="240" w:lineRule="atLeast"/>
              <w:jc w:val="center"/>
              <w:rPr>
                <w:rFonts w:ascii="標楷體" w:eastAsia="標楷體" w:hAnsi="標楷體"/>
                <w:spacing w:val="-10"/>
                <w:sz w:val="20"/>
              </w:rPr>
            </w:pPr>
            <w:r w:rsidRPr="0058177F">
              <w:rPr>
                <w:rFonts w:ascii="標楷體" w:eastAsia="標楷體" w:hAnsi="標楷體"/>
                <w:spacing w:val="-10"/>
                <w:sz w:val="20"/>
              </w:rPr>
              <w:t>（</w:t>
            </w:r>
            <w:r w:rsidRPr="0058177F">
              <w:rPr>
                <w:rFonts w:ascii="標楷體" w:eastAsia="標楷體" w:hAnsi="標楷體" w:hint="eastAsia"/>
                <w:spacing w:val="-10"/>
                <w:sz w:val="20"/>
              </w:rPr>
              <w:t>2</w:t>
            </w:r>
            <w:r w:rsidRPr="0058177F">
              <w:rPr>
                <w:rFonts w:ascii="標楷體" w:eastAsia="標楷體" w:hAnsi="標楷體"/>
                <w:spacing w:val="-10"/>
                <w:sz w:val="20"/>
              </w:rPr>
              <w:t>）</w:t>
            </w:r>
          </w:p>
        </w:tc>
        <w:tc>
          <w:tcPr>
            <w:tcW w:w="616" w:type="dxa"/>
            <w:tcBorders>
              <w:top w:val="single" w:sz="2" w:space="0" w:color="auto"/>
              <w:left w:val="single" w:sz="2" w:space="0" w:color="auto"/>
              <w:bottom w:val="single" w:sz="12" w:space="0" w:color="auto"/>
              <w:right w:val="single" w:sz="2" w:space="0" w:color="auto"/>
            </w:tcBorders>
            <w:shd w:val="clear" w:color="auto" w:fill="B6DDE8"/>
            <w:vAlign w:val="center"/>
          </w:tcPr>
          <w:p w:rsidR="00082463" w:rsidRPr="0058177F" w:rsidRDefault="00082463" w:rsidP="00082463">
            <w:pPr>
              <w:overflowPunct w:val="0"/>
              <w:snapToGrid w:val="0"/>
              <w:spacing w:line="240" w:lineRule="atLeast"/>
              <w:jc w:val="center"/>
              <w:rPr>
                <w:rFonts w:ascii="標楷體" w:eastAsia="標楷體" w:hAnsi="標楷體"/>
                <w:spacing w:val="-10"/>
                <w:sz w:val="20"/>
              </w:rPr>
            </w:pPr>
            <w:r w:rsidRPr="0058177F">
              <w:rPr>
                <w:rFonts w:ascii="標楷體" w:eastAsia="標楷體" w:hAnsi="標楷體"/>
                <w:spacing w:val="-10"/>
                <w:sz w:val="20"/>
              </w:rPr>
              <w:t>（</w:t>
            </w:r>
            <w:r w:rsidRPr="0058177F">
              <w:rPr>
                <w:rFonts w:ascii="標楷體" w:eastAsia="標楷體" w:hAnsi="標楷體" w:hint="eastAsia"/>
                <w:spacing w:val="-10"/>
                <w:sz w:val="20"/>
              </w:rPr>
              <w:t>3</w:t>
            </w:r>
            <w:r w:rsidRPr="0058177F">
              <w:rPr>
                <w:rFonts w:ascii="標楷體" w:eastAsia="標楷體" w:hAnsi="標楷體"/>
                <w:spacing w:val="-10"/>
                <w:sz w:val="20"/>
              </w:rPr>
              <w:t>）</w:t>
            </w:r>
          </w:p>
        </w:tc>
        <w:tc>
          <w:tcPr>
            <w:tcW w:w="615" w:type="dxa"/>
            <w:tcBorders>
              <w:top w:val="single" w:sz="2" w:space="0" w:color="auto"/>
              <w:left w:val="single" w:sz="2" w:space="0" w:color="auto"/>
              <w:bottom w:val="single" w:sz="12" w:space="0" w:color="auto"/>
              <w:right w:val="single" w:sz="2" w:space="0" w:color="auto"/>
            </w:tcBorders>
            <w:shd w:val="clear" w:color="auto" w:fill="B6DDE8"/>
            <w:vAlign w:val="center"/>
          </w:tcPr>
          <w:p w:rsidR="00082463" w:rsidRPr="0058177F" w:rsidRDefault="00082463" w:rsidP="00082463">
            <w:pPr>
              <w:overflowPunct w:val="0"/>
              <w:snapToGrid w:val="0"/>
              <w:spacing w:line="240" w:lineRule="atLeast"/>
              <w:jc w:val="center"/>
              <w:rPr>
                <w:rFonts w:ascii="標楷體" w:eastAsia="標楷體" w:hAnsi="標楷體"/>
                <w:spacing w:val="-10"/>
                <w:sz w:val="20"/>
              </w:rPr>
            </w:pPr>
            <w:r w:rsidRPr="0058177F">
              <w:rPr>
                <w:rFonts w:ascii="標楷體" w:eastAsia="標楷體" w:hAnsi="標楷體"/>
                <w:spacing w:val="-10"/>
                <w:sz w:val="20"/>
              </w:rPr>
              <w:t>（</w:t>
            </w:r>
            <w:r w:rsidRPr="0058177F">
              <w:rPr>
                <w:rFonts w:ascii="標楷體" w:eastAsia="標楷體" w:hAnsi="標楷體" w:hint="eastAsia"/>
                <w:spacing w:val="-10"/>
                <w:sz w:val="20"/>
              </w:rPr>
              <w:t>4</w:t>
            </w:r>
            <w:r w:rsidRPr="0058177F">
              <w:rPr>
                <w:rFonts w:ascii="標楷體" w:eastAsia="標楷體" w:hAnsi="標楷體"/>
                <w:spacing w:val="-10"/>
                <w:sz w:val="20"/>
              </w:rPr>
              <w:t>）</w:t>
            </w:r>
          </w:p>
        </w:tc>
        <w:tc>
          <w:tcPr>
            <w:tcW w:w="616" w:type="dxa"/>
            <w:tcBorders>
              <w:top w:val="single" w:sz="2" w:space="0" w:color="auto"/>
              <w:left w:val="single" w:sz="2" w:space="0" w:color="auto"/>
              <w:bottom w:val="single" w:sz="12" w:space="0" w:color="auto"/>
              <w:right w:val="single" w:sz="2" w:space="0" w:color="auto"/>
            </w:tcBorders>
            <w:shd w:val="clear" w:color="auto" w:fill="B6DDE8"/>
            <w:vAlign w:val="center"/>
          </w:tcPr>
          <w:p w:rsidR="00082463" w:rsidRPr="0058177F" w:rsidRDefault="00082463" w:rsidP="00082463">
            <w:pPr>
              <w:overflowPunct w:val="0"/>
              <w:snapToGrid w:val="0"/>
              <w:spacing w:line="240" w:lineRule="atLeast"/>
              <w:jc w:val="center"/>
              <w:rPr>
                <w:rFonts w:ascii="標楷體" w:eastAsia="標楷體" w:hAnsi="標楷體"/>
                <w:spacing w:val="-10"/>
                <w:sz w:val="20"/>
              </w:rPr>
            </w:pPr>
            <w:r w:rsidRPr="0058177F">
              <w:rPr>
                <w:rFonts w:ascii="標楷體" w:eastAsia="標楷體" w:hAnsi="標楷體"/>
                <w:spacing w:val="-10"/>
                <w:sz w:val="20"/>
              </w:rPr>
              <w:t>（</w:t>
            </w:r>
            <w:r w:rsidRPr="0058177F">
              <w:rPr>
                <w:rFonts w:ascii="標楷體" w:eastAsia="標楷體" w:hAnsi="標楷體" w:hint="eastAsia"/>
                <w:spacing w:val="-10"/>
                <w:sz w:val="20"/>
              </w:rPr>
              <w:t>5</w:t>
            </w:r>
            <w:r w:rsidRPr="0058177F">
              <w:rPr>
                <w:rFonts w:ascii="標楷體" w:eastAsia="標楷體" w:hAnsi="標楷體"/>
                <w:spacing w:val="-10"/>
                <w:sz w:val="20"/>
              </w:rPr>
              <w:t>）</w:t>
            </w:r>
          </w:p>
        </w:tc>
        <w:tc>
          <w:tcPr>
            <w:tcW w:w="616" w:type="dxa"/>
            <w:tcBorders>
              <w:top w:val="single" w:sz="2" w:space="0" w:color="auto"/>
              <w:left w:val="single" w:sz="2" w:space="0" w:color="auto"/>
              <w:bottom w:val="single" w:sz="12" w:space="0" w:color="auto"/>
              <w:right w:val="single" w:sz="12" w:space="0" w:color="auto"/>
            </w:tcBorders>
            <w:shd w:val="clear" w:color="auto" w:fill="B6DDE8"/>
            <w:vAlign w:val="center"/>
          </w:tcPr>
          <w:p w:rsidR="00082463" w:rsidRPr="0058177F" w:rsidRDefault="00082463" w:rsidP="00082463">
            <w:pPr>
              <w:overflowPunct w:val="0"/>
              <w:snapToGrid w:val="0"/>
              <w:spacing w:line="240" w:lineRule="atLeast"/>
              <w:jc w:val="center"/>
              <w:rPr>
                <w:rFonts w:ascii="標楷體" w:eastAsia="標楷體" w:hAnsi="標楷體"/>
                <w:spacing w:val="-10"/>
                <w:sz w:val="20"/>
              </w:rPr>
            </w:pPr>
            <w:r w:rsidRPr="0058177F">
              <w:rPr>
                <w:rFonts w:ascii="標楷體" w:eastAsia="標楷體" w:hAnsi="標楷體"/>
                <w:spacing w:val="-10"/>
                <w:sz w:val="20"/>
              </w:rPr>
              <w:t>（</w:t>
            </w:r>
            <w:r w:rsidRPr="0058177F">
              <w:rPr>
                <w:rFonts w:ascii="標楷體" w:eastAsia="標楷體" w:hAnsi="標楷體" w:hint="eastAsia"/>
                <w:spacing w:val="-10"/>
                <w:sz w:val="20"/>
              </w:rPr>
              <w:t>6</w:t>
            </w:r>
            <w:r w:rsidRPr="0058177F">
              <w:rPr>
                <w:rFonts w:ascii="標楷體" w:eastAsia="標楷體" w:hAnsi="標楷體"/>
                <w:spacing w:val="-10"/>
                <w:sz w:val="20"/>
              </w:rPr>
              <w:t>）</w:t>
            </w:r>
          </w:p>
        </w:tc>
        <w:tc>
          <w:tcPr>
            <w:tcW w:w="756" w:type="dxa"/>
            <w:vMerge/>
            <w:tcBorders>
              <w:left w:val="single" w:sz="12" w:space="0" w:color="auto"/>
              <w:bottom w:val="single" w:sz="12" w:space="0" w:color="auto"/>
              <w:right w:val="nil"/>
            </w:tcBorders>
            <w:shd w:val="clear" w:color="auto" w:fill="B6DDE8"/>
            <w:vAlign w:val="center"/>
          </w:tcPr>
          <w:p w:rsidR="00082463" w:rsidRPr="0058177F" w:rsidRDefault="00082463" w:rsidP="00082463">
            <w:pPr>
              <w:overflowPunct w:val="0"/>
              <w:snapToGrid w:val="0"/>
              <w:spacing w:line="240" w:lineRule="atLeast"/>
              <w:jc w:val="distribute"/>
              <w:rPr>
                <w:rFonts w:ascii="標楷體" w:eastAsia="標楷體" w:hAnsi="標楷體"/>
                <w:spacing w:val="-20"/>
                <w:sz w:val="20"/>
                <w:highlight w:val="yellow"/>
              </w:rPr>
            </w:pPr>
          </w:p>
        </w:tc>
        <w:tc>
          <w:tcPr>
            <w:tcW w:w="776" w:type="dxa"/>
            <w:vMerge/>
            <w:tcBorders>
              <w:left w:val="single" w:sz="4" w:space="0" w:color="auto"/>
              <w:bottom w:val="single" w:sz="12" w:space="0" w:color="auto"/>
              <w:right w:val="nil"/>
            </w:tcBorders>
            <w:shd w:val="clear" w:color="auto" w:fill="B6DDE8"/>
            <w:vAlign w:val="center"/>
          </w:tcPr>
          <w:p w:rsidR="00082463" w:rsidRPr="0058177F" w:rsidRDefault="00082463" w:rsidP="00082463">
            <w:pPr>
              <w:overflowPunct w:val="0"/>
              <w:snapToGrid w:val="0"/>
              <w:spacing w:line="240" w:lineRule="atLeast"/>
              <w:jc w:val="distribute"/>
              <w:rPr>
                <w:rFonts w:ascii="標楷體" w:eastAsia="標楷體" w:hAnsi="標楷體"/>
                <w:spacing w:val="-20"/>
                <w:sz w:val="20"/>
                <w:highlight w:val="yellow"/>
              </w:rPr>
            </w:pPr>
          </w:p>
        </w:tc>
        <w:tc>
          <w:tcPr>
            <w:tcW w:w="776" w:type="dxa"/>
            <w:vMerge/>
            <w:tcBorders>
              <w:left w:val="single" w:sz="4" w:space="0" w:color="auto"/>
              <w:bottom w:val="single" w:sz="12" w:space="0" w:color="auto"/>
              <w:right w:val="nil"/>
            </w:tcBorders>
            <w:shd w:val="clear" w:color="auto" w:fill="B6DDE8"/>
            <w:vAlign w:val="center"/>
          </w:tcPr>
          <w:p w:rsidR="00082463" w:rsidRPr="0058177F" w:rsidRDefault="00082463" w:rsidP="00082463">
            <w:pPr>
              <w:overflowPunct w:val="0"/>
              <w:snapToGrid w:val="0"/>
              <w:spacing w:line="240" w:lineRule="atLeast"/>
              <w:ind w:leftChars="-10" w:left="-24" w:rightChars="13" w:right="31"/>
              <w:jc w:val="distribute"/>
              <w:rPr>
                <w:rFonts w:ascii="標楷體" w:eastAsia="標楷體" w:hAnsi="標楷體"/>
                <w:spacing w:val="-20"/>
                <w:sz w:val="20"/>
                <w:highlight w:val="yellow"/>
              </w:rPr>
            </w:pPr>
          </w:p>
        </w:tc>
        <w:tc>
          <w:tcPr>
            <w:tcW w:w="756" w:type="dxa"/>
            <w:vMerge/>
            <w:tcBorders>
              <w:left w:val="single" w:sz="4" w:space="0" w:color="auto"/>
              <w:bottom w:val="single" w:sz="12" w:space="0" w:color="auto"/>
              <w:right w:val="nil"/>
            </w:tcBorders>
            <w:shd w:val="clear" w:color="auto" w:fill="B6DDE8"/>
            <w:vAlign w:val="center"/>
          </w:tcPr>
          <w:p w:rsidR="00082463" w:rsidRPr="0058177F" w:rsidRDefault="00082463" w:rsidP="00082463">
            <w:pPr>
              <w:overflowPunct w:val="0"/>
              <w:snapToGrid w:val="0"/>
              <w:spacing w:line="240" w:lineRule="atLeast"/>
              <w:jc w:val="center"/>
              <w:rPr>
                <w:rFonts w:ascii="標楷體" w:eastAsia="標楷體" w:hAnsi="標楷體"/>
                <w:sz w:val="20"/>
                <w:highlight w:val="yellow"/>
              </w:rPr>
            </w:pPr>
          </w:p>
        </w:tc>
      </w:tr>
      <w:tr w:rsidR="00731ABC" w:rsidRPr="0058177F" w:rsidTr="00A32C9E">
        <w:trPr>
          <w:cantSplit/>
          <w:trHeight w:val="363"/>
        </w:trPr>
        <w:tc>
          <w:tcPr>
            <w:tcW w:w="2534" w:type="dxa"/>
            <w:tcBorders>
              <w:top w:val="single" w:sz="12" w:space="0" w:color="auto"/>
              <w:left w:val="nil"/>
              <w:bottom w:val="single" w:sz="4" w:space="0" w:color="auto"/>
              <w:right w:val="single" w:sz="12" w:space="0" w:color="auto"/>
            </w:tcBorders>
            <w:vAlign w:val="center"/>
          </w:tcPr>
          <w:p w:rsidR="00731ABC" w:rsidRPr="0058177F" w:rsidRDefault="00731ABC" w:rsidP="00731ABC">
            <w:pPr>
              <w:overflowPunct w:val="0"/>
              <w:snapToGrid w:val="0"/>
              <w:ind w:rightChars="37" w:right="89"/>
              <w:jc w:val="distribute"/>
              <w:rPr>
                <w:rFonts w:ascii="標楷體" w:eastAsia="標楷體" w:hAnsi="標楷體"/>
                <w:b/>
                <w:spacing w:val="-26"/>
                <w:sz w:val="20"/>
              </w:rPr>
            </w:pPr>
            <w:r w:rsidRPr="0058177F">
              <w:rPr>
                <w:rFonts w:ascii="標楷體" w:eastAsia="標楷體" w:hAnsi="標楷體" w:hint="eastAsia"/>
                <w:b/>
                <w:noProof/>
                <w:spacing w:val="-26"/>
                <w:sz w:val="20"/>
              </w:rPr>
              <w:t>合計</w:t>
            </w:r>
          </w:p>
        </w:tc>
        <w:tc>
          <w:tcPr>
            <w:tcW w:w="638" w:type="dxa"/>
            <w:tcBorders>
              <w:top w:val="single" w:sz="12" w:space="0" w:color="auto"/>
              <w:left w:val="single" w:sz="12" w:space="0" w:color="auto"/>
              <w:bottom w:val="single" w:sz="12" w:space="0" w:color="auto"/>
              <w:right w:val="single" w:sz="12" w:space="0" w:color="auto"/>
            </w:tcBorders>
            <w:vAlign w:val="center"/>
          </w:tcPr>
          <w:p w:rsidR="00731ABC" w:rsidRPr="0058177F" w:rsidRDefault="00731ABC" w:rsidP="00924E89">
            <w:pPr>
              <w:widowControl/>
              <w:ind w:rightChars="10" w:right="24"/>
              <w:jc w:val="right"/>
              <w:rPr>
                <w:rFonts w:ascii="標楷體" w:eastAsia="標楷體" w:hAnsi="標楷體"/>
                <w:b/>
                <w:sz w:val="20"/>
                <w:szCs w:val="20"/>
              </w:rPr>
            </w:pPr>
            <w:r w:rsidRPr="0058177F">
              <w:rPr>
                <w:rFonts w:ascii="標楷體" w:eastAsia="標楷體" w:hAnsi="標楷體" w:hint="eastAsia"/>
                <w:b/>
                <w:sz w:val="20"/>
                <w:szCs w:val="20"/>
              </w:rPr>
              <w:t>1</w:t>
            </w:r>
            <w:r w:rsidR="00087D20" w:rsidRPr="0058177F">
              <w:rPr>
                <w:rFonts w:ascii="標楷體" w:eastAsia="標楷體" w:hAnsi="標楷體" w:hint="eastAsia"/>
                <w:b/>
                <w:sz w:val="20"/>
                <w:szCs w:val="20"/>
              </w:rPr>
              <w:t>60</w:t>
            </w:r>
          </w:p>
        </w:tc>
        <w:tc>
          <w:tcPr>
            <w:tcW w:w="616" w:type="dxa"/>
            <w:tcBorders>
              <w:top w:val="single" w:sz="12" w:space="0" w:color="auto"/>
              <w:left w:val="single" w:sz="12" w:space="0" w:color="auto"/>
              <w:bottom w:val="single" w:sz="12"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b/>
                <w:sz w:val="20"/>
                <w:szCs w:val="20"/>
              </w:rPr>
            </w:pPr>
            <w:r w:rsidRPr="0058177F">
              <w:rPr>
                <w:rFonts w:ascii="標楷體" w:eastAsia="標楷體" w:hAnsi="標楷體" w:hint="eastAsia"/>
                <w:b/>
                <w:sz w:val="20"/>
                <w:szCs w:val="20"/>
              </w:rPr>
              <w:t>2</w:t>
            </w:r>
          </w:p>
        </w:tc>
        <w:tc>
          <w:tcPr>
            <w:tcW w:w="616" w:type="dxa"/>
            <w:tcBorders>
              <w:top w:val="single" w:sz="12" w:space="0" w:color="auto"/>
              <w:left w:val="single" w:sz="2" w:space="0" w:color="auto"/>
              <w:bottom w:val="single" w:sz="12" w:space="0" w:color="auto"/>
              <w:right w:val="single" w:sz="2" w:space="0" w:color="auto"/>
            </w:tcBorders>
            <w:vAlign w:val="center"/>
          </w:tcPr>
          <w:p w:rsidR="00731ABC" w:rsidRPr="0058177F" w:rsidRDefault="00087D20" w:rsidP="00924E89">
            <w:pPr>
              <w:ind w:rightChars="10" w:right="24"/>
              <w:jc w:val="right"/>
              <w:rPr>
                <w:rFonts w:ascii="標楷體" w:eastAsia="標楷體" w:hAnsi="標楷體"/>
                <w:b/>
                <w:sz w:val="20"/>
                <w:szCs w:val="20"/>
              </w:rPr>
            </w:pPr>
            <w:r w:rsidRPr="0058177F">
              <w:rPr>
                <w:rFonts w:ascii="標楷體" w:eastAsia="標楷體" w:hAnsi="標楷體" w:hint="eastAsia"/>
                <w:b/>
                <w:sz w:val="20"/>
                <w:szCs w:val="20"/>
              </w:rPr>
              <w:t>99</w:t>
            </w:r>
          </w:p>
        </w:tc>
        <w:tc>
          <w:tcPr>
            <w:tcW w:w="616" w:type="dxa"/>
            <w:tcBorders>
              <w:top w:val="single" w:sz="12" w:space="0" w:color="auto"/>
              <w:left w:val="single" w:sz="2" w:space="0" w:color="auto"/>
              <w:bottom w:val="single" w:sz="12" w:space="0" w:color="auto"/>
              <w:right w:val="single" w:sz="2" w:space="0" w:color="auto"/>
            </w:tcBorders>
            <w:vAlign w:val="center"/>
          </w:tcPr>
          <w:p w:rsidR="00731ABC" w:rsidRPr="0058177F" w:rsidRDefault="00087D20" w:rsidP="00924E89">
            <w:pPr>
              <w:ind w:rightChars="10" w:right="24"/>
              <w:jc w:val="right"/>
              <w:rPr>
                <w:rFonts w:ascii="標楷體" w:eastAsia="標楷體" w:hAnsi="標楷體"/>
                <w:b/>
                <w:sz w:val="20"/>
                <w:szCs w:val="20"/>
              </w:rPr>
            </w:pPr>
            <w:r w:rsidRPr="0058177F">
              <w:rPr>
                <w:rFonts w:ascii="標楷體" w:eastAsia="標楷體" w:hAnsi="標楷體" w:hint="eastAsia"/>
                <w:b/>
                <w:sz w:val="20"/>
                <w:szCs w:val="20"/>
              </w:rPr>
              <w:t>16</w:t>
            </w:r>
          </w:p>
        </w:tc>
        <w:tc>
          <w:tcPr>
            <w:tcW w:w="615" w:type="dxa"/>
            <w:tcBorders>
              <w:top w:val="single" w:sz="12" w:space="0" w:color="auto"/>
              <w:left w:val="single" w:sz="2" w:space="0" w:color="auto"/>
              <w:bottom w:val="single" w:sz="12"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b/>
                <w:sz w:val="20"/>
                <w:szCs w:val="20"/>
              </w:rPr>
            </w:pPr>
            <w:r w:rsidRPr="0058177F">
              <w:rPr>
                <w:rFonts w:ascii="標楷體" w:eastAsia="標楷體" w:hAnsi="標楷體" w:hint="eastAsia"/>
                <w:b/>
                <w:sz w:val="20"/>
                <w:szCs w:val="20"/>
              </w:rPr>
              <w:t>16</w:t>
            </w:r>
          </w:p>
        </w:tc>
        <w:tc>
          <w:tcPr>
            <w:tcW w:w="616" w:type="dxa"/>
            <w:tcBorders>
              <w:top w:val="single" w:sz="12" w:space="0" w:color="auto"/>
              <w:left w:val="single" w:sz="2" w:space="0" w:color="auto"/>
              <w:bottom w:val="single" w:sz="12"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b/>
                <w:sz w:val="20"/>
                <w:szCs w:val="20"/>
              </w:rPr>
            </w:pPr>
            <w:r w:rsidRPr="0058177F">
              <w:rPr>
                <w:rFonts w:ascii="標楷體" w:eastAsia="標楷體" w:hAnsi="標楷體" w:hint="eastAsia"/>
                <w:b/>
                <w:sz w:val="20"/>
                <w:szCs w:val="20"/>
              </w:rPr>
              <w:t>3</w:t>
            </w:r>
          </w:p>
        </w:tc>
        <w:tc>
          <w:tcPr>
            <w:tcW w:w="616" w:type="dxa"/>
            <w:tcBorders>
              <w:top w:val="single" w:sz="12" w:space="0" w:color="auto"/>
              <w:left w:val="single" w:sz="2" w:space="0" w:color="auto"/>
              <w:bottom w:val="single" w:sz="12"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b/>
                <w:sz w:val="20"/>
                <w:szCs w:val="20"/>
              </w:rPr>
            </w:pPr>
            <w:r w:rsidRPr="0058177F">
              <w:rPr>
                <w:rFonts w:ascii="標楷體" w:eastAsia="標楷體" w:hAnsi="標楷體" w:hint="eastAsia"/>
                <w:b/>
                <w:sz w:val="20"/>
                <w:szCs w:val="20"/>
              </w:rPr>
              <w:t>24</w:t>
            </w:r>
          </w:p>
        </w:tc>
        <w:tc>
          <w:tcPr>
            <w:tcW w:w="756" w:type="dxa"/>
            <w:tcBorders>
              <w:top w:val="single" w:sz="12" w:space="0" w:color="auto"/>
              <w:left w:val="single" w:sz="12" w:space="0" w:color="auto"/>
              <w:bottom w:val="single" w:sz="4" w:space="0" w:color="auto"/>
              <w:right w:val="single" w:sz="4" w:space="0" w:color="auto"/>
            </w:tcBorders>
            <w:vAlign w:val="center"/>
          </w:tcPr>
          <w:p w:rsidR="00731ABC" w:rsidRPr="0058177F" w:rsidRDefault="00087D20" w:rsidP="00924E89">
            <w:pPr>
              <w:ind w:rightChars="10" w:right="24"/>
              <w:jc w:val="right"/>
              <w:rPr>
                <w:rFonts w:ascii="標楷體" w:eastAsia="標楷體" w:hAnsi="標楷體"/>
                <w:b/>
                <w:sz w:val="20"/>
                <w:szCs w:val="20"/>
              </w:rPr>
            </w:pPr>
            <w:r w:rsidRPr="0058177F">
              <w:rPr>
                <w:rFonts w:ascii="標楷體" w:eastAsia="標楷體" w:hAnsi="標楷體" w:hint="eastAsia"/>
                <w:b/>
                <w:sz w:val="20"/>
                <w:szCs w:val="20"/>
              </w:rPr>
              <w:t>158</w:t>
            </w:r>
          </w:p>
        </w:tc>
        <w:tc>
          <w:tcPr>
            <w:tcW w:w="776" w:type="dxa"/>
            <w:tcBorders>
              <w:top w:val="single" w:sz="12" w:space="0" w:color="auto"/>
              <w:left w:val="single" w:sz="4" w:space="0" w:color="auto"/>
              <w:bottom w:val="single" w:sz="4" w:space="0" w:color="auto"/>
              <w:right w:val="single" w:sz="4" w:space="0" w:color="auto"/>
            </w:tcBorders>
            <w:vAlign w:val="center"/>
          </w:tcPr>
          <w:p w:rsidR="00731ABC" w:rsidRPr="0058177F" w:rsidRDefault="00FC2F3E" w:rsidP="00924E89">
            <w:pPr>
              <w:overflowPunct w:val="0"/>
              <w:snapToGrid w:val="0"/>
              <w:spacing w:line="0" w:lineRule="atLeast"/>
              <w:ind w:rightChars="10" w:right="24"/>
              <w:jc w:val="right"/>
              <w:rPr>
                <w:rFonts w:ascii="標楷體" w:eastAsia="標楷體" w:hAnsi="標楷體"/>
                <w:b/>
                <w:noProof/>
                <w:sz w:val="20"/>
              </w:rPr>
            </w:pPr>
            <w:r w:rsidRPr="0058177F">
              <w:rPr>
                <w:rFonts w:ascii="標楷體" w:eastAsia="標楷體" w:hAnsi="標楷體" w:hint="eastAsia"/>
                <w:b/>
                <w:noProof/>
                <w:sz w:val="20"/>
              </w:rPr>
              <w:t>33</w:t>
            </w:r>
          </w:p>
          <w:p w:rsidR="00731ABC" w:rsidRPr="0058177F" w:rsidRDefault="00731ABC" w:rsidP="00924E89">
            <w:pPr>
              <w:overflowPunct w:val="0"/>
              <w:snapToGrid w:val="0"/>
              <w:spacing w:line="0" w:lineRule="atLeast"/>
              <w:ind w:leftChars="-53" w:left="-127" w:rightChars="10" w:right="24" w:firstLineChars="37" w:firstLine="58"/>
              <w:jc w:val="right"/>
              <w:rPr>
                <w:rFonts w:ascii="標楷體" w:eastAsia="標楷體" w:hAnsi="標楷體"/>
                <w:b/>
                <w:noProof/>
                <w:spacing w:val="-22"/>
                <w:sz w:val="20"/>
              </w:rPr>
            </w:pPr>
            <w:r w:rsidRPr="0058177F">
              <w:rPr>
                <w:rFonts w:ascii="標楷體" w:eastAsia="標楷體" w:hAnsi="標楷體" w:hint="eastAsia"/>
                <w:spacing w:val="-22"/>
                <w:sz w:val="20"/>
              </w:rPr>
              <w:t>（</w:t>
            </w:r>
            <w:r w:rsidR="000D62D7">
              <w:rPr>
                <w:rFonts w:ascii="標楷體" w:eastAsia="標楷體" w:hAnsi="標楷體" w:hint="eastAsia"/>
                <w:spacing w:val="-22"/>
                <w:sz w:val="20"/>
              </w:rPr>
              <w:t>20.89</w:t>
            </w:r>
            <w:r w:rsidRPr="0058177F">
              <w:rPr>
                <w:rFonts w:ascii="標楷體" w:eastAsia="標楷體" w:hAnsi="標楷體" w:hint="eastAsia"/>
                <w:spacing w:val="-22"/>
                <w:sz w:val="20"/>
              </w:rPr>
              <w:t>％）</w:t>
            </w:r>
          </w:p>
        </w:tc>
        <w:tc>
          <w:tcPr>
            <w:tcW w:w="776" w:type="dxa"/>
            <w:tcBorders>
              <w:top w:val="single" w:sz="12" w:space="0" w:color="auto"/>
              <w:left w:val="single" w:sz="4" w:space="0" w:color="auto"/>
              <w:bottom w:val="single" w:sz="4" w:space="0" w:color="auto"/>
              <w:right w:val="single" w:sz="4" w:space="0" w:color="auto"/>
            </w:tcBorders>
            <w:vAlign w:val="center"/>
          </w:tcPr>
          <w:p w:rsidR="00731ABC" w:rsidRPr="0058177F" w:rsidRDefault="00FC2F3E" w:rsidP="00924E89">
            <w:pPr>
              <w:overflowPunct w:val="0"/>
              <w:snapToGrid w:val="0"/>
              <w:spacing w:line="0" w:lineRule="atLeast"/>
              <w:ind w:rightChars="10" w:right="24"/>
              <w:jc w:val="right"/>
              <w:rPr>
                <w:rFonts w:ascii="標楷體" w:eastAsia="標楷體" w:hAnsi="標楷體"/>
                <w:b/>
                <w:sz w:val="20"/>
              </w:rPr>
            </w:pPr>
            <w:r w:rsidRPr="0058177F">
              <w:rPr>
                <w:rFonts w:ascii="標楷體" w:eastAsia="標楷體" w:hAnsi="標楷體" w:hint="eastAsia"/>
                <w:b/>
                <w:sz w:val="20"/>
              </w:rPr>
              <w:t>3</w:t>
            </w:r>
          </w:p>
          <w:p w:rsidR="00731ABC" w:rsidRPr="0058177F" w:rsidRDefault="00731ABC" w:rsidP="00924E89">
            <w:pPr>
              <w:overflowPunct w:val="0"/>
              <w:snapToGrid w:val="0"/>
              <w:spacing w:line="0" w:lineRule="atLeast"/>
              <w:ind w:leftChars="-53" w:left="-127" w:rightChars="10" w:right="24" w:firstLineChars="37" w:firstLine="58"/>
              <w:jc w:val="right"/>
              <w:rPr>
                <w:rFonts w:ascii="標楷體" w:eastAsia="標楷體" w:hAnsi="標楷體"/>
                <w:noProof/>
                <w:spacing w:val="-22"/>
                <w:sz w:val="20"/>
              </w:rPr>
            </w:pPr>
            <w:r w:rsidRPr="0058177F">
              <w:rPr>
                <w:rFonts w:ascii="標楷體" w:eastAsia="標楷體" w:hAnsi="標楷體" w:hint="eastAsia"/>
                <w:spacing w:val="-22"/>
                <w:sz w:val="20"/>
              </w:rPr>
              <w:t>（</w:t>
            </w:r>
            <w:r w:rsidR="000D62D7">
              <w:rPr>
                <w:rFonts w:ascii="標楷體" w:eastAsia="標楷體" w:hAnsi="標楷體" w:hint="eastAsia"/>
                <w:spacing w:val="-22"/>
                <w:sz w:val="20"/>
              </w:rPr>
              <w:t>1.90</w:t>
            </w:r>
            <w:r w:rsidRPr="0058177F">
              <w:rPr>
                <w:rFonts w:ascii="標楷體" w:eastAsia="標楷體" w:hAnsi="標楷體" w:hint="eastAsia"/>
                <w:spacing w:val="-22"/>
                <w:sz w:val="20"/>
              </w:rPr>
              <w:t>％）</w:t>
            </w:r>
          </w:p>
        </w:tc>
        <w:tc>
          <w:tcPr>
            <w:tcW w:w="756" w:type="dxa"/>
            <w:tcBorders>
              <w:top w:val="single" w:sz="12" w:space="0" w:color="auto"/>
              <w:left w:val="single" w:sz="4" w:space="0" w:color="auto"/>
              <w:bottom w:val="single" w:sz="4" w:space="0" w:color="auto"/>
              <w:right w:val="nil"/>
            </w:tcBorders>
            <w:vAlign w:val="center"/>
          </w:tcPr>
          <w:p w:rsidR="00731ABC" w:rsidRPr="0058177F" w:rsidRDefault="00731ABC" w:rsidP="00924E89">
            <w:pPr>
              <w:overflowPunct w:val="0"/>
              <w:snapToGrid w:val="0"/>
              <w:spacing w:line="0" w:lineRule="atLeast"/>
              <w:ind w:rightChars="10" w:right="24"/>
              <w:jc w:val="right"/>
              <w:rPr>
                <w:rFonts w:ascii="標楷體" w:eastAsia="標楷體" w:hAnsi="標楷體"/>
                <w:b/>
                <w:noProof/>
                <w:sz w:val="20"/>
              </w:rPr>
            </w:pPr>
            <w:r w:rsidRPr="0058177F">
              <w:rPr>
                <w:rFonts w:ascii="標楷體" w:eastAsia="標楷體" w:hAnsi="標楷體" w:hint="eastAsia"/>
                <w:b/>
                <w:noProof/>
                <w:sz w:val="20"/>
              </w:rPr>
              <w:t>1</w:t>
            </w:r>
            <w:r w:rsidR="002F78AB">
              <w:rPr>
                <w:rFonts w:ascii="標楷體" w:eastAsia="標楷體" w:hAnsi="標楷體" w:hint="eastAsia"/>
                <w:b/>
                <w:noProof/>
                <w:sz w:val="20"/>
              </w:rPr>
              <w:t>22</w:t>
            </w:r>
          </w:p>
          <w:p w:rsidR="00731ABC" w:rsidRPr="0058177F" w:rsidRDefault="00731ABC" w:rsidP="009A3E0E">
            <w:pPr>
              <w:overflowPunct w:val="0"/>
              <w:snapToGrid w:val="0"/>
              <w:spacing w:line="0" w:lineRule="atLeast"/>
              <w:ind w:leftChars="-53" w:left="-127" w:rightChars="10" w:right="24" w:firstLineChars="37" w:firstLine="58"/>
              <w:jc w:val="right"/>
              <w:rPr>
                <w:rFonts w:ascii="標楷體" w:eastAsia="標楷體" w:hAnsi="標楷體"/>
                <w:noProof/>
                <w:spacing w:val="-22"/>
                <w:sz w:val="20"/>
              </w:rPr>
            </w:pPr>
            <w:r w:rsidRPr="0058177F">
              <w:rPr>
                <w:rFonts w:ascii="標楷體" w:eastAsia="標楷體" w:hAnsi="標楷體" w:hint="eastAsia"/>
                <w:spacing w:val="-22"/>
                <w:sz w:val="20"/>
              </w:rPr>
              <w:t>（</w:t>
            </w:r>
            <w:r w:rsidR="000D62D7">
              <w:rPr>
                <w:rFonts w:ascii="標楷體" w:eastAsia="標楷體" w:hAnsi="標楷體" w:hint="eastAsia"/>
                <w:spacing w:val="-22"/>
                <w:sz w:val="20"/>
              </w:rPr>
              <w:t>77.2</w:t>
            </w:r>
            <w:r w:rsidR="009A3E0E">
              <w:rPr>
                <w:rFonts w:ascii="標楷體" w:eastAsia="標楷體" w:hAnsi="標楷體"/>
                <w:spacing w:val="-22"/>
                <w:sz w:val="20"/>
              </w:rPr>
              <w:t>2</w:t>
            </w:r>
            <w:r w:rsidRPr="0058177F">
              <w:rPr>
                <w:rFonts w:ascii="標楷體" w:eastAsia="標楷體" w:hAnsi="標楷體" w:hint="eastAsia"/>
                <w:spacing w:val="-22"/>
                <w:sz w:val="20"/>
              </w:rPr>
              <w:t>％）</w:t>
            </w:r>
          </w:p>
        </w:tc>
      </w:tr>
      <w:tr w:rsidR="0083221F" w:rsidRPr="0058177F" w:rsidTr="00DB6E7C">
        <w:trPr>
          <w:cantSplit/>
          <w:trHeight w:val="363"/>
        </w:trPr>
        <w:tc>
          <w:tcPr>
            <w:tcW w:w="2534" w:type="dxa"/>
            <w:tcBorders>
              <w:top w:val="single" w:sz="12" w:space="0" w:color="auto"/>
              <w:left w:val="nil"/>
              <w:bottom w:val="single" w:sz="4" w:space="0" w:color="auto"/>
              <w:right w:val="single" w:sz="12" w:space="0" w:color="auto"/>
            </w:tcBorders>
            <w:shd w:val="clear" w:color="auto" w:fill="B6DDE8"/>
            <w:vAlign w:val="center"/>
          </w:tcPr>
          <w:p w:rsidR="0083221F" w:rsidRPr="0058177F" w:rsidRDefault="0083221F" w:rsidP="0083221F">
            <w:pPr>
              <w:overflowPunct w:val="0"/>
              <w:snapToGrid w:val="0"/>
              <w:ind w:leftChars="100" w:left="240" w:rightChars="100" w:right="240"/>
              <w:jc w:val="distribute"/>
              <w:rPr>
                <w:rFonts w:ascii="標楷體" w:eastAsia="標楷體" w:hAnsi="標楷體"/>
                <w:b/>
                <w:noProof/>
                <w:spacing w:val="-26"/>
                <w:sz w:val="20"/>
              </w:rPr>
            </w:pPr>
            <w:r w:rsidRPr="00E62BD5">
              <w:rPr>
                <w:rFonts w:ascii="標楷體" w:eastAsia="標楷體" w:hAnsi="標楷體" w:hint="eastAsia"/>
                <w:b/>
                <w:noProof/>
                <w:spacing w:val="-26"/>
                <w:sz w:val="20"/>
              </w:rPr>
              <w:t>小計</w:t>
            </w:r>
          </w:p>
        </w:tc>
        <w:tc>
          <w:tcPr>
            <w:tcW w:w="638" w:type="dxa"/>
            <w:tcBorders>
              <w:top w:val="single" w:sz="12" w:space="0" w:color="auto"/>
              <w:left w:val="single" w:sz="12" w:space="0" w:color="auto"/>
              <w:bottom w:val="single" w:sz="4" w:space="0" w:color="auto"/>
              <w:right w:val="single" w:sz="12" w:space="0" w:color="auto"/>
            </w:tcBorders>
            <w:shd w:val="clear" w:color="auto" w:fill="B6DDE8"/>
            <w:vAlign w:val="center"/>
          </w:tcPr>
          <w:p w:rsidR="0083221F" w:rsidRPr="0083221F" w:rsidRDefault="0083221F" w:rsidP="0083221F">
            <w:pPr>
              <w:widowControl/>
              <w:ind w:rightChars="10" w:right="24"/>
              <w:jc w:val="right"/>
              <w:rPr>
                <w:rFonts w:ascii="標楷體" w:eastAsia="標楷體" w:hAnsi="標楷體"/>
                <w:sz w:val="20"/>
                <w:szCs w:val="20"/>
              </w:rPr>
            </w:pPr>
            <w:r w:rsidRPr="0083221F">
              <w:rPr>
                <w:rFonts w:ascii="標楷體" w:eastAsia="標楷體" w:hAnsi="標楷體" w:hint="eastAsia"/>
                <w:sz w:val="20"/>
                <w:szCs w:val="20"/>
              </w:rPr>
              <w:t>135</w:t>
            </w:r>
          </w:p>
        </w:tc>
        <w:tc>
          <w:tcPr>
            <w:tcW w:w="616" w:type="dxa"/>
            <w:tcBorders>
              <w:top w:val="single" w:sz="12" w:space="0" w:color="auto"/>
              <w:left w:val="single" w:sz="12" w:space="0" w:color="auto"/>
              <w:bottom w:val="single" w:sz="4" w:space="0" w:color="auto"/>
              <w:right w:val="single" w:sz="2" w:space="0" w:color="auto"/>
            </w:tcBorders>
            <w:shd w:val="clear" w:color="auto" w:fill="B6DDE8"/>
            <w:vAlign w:val="center"/>
          </w:tcPr>
          <w:p w:rsidR="0083221F" w:rsidRPr="0083221F" w:rsidRDefault="0083221F" w:rsidP="0083221F">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12" w:space="0" w:color="auto"/>
              <w:left w:val="single" w:sz="2" w:space="0" w:color="auto"/>
              <w:bottom w:val="single" w:sz="4" w:space="0" w:color="auto"/>
              <w:right w:val="single" w:sz="2" w:space="0" w:color="auto"/>
            </w:tcBorders>
            <w:shd w:val="clear" w:color="auto" w:fill="B6DDE8"/>
            <w:vAlign w:val="center"/>
          </w:tcPr>
          <w:p w:rsidR="0083221F" w:rsidRPr="00C62CF2" w:rsidRDefault="0083221F" w:rsidP="00C62CF2">
            <w:pPr>
              <w:ind w:rightChars="10" w:right="24"/>
              <w:jc w:val="right"/>
              <w:rPr>
                <w:rFonts w:ascii="標楷體" w:eastAsia="標楷體" w:hAnsi="標楷體"/>
                <w:sz w:val="20"/>
                <w:szCs w:val="20"/>
              </w:rPr>
            </w:pPr>
            <w:r w:rsidRPr="00C62CF2">
              <w:rPr>
                <w:rFonts w:ascii="標楷體" w:eastAsia="標楷體" w:hAnsi="標楷體" w:hint="eastAsia"/>
                <w:sz w:val="20"/>
                <w:szCs w:val="20"/>
              </w:rPr>
              <w:t>85</w:t>
            </w:r>
          </w:p>
        </w:tc>
        <w:tc>
          <w:tcPr>
            <w:tcW w:w="616" w:type="dxa"/>
            <w:tcBorders>
              <w:top w:val="single" w:sz="12" w:space="0" w:color="auto"/>
              <w:left w:val="single" w:sz="2" w:space="0" w:color="auto"/>
              <w:bottom w:val="single" w:sz="4" w:space="0" w:color="auto"/>
              <w:right w:val="single" w:sz="2" w:space="0" w:color="auto"/>
            </w:tcBorders>
            <w:shd w:val="clear" w:color="auto" w:fill="B6DDE8"/>
            <w:vAlign w:val="center"/>
          </w:tcPr>
          <w:p w:rsidR="0083221F" w:rsidRPr="00C62CF2" w:rsidRDefault="0083221F" w:rsidP="00C62CF2">
            <w:pPr>
              <w:ind w:rightChars="10" w:right="24"/>
              <w:jc w:val="right"/>
              <w:rPr>
                <w:rFonts w:ascii="標楷體" w:eastAsia="標楷體" w:hAnsi="標楷體"/>
                <w:sz w:val="20"/>
                <w:szCs w:val="20"/>
              </w:rPr>
            </w:pPr>
            <w:r w:rsidRPr="00C62CF2">
              <w:rPr>
                <w:rFonts w:ascii="標楷體" w:eastAsia="標楷體" w:hAnsi="標楷體" w:hint="eastAsia"/>
                <w:sz w:val="20"/>
                <w:szCs w:val="20"/>
              </w:rPr>
              <w:t>14</w:t>
            </w:r>
          </w:p>
        </w:tc>
        <w:tc>
          <w:tcPr>
            <w:tcW w:w="615" w:type="dxa"/>
            <w:tcBorders>
              <w:top w:val="single" w:sz="12" w:space="0" w:color="auto"/>
              <w:left w:val="single" w:sz="2" w:space="0" w:color="auto"/>
              <w:bottom w:val="single" w:sz="4" w:space="0" w:color="auto"/>
              <w:right w:val="single" w:sz="2" w:space="0" w:color="auto"/>
            </w:tcBorders>
            <w:shd w:val="clear" w:color="auto" w:fill="B6DDE8"/>
            <w:vAlign w:val="center"/>
          </w:tcPr>
          <w:p w:rsidR="0083221F" w:rsidRPr="00C62CF2" w:rsidRDefault="0083221F" w:rsidP="00C62CF2">
            <w:pPr>
              <w:ind w:rightChars="10" w:right="24"/>
              <w:jc w:val="right"/>
              <w:rPr>
                <w:rFonts w:ascii="標楷體" w:eastAsia="標楷體" w:hAnsi="標楷體"/>
                <w:sz w:val="20"/>
                <w:szCs w:val="20"/>
              </w:rPr>
            </w:pPr>
            <w:r w:rsidRPr="00C62CF2">
              <w:rPr>
                <w:rFonts w:ascii="標楷體" w:eastAsia="標楷體" w:hAnsi="標楷體" w:hint="eastAsia"/>
                <w:sz w:val="20"/>
                <w:szCs w:val="20"/>
              </w:rPr>
              <w:t>14</w:t>
            </w:r>
          </w:p>
        </w:tc>
        <w:tc>
          <w:tcPr>
            <w:tcW w:w="616" w:type="dxa"/>
            <w:tcBorders>
              <w:top w:val="single" w:sz="12" w:space="0" w:color="auto"/>
              <w:left w:val="single" w:sz="2" w:space="0" w:color="auto"/>
              <w:bottom w:val="single" w:sz="4" w:space="0" w:color="auto"/>
              <w:right w:val="single" w:sz="2" w:space="0" w:color="auto"/>
            </w:tcBorders>
            <w:shd w:val="clear" w:color="auto" w:fill="B6DDE8"/>
            <w:vAlign w:val="center"/>
          </w:tcPr>
          <w:p w:rsidR="0083221F" w:rsidRPr="00C62CF2" w:rsidRDefault="0083221F" w:rsidP="00C62CF2">
            <w:pPr>
              <w:ind w:rightChars="10" w:right="24"/>
              <w:jc w:val="right"/>
              <w:rPr>
                <w:rFonts w:ascii="標楷體" w:eastAsia="標楷體" w:hAnsi="標楷體"/>
                <w:sz w:val="20"/>
                <w:szCs w:val="20"/>
              </w:rPr>
            </w:pPr>
            <w:r w:rsidRPr="00C62CF2">
              <w:rPr>
                <w:rFonts w:ascii="標楷體" w:eastAsia="標楷體" w:hAnsi="標楷體" w:hint="eastAsia"/>
                <w:sz w:val="20"/>
                <w:szCs w:val="20"/>
              </w:rPr>
              <w:t>3</w:t>
            </w:r>
          </w:p>
        </w:tc>
        <w:tc>
          <w:tcPr>
            <w:tcW w:w="616" w:type="dxa"/>
            <w:tcBorders>
              <w:top w:val="single" w:sz="12" w:space="0" w:color="auto"/>
              <w:left w:val="single" w:sz="2" w:space="0" w:color="auto"/>
              <w:bottom w:val="single" w:sz="4" w:space="0" w:color="auto"/>
              <w:right w:val="single" w:sz="12" w:space="0" w:color="auto"/>
            </w:tcBorders>
            <w:shd w:val="clear" w:color="auto" w:fill="B6DDE8"/>
            <w:vAlign w:val="center"/>
          </w:tcPr>
          <w:p w:rsidR="0083221F" w:rsidRPr="00C62CF2" w:rsidRDefault="0083221F" w:rsidP="00C62CF2">
            <w:pPr>
              <w:ind w:rightChars="10" w:right="24"/>
              <w:jc w:val="right"/>
              <w:rPr>
                <w:rFonts w:ascii="標楷體" w:eastAsia="標楷體" w:hAnsi="標楷體"/>
                <w:sz w:val="20"/>
                <w:szCs w:val="20"/>
              </w:rPr>
            </w:pPr>
            <w:r w:rsidRPr="00C62CF2">
              <w:rPr>
                <w:rFonts w:ascii="標楷體" w:eastAsia="標楷體" w:hAnsi="標楷體" w:hint="eastAsia"/>
                <w:sz w:val="20"/>
                <w:szCs w:val="20"/>
              </w:rPr>
              <w:t>19</w:t>
            </w:r>
          </w:p>
        </w:tc>
        <w:tc>
          <w:tcPr>
            <w:tcW w:w="756" w:type="dxa"/>
            <w:tcBorders>
              <w:top w:val="single" w:sz="12" w:space="0" w:color="auto"/>
              <w:left w:val="single" w:sz="12" w:space="0" w:color="auto"/>
              <w:bottom w:val="single" w:sz="4" w:space="0" w:color="auto"/>
              <w:right w:val="single" w:sz="4" w:space="0" w:color="auto"/>
            </w:tcBorders>
            <w:shd w:val="clear" w:color="auto" w:fill="B6DDE8"/>
            <w:vAlign w:val="center"/>
          </w:tcPr>
          <w:p w:rsidR="0083221F" w:rsidRDefault="0083221F" w:rsidP="00C62CF2">
            <w:pPr>
              <w:ind w:rightChars="10" w:right="24"/>
              <w:jc w:val="right"/>
              <w:rPr>
                <w:rFonts w:ascii="標楷體" w:eastAsia="標楷體" w:hAnsi="標楷體"/>
                <w:color w:val="000000"/>
                <w:sz w:val="20"/>
                <w:szCs w:val="20"/>
              </w:rPr>
            </w:pPr>
            <w:r>
              <w:rPr>
                <w:rFonts w:ascii="標楷體" w:eastAsia="標楷體" w:hAnsi="標楷體" w:hint="eastAsia"/>
                <w:color w:val="000000"/>
                <w:sz w:val="20"/>
                <w:szCs w:val="20"/>
              </w:rPr>
              <w:t>134</w:t>
            </w:r>
          </w:p>
        </w:tc>
        <w:tc>
          <w:tcPr>
            <w:tcW w:w="776" w:type="dxa"/>
            <w:tcBorders>
              <w:top w:val="single" w:sz="12" w:space="0" w:color="auto"/>
              <w:left w:val="single" w:sz="4" w:space="0" w:color="auto"/>
              <w:bottom w:val="single" w:sz="4" w:space="0" w:color="auto"/>
              <w:right w:val="single" w:sz="4" w:space="0" w:color="auto"/>
            </w:tcBorders>
            <w:shd w:val="clear" w:color="auto" w:fill="B6DDE8"/>
            <w:vAlign w:val="center"/>
          </w:tcPr>
          <w:p w:rsidR="0083221F" w:rsidRDefault="0083221F" w:rsidP="00C62CF2">
            <w:pPr>
              <w:ind w:rightChars="10" w:right="24"/>
              <w:jc w:val="right"/>
              <w:rPr>
                <w:rFonts w:ascii="標楷體" w:eastAsia="標楷體" w:hAnsi="標楷體"/>
                <w:color w:val="000000"/>
                <w:sz w:val="20"/>
                <w:szCs w:val="20"/>
              </w:rPr>
            </w:pPr>
            <w:r>
              <w:rPr>
                <w:rFonts w:ascii="標楷體" w:eastAsia="標楷體" w:hAnsi="標楷體" w:hint="eastAsia"/>
                <w:color w:val="000000"/>
                <w:sz w:val="20"/>
                <w:szCs w:val="20"/>
              </w:rPr>
              <w:t>28</w:t>
            </w:r>
          </w:p>
        </w:tc>
        <w:tc>
          <w:tcPr>
            <w:tcW w:w="776" w:type="dxa"/>
            <w:tcBorders>
              <w:top w:val="single" w:sz="12" w:space="0" w:color="auto"/>
              <w:left w:val="single" w:sz="4" w:space="0" w:color="auto"/>
              <w:bottom w:val="single" w:sz="4" w:space="0" w:color="auto"/>
              <w:right w:val="single" w:sz="4" w:space="0" w:color="auto"/>
            </w:tcBorders>
            <w:shd w:val="clear" w:color="auto" w:fill="B6DDE8"/>
            <w:vAlign w:val="center"/>
          </w:tcPr>
          <w:p w:rsidR="0083221F" w:rsidRPr="00C62CF2" w:rsidRDefault="0083221F" w:rsidP="00C62CF2">
            <w:pPr>
              <w:ind w:rightChars="10" w:right="24"/>
              <w:jc w:val="right"/>
              <w:rPr>
                <w:rFonts w:ascii="標楷體" w:eastAsia="標楷體" w:hAnsi="標楷體"/>
                <w:sz w:val="20"/>
                <w:szCs w:val="20"/>
              </w:rPr>
            </w:pPr>
            <w:r w:rsidRPr="00C62CF2">
              <w:rPr>
                <w:rFonts w:ascii="標楷體" w:eastAsia="標楷體" w:hAnsi="標楷體" w:hint="eastAsia"/>
                <w:sz w:val="20"/>
                <w:szCs w:val="20"/>
              </w:rPr>
              <w:t>2</w:t>
            </w:r>
          </w:p>
        </w:tc>
        <w:tc>
          <w:tcPr>
            <w:tcW w:w="756" w:type="dxa"/>
            <w:tcBorders>
              <w:top w:val="single" w:sz="12" w:space="0" w:color="auto"/>
              <w:left w:val="single" w:sz="4" w:space="0" w:color="auto"/>
              <w:bottom w:val="single" w:sz="4" w:space="0" w:color="auto"/>
              <w:right w:val="nil"/>
            </w:tcBorders>
            <w:shd w:val="clear" w:color="auto" w:fill="B6DDE8"/>
            <w:vAlign w:val="center"/>
          </w:tcPr>
          <w:p w:rsidR="0083221F" w:rsidRPr="00C62CF2" w:rsidRDefault="0083221F" w:rsidP="00C62CF2">
            <w:pPr>
              <w:ind w:rightChars="10" w:right="24"/>
              <w:jc w:val="right"/>
              <w:rPr>
                <w:rFonts w:ascii="標楷體" w:eastAsia="標楷體" w:hAnsi="標楷體"/>
                <w:sz w:val="20"/>
                <w:szCs w:val="20"/>
              </w:rPr>
            </w:pPr>
            <w:r w:rsidRPr="00C62CF2">
              <w:rPr>
                <w:rFonts w:ascii="標楷體" w:eastAsia="標楷體" w:hAnsi="標楷體" w:hint="eastAsia"/>
                <w:sz w:val="20"/>
                <w:szCs w:val="20"/>
              </w:rPr>
              <w:t>104</w:t>
            </w:r>
          </w:p>
        </w:tc>
      </w:tr>
      <w:tr w:rsidR="00731ABC" w:rsidRPr="0058177F" w:rsidTr="00A32C9E">
        <w:trPr>
          <w:cantSplit/>
          <w:trHeight w:val="363"/>
        </w:trPr>
        <w:tc>
          <w:tcPr>
            <w:tcW w:w="2534" w:type="dxa"/>
            <w:tcBorders>
              <w:top w:val="single" w:sz="4" w:space="0" w:color="auto"/>
              <w:left w:val="nil"/>
              <w:bottom w:val="single" w:sz="4" w:space="0" w:color="auto"/>
              <w:right w:val="single" w:sz="12" w:space="0" w:color="auto"/>
            </w:tcBorders>
            <w:vAlign w:val="center"/>
          </w:tcPr>
          <w:p w:rsidR="00731ABC" w:rsidRPr="0058177F" w:rsidRDefault="00731ABC" w:rsidP="00731ABC">
            <w:pPr>
              <w:overflowPunct w:val="0"/>
              <w:snapToGrid w:val="0"/>
              <w:ind w:rightChars="5" w:right="12"/>
              <w:jc w:val="distribute"/>
              <w:rPr>
                <w:rFonts w:ascii="標楷體" w:eastAsia="標楷體" w:hAnsi="標楷體"/>
                <w:spacing w:val="-26"/>
                <w:sz w:val="20"/>
              </w:rPr>
            </w:pPr>
            <w:r w:rsidRPr="0058177F">
              <w:rPr>
                <w:rFonts w:ascii="標楷體" w:eastAsia="標楷體" w:hAnsi="標楷體" w:hint="eastAsia"/>
                <w:sz w:val="20"/>
              </w:rPr>
              <w:t>總統府主管</w:t>
            </w:r>
          </w:p>
        </w:tc>
        <w:tc>
          <w:tcPr>
            <w:tcW w:w="638" w:type="dxa"/>
            <w:tcBorders>
              <w:top w:val="single" w:sz="4" w:space="0" w:color="auto"/>
              <w:left w:val="single" w:sz="12" w:space="0" w:color="auto"/>
              <w:bottom w:val="single" w:sz="4" w:space="0" w:color="auto"/>
              <w:right w:val="single" w:sz="12" w:space="0" w:color="auto"/>
            </w:tcBorders>
            <w:vAlign w:val="center"/>
          </w:tcPr>
          <w:p w:rsidR="00731ABC" w:rsidRPr="0058177F" w:rsidRDefault="00731ABC" w:rsidP="00924E89">
            <w:pPr>
              <w:widowControl/>
              <w:ind w:rightChars="10" w:right="24"/>
              <w:jc w:val="right"/>
              <w:rPr>
                <w:rFonts w:ascii="標楷體" w:eastAsia="標楷體" w:hAnsi="標楷體"/>
                <w:sz w:val="20"/>
                <w:szCs w:val="20"/>
              </w:rPr>
            </w:pPr>
            <w:r w:rsidRPr="0058177F">
              <w:rPr>
                <w:rFonts w:ascii="標楷體" w:eastAsia="標楷體" w:hAnsi="標楷體" w:hint="eastAsia"/>
                <w:sz w:val="20"/>
                <w:szCs w:val="20"/>
              </w:rPr>
              <w:t>2</w:t>
            </w:r>
          </w:p>
        </w:tc>
        <w:tc>
          <w:tcPr>
            <w:tcW w:w="616" w:type="dxa"/>
            <w:tcBorders>
              <w:top w:val="single" w:sz="4" w:space="0" w:color="auto"/>
              <w:left w:val="single" w:sz="1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615"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left w:val="single" w:sz="12"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2</w:t>
            </w:r>
          </w:p>
        </w:tc>
        <w:tc>
          <w:tcPr>
            <w:tcW w:w="776" w:type="dxa"/>
            <w:tcBorders>
              <w:left w:val="single" w:sz="4" w:space="0" w:color="auto"/>
              <w:bottom w:val="single" w:sz="4" w:space="0" w:color="auto"/>
              <w:right w:val="single" w:sz="4" w:space="0" w:color="auto"/>
            </w:tcBorders>
            <w:vAlign w:val="center"/>
          </w:tcPr>
          <w:p w:rsidR="00731ABC" w:rsidRPr="0058177F" w:rsidRDefault="00731ABC" w:rsidP="0083221F">
            <w:pPr>
              <w:widowControl/>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76" w:type="dxa"/>
            <w:tcBorders>
              <w:top w:val="single" w:sz="4" w:space="0" w:color="auto"/>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top w:val="single" w:sz="4" w:space="0" w:color="auto"/>
              <w:left w:val="single" w:sz="4" w:space="0" w:color="auto"/>
              <w:bottom w:val="single" w:sz="4" w:space="0" w:color="auto"/>
              <w:right w:val="nil"/>
            </w:tcBorders>
            <w:vAlign w:val="center"/>
          </w:tcPr>
          <w:p w:rsidR="00731ABC" w:rsidRPr="0058177F" w:rsidRDefault="00731ABC" w:rsidP="0083221F">
            <w:pPr>
              <w:widowControl/>
              <w:ind w:rightChars="10" w:right="24"/>
              <w:jc w:val="right"/>
              <w:rPr>
                <w:rFonts w:ascii="標楷體" w:eastAsia="標楷體" w:hAnsi="標楷體"/>
                <w:sz w:val="20"/>
                <w:szCs w:val="20"/>
              </w:rPr>
            </w:pPr>
            <w:r w:rsidRPr="0058177F">
              <w:rPr>
                <w:rFonts w:ascii="標楷體" w:eastAsia="標楷體" w:hAnsi="標楷體" w:hint="eastAsia"/>
                <w:sz w:val="20"/>
                <w:szCs w:val="20"/>
              </w:rPr>
              <w:t>2</w:t>
            </w:r>
          </w:p>
        </w:tc>
      </w:tr>
      <w:tr w:rsidR="00731ABC" w:rsidRPr="0058177F" w:rsidTr="00A32C9E">
        <w:trPr>
          <w:cantSplit/>
          <w:trHeight w:val="363"/>
        </w:trPr>
        <w:tc>
          <w:tcPr>
            <w:tcW w:w="2534" w:type="dxa"/>
            <w:tcBorders>
              <w:top w:val="single" w:sz="4" w:space="0" w:color="auto"/>
              <w:left w:val="nil"/>
              <w:bottom w:val="single" w:sz="4" w:space="0" w:color="auto"/>
              <w:right w:val="single" w:sz="12" w:space="0" w:color="auto"/>
            </w:tcBorders>
            <w:vAlign w:val="center"/>
          </w:tcPr>
          <w:p w:rsidR="00731ABC" w:rsidRPr="0058177F" w:rsidRDefault="00731ABC" w:rsidP="00731ABC">
            <w:pPr>
              <w:overflowPunct w:val="0"/>
              <w:snapToGrid w:val="0"/>
              <w:ind w:rightChars="5" w:right="12"/>
              <w:jc w:val="distribute"/>
              <w:rPr>
                <w:rFonts w:ascii="標楷體" w:eastAsia="標楷體" w:hAnsi="標楷體"/>
                <w:spacing w:val="-26"/>
                <w:sz w:val="20"/>
              </w:rPr>
            </w:pPr>
            <w:r w:rsidRPr="0058177F">
              <w:rPr>
                <w:rFonts w:ascii="標楷體" w:eastAsia="標楷體" w:hAnsi="標楷體" w:hint="eastAsia"/>
                <w:sz w:val="20"/>
              </w:rPr>
              <w:t>行政院主管(註3)</w:t>
            </w:r>
          </w:p>
        </w:tc>
        <w:tc>
          <w:tcPr>
            <w:tcW w:w="638" w:type="dxa"/>
            <w:tcBorders>
              <w:top w:val="single" w:sz="4" w:space="0" w:color="auto"/>
              <w:left w:val="single" w:sz="12" w:space="0" w:color="auto"/>
              <w:bottom w:val="single" w:sz="4" w:space="0" w:color="auto"/>
              <w:right w:val="single" w:sz="12" w:space="0" w:color="auto"/>
            </w:tcBorders>
            <w:vAlign w:val="center"/>
          </w:tcPr>
          <w:p w:rsidR="00731ABC" w:rsidRPr="0058177F" w:rsidRDefault="00087D20"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10</w:t>
            </w:r>
          </w:p>
        </w:tc>
        <w:tc>
          <w:tcPr>
            <w:tcW w:w="616" w:type="dxa"/>
            <w:tcBorders>
              <w:top w:val="single" w:sz="4" w:space="0" w:color="auto"/>
              <w:left w:val="single" w:sz="1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087D20"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6</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087D20"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4</w:t>
            </w:r>
          </w:p>
        </w:tc>
        <w:tc>
          <w:tcPr>
            <w:tcW w:w="615"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left w:val="single" w:sz="12" w:space="0" w:color="auto"/>
              <w:bottom w:val="single" w:sz="4" w:space="0" w:color="auto"/>
              <w:right w:val="single" w:sz="4" w:space="0" w:color="auto"/>
            </w:tcBorders>
            <w:vAlign w:val="center"/>
          </w:tcPr>
          <w:p w:rsidR="00731ABC" w:rsidRPr="0058177F" w:rsidRDefault="00087D20"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13</w:t>
            </w:r>
          </w:p>
        </w:tc>
        <w:tc>
          <w:tcPr>
            <w:tcW w:w="776" w:type="dxa"/>
            <w:tcBorders>
              <w:left w:val="single" w:sz="4" w:space="0" w:color="auto"/>
              <w:bottom w:val="single" w:sz="4" w:space="0" w:color="auto"/>
              <w:right w:val="single" w:sz="4" w:space="0" w:color="auto"/>
            </w:tcBorders>
            <w:vAlign w:val="center"/>
          </w:tcPr>
          <w:p w:rsidR="00731ABC" w:rsidRPr="0058177F" w:rsidRDefault="00087D20"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6</w:t>
            </w:r>
          </w:p>
        </w:tc>
        <w:tc>
          <w:tcPr>
            <w:tcW w:w="776" w:type="dxa"/>
            <w:tcBorders>
              <w:top w:val="single" w:sz="4" w:space="0" w:color="auto"/>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top w:val="single" w:sz="4" w:space="0" w:color="auto"/>
              <w:left w:val="single" w:sz="4" w:space="0" w:color="auto"/>
              <w:bottom w:val="single" w:sz="4" w:space="0" w:color="auto"/>
              <w:right w:val="nil"/>
            </w:tcBorders>
            <w:vAlign w:val="center"/>
          </w:tcPr>
          <w:p w:rsidR="00731ABC" w:rsidRPr="0058177F" w:rsidRDefault="00087D20"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7</w:t>
            </w:r>
          </w:p>
        </w:tc>
      </w:tr>
      <w:tr w:rsidR="00731ABC" w:rsidRPr="0058177F" w:rsidTr="00A32C9E">
        <w:trPr>
          <w:cantSplit/>
          <w:trHeight w:val="363"/>
        </w:trPr>
        <w:tc>
          <w:tcPr>
            <w:tcW w:w="2534" w:type="dxa"/>
            <w:tcBorders>
              <w:top w:val="single" w:sz="4" w:space="0" w:color="auto"/>
              <w:left w:val="nil"/>
              <w:bottom w:val="single" w:sz="4" w:space="0" w:color="auto"/>
              <w:right w:val="single" w:sz="12" w:space="0" w:color="auto"/>
            </w:tcBorders>
            <w:vAlign w:val="center"/>
          </w:tcPr>
          <w:p w:rsidR="00731ABC" w:rsidRPr="0058177F" w:rsidRDefault="00731ABC" w:rsidP="00731ABC">
            <w:pPr>
              <w:overflowPunct w:val="0"/>
              <w:snapToGrid w:val="0"/>
              <w:ind w:rightChars="5" w:right="12"/>
              <w:jc w:val="distribute"/>
              <w:rPr>
                <w:rFonts w:ascii="標楷體" w:eastAsia="標楷體" w:hAnsi="標楷體"/>
                <w:spacing w:val="-26"/>
                <w:sz w:val="20"/>
              </w:rPr>
            </w:pPr>
            <w:r w:rsidRPr="0058177F">
              <w:rPr>
                <w:rFonts w:ascii="標楷體" w:eastAsia="標楷體" w:hAnsi="標楷體" w:hint="eastAsia"/>
                <w:sz w:val="20"/>
              </w:rPr>
              <w:t>內政部主管</w:t>
            </w:r>
          </w:p>
        </w:tc>
        <w:tc>
          <w:tcPr>
            <w:tcW w:w="638" w:type="dxa"/>
            <w:tcBorders>
              <w:top w:val="single" w:sz="4" w:space="0" w:color="auto"/>
              <w:left w:val="single" w:sz="1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9</w:t>
            </w:r>
          </w:p>
        </w:tc>
        <w:tc>
          <w:tcPr>
            <w:tcW w:w="616" w:type="dxa"/>
            <w:tcBorders>
              <w:top w:val="single" w:sz="4" w:space="0" w:color="auto"/>
              <w:left w:val="single" w:sz="1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7</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2</w:t>
            </w:r>
          </w:p>
        </w:tc>
        <w:tc>
          <w:tcPr>
            <w:tcW w:w="615"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left w:val="single" w:sz="12"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8</w:t>
            </w:r>
          </w:p>
        </w:tc>
        <w:tc>
          <w:tcPr>
            <w:tcW w:w="776" w:type="dxa"/>
            <w:tcBorders>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2</w:t>
            </w:r>
          </w:p>
        </w:tc>
        <w:tc>
          <w:tcPr>
            <w:tcW w:w="776" w:type="dxa"/>
            <w:tcBorders>
              <w:top w:val="single" w:sz="4" w:space="0" w:color="auto"/>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top w:val="single" w:sz="4" w:space="0" w:color="auto"/>
              <w:left w:val="single" w:sz="4" w:space="0" w:color="auto"/>
              <w:bottom w:val="single" w:sz="4" w:space="0" w:color="auto"/>
              <w:right w:val="nil"/>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6</w:t>
            </w:r>
          </w:p>
        </w:tc>
      </w:tr>
      <w:tr w:rsidR="00731ABC" w:rsidRPr="0058177F" w:rsidTr="00A32C9E">
        <w:trPr>
          <w:cantSplit/>
          <w:trHeight w:val="363"/>
        </w:trPr>
        <w:tc>
          <w:tcPr>
            <w:tcW w:w="2534" w:type="dxa"/>
            <w:tcBorders>
              <w:top w:val="single" w:sz="4" w:space="0" w:color="auto"/>
              <w:left w:val="nil"/>
              <w:bottom w:val="single" w:sz="4" w:space="0" w:color="auto"/>
              <w:right w:val="single" w:sz="12" w:space="0" w:color="auto"/>
            </w:tcBorders>
            <w:vAlign w:val="center"/>
          </w:tcPr>
          <w:p w:rsidR="00731ABC" w:rsidRPr="0058177F" w:rsidRDefault="00731ABC" w:rsidP="00731ABC">
            <w:pPr>
              <w:overflowPunct w:val="0"/>
              <w:snapToGrid w:val="0"/>
              <w:ind w:rightChars="5" w:right="12"/>
              <w:jc w:val="distribute"/>
              <w:rPr>
                <w:rFonts w:ascii="標楷體" w:eastAsia="標楷體" w:hAnsi="標楷體"/>
                <w:spacing w:val="-26"/>
                <w:sz w:val="20"/>
              </w:rPr>
            </w:pPr>
            <w:r w:rsidRPr="0058177F">
              <w:rPr>
                <w:rFonts w:ascii="標楷體" w:eastAsia="標楷體" w:hAnsi="標楷體" w:hint="eastAsia"/>
                <w:sz w:val="20"/>
              </w:rPr>
              <w:t>國防部主管</w:t>
            </w:r>
          </w:p>
        </w:tc>
        <w:tc>
          <w:tcPr>
            <w:tcW w:w="638" w:type="dxa"/>
            <w:tcBorders>
              <w:top w:val="single" w:sz="4" w:space="0" w:color="auto"/>
              <w:left w:val="single" w:sz="1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12</w:t>
            </w:r>
          </w:p>
        </w:tc>
        <w:tc>
          <w:tcPr>
            <w:tcW w:w="616" w:type="dxa"/>
            <w:tcBorders>
              <w:top w:val="single" w:sz="4" w:space="0" w:color="auto"/>
              <w:left w:val="single" w:sz="1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6</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5</w:t>
            </w:r>
          </w:p>
        </w:tc>
        <w:tc>
          <w:tcPr>
            <w:tcW w:w="756" w:type="dxa"/>
            <w:tcBorders>
              <w:left w:val="single" w:sz="12"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12</w:t>
            </w:r>
          </w:p>
        </w:tc>
        <w:tc>
          <w:tcPr>
            <w:tcW w:w="776" w:type="dxa"/>
            <w:tcBorders>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2</w:t>
            </w:r>
          </w:p>
        </w:tc>
        <w:tc>
          <w:tcPr>
            <w:tcW w:w="776" w:type="dxa"/>
            <w:tcBorders>
              <w:top w:val="single" w:sz="4" w:space="0" w:color="auto"/>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top w:val="single" w:sz="4" w:space="0" w:color="auto"/>
              <w:left w:val="single" w:sz="4" w:space="0" w:color="auto"/>
              <w:bottom w:val="single" w:sz="4" w:space="0" w:color="auto"/>
              <w:right w:val="nil"/>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10</w:t>
            </w:r>
          </w:p>
        </w:tc>
      </w:tr>
      <w:tr w:rsidR="00731ABC" w:rsidRPr="0058177F" w:rsidTr="00A32C9E">
        <w:trPr>
          <w:cantSplit/>
          <w:trHeight w:val="363"/>
        </w:trPr>
        <w:tc>
          <w:tcPr>
            <w:tcW w:w="2534" w:type="dxa"/>
            <w:tcBorders>
              <w:top w:val="single" w:sz="4" w:space="0" w:color="auto"/>
              <w:left w:val="nil"/>
              <w:bottom w:val="single" w:sz="4" w:space="0" w:color="auto"/>
              <w:right w:val="single" w:sz="12" w:space="0" w:color="auto"/>
            </w:tcBorders>
            <w:vAlign w:val="center"/>
          </w:tcPr>
          <w:p w:rsidR="00731ABC" w:rsidRPr="0058177F" w:rsidRDefault="00731ABC" w:rsidP="00731ABC">
            <w:pPr>
              <w:overflowPunct w:val="0"/>
              <w:snapToGrid w:val="0"/>
              <w:ind w:rightChars="5" w:right="12"/>
              <w:jc w:val="distribute"/>
              <w:rPr>
                <w:rFonts w:ascii="標楷體" w:eastAsia="標楷體" w:hAnsi="標楷體"/>
                <w:spacing w:val="-26"/>
                <w:sz w:val="20"/>
              </w:rPr>
            </w:pPr>
            <w:r w:rsidRPr="0058177F">
              <w:rPr>
                <w:rFonts w:ascii="標楷體" w:eastAsia="標楷體" w:hAnsi="標楷體" w:hint="eastAsia"/>
                <w:sz w:val="20"/>
              </w:rPr>
              <w:t>財政部主管</w:t>
            </w:r>
          </w:p>
        </w:tc>
        <w:tc>
          <w:tcPr>
            <w:tcW w:w="638" w:type="dxa"/>
            <w:tcBorders>
              <w:top w:val="single" w:sz="4" w:space="0" w:color="auto"/>
              <w:left w:val="single" w:sz="1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616" w:type="dxa"/>
            <w:tcBorders>
              <w:top w:val="single" w:sz="4" w:space="0" w:color="auto"/>
              <w:left w:val="single" w:sz="1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left w:val="single" w:sz="12"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776" w:type="dxa"/>
            <w:tcBorders>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76" w:type="dxa"/>
            <w:tcBorders>
              <w:top w:val="single" w:sz="4" w:space="0" w:color="auto"/>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top w:val="single" w:sz="4" w:space="0" w:color="auto"/>
              <w:left w:val="single" w:sz="4" w:space="0" w:color="auto"/>
              <w:bottom w:val="single" w:sz="4" w:space="0" w:color="auto"/>
              <w:right w:val="nil"/>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r>
      <w:tr w:rsidR="00731ABC" w:rsidRPr="0058177F" w:rsidTr="00A32C9E">
        <w:trPr>
          <w:cantSplit/>
          <w:trHeight w:val="363"/>
        </w:trPr>
        <w:tc>
          <w:tcPr>
            <w:tcW w:w="2534" w:type="dxa"/>
            <w:tcBorders>
              <w:top w:val="single" w:sz="4" w:space="0" w:color="auto"/>
              <w:left w:val="nil"/>
              <w:bottom w:val="single" w:sz="4" w:space="0" w:color="auto"/>
              <w:right w:val="single" w:sz="12" w:space="0" w:color="auto"/>
            </w:tcBorders>
            <w:vAlign w:val="center"/>
          </w:tcPr>
          <w:p w:rsidR="00731ABC" w:rsidRPr="0058177F" w:rsidRDefault="00731ABC" w:rsidP="00731ABC">
            <w:pPr>
              <w:overflowPunct w:val="0"/>
              <w:snapToGrid w:val="0"/>
              <w:ind w:rightChars="5" w:right="12"/>
              <w:jc w:val="distribute"/>
              <w:rPr>
                <w:rFonts w:ascii="標楷體" w:eastAsia="標楷體" w:hAnsi="標楷體"/>
                <w:spacing w:val="-26"/>
                <w:sz w:val="20"/>
              </w:rPr>
            </w:pPr>
            <w:r w:rsidRPr="0058177F">
              <w:rPr>
                <w:rFonts w:ascii="標楷體" w:eastAsia="標楷體" w:hAnsi="標楷體" w:hint="eastAsia"/>
                <w:sz w:val="20"/>
              </w:rPr>
              <w:t>教育部主管</w:t>
            </w:r>
          </w:p>
        </w:tc>
        <w:tc>
          <w:tcPr>
            <w:tcW w:w="638" w:type="dxa"/>
            <w:tcBorders>
              <w:top w:val="single" w:sz="4" w:space="0" w:color="auto"/>
              <w:left w:val="single" w:sz="1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16</w:t>
            </w:r>
          </w:p>
        </w:tc>
        <w:tc>
          <w:tcPr>
            <w:tcW w:w="616" w:type="dxa"/>
            <w:tcBorders>
              <w:top w:val="single" w:sz="4" w:space="0" w:color="auto"/>
              <w:left w:val="single" w:sz="1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9</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4</w:t>
            </w:r>
          </w:p>
        </w:tc>
        <w:tc>
          <w:tcPr>
            <w:tcW w:w="615"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756" w:type="dxa"/>
            <w:tcBorders>
              <w:left w:val="single" w:sz="12"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15</w:t>
            </w:r>
          </w:p>
        </w:tc>
        <w:tc>
          <w:tcPr>
            <w:tcW w:w="776" w:type="dxa"/>
            <w:tcBorders>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6</w:t>
            </w:r>
          </w:p>
        </w:tc>
        <w:tc>
          <w:tcPr>
            <w:tcW w:w="776" w:type="dxa"/>
            <w:tcBorders>
              <w:top w:val="single" w:sz="4" w:space="0" w:color="auto"/>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top w:val="single" w:sz="4" w:space="0" w:color="auto"/>
              <w:left w:val="single" w:sz="4" w:space="0" w:color="auto"/>
              <w:bottom w:val="single" w:sz="4" w:space="0" w:color="auto"/>
              <w:right w:val="nil"/>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9</w:t>
            </w:r>
          </w:p>
        </w:tc>
      </w:tr>
      <w:tr w:rsidR="00731ABC" w:rsidRPr="0058177F" w:rsidTr="00A32C9E">
        <w:trPr>
          <w:cantSplit/>
          <w:trHeight w:val="363"/>
        </w:trPr>
        <w:tc>
          <w:tcPr>
            <w:tcW w:w="2534" w:type="dxa"/>
            <w:tcBorders>
              <w:top w:val="single" w:sz="4" w:space="0" w:color="auto"/>
              <w:left w:val="nil"/>
              <w:bottom w:val="single" w:sz="4" w:space="0" w:color="auto"/>
              <w:right w:val="single" w:sz="12" w:space="0" w:color="auto"/>
            </w:tcBorders>
            <w:vAlign w:val="center"/>
          </w:tcPr>
          <w:p w:rsidR="00731ABC" w:rsidRPr="0058177F" w:rsidRDefault="00731ABC" w:rsidP="00731ABC">
            <w:pPr>
              <w:overflowPunct w:val="0"/>
              <w:snapToGrid w:val="0"/>
              <w:ind w:rightChars="5" w:right="12"/>
              <w:jc w:val="distribute"/>
              <w:rPr>
                <w:rFonts w:ascii="標楷體" w:eastAsia="標楷體" w:hAnsi="標楷體"/>
                <w:spacing w:val="-26"/>
                <w:sz w:val="20"/>
              </w:rPr>
            </w:pPr>
            <w:r w:rsidRPr="0058177F">
              <w:rPr>
                <w:rFonts w:ascii="標楷體" w:eastAsia="標楷體" w:hAnsi="標楷體" w:hint="eastAsia"/>
                <w:sz w:val="20"/>
              </w:rPr>
              <w:t>法務部主管</w:t>
            </w:r>
          </w:p>
        </w:tc>
        <w:tc>
          <w:tcPr>
            <w:tcW w:w="638" w:type="dxa"/>
            <w:tcBorders>
              <w:top w:val="single" w:sz="4" w:space="0" w:color="auto"/>
              <w:left w:val="single" w:sz="1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2</w:t>
            </w:r>
          </w:p>
        </w:tc>
        <w:tc>
          <w:tcPr>
            <w:tcW w:w="616" w:type="dxa"/>
            <w:tcBorders>
              <w:top w:val="single" w:sz="4" w:space="0" w:color="auto"/>
              <w:left w:val="single" w:sz="1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756" w:type="dxa"/>
            <w:tcBorders>
              <w:left w:val="single" w:sz="12"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2</w:t>
            </w:r>
          </w:p>
        </w:tc>
        <w:tc>
          <w:tcPr>
            <w:tcW w:w="776" w:type="dxa"/>
            <w:tcBorders>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76" w:type="dxa"/>
            <w:tcBorders>
              <w:top w:val="single" w:sz="4" w:space="0" w:color="auto"/>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top w:val="single" w:sz="4" w:space="0" w:color="auto"/>
              <w:left w:val="single" w:sz="4" w:space="0" w:color="auto"/>
              <w:bottom w:val="single" w:sz="4" w:space="0" w:color="auto"/>
              <w:right w:val="nil"/>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2</w:t>
            </w:r>
          </w:p>
        </w:tc>
      </w:tr>
      <w:tr w:rsidR="00731ABC" w:rsidRPr="0058177F" w:rsidTr="00A32C9E">
        <w:trPr>
          <w:cantSplit/>
          <w:trHeight w:val="363"/>
        </w:trPr>
        <w:tc>
          <w:tcPr>
            <w:tcW w:w="2534" w:type="dxa"/>
            <w:tcBorders>
              <w:top w:val="single" w:sz="4" w:space="0" w:color="auto"/>
              <w:left w:val="nil"/>
              <w:bottom w:val="single" w:sz="4" w:space="0" w:color="auto"/>
              <w:right w:val="single" w:sz="12" w:space="0" w:color="auto"/>
            </w:tcBorders>
            <w:vAlign w:val="center"/>
          </w:tcPr>
          <w:p w:rsidR="00731ABC" w:rsidRPr="0058177F" w:rsidRDefault="00731ABC" w:rsidP="00731ABC">
            <w:pPr>
              <w:overflowPunct w:val="0"/>
              <w:snapToGrid w:val="0"/>
              <w:ind w:rightChars="5" w:right="12"/>
              <w:jc w:val="distribute"/>
              <w:rPr>
                <w:rFonts w:ascii="標楷體" w:eastAsia="標楷體" w:hAnsi="標楷體"/>
                <w:spacing w:val="-26"/>
                <w:sz w:val="20"/>
              </w:rPr>
            </w:pPr>
            <w:r w:rsidRPr="0058177F">
              <w:rPr>
                <w:rFonts w:ascii="標楷體" w:eastAsia="標楷體" w:hAnsi="標楷體" w:hint="eastAsia"/>
                <w:sz w:val="20"/>
              </w:rPr>
              <w:t>經濟部主管</w:t>
            </w:r>
          </w:p>
        </w:tc>
        <w:tc>
          <w:tcPr>
            <w:tcW w:w="638" w:type="dxa"/>
            <w:tcBorders>
              <w:top w:val="single" w:sz="4" w:space="0" w:color="auto"/>
              <w:left w:val="single" w:sz="1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11</w:t>
            </w:r>
          </w:p>
        </w:tc>
        <w:tc>
          <w:tcPr>
            <w:tcW w:w="616" w:type="dxa"/>
            <w:tcBorders>
              <w:top w:val="single" w:sz="4" w:space="0" w:color="auto"/>
              <w:left w:val="single" w:sz="1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5</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5</w:t>
            </w:r>
          </w:p>
        </w:tc>
        <w:tc>
          <w:tcPr>
            <w:tcW w:w="756" w:type="dxa"/>
            <w:tcBorders>
              <w:left w:val="single" w:sz="12"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12</w:t>
            </w:r>
          </w:p>
        </w:tc>
        <w:tc>
          <w:tcPr>
            <w:tcW w:w="776" w:type="dxa"/>
            <w:tcBorders>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3</w:t>
            </w:r>
          </w:p>
        </w:tc>
        <w:tc>
          <w:tcPr>
            <w:tcW w:w="776" w:type="dxa"/>
            <w:tcBorders>
              <w:top w:val="single" w:sz="4" w:space="0" w:color="auto"/>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top w:val="single" w:sz="4" w:space="0" w:color="auto"/>
              <w:left w:val="single" w:sz="4" w:space="0" w:color="auto"/>
              <w:bottom w:val="single" w:sz="4" w:space="0" w:color="auto"/>
              <w:right w:val="nil"/>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9</w:t>
            </w:r>
          </w:p>
        </w:tc>
      </w:tr>
      <w:tr w:rsidR="00731ABC" w:rsidRPr="0058177F" w:rsidTr="00A32C9E">
        <w:trPr>
          <w:cantSplit/>
          <w:trHeight w:val="363"/>
        </w:trPr>
        <w:tc>
          <w:tcPr>
            <w:tcW w:w="2534" w:type="dxa"/>
            <w:tcBorders>
              <w:top w:val="single" w:sz="4" w:space="0" w:color="auto"/>
              <w:left w:val="nil"/>
              <w:bottom w:val="single" w:sz="4" w:space="0" w:color="auto"/>
              <w:right w:val="single" w:sz="12" w:space="0" w:color="auto"/>
            </w:tcBorders>
            <w:vAlign w:val="center"/>
          </w:tcPr>
          <w:p w:rsidR="00731ABC" w:rsidRPr="0058177F" w:rsidRDefault="00731ABC" w:rsidP="00731ABC">
            <w:pPr>
              <w:overflowPunct w:val="0"/>
              <w:snapToGrid w:val="0"/>
              <w:ind w:rightChars="5" w:right="12"/>
              <w:jc w:val="distribute"/>
              <w:rPr>
                <w:rFonts w:ascii="標楷體" w:eastAsia="標楷體" w:hAnsi="標楷體"/>
                <w:spacing w:val="-26"/>
                <w:sz w:val="20"/>
              </w:rPr>
            </w:pPr>
            <w:r w:rsidRPr="0058177F">
              <w:rPr>
                <w:rFonts w:ascii="標楷體" w:eastAsia="標楷體" w:hAnsi="標楷體" w:hint="eastAsia"/>
                <w:sz w:val="20"/>
              </w:rPr>
              <w:t>交通部主管</w:t>
            </w:r>
          </w:p>
        </w:tc>
        <w:tc>
          <w:tcPr>
            <w:tcW w:w="638" w:type="dxa"/>
            <w:tcBorders>
              <w:top w:val="single" w:sz="4" w:space="0" w:color="auto"/>
              <w:left w:val="single" w:sz="1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18</w:t>
            </w:r>
          </w:p>
        </w:tc>
        <w:tc>
          <w:tcPr>
            <w:tcW w:w="616" w:type="dxa"/>
            <w:tcBorders>
              <w:top w:val="single" w:sz="4" w:space="0" w:color="auto"/>
              <w:left w:val="single" w:sz="1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14</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3</w:t>
            </w:r>
          </w:p>
        </w:tc>
        <w:tc>
          <w:tcPr>
            <w:tcW w:w="756" w:type="dxa"/>
            <w:tcBorders>
              <w:left w:val="single" w:sz="12"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18</w:t>
            </w:r>
          </w:p>
        </w:tc>
        <w:tc>
          <w:tcPr>
            <w:tcW w:w="776" w:type="dxa"/>
            <w:tcBorders>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776" w:type="dxa"/>
            <w:tcBorders>
              <w:top w:val="single" w:sz="4" w:space="0" w:color="auto"/>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top w:val="single" w:sz="4" w:space="0" w:color="auto"/>
              <w:left w:val="single" w:sz="4" w:space="0" w:color="auto"/>
              <w:bottom w:val="single" w:sz="4" w:space="0" w:color="auto"/>
              <w:right w:val="nil"/>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17</w:t>
            </w:r>
          </w:p>
        </w:tc>
      </w:tr>
      <w:tr w:rsidR="00731ABC" w:rsidRPr="0058177F" w:rsidTr="00A32C9E">
        <w:trPr>
          <w:cantSplit/>
          <w:trHeight w:val="363"/>
        </w:trPr>
        <w:tc>
          <w:tcPr>
            <w:tcW w:w="2534" w:type="dxa"/>
            <w:tcBorders>
              <w:top w:val="single" w:sz="4" w:space="0" w:color="auto"/>
              <w:left w:val="nil"/>
              <w:bottom w:val="single" w:sz="4" w:space="0" w:color="auto"/>
              <w:right w:val="single" w:sz="12" w:space="0" w:color="auto"/>
            </w:tcBorders>
            <w:vAlign w:val="center"/>
          </w:tcPr>
          <w:p w:rsidR="00731ABC" w:rsidRPr="0058177F" w:rsidRDefault="00731ABC" w:rsidP="00731ABC">
            <w:pPr>
              <w:overflowPunct w:val="0"/>
              <w:snapToGrid w:val="0"/>
              <w:ind w:rightChars="20" w:right="48"/>
              <w:jc w:val="distribute"/>
              <w:rPr>
                <w:rFonts w:ascii="標楷體" w:eastAsia="標楷體" w:hAnsi="標楷體"/>
                <w:spacing w:val="-30"/>
                <w:sz w:val="20"/>
              </w:rPr>
            </w:pPr>
            <w:r w:rsidRPr="0058177F">
              <w:rPr>
                <w:rFonts w:ascii="標楷體" w:eastAsia="標楷體" w:hAnsi="標楷體" w:hint="eastAsia"/>
                <w:spacing w:val="-30"/>
                <w:sz w:val="20"/>
              </w:rPr>
              <w:t>國軍退除役官兵輔導委員會主管</w:t>
            </w:r>
          </w:p>
        </w:tc>
        <w:tc>
          <w:tcPr>
            <w:tcW w:w="638" w:type="dxa"/>
            <w:tcBorders>
              <w:top w:val="single" w:sz="4" w:space="0" w:color="auto"/>
              <w:left w:val="single" w:sz="1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5</w:t>
            </w:r>
          </w:p>
        </w:tc>
        <w:tc>
          <w:tcPr>
            <w:tcW w:w="616" w:type="dxa"/>
            <w:tcBorders>
              <w:top w:val="single" w:sz="4" w:space="0" w:color="auto"/>
              <w:left w:val="single" w:sz="1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3</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756" w:type="dxa"/>
            <w:tcBorders>
              <w:left w:val="single" w:sz="12"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5</w:t>
            </w:r>
          </w:p>
        </w:tc>
        <w:tc>
          <w:tcPr>
            <w:tcW w:w="776" w:type="dxa"/>
            <w:tcBorders>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776" w:type="dxa"/>
            <w:tcBorders>
              <w:top w:val="single" w:sz="4" w:space="0" w:color="auto"/>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top w:val="single" w:sz="4" w:space="0" w:color="auto"/>
              <w:left w:val="single" w:sz="4" w:space="0" w:color="auto"/>
              <w:bottom w:val="single" w:sz="4" w:space="0" w:color="auto"/>
              <w:right w:val="nil"/>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4</w:t>
            </w:r>
          </w:p>
        </w:tc>
      </w:tr>
      <w:tr w:rsidR="00731ABC" w:rsidRPr="0058177F" w:rsidTr="00A32C9E">
        <w:trPr>
          <w:cantSplit/>
          <w:trHeight w:val="363"/>
        </w:trPr>
        <w:tc>
          <w:tcPr>
            <w:tcW w:w="2534" w:type="dxa"/>
            <w:tcBorders>
              <w:top w:val="single" w:sz="4" w:space="0" w:color="auto"/>
              <w:left w:val="nil"/>
              <w:bottom w:val="single" w:sz="4" w:space="0" w:color="auto"/>
              <w:right w:val="single" w:sz="12" w:space="0" w:color="auto"/>
            </w:tcBorders>
            <w:vAlign w:val="center"/>
          </w:tcPr>
          <w:p w:rsidR="00731ABC" w:rsidRPr="0058177F" w:rsidRDefault="00731ABC" w:rsidP="00731ABC">
            <w:pPr>
              <w:overflowPunct w:val="0"/>
              <w:snapToGrid w:val="0"/>
              <w:ind w:rightChars="5" w:right="12"/>
              <w:jc w:val="distribute"/>
              <w:rPr>
                <w:rFonts w:ascii="標楷體" w:eastAsia="標楷體" w:hAnsi="標楷體"/>
                <w:spacing w:val="-22"/>
                <w:sz w:val="20"/>
              </w:rPr>
            </w:pPr>
            <w:r w:rsidRPr="0058177F">
              <w:rPr>
                <w:rFonts w:ascii="標楷體" w:eastAsia="標楷體" w:hAnsi="標楷體" w:hint="eastAsia"/>
                <w:spacing w:val="-22"/>
                <w:sz w:val="20"/>
              </w:rPr>
              <w:t>科技部(國家科學及技術委員會)主管</w:t>
            </w:r>
          </w:p>
        </w:tc>
        <w:tc>
          <w:tcPr>
            <w:tcW w:w="638" w:type="dxa"/>
            <w:tcBorders>
              <w:top w:val="single" w:sz="4" w:space="0" w:color="auto"/>
              <w:left w:val="single" w:sz="1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3</w:t>
            </w:r>
          </w:p>
        </w:tc>
        <w:tc>
          <w:tcPr>
            <w:tcW w:w="616" w:type="dxa"/>
            <w:tcBorders>
              <w:top w:val="single" w:sz="4" w:space="0" w:color="auto"/>
              <w:left w:val="single" w:sz="1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2</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left w:val="single" w:sz="12"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3</w:t>
            </w:r>
          </w:p>
        </w:tc>
        <w:tc>
          <w:tcPr>
            <w:tcW w:w="776" w:type="dxa"/>
            <w:tcBorders>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776" w:type="dxa"/>
            <w:tcBorders>
              <w:top w:val="single" w:sz="4" w:space="0" w:color="auto"/>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top w:val="single" w:sz="4" w:space="0" w:color="auto"/>
              <w:left w:val="single" w:sz="4" w:space="0" w:color="auto"/>
              <w:bottom w:val="single" w:sz="4" w:space="0" w:color="auto"/>
              <w:right w:val="nil"/>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2</w:t>
            </w:r>
          </w:p>
        </w:tc>
      </w:tr>
      <w:tr w:rsidR="00731ABC" w:rsidRPr="0058177F" w:rsidTr="00A32C9E">
        <w:trPr>
          <w:cantSplit/>
          <w:trHeight w:val="363"/>
        </w:trPr>
        <w:tc>
          <w:tcPr>
            <w:tcW w:w="2534" w:type="dxa"/>
            <w:tcBorders>
              <w:top w:val="single" w:sz="4" w:space="0" w:color="auto"/>
              <w:left w:val="nil"/>
              <w:bottom w:val="single" w:sz="4" w:space="0" w:color="auto"/>
              <w:right w:val="single" w:sz="12" w:space="0" w:color="auto"/>
            </w:tcBorders>
            <w:vAlign w:val="center"/>
          </w:tcPr>
          <w:p w:rsidR="00731ABC" w:rsidRPr="0058177F" w:rsidRDefault="00731ABC" w:rsidP="00731ABC">
            <w:pPr>
              <w:overflowPunct w:val="0"/>
              <w:snapToGrid w:val="0"/>
              <w:ind w:rightChars="5" w:right="12"/>
              <w:jc w:val="distribute"/>
              <w:rPr>
                <w:rFonts w:ascii="標楷體" w:eastAsia="標楷體" w:hAnsi="標楷體"/>
                <w:spacing w:val="-26"/>
                <w:sz w:val="20"/>
              </w:rPr>
            </w:pPr>
            <w:r w:rsidRPr="0058177F">
              <w:rPr>
                <w:rFonts w:ascii="標楷體" w:eastAsia="標楷體" w:hAnsi="標楷體" w:hint="eastAsia"/>
                <w:sz w:val="20"/>
              </w:rPr>
              <w:t>原子能委員會主管</w:t>
            </w:r>
          </w:p>
        </w:tc>
        <w:tc>
          <w:tcPr>
            <w:tcW w:w="638" w:type="dxa"/>
            <w:tcBorders>
              <w:top w:val="single" w:sz="4" w:space="0" w:color="auto"/>
              <w:left w:val="single" w:sz="1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616" w:type="dxa"/>
            <w:tcBorders>
              <w:top w:val="single" w:sz="4" w:space="0" w:color="auto"/>
              <w:left w:val="single" w:sz="1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left w:val="single" w:sz="12"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776" w:type="dxa"/>
            <w:tcBorders>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76" w:type="dxa"/>
            <w:tcBorders>
              <w:top w:val="single" w:sz="4" w:space="0" w:color="auto"/>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top w:val="single" w:sz="4" w:space="0" w:color="auto"/>
              <w:left w:val="single" w:sz="4" w:space="0" w:color="auto"/>
              <w:bottom w:val="single" w:sz="4" w:space="0" w:color="auto"/>
              <w:right w:val="nil"/>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r>
      <w:tr w:rsidR="00731ABC" w:rsidRPr="0058177F" w:rsidTr="00A32C9E">
        <w:trPr>
          <w:cantSplit/>
          <w:trHeight w:val="363"/>
        </w:trPr>
        <w:tc>
          <w:tcPr>
            <w:tcW w:w="2534" w:type="dxa"/>
            <w:tcBorders>
              <w:top w:val="single" w:sz="4" w:space="0" w:color="auto"/>
              <w:left w:val="nil"/>
              <w:bottom w:val="single" w:sz="4" w:space="0" w:color="auto"/>
              <w:right w:val="single" w:sz="12" w:space="0" w:color="auto"/>
            </w:tcBorders>
            <w:vAlign w:val="center"/>
          </w:tcPr>
          <w:p w:rsidR="00731ABC" w:rsidRPr="0058177F" w:rsidRDefault="00731ABC" w:rsidP="00731ABC">
            <w:pPr>
              <w:overflowPunct w:val="0"/>
              <w:snapToGrid w:val="0"/>
              <w:ind w:rightChars="5" w:right="12"/>
              <w:jc w:val="distribute"/>
              <w:rPr>
                <w:rFonts w:ascii="標楷體" w:eastAsia="標楷體" w:hAnsi="標楷體"/>
                <w:spacing w:val="-26"/>
                <w:sz w:val="20"/>
              </w:rPr>
            </w:pPr>
            <w:r w:rsidRPr="0058177F">
              <w:rPr>
                <w:rFonts w:ascii="標楷體" w:eastAsia="標楷體" w:hAnsi="標楷體" w:hint="eastAsia"/>
                <w:sz w:val="20"/>
              </w:rPr>
              <w:t>農業委員會主管</w:t>
            </w:r>
          </w:p>
        </w:tc>
        <w:tc>
          <w:tcPr>
            <w:tcW w:w="638" w:type="dxa"/>
            <w:tcBorders>
              <w:top w:val="single" w:sz="4" w:space="0" w:color="auto"/>
              <w:left w:val="single" w:sz="1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11</w:t>
            </w:r>
          </w:p>
        </w:tc>
        <w:tc>
          <w:tcPr>
            <w:tcW w:w="616" w:type="dxa"/>
            <w:tcBorders>
              <w:top w:val="single" w:sz="4" w:space="0" w:color="auto"/>
              <w:left w:val="single" w:sz="1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8</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615"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2</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left w:val="single" w:sz="12"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11</w:t>
            </w:r>
          </w:p>
        </w:tc>
        <w:tc>
          <w:tcPr>
            <w:tcW w:w="776" w:type="dxa"/>
            <w:tcBorders>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776" w:type="dxa"/>
            <w:tcBorders>
              <w:top w:val="single" w:sz="4" w:space="0" w:color="auto"/>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756" w:type="dxa"/>
            <w:tcBorders>
              <w:top w:val="single" w:sz="4" w:space="0" w:color="auto"/>
              <w:left w:val="single" w:sz="4" w:space="0" w:color="auto"/>
              <w:bottom w:val="single" w:sz="4" w:space="0" w:color="auto"/>
              <w:right w:val="nil"/>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9</w:t>
            </w:r>
          </w:p>
        </w:tc>
      </w:tr>
      <w:tr w:rsidR="00731ABC" w:rsidRPr="0058177F" w:rsidTr="00A32C9E">
        <w:trPr>
          <w:cantSplit/>
          <w:trHeight w:val="363"/>
        </w:trPr>
        <w:tc>
          <w:tcPr>
            <w:tcW w:w="2534" w:type="dxa"/>
            <w:tcBorders>
              <w:top w:val="single" w:sz="4" w:space="0" w:color="auto"/>
              <w:left w:val="nil"/>
              <w:bottom w:val="single" w:sz="4" w:space="0" w:color="auto"/>
              <w:right w:val="single" w:sz="12" w:space="0" w:color="auto"/>
            </w:tcBorders>
            <w:vAlign w:val="center"/>
          </w:tcPr>
          <w:p w:rsidR="00731ABC" w:rsidRPr="0058177F" w:rsidRDefault="00731ABC" w:rsidP="00731ABC">
            <w:pPr>
              <w:overflowPunct w:val="0"/>
              <w:snapToGrid w:val="0"/>
              <w:ind w:rightChars="5" w:right="12"/>
              <w:jc w:val="distribute"/>
              <w:rPr>
                <w:rFonts w:ascii="標楷體" w:eastAsia="標楷體" w:hAnsi="標楷體"/>
                <w:spacing w:val="-26"/>
                <w:sz w:val="20"/>
              </w:rPr>
            </w:pPr>
            <w:r w:rsidRPr="0058177F">
              <w:rPr>
                <w:rFonts w:ascii="標楷體" w:eastAsia="標楷體" w:hAnsi="標楷體" w:hint="eastAsia"/>
                <w:sz w:val="20"/>
              </w:rPr>
              <w:t>勞動部主管</w:t>
            </w:r>
          </w:p>
        </w:tc>
        <w:tc>
          <w:tcPr>
            <w:tcW w:w="638" w:type="dxa"/>
            <w:tcBorders>
              <w:top w:val="single" w:sz="4" w:space="0" w:color="auto"/>
              <w:left w:val="single" w:sz="1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4</w:t>
            </w:r>
          </w:p>
        </w:tc>
        <w:tc>
          <w:tcPr>
            <w:tcW w:w="616" w:type="dxa"/>
            <w:tcBorders>
              <w:top w:val="single" w:sz="4" w:space="0" w:color="auto"/>
              <w:left w:val="single" w:sz="1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4</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left w:val="single" w:sz="12"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3</w:t>
            </w:r>
          </w:p>
        </w:tc>
        <w:tc>
          <w:tcPr>
            <w:tcW w:w="776" w:type="dxa"/>
            <w:tcBorders>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76" w:type="dxa"/>
            <w:tcBorders>
              <w:top w:val="single" w:sz="4" w:space="0" w:color="auto"/>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top w:val="single" w:sz="4" w:space="0" w:color="auto"/>
              <w:left w:val="single" w:sz="4" w:space="0" w:color="auto"/>
              <w:bottom w:val="single" w:sz="4" w:space="0" w:color="auto"/>
              <w:right w:val="nil"/>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3</w:t>
            </w:r>
          </w:p>
        </w:tc>
      </w:tr>
      <w:tr w:rsidR="00731ABC" w:rsidRPr="0058177F" w:rsidTr="00A32C9E">
        <w:trPr>
          <w:cantSplit/>
          <w:trHeight w:val="363"/>
        </w:trPr>
        <w:tc>
          <w:tcPr>
            <w:tcW w:w="2534" w:type="dxa"/>
            <w:tcBorders>
              <w:top w:val="single" w:sz="4" w:space="0" w:color="auto"/>
              <w:left w:val="nil"/>
              <w:bottom w:val="single" w:sz="4" w:space="0" w:color="auto"/>
              <w:right w:val="single" w:sz="12" w:space="0" w:color="auto"/>
            </w:tcBorders>
            <w:vAlign w:val="center"/>
          </w:tcPr>
          <w:p w:rsidR="00731ABC" w:rsidRPr="0058177F" w:rsidRDefault="00731ABC" w:rsidP="00731ABC">
            <w:pPr>
              <w:overflowPunct w:val="0"/>
              <w:snapToGrid w:val="0"/>
              <w:ind w:rightChars="5" w:right="12"/>
              <w:jc w:val="distribute"/>
              <w:rPr>
                <w:rFonts w:ascii="標楷體" w:eastAsia="標楷體" w:hAnsi="標楷體"/>
                <w:spacing w:val="-26"/>
                <w:sz w:val="20"/>
              </w:rPr>
            </w:pPr>
            <w:r w:rsidRPr="0058177F">
              <w:rPr>
                <w:rFonts w:ascii="標楷體" w:eastAsia="標楷體" w:hAnsi="標楷體" w:hint="eastAsia"/>
                <w:sz w:val="20"/>
              </w:rPr>
              <w:t>衛生福利部主管</w:t>
            </w:r>
          </w:p>
        </w:tc>
        <w:tc>
          <w:tcPr>
            <w:tcW w:w="638" w:type="dxa"/>
            <w:tcBorders>
              <w:top w:val="single" w:sz="4" w:space="0" w:color="auto"/>
              <w:left w:val="single" w:sz="1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14</w:t>
            </w:r>
          </w:p>
        </w:tc>
        <w:tc>
          <w:tcPr>
            <w:tcW w:w="616" w:type="dxa"/>
            <w:tcBorders>
              <w:top w:val="single" w:sz="4" w:space="0" w:color="auto"/>
              <w:left w:val="single" w:sz="1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11</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2</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left w:val="single" w:sz="12"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14</w:t>
            </w:r>
          </w:p>
        </w:tc>
        <w:tc>
          <w:tcPr>
            <w:tcW w:w="776" w:type="dxa"/>
            <w:tcBorders>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3</w:t>
            </w:r>
          </w:p>
        </w:tc>
        <w:tc>
          <w:tcPr>
            <w:tcW w:w="776" w:type="dxa"/>
            <w:tcBorders>
              <w:top w:val="single" w:sz="4" w:space="0" w:color="auto"/>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756" w:type="dxa"/>
            <w:tcBorders>
              <w:top w:val="single" w:sz="4" w:space="0" w:color="auto"/>
              <w:left w:val="single" w:sz="4" w:space="0" w:color="auto"/>
              <w:bottom w:val="single" w:sz="4" w:space="0" w:color="auto"/>
              <w:right w:val="nil"/>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10</w:t>
            </w:r>
          </w:p>
        </w:tc>
      </w:tr>
      <w:tr w:rsidR="00731ABC" w:rsidRPr="0058177F" w:rsidTr="00A32C9E">
        <w:trPr>
          <w:cantSplit/>
          <w:trHeight w:val="363"/>
        </w:trPr>
        <w:tc>
          <w:tcPr>
            <w:tcW w:w="2534" w:type="dxa"/>
            <w:tcBorders>
              <w:top w:val="single" w:sz="4" w:space="0" w:color="auto"/>
              <w:left w:val="nil"/>
              <w:bottom w:val="single" w:sz="4" w:space="0" w:color="auto"/>
              <w:right w:val="single" w:sz="12" w:space="0" w:color="auto"/>
            </w:tcBorders>
            <w:vAlign w:val="center"/>
          </w:tcPr>
          <w:p w:rsidR="00731ABC" w:rsidRPr="0058177F" w:rsidRDefault="00731ABC" w:rsidP="00731ABC">
            <w:pPr>
              <w:overflowPunct w:val="0"/>
              <w:snapToGrid w:val="0"/>
              <w:ind w:rightChars="5" w:right="12"/>
              <w:jc w:val="distribute"/>
              <w:rPr>
                <w:rFonts w:ascii="標楷體" w:eastAsia="標楷體" w:hAnsi="標楷體"/>
                <w:spacing w:val="-26"/>
                <w:sz w:val="20"/>
              </w:rPr>
            </w:pPr>
            <w:r w:rsidRPr="0058177F">
              <w:rPr>
                <w:rFonts w:ascii="標楷體" w:eastAsia="標楷體" w:hAnsi="標楷體" w:hint="eastAsia"/>
                <w:sz w:val="20"/>
              </w:rPr>
              <w:t>環境保護署主管</w:t>
            </w:r>
          </w:p>
        </w:tc>
        <w:tc>
          <w:tcPr>
            <w:tcW w:w="638" w:type="dxa"/>
            <w:tcBorders>
              <w:top w:val="single" w:sz="4" w:space="0" w:color="auto"/>
              <w:left w:val="single" w:sz="1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2</w:t>
            </w:r>
          </w:p>
        </w:tc>
        <w:tc>
          <w:tcPr>
            <w:tcW w:w="616" w:type="dxa"/>
            <w:tcBorders>
              <w:top w:val="single" w:sz="4" w:space="0" w:color="auto"/>
              <w:left w:val="single" w:sz="1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2</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left w:val="single" w:sz="12"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2</w:t>
            </w:r>
          </w:p>
        </w:tc>
        <w:tc>
          <w:tcPr>
            <w:tcW w:w="776" w:type="dxa"/>
            <w:tcBorders>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76" w:type="dxa"/>
            <w:tcBorders>
              <w:top w:val="single" w:sz="4" w:space="0" w:color="auto"/>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top w:val="single" w:sz="4" w:space="0" w:color="auto"/>
              <w:left w:val="single" w:sz="4" w:space="0" w:color="auto"/>
              <w:bottom w:val="single" w:sz="4" w:space="0" w:color="auto"/>
              <w:right w:val="nil"/>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2</w:t>
            </w:r>
          </w:p>
        </w:tc>
      </w:tr>
      <w:tr w:rsidR="00731ABC" w:rsidRPr="0058177F" w:rsidTr="00A32C9E">
        <w:trPr>
          <w:cantSplit/>
          <w:trHeight w:val="363"/>
        </w:trPr>
        <w:tc>
          <w:tcPr>
            <w:tcW w:w="2534" w:type="dxa"/>
            <w:tcBorders>
              <w:top w:val="single" w:sz="4" w:space="0" w:color="auto"/>
              <w:left w:val="nil"/>
              <w:bottom w:val="single" w:sz="4" w:space="0" w:color="auto"/>
              <w:right w:val="single" w:sz="12" w:space="0" w:color="auto"/>
            </w:tcBorders>
            <w:vAlign w:val="center"/>
          </w:tcPr>
          <w:p w:rsidR="00731ABC" w:rsidRPr="0058177F" w:rsidRDefault="00731ABC" w:rsidP="00731ABC">
            <w:pPr>
              <w:overflowPunct w:val="0"/>
              <w:snapToGrid w:val="0"/>
              <w:ind w:rightChars="5" w:right="12"/>
              <w:jc w:val="distribute"/>
              <w:rPr>
                <w:rFonts w:ascii="標楷體" w:eastAsia="標楷體" w:hAnsi="標楷體"/>
                <w:spacing w:val="-26"/>
                <w:sz w:val="20"/>
              </w:rPr>
            </w:pPr>
            <w:r w:rsidRPr="0058177F">
              <w:rPr>
                <w:rFonts w:ascii="標楷體" w:eastAsia="標楷體" w:hAnsi="標楷體" w:hint="eastAsia"/>
                <w:sz w:val="20"/>
              </w:rPr>
              <w:t>文化部主管</w:t>
            </w:r>
          </w:p>
        </w:tc>
        <w:tc>
          <w:tcPr>
            <w:tcW w:w="638" w:type="dxa"/>
            <w:tcBorders>
              <w:top w:val="single" w:sz="4" w:space="0" w:color="auto"/>
              <w:left w:val="single" w:sz="1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2</w:t>
            </w:r>
          </w:p>
        </w:tc>
        <w:tc>
          <w:tcPr>
            <w:tcW w:w="616" w:type="dxa"/>
            <w:tcBorders>
              <w:top w:val="single" w:sz="4" w:space="0" w:color="auto"/>
              <w:left w:val="single" w:sz="1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615"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left w:val="single" w:sz="12"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3</w:t>
            </w:r>
          </w:p>
        </w:tc>
        <w:tc>
          <w:tcPr>
            <w:tcW w:w="776" w:type="dxa"/>
            <w:tcBorders>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76" w:type="dxa"/>
            <w:tcBorders>
              <w:top w:val="single" w:sz="4" w:space="0" w:color="auto"/>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top w:val="single" w:sz="4" w:space="0" w:color="auto"/>
              <w:left w:val="single" w:sz="4" w:space="0" w:color="auto"/>
              <w:bottom w:val="single" w:sz="4" w:space="0" w:color="auto"/>
              <w:right w:val="nil"/>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3</w:t>
            </w:r>
          </w:p>
        </w:tc>
      </w:tr>
      <w:tr w:rsidR="00731ABC" w:rsidRPr="0058177F" w:rsidTr="00A32C9E">
        <w:trPr>
          <w:cantSplit/>
          <w:trHeight w:val="363"/>
        </w:trPr>
        <w:tc>
          <w:tcPr>
            <w:tcW w:w="2534" w:type="dxa"/>
            <w:tcBorders>
              <w:top w:val="single" w:sz="4" w:space="0" w:color="auto"/>
              <w:left w:val="nil"/>
              <w:bottom w:val="single" w:sz="4" w:space="0" w:color="auto"/>
              <w:right w:val="single" w:sz="12" w:space="0" w:color="auto"/>
            </w:tcBorders>
            <w:vAlign w:val="center"/>
          </w:tcPr>
          <w:p w:rsidR="00731ABC" w:rsidRPr="0058177F" w:rsidRDefault="00731ABC" w:rsidP="00731ABC">
            <w:pPr>
              <w:overflowPunct w:val="0"/>
              <w:snapToGrid w:val="0"/>
              <w:ind w:rightChars="5" w:right="12"/>
              <w:jc w:val="distribute"/>
              <w:rPr>
                <w:rFonts w:ascii="標楷體" w:eastAsia="標楷體" w:hAnsi="標楷體"/>
                <w:spacing w:val="-26"/>
                <w:sz w:val="20"/>
              </w:rPr>
            </w:pPr>
            <w:r w:rsidRPr="0058177F">
              <w:rPr>
                <w:rFonts w:ascii="標楷體" w:eastAsia="標楷體" w:hAnsi="標楷體" w:hint="eastAsia"/>
                <w:sz w:val="20"/>
              </w:rPr>
              <w:t>國立故宮博物院主管</w:t>
            </w:r>
          </w:p>
        </w:tc>
        <w:tc>
          <w:tcPr>
            <w:tcW w:w="638" w:type="dxa"/>
            <w:tcBorders>
              <w:top w:val="single" w:sz="4" w:space="0" w:color="auto"/>
              <w:left w:val="single" w:sz="1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2</w:t>
            </w:r>
          </w:p>
        </w:tc>
        <w:tc>
          <w:tcPr>
            <w:tcW w:w="616" w:type="dxa"/>
            <w:tcBorders>
              <w:top w:val="single" w:sz="4" w:space="0" w:color="auto"/>
              <w:left w:val="single" w:sz="1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left w:val="single" w:sz="12"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2</w:t>
            </w:r>
          </w:p>
        </w:tc>
        <w:tc>
          <w:tcPr>
            <w:tcW w:w="776" w:type="dxa"/>
            <w:tcBorders>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776" w:type="dxa"/>
            <w:tcBorders>
              <w:top w:val="single" w:sz="4" w:space="0" w:color="auto"/>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top w:val="single" w:sz="4" w:space="0" w:color="auto"/>
              <w:left w:val="single" w:sz="4" w:space="0" w:color="auto"/>
              <w:bottom w:val="single" w:sz="4" w:space="0" w:color="auto"/>
              <w:right w:val="nil"/>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r>
      <w:tr w:rsidR="00731ABC" w:rsidRPr="0058177F" w:rsidTr="00A32C9E">
        <w:trPr>
          <w:cantSplit/>
          <w:trHeight w:val="363"/>
        </w:trPr>
        <w:tc>
          <w:tcPr>
            <w:tcW w:w="2534" w:type="dxa"/>
            <w:tcBorders>
              <w:top w:val="single" w:sz="4" w:space="0" w:color="auto"/>
              <w:left w:val="nil"/>
              <w:bottom w:val="single" w:sz="4" w:space="0" w:color="auto"/>
              <w:right w:val="single" w:sz="12" w:space="0" w:color="auto"/>
            </w:tcBorders>
            <w:vAlign w:val="center"/>
          </w:tcPr>
          <w:p w:rsidR="00731ABC" w:rsidRPr="0058177F" w:rsidRDefault="00731ABC" w:rsidP="00731ABC">
            <w:pPr>
              <w:overflowPunct w:val="0"/>
              <w:snapToGrid w:val="0"/>
              <w:ind w:rightChars="5" w:right="12"/>
              <w:jc w:val="distribute"/>
              <w:rPr>
                <w:rFonts w:ascii="標楷體" w:eastAsia="標楷體" w:hAnsi="標楷體"/>
                <w:spacing w:val="-26"/>
                <w:sz w:val="20"/>
              </w:rPr>
            </w:pPr>
            <w:r w:rsidRPr="0058177F">
              <w:rPr>
                <w:rFonts w:ascii="標楷體" w:eastAsia="標楷體" w:hAnsi="標楷體" w:hint="eastAsia"/>
                <w:sz w:val="20"/>
              </w:rPr>
              <w:t>金融監督管理委員會主管</w:t>
            </w:r>
          </w:p>
        </w:tc>
        <w:tc>
          <w:tcPr>
            <w:tcW w:w="638" w:type="dxa"/>
            <w:tcBorders>
              <w:top w:val="single" w:sz="4" w:space="0" w:color="auto"/>
              <w:left w:val="single" w:sz="1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616" w:type="dxa"/>
            <w:tcBorders>
              <w:top w:val="single" w:sz="4" w:space="0" w:color="auto"/>
              <w:left w:val="single" w:sz="1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left w:val="single" w:sz="12"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776" w:type="dxa"/>
            <w:tcBorders>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76" w:type="dxa"/>
            <w:tcBorders>
              <w:top w:val="single" w:sz="4" w:space="0" w:color="auto"/>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top w:val="single" w:sz="4" w:space="0" w:color="auto"/>
              <w:left w:val="single" w:sz="4" w:space="0" w:color="auto"/>
              <w:bottom w:val="single" w:sz="4" w:space="0" w:color="auto"/>
              <w:right w:val="nil"/>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r>
      <w:tr w:rsidR="00731ABC" w:rsidRPr="0058177F" w:rsidTr="00A32C9E">
        <w:trPr>
          <w:cantSplit/>
          <w:trHeight w:val="363"/>
        </w:trPr>
        <w:tc>
          <w:tcPr>
            <w:tcW w:w="2534" w:type="dxa"/>
            <w:tcBorders>
              <w:top w:val="single" w:sz="4" w:space="0" w:color="auto"/>
              <w:left w:val="nil"/>
              <w:bottom w:val="single" w:sz="4" w:space="0" w:color="auto"/>
              <w:right w:val="single" w:sz="12" w:space="0" w:color="auto"/>
            </w:tcBorders>
            <w:vAlign w:val="center"/>
          </w:tcPr>
          <w:p w:rsidR="00731ABC" w:rsidRPr="0058177F" w:rsidRDefault="00731ABC" w:rsidP="00731ABC">
            <w:pPr>
              <w:overflowPunct w:val="0"/>
              <w:snapToGrid w:val="0"/>
              <w:ind w:rightChars="5" w:right="12"/>
              <w:jc w:val="distribute"/>
              <w:rPr>
                <w:rFonts w:ascii="標楷體" w:eastAsia="標楷體" w:hAnsi="標楷體"/>
                <w:spacing w:val="-26"/>
                <w:sz w:val="20"/>
              </w:rPr>
            </w:pPr>
            <w:r w:rsidRPr="0058177F">
              <w:rPr>
                <w:rFonts w:ascii="標楷體" w:eastAsia="標楷體" w:hAnsi="標楷體" w:hint="eastAsia"/>
                <w:sz w:val="20"/>
              </w:rPr>
              <w:t>國家通訊傳播委員會主管</w:t>
            </w:r>
          </w:p>
        </w:tc>
        <w:tc>
          <w:tcPr>
            <w:tcW w:w="638" w:type="dxa"/>
            <w:tcBorders>
              <w:top w:val="single" w:sz="4" w:space="0" w:color="auto"/>
              <w:left w:val="single" w:sz="1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3</w:t>
            </w:r>
          </w:p>
        </w:tc>
        <w:tc>
          <w:tcPr>
            <w:tcW w:w="616" w:type="dxa"/>
            <w:tcBorders>
              <w:top w:val="single" w:sz="4" w:space="0" w:color="auto"/>
              <w:left w:val="single" w:sz="1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3</w:t>
            </w:r>
          </w:p>
        </w:tc>
        <w:tc>
          <w:tcPr>
            <w:tcW w:w="756" w:type="dxa"/>
            <w:tcBorders>
              <w:left w:val="single" w:sz="12"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3</w:t>
            </w:r>
          </w:p>
        </w:tc>
        <w:tc>
          <w:tcPr>
            <w:tcW w:w="776" w:type="dxa"/>
            <w:tcBorders>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76" w:type="dxa"/>
            <w:tcBorders>
              <w:top w:val="single" w:sz="4" w:space="0" w:color="auto"/>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top w:val="single" w:sz="4" w:space="0" w:color="auto"/>
              <w:left w:val="single" w:sz="4" w:space="0" w:color="auto"/>
              <w:bottom w:val="single" w:sz="4" w:space="0" w:color="auto"/>
              <w:right w:val="nil"/>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3</w:t>
            </w:r>
          </w:p>
        </w:tc>
      </w:tr>
      <w:tr w:rsidR="00731ABC" w:rsidRPr="0058177F" w:rsidTr="00A32C9E">
        <w:trPr>
          <w:cantSplit/>
          <w:trHeight w:val="363"/>
        </w:trPr>
        <w:tc>
          <w:tcPr>
            <w:tcW w:w="2534" w:type="dxa"/>
            <w:tcBorders>
              <w:top w:val="single" w:sz="4" w:space="0" w:color="auto"/>
              <w:left w:val="nil"/>
              <w:bottom w:val="single" w:sz="4" w:space="0" w:color="auto"/>
              <w:right w:val="single" w:sz="12" w:space="0" w:color="auto"/>
            </w:tcBorders>
            <w:vAlign w:val="center"/>
          </w:tcPr>
          <w:p w:rsidR="00731ABC" w:rsidRPr="0058177F" w:rsidRDefault="00731ABC" w:rsidP="00731ABC">
            <w:pPr>
              <w:overflowPunct w:val="0"/>
              <w:snapToGrid w:val="0"/>
              <w:ind w:rightChars="5" w:right="12"/>
              <w:jc w:val="distribute"/>
              <w:rPr>
                <w:rFonts w:ascii="標楷體" w:eastAsia="標楷體" w:hAnsi="標楷體"/>
                <w:spacing w:val="-26"/>
                <w:sz w:val="20"/>
              </w:rPr>
            </w:pPr>
            <w:r w:rsidRPr="0058177F">
              <w:rPr>
                <w:rFonts w:ascii="標楷體" w:eastAsia="標楷體" w:hAnsi="標楷體" w:hint="eastAsia"/>
                <w:sz w:val="20"/>
              </w:rPr>
              <w:t>原住民族委員會主管</w:t>
            </w:r>
          </w:p>
        </w:tc>
        <w:tc>
          <w:tcPr>
            <w:tcW w:w="638" w:type="dxa"/>
            <w:tcBorders>
              <w:top w:val="single" w:sz="4" w:space="0" w:color="auto"/>
              <w:left w:val="single" w:sz="1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3</w:t>
            </w:r>
          </w:p>
        </w:tc>
        <w:tc>
          <w:tcPr>
            <w:tcW w:w="616" w:type="dxa"/>
            <w:tcBorders>
              <w:top w:val="single" w:sz="4" w:space="0" w:color="auto"/>
              <w:left w:val="single" w:sz="1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3</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left w:val="single" w:sz="12"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776" w:type="dxa"/>
            <w:tcBorders>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76" w:type="dxa"/>
            <w:tcBorders>
              <w:top w:val="single" w:sz="4" w:space="0" w:color="auto"/>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top w:val="single" w:sz="4" w:space="0" w:color="auto"/>
              <w:left w:val="single" w:sz="4" w:space="0" w:color="auto"/>
              <w:bottom w:val="single" w:sz="4" w:space="0" w:color="auto"/>
              <w:right w:val="nil"/>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r>
      <w:tr w:rsidR="00731ABC" w:rsidRPr="0058177F" w:rsidTr="00A32C9E">
        <w:trPr>
          <w:cantSplit/>
          <w:trHeight w:val="363"/>
        </w:trPr>
        <w:tc>
          <w:tcPr>
            <w:tcW w:w="2534" w:type="dxa"/>
            <w:tcBorders>
              <w:top w:val="single" w:sz="4" w:space="0" w:color="auto"/>
              <w:left w:val="nil"/>
              <w:bottom w:val="single" w:sz="4" w:space="0" w:color="auto"/>
              <w:right w:val="single" w:sz="12" w:space="0" w:color="auto"/>
            </w:tcBorders>
            <w:vAlign w:val="center"/>
          </w:tcPr>
          <w:p w:rsidR="00731ABC" w:rsidRPr="0058177F" w:rsidRDefault="00731ABC" w:rsidP="00731ABC">
            <w:pPr>
              <w:overflowPunct w:val="0"/>
              <w:snapToGrid w:val="0"/>
              <w:ind w:rightChars="5" w:right="12"/>
              <w:jc w:val="distribute"/>
              <w:rPr>
                <w:rFonts w:ascii="標楷體" w:eastAsia="標楷體" w:hAnsi="標楷體"/>
                <w:spacing w:val="-26"/>
                <w:sz w:val="20"/>
              </w:rPr>
            </w:pPr>
            <w:r w:rsidRPr="0058177F">
              <w:rPr>
                <w:rFonts w:ascii="標楷體" w:eastAsia="標楷體" w:hAnsi="標楷體" w:hint="eastAsia"/>
                <w:sz w:val="20"/>
              </w:rPr>
              <w:t>公平交易委員會主管</w:t>
            </w:r>
          </w:p>
        </w:tc>
        <w:tc>
          <w:tcPr>
            <w:tcW w:w="638" w:type="dxa"/>
            <w:tcBorders>
              <w:top w:val="single" w:sz="4" w:space="0" w:color="auto"/>
              <w:left w:val="single" w:sz="1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2</w:t>
            </w:r>
          </w:p>
        </w:tc>
        <w:tc>
          <w:tcPr>
            <w:tcW w:w="616" w:type="dxa"/>
            <w:tcBorders>
              <w:top w:val="single" w:sz="4" w:space="0" w:color="auto"/>
              <w:left w:val="single" w:sz="1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2</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left w:val="single" w:sz="12"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776" w:type="dxa"/>
            <w:tcBorders>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76" w:type="dxa"/>
            <w:tcBorders>
              <w:top w:val="single" w:sz="4" w:space="0" w:color="auto"/>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top w:val="single" w:sz="4" w:space="0" w:color="auto"/>
              <w:left w:val="single" w:sz="4" w:space="0" w:color="auto"/>
              <w:bottom w:val="single" w:sz="4" w:space="0" w:color="auto"/>
              <w:right w:val="nil"/>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r>
      <w:tr w:rsidR="00731ABC" w:rsidRPr="0058177F" w:rsidTr="00A32C9E">
        <w:trPr>
          <w:cantSplit/>
          <w:trHeight w:val="363"/>
        </w:trPr>
        <w:tc>
          <w:tcPr>
            <w:tcW w:w="2534" w:type="dxa"/>
            <w:tcBorders>
              <w:top w:val="single" w:sz="4" w:space="0" w:color="auto"/>
              <w:left w:val="nil"/>
              <w:bottom w:val="single" w:sz="4" w:space="0" w:color="auto"/>
              <w:right w:val="single" w:sz="12" w:space="0" w:color="auto"/>
            </w:tcBorders>
            <w:vAlign w:val="center"/>
          </w:tcPr>
          <w:p w:rsidR="00731ABC" w:rsidRPr="0058177F" w:rsidRDefault="00731ABC" w:rsidP="00731ABC">
            <w:pPr>
              <w:overflowPunct w:val="0"/>
              <w:snapToGrid w:val="0"/>
              <w:ind w:rightChars="5" w:right="12"/>
              <w:jc w:val="distribute"/>
              <w:rPr>
                <w:rFonts w:ascii="標楷體" w:eastAsia="標楷體" w:hAnsi="標楷體"/>
                <w:spacing w:val="-32"/>
                <w:sz w:val="20"/>
              </w:rPr>
            </w:pPr>
            <w:r w:rsidRPr="0058177F">
              <w:rPr>
                <w:rFonts w:ascii="標楷體" w:eastAsia="標楷體" w:hAnsi="標楷體" w:hint="eastAsia"/>
                <w:sz w:val="20"/>
              </w:rPr>
              <w:t>考試院考選部主管</w:t>
            </w:r>
          </w:p>
        </w:tc>
        <w:tc>
          <w:tcPr>
            <w:tcW w:w="638" w:type="dxa"/>
            <w:tcBorders>
              <w:top w:val="single" w:sz="4" w:space="0" w:color="auto"/>
              <w:left w:val="single" w:sz="1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616" w:type="dxa"/>
            <w:tcBorders>
              <w:top w:val="single" w:sz="4" w:space="0" w:color="auto"/>
              <w:left w:val="single" w:sz="1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615"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left w:val="single" w:sz="12"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776" w:type="dxa"/>
            <w:tcBorders>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776" w:type="dxa"/>
            <w:tcBorders>
              <w:top w:val="single" w:sz="4" w:space="0" w:color="auto"/>
              <w:left w:val="single" w:sz="4" w:space="0" w:color="auto"/>
              <w:bottom w:val="single" w:sz="4" w:space="0" w:color="auto"/>
              <w:right w:val="single" w:sz="4" w:space="0" w:color="auto"/>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top w:val="single" w:sz="4" w:space="0" w:color="auto"/>
              <w:left w:val="single" w:sz="4" w:space="0" w:color="auto"/>
              <w:bottom w:val="single" w:sz="4" w:space="0" w:color="auto"/>
              <w:right w:val="nil"/>
            </w:tcBorders>
            <w:vAlign w:val="center"/>
          </w:tcPr>
          <w:p w:rsidR="00731ABC" w:rsidRPr="0058177F" w:rsidRDefault="00731ABC" w:rsidP="00924E89">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r>
      <w:tr w:rsidR="00C62CF2" w:rsidRPr="0058177F" w:rsidTr="00DB6E7C">
        <w:trPr>
          <w:cantSplit/>
          <w:trHeight w:val="363"/>
        </w:trPr>
        <w:tc>
          <w:tcPr>
            <w:tcW w:w="2534" w:type="dxa"/>
            <w:tcBorders>
              <w:top w:val="single" w:sz="4" w:space="0" w:color="auto"/>
              <w:left w:val="nil"/>
              <w:bottom w:val="single" w:sz="4" w:space="0" w:color="auto"/>
              <w:right w:val="single" w:sz="12" w:space="0" w:color="auto"/>
            </w:tcBorders>
            <w:shd w:val="clear" w:color="auto" w:fill="B6DDE8"/>
            <w:vAlign w:val="center"/>
          </w:tcPr>
          <w:p w:rsidR="00C62CF2" w:rsidRPr="0058177F" w:rsidRDefault="00C62CF2" w:rsidP="00C62CF2">
            <w:pPr>
              <w:overflowPunct w:val="0"/>
              <w:snapToGrid w:val="0"/>
              <w:ind w:leftChars="100" w:left="240" w:rightChars="100" w:right="240"/>
              <w:jc w:val="distribute"/>
              <w:rPr>
                <w:rFonts w:ascii="標楷體" w:eastAsia="標楷體" w:hAnsi="標楷體"/>
                <w:sz w:val="20"/>
              </w:rPr>
            </w:pPr>
            <w:r w:rsidRPr="00E62BD5">
              <w:rPr>
                <w:rFonts w:ascii="標楷體" w:eastAsia="標楷體" w:hAnsi="標楷體" w:hint="eastAsia"/>
                <w:b/>
                <w:noProof/>
                <w:spacing w:val="-26"/>
                <w:sz w:val="20"/>
              </w:rPr>
              <w:t>小計</w:t>
            </w:r>
          </w:p>
        </w:tc>
        <w:tc>
          <w:tcPr>
            <w:tcW w:w="638" w:type="dxa"/>
            <w:tcBorders>
              <w:top w:val="single" w:sz="4" w:space="0" w:color="auto"/>
              <w:left w:val="single" w:sz="12" w:space="0" w:color="auto"/>
              <w:bottom w:val="single" w:sz="4" w:space="0" w:color="auto"/>
              <w:right w:val="single" w:sz="12" w:space="0" w:color="auto"/>
            </w:tcBorders>
            <w:shd w:val="clear" w:color="auto" w:fill="B6DDE8"/>
            <w:vAlign w:val="center"/>
          </w:tcPr>
          <w:p w:rsidR="00C62CF2" w:rsidRPr="00C62CF2" w:rsidRDefault="00C62CF2" w:rsidP="00C62CF2">
            <w:pPr>
              <w:ind w:rightChars="10" w:right="24"/>
              <w:jc w:val="right"/>
              <w:rPr>
                <w:rFonts w:ascii="標楷體" w:eastAsia="標楷體" w:hAnsi="標楷體"/>
                <w:sz w:val="20"/>
                <w:szCs w:val="20"/>
              </w:rPr>
            </w:pPr>
            <w:r w:rsidRPr="00C62CF2">
              <w:rPr>
                <w:rFonts w:ascii="標楷體" w:eastAsia="標楷體" w:hAnsi="標楷體" w:hint="eastAsia"/>
                <w:sz w:val="20"/>
                <w:szCs w:val="20"/>
              </w:rPr>
              <w:t>25</w:t>
            </w:r>
          </w:p>
        </w:tc>
        <w:tc>
          <w:tcPr>
            <w:tcW w:w="616" w:type="dxa"/>
            <w:tcBorders>
              <w:top w:val="single" w:sz="4" w:space="0" w:color="auto"/>
              <w:left w:val="single" w:sz="12" w:space="0" w:color="auto"/>
              <w:bottom w:val="single" w:sz="4" w:space="0" w:color="auto"/>
              <w:right w:val="single" w:sz="2" w:space="0" w:color="auto"/>
            </w:tcBorders>
            <w:shd w:val="clear" w:color="auto" w:fill="B6DDE8"/>
            <w:vAlign w:val="center"/>
          </w:tcPr>
          <w:p w:rsidR="00C62CF2" w:rsidRPr="00C62CF2" w:rsidRDefault="00C62CF2" w:rsidP="00C62CF2">
            <w:pPr>
              <w:ind w:rightChars="10" w:right="24"/>
              <w:jc w:val="right"/>
              <w:rPr>
                <w:rFonts w:ascii="標楷體" w:eastAsia="標楷體" w:hAnsi="標楷體"/>
                <w:sz w:val="20"/>
                <w:szCs w:val="20"/>
              </w:rPr>
            </w:pPr>
            <w:r w:rsidRPr="00C62CF2">
              <w:rPr>
                <w:rFonts w:ascii="標楷體" w:eastAsia="標楷體" w:hAnsi="標楷體" w:hint="eastAsia"/>
                <w:sz w:val="20"/>
                <w:szCs w:val="20"/>
              </w:rPr>
              <w:t>2</w:t>
            </w:r>
          </w:p>
        </w:tc>
        <w:tc>
          <w:tcPr>
            <w:tcW w:w="616" w:type="dxa"/>
            <w:tcBorders>
              <w:top w:val="single" w:sz="4" w:space="0" w:color="auto"/>
              <w:left w:val="single" w:sz="2" w:space="0" w:color="auto"/>
              <w:bottom w:val="single" w:sz="4" w:space="0" w:color="auto"/>
              <w:right w:val="single" w:sz="2" w:space="0" w:color="auto"/>
            </w:tcBorders>
            <w:shd w:val="clear" w:color="auto" w:fill="B6DDE8"/>
            <w:vAlign w:val="center"/>
          </w:tcPr>
          <w:p w:rsidR="00C62CF2" w:rsidRPr="00C62CF2" w:rsidRDefault="00C62CF2" w:rsidP="00C62CF2">
            <w:pPr>
              <w:ind w:rightChars="10" w:right="24"/>
              <w:jc w:val="right"/>
              <w:rPr>
                <w:rFonts w:ascii="標楷體" w:eastAsia="標楷體" w:hAnsi="標楷體"/>
                <w:sz w:val="20"/>
                <w:szCs w:val="20"/>
              </w:rPr>
            </w:pPr>
            <w:r w:rsidRPr="00C62CF2">
              <w:rPr>
                <w:rFonts w:ascii="標楷體" w:eastAsia="標楷體" w:hAnsi="標楷體" w:hint="eastAsia"/>
                <w:sz w:val="20"/>
                <w:szCs w:val="20"/>
              </w:rPr>
              <w:t>14</w:t>
            </w:r>
          </w:p>
        </w:tc>
        <w:tc>
          <w:tcPr>
            <w:tcW w:w="616" w:type="dxa"/>
            <w:tcBorders>
              <w:top w:val="single" w:sz="4" w:space="0" w:color="auto"/>
              <w:left w:val="single" w:sz="2" w:space="0" w:color="auto"/>
              <w:bottom w:val="single" w:sz="4" w:space="0" w:color="auto"/>
              <w:right w:val="single" w:sz="2" w:space="0" w:color="auto"/>
            </w:tcBorders>
            <w:shd w:val="clear" w:color="auto" w:fill="B6DDE8"/>
            <w:vAlign w:val="center"/>
          </w:tcPr>
          <w:p w:rsidR="00C62CF2" w:rsidRPr="00C62CF2" w:rsidRDefault="00C62CF2" w:rsidP="00C62CF2">
            <w:pPr>
              <w:ind w:rightChars="10" w:right="24"/>
              <w:jc w:val="right"/>
              <w:rPr>
                <w:rFonts w:ascii="標楷體" w:eastAsia="標楷體" w:hAnsi="標楷體"/>
                <w:sz w:val="20"/>
                <w:szCs w:val="20"/>
              </w:rPr>
            </w:pPr>
            <w:r w:rsidRPr="00C62CF2">
              <w:rPr>
                <w:rFonts w:ascii="標楷體" w:eastAsia="標楷體" w:hAnsi="標楷體" w:hint="eastAsia"/>
                <w:sz w:val="20"/>
                <w:szCs w:val="20"/>
              </w:rPr>
              <w:t>2</w:t>
            </w:r>
          </w:p>
        </w:tc>
        <w:tc>
          <w:tcPr>
            <w:tcW w:w="615" w:type="dxa"/>
            <w:tcBorders>
              <w:top w:val="single" w:sz="4" w:space="0" w:color="auto"/>
              <w:left w:val="single" w:sz="2" w:space="0" w:color="auto"/>
              <w:bottom w:val="single" w:sz="4" w:space="0" w:color="auto"/>
              <w:right w:val="single" w:sz="2" w:space="0" w:color="auto"/>
            </w:tcBorders>
            <w:shd w:val="clear" w:color="auto" w:fill="B6DDE8"/>
            <w:vAlign w:val="center"/>
          </w:tcPr>
          <w:p w:rsidR="00C62CF2" w:rsidRPr="00C62CF2" w:rsidRDefault="00C62CF2" w:rsidP="00C62CF2">
            <w:pPr>
              <w:ind w:rightChars="10" w:right="24"/>
              <w:jc w:val="right"/>
              <w:rPr>
                <w:rFonts w:ascii="標楷體" w:eastAsia="標楷體" w:hAnsi="標楷體"/>
                <w:sz w:val="20"/>
                <w:szCs w:val="20"/>
              </w:rPr>
            </w:pPr>
            <w:r w:rsidRPr="00C62CF2">
              <w:rPr>
                <w:rFonts w:ascii="標楷體" w:eastAsia="標楷體" w:hAnsi="標楷體" w:hint="eastAsia"/>
                <w:sz w:val="20"/>
                <w:szCs w:val="20"/>
              </w:rPr>
              <w:t>2</w:t>
            </w:r>
          </w:p>
        </w:tc>
        <w:tc>
          <w:tcPr>
            <w:tcW w:w="616" w:type="dxa"/>
            <w:tcBorders>
              <w:top w:val="single" w:sz="4" w:space="0" w:color="auto"/>
              <w:left w:val="single" w:sz="2" w:space="0" w:color="auto"/>
              <w:bottom w:val="single" w:sz="4" w:space="0" w:color="auto"/>
              <w:right w:val="single" w:sz="2" w:space="0" w:color="auto"/>
            </w:tcBorders>
            <w:shd w:val="clear" w:color="auto" w:fill="B6DDE8"/>
            <w:vAlign w:val="center"/>
          </w:tcPr>
          <w:p w:rsidR="00C62CF2" w:rsidRPr="00C62CF2" w:rsidRDefault="00C62CF2" w:rsidP="00C62CF2">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shd w:val="clear" w:color="auto" w:fill="B6DDE8"/>
            <w:vAlign w:val="center"/>
          </w:tcPr>
          <w:p w:rsidR="00C62CF2" w:rsidRPr="00C62CF2" w:rsidRDefault="00C62CF2" w:rsidP="00C62CF2">
            <w:pPr>
              <w:ind w:rightChars="10" w:right="24"/>
              <w:jc w:val="right"/>
              <w:rPr>
                <w:rFonts w:ascii="標楷體" w:eastAsia="標楷體" w:hAnsi="標楷體"/>
                <w:sz w:val="20"/>
                <w:szCs w:val="20"/>
              </w:rPr>
            </w:pPr>
            <w:r w:rsidRPr="00C62CF2">
              <w:rPr>
                <w:rFonts w:ascii="標楷體" w:eastAsia="標楷體" w:hAnsi="標楷體" w:hint="eastAsia"/>
                <w:sz w:val="20"/>
                <w:szCs w:val="20"/>
              </w:rPr>
              <w:t>5</w:t>
            </w:r>
          </w:p>
        </w:tc>
        <w:tc>
          <w:tcPr>
            <w:tcW w:w="756" w:type="dxa"/>
            <w:tcBorders>
              <w:left w:val="single" w:sz="12" w:space="0" w:color="auto"/>
              <w:bottom w:val="single" w:sz="4" w:space="0" w:color="auto"/>
              <w:right w:val="single" w:sz="4" w:space="0" w:color="auto"/>
            </w:tcBorders>
            <w:shd w:val="clear" w:color="auto" w:fill="B6DDE8"/>
            <w:vAlign w:val="center"/>
          </w:tcPr>
          <w:p w:rsidR="00C62CF2" w:rsidRPr="00C62CF2" w:rsidRDefault="00C62CF2" w:rsidP="00C62CF2">
            <w:pPr>
              <w:ind w:rightChars="10" w:right="24"/>
              <w:jc w:val="right"/>
              <w:rPr>
                <w:rFonts w:ascii="標楷體" w:eastAsia="標楷體" w:hAnsi="標楷體"/>
                <w:sz w:val="20"/>
                <w:szCs w:val="20"/>
              </w:rPr>
            </w:pPr>
            <w:r w:rsidRPr="00C62CF2">
              <w:rPr>
                <w:rFonts w:ascii="標楷體" w:eastAsia="標楷體" w:hAnsi="標楷體" w:hint="eastAsia"/>
                <w:sz w:val="20"/>
                <w:szCs w:val="20"/>
              </w:rPr>
              <w:t>24</w:t>
            </w:r>
          </w:p>
        </w:tc>
        <w:tc>
          <w:tcPr>
            <w:tcW w:w="776" w:type="dxa"/>
            <w:tcBorders>
              <w:left w:val="single" w:sz="4" w:space="0" w:color="auto"/>
              <w:bottom w:val="single" w:sz="4" w:space="0" w:color="auto"/>
              <w:right w:val="single" w:sz="4" w:space="0" w:color="auto"/>
            </w:tcBorders>
            <w:shd w:val="clear" w:color="auto" w:fill="B6DDE8"/>
            <w:vAlign w:val="center"/>
          </w:tcPr>
          <w:p w:rsidR="00C62CF2" w:rsidRPr="00C62CF2" w:rsidRDefault="00C62CF2" w:rsidP="00C62CF2">
            <w:pPr>
              <w:ind w:rightChars="10" w:right="24"/>
              <w:jc w:val="right"/>
              <w:rPr>
                <w:rFonts w:ascii="標楷體" w:eastAsia="標楷體" w:hAnsi="標楷體"/>
                <w:sz w:val="20"/>
                <w:szCs w:val="20"/>
              </w:rPr>
            </w:pPr>
            <w:r w:rsidRPr="00C62CF2">
              <w:rPr>
                <w:rFonts w:ascii="標楷體" w:eastAsia="標楷體" w:hAnsi="標楷體" w:hint="eastAsia"/>
                <w:sz w:val="20"/>
                <w:szCs w:val="20"/>
              </w:rPr>
              <w:t>5</w:t>
            </w:r>
          </w:p>
        </w:tc>
        <w:tc>
          <w:tcPr>
            <w:tcW w:w="776" w:type="dxa"/>
            <w:tcBorders>
              <w:top w:val="single" w:sz="4" w:space="0" w:color="auto"/>
              <w:left w:val="single" w:sz="4" w:space="0" w:color="auto"/>
              <w:bottom w:val="single" w:sz="4" w:space="0" w:color="auto"/>
              <w:right w:val="single" w:sz="4" w:space="0" w:color="auto"/>
            </w:tcBorders>
            <w:shd w:val="clear" w:color="auto" w:fill="B6DDE8"/>
            <w:vAlign w:val="center"/>
          </w:tcPr>
          <w:p w:rsidR="00C62CF2" w:rsidRPr="00C62CF2" w:rsidRDefault="00C62CF2" w:rsidP="00C62CF2">
            <w:pPr>
              <w:ind w:rightChars="10" w:right="24"/>
              <w:jc w:val="right"/>
              <w:rPr>
                <w:rFonts w:ascii="標楷體" w:eastAsia="標楷體" w:hAnsi="標楷體"/>
                <w:sz w:val="20"/>
                <w:szCs w:val="20"/>
              </w:rPr>
            </w:pPr>
            <w:r w:rsidRPr="00C62CF2">
              <w:rPr>
                <w:rFonts w:ascii="標楷體" w:eastAsia="標楷體" w:hAnsi="標楷體" w:hint="eastAsia"/>
                <w:sz w:val="20"/>
                <w:szCs w:val="20"/>
              </w:rPr>
              <w:t>1</w:t>
            </w:r>
          </w:p>
        </w:tc>
        <w:tc>
          <w:tcPr>
            <w:tcW w:w="756" w:type="dxa"/>
            <w:tcBorders>
              <w:top w:val="single" w:sz="4" w:space="0" w:color="auto"/>
              <w:left w:val="single" w:sz="4" w:space="0" w:color="auto"/>
              <w:bottom w:val="single" w:sz="4" w:space="0" w:color="auto"/>
              <w:right w:val="nil"/>
            </w:tcBorders>
            <w:shd w:val="clear" w:color="auto" w:fill="B6DDE8"/>
            <w:vAlign w:val="center"/>
          </w:tcPr>
          <w:p w:rsidR="00C62CF2" w:rsidRPr="00C62CF2" w:rsidRDefault="00C62CF2" w:rsidP="00C62CF2">
            <w:pPr>
              <w:ind w:rightChars="10" w:right="24"/>
              <w:jc w:val="right"/>
              <w:rPr>
                <w:rFonts w:ascii="標楷體" w:eastAsia="標楷體" w:hAnsi="標楷體"/>
                <w:sz w:val="20"/>
                <w:szCs w:val="20"/>
              </w:rPr>
            </w:pPr>
            <w:r w:rsidRPr="00C62CF2">
              <w:rPr>
                <w:rFonts w:ascii="標楷體" w:eastAsia="標楷體" w:hAnsi="標楷體" w:hint="eastAsia"/>
                <w:sz w:val="20"/>
                <w:szCs w:val="20"/>
              </w:rPr>
              <w:t>18</w:t>
            </w:r>
          </w:p>
        </w:tc>
      </w:tr>
      <w:tr w:rsidR="008F7542" w:rsidRPr="0058177F" w:rsidTr="00A32C9E">
        <w:trPr>
          <w:cantSplit/>
          <w:trHeight w:val="363"/>
        </w:trPr>
        <w:tc>
          <w:tcPr>
            <w:tcW w:w="2534" w:type="dxa"/>
            <w:tcBorders>
              <w:top w:val="single" w:sz="4" w:space="0" w:color="auto"/>
              <w:left w:val="nil"/>
              <w:bottom w:val="single" w:sz="4" w:space="0" w:color="auto"/>
              <w:right w:val="single" w:sz="12" w:space="0" w:color="auto"/>
            </w:tcBorders>
            <w:vAlign w:val="center"/>
          </w:tcPr>
          <w:p w:rsidR="008F7542" w:rsidRPr="0058177F" w:rsidRDefault="008F7542" w:rsidP="008F7542">
            <w:pPr>
              <w:overflowPunct w:val="0"/>
              <w:snapToGrid w:val="0"/>
              <w:ind w:rightChars="30" w:right="72"/>
              <w:jc w:val="distribute"/>
              <w:rPr>
                <w:rFonts w:ascii="標楷體" w:eastAsia="標楷體" w:hAnsi="標楷體"/>
                <w:noProof/>
                <w:spacing w:val="-26"/>
                <w:sz w:val="20"/>
              </w:rPr>
            </w:pPr>
            <w:r w:rsidRPr="0058177F">
              <w:rPr>
                <w:rFonts w:ascii="標楷體" w:eastAsia="標楷體" w:hAnsi="標楷體" w:hint="eastAsia"/>
                <w:noProof/>
                <w:spacing w:val="-26"/>
                <w:sz w:val="20"/>
              </w:rPr>
              <w:t>國家金融安定基金</w:t>
            </w:r>
          </w:p>
        </w:tc>
        <w:tc>
          <w:tcPr>
            <w:tcW w:w="638" w:type="dxa"/>
            <w:tcBorders>
              <w:top w:val="single" w:sz="4" w:space="0" w:color="auto"/>
              <w:left w:val="single" w:sz="12" w:space="0" w:color="auto"/>
              <w:bottom w:val="single" w:sz="4" w:space="0" w:color="auto"/>
              <w:right w:val="single" w:sz="12" w:space="0" w:color="auto"/>
            </w:tcBorders>
            <w:vAlign w:val="center"/>
          </w:tcPr>
          <w:p w:rsidR="008F7542" w:rsidRPr="0058177F" w:rsidRDefault="008F7542" w:rsidP="008F7542">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12" w:space="0" w:color="auto"/>
              <w:bottom w:val="single" w:sz="4" w:space="0" w:color="auto"/>
              <w:right w:val="single" w:sz="2" w:space="0" w:color="auto"/>
            </w:tcBorders>
            <w:vAlign w:val="center"/>
          </w:tcPr>
          <w:p w:rsidR="008F7542" w:rsidRPr="0058177F" w:rsidRDefault="008F7542" w:rsidP="008F7542">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8F7542" w:rsidRPr="0058177F" w:rsidRDefault="008F7542" w:rsidP="008F7542">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8F7542" w:rsidRPr="0058177F" w:rsidRDefault="008F7542" w:rsidP="008F7542">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vAlign w:val="center"/>
          </w:tcPr>
          <w:p w:rsidR="008F7542" w:rsidRPr="0058177F" w:rsidRDefault="008F7542" w:rsidP="008F7542">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8F7542" w:rsidRPr="0058177F" w:rsidRDefault="008F7542" w:rsidP="008F7542">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rsidR="008F7542" w:rsidRPr="0058177F" w:rsidRDefault="008F7542" w:rsidP="008F7542">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left w:val="single" w:sz="12" w:space="0" w:color="auto"/>
              <w:bottom w:val="single" w:sz="4" w:space="0" w:color="auto"/>
              <w:right w:val="single" w:sz="4" w:space="0" w:color="auto"/>
            </w:tcBorders>
            <w:vAlign w:val="center"/>
          </w:tcPr>
          <w:p w:rsidR="008F7542" w:rsidRPr="0058177F" w:rsidRDefault="008F7542" w:rsidP="008F7542">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76" w:type="dxa"/>
            <w:tcBorders>
              <w:left w:val="single" w:sz="4" w:space="0" w:color="auto"/>
              <w:bottom w:val="single" w:sz="4" w:space="0" w:color="auto"/>
              <w:right w:val="single" w:sz="4" w:space="0" w:color="auto"/>
            </w:tcBorders>
            <w:vAlign w:val="center"/>
          </w:tcPr>
          <w:p w:rsidR="008F7542" w:rsidRPr="0058177F" w:rsidRDefault="008F7542" w:rsidP="008F7542">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76" w:type="dxa"/>
            <w:tcBorders>
              <w:top w:val="single" w:sz="4" w:space="0" w:color="auto"/>
              <w:left w:val="single" w:sz="4" w:space="0" w:color="auto"/>
              <w:bottom w:val="single" w:sz="4" w:space="0" w:color="auto"/>
              <w:right w:val="single" w:sz="4" w:space="0" w:color="auto"/>
            </w:tcBorders>
            <w:vAlign w:val="center"/>
          </w:tcPr>
          <w:p w:rsidR="008F7542" w:rsidRPr="0058177F" w:rsidRDefault="008F7542" w:rsidP="008F7542">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top w:val="single" w:sz="4" w:space="0" w:color="auto"/>
              <w:left w:val="single" w:sz="4" w:space="0" w:color="auto"/>
              <w:bottom w:val="single" w:sz="4" w:space="0" w:color="auto"/>
              <w:right w:val="nil"/>
            </w:tcBorders>
            <w:vAlign w:val="center"/>
          </w:tcPr>
          <w:p w:rsidR="008F7542" w:rsidRPr="0058177F" w:rsidRDefault="008F7542" w:rsidP="008F7542">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r>
      <w:tr w:rsidR="008F7542" w:rsidRPr="0058177F" w:rsidTr="00A32C9E">
        <w:trPr>
          <w:cantSplit/>
          <w:trHeight w:val="363"/>
        </w:trPr>
        <w:tc>
          <w:tcPr>
            <w:tcW w:w="2534" w:type="dxa"/>
            <w:tcBorders>
              <w:top w:val="single" w:sz="4" w:space="0" w:color="auto"/>
              <w:left w:val="nil"/>
              <w:bottom w:val="single" w:sz="4" w:space="0" w:color="auto"/>
              <w:right w:val="single" w:sz="12" w:space="0" w:color="auto"/>
            </w:tcBorders>
            <w:vAlign w:val="center"/>
          </w:tcPr>
          <w:p w:rsidR="008F7542" w:rsidRPr="0058177F" w:rsidRDefault="008F7542" w:rsidP="008F7542">
            <w:pPr>
              <w:overflowPunct w:val="0"/>
              <w:snapToGrid w:val="0"/>
              <w:ind w:rightChars="30" w:right="72"/>
              <w:jc w:val="distribute"/>
              <w:rPr>
                <w:rFonts w:ascii="標楷體" w:eastAsia="標楷體" w:hAnsi="標楷體"/>
                <w:spacing w:val="-26"/>
                <w:sz w:val="20"/>
              </w:rPr>
            </w:pPr>
            <w:r w:rsidRPr="0058177F">
              <w:rPr>
                <w:rFonts w:ascii="標楷體" w:eastAsia="標楷體" w:hAnsi="標楷體" w:hint="eastAsia"/>
                <w:noProof/>
                <w:spacing w:val="-26"/>
                <w:sz w:val="20"/>
              </w:rPr>
              <w:t>信託基金</w:t>
            </w:r>
          </w:p>
        </w:tc>
        <w:tc>
          <w:tcPr>
            <w:tcW w:w="638" w:type="dxa"/>
            <w:tcBorders>
              <w:top w:val="single" w:sz="4" w:space="0" w:color="auto"/>
              <w:left w:val="single" w:sz="12" w:space="0" w:color="auto"/>
              <w:bottom w:val="single" w:sz="4" w:space="0" w:color="auto"/>
              <w:right w:val="single" w:sz="12" w:space="0" w:color="auto"/>
            </w:tcBorders>
            <w:vAlign w:val="center"/>
          </w:tcPr>
          <w:p w:rsidR="008F7542" w:rsidRPr="0058177F" w:rsidRDefault="008F7542" w:rsidP="008F7542">
            <w:pPr>
              <w:ind w:rightChars="10" w:right="24"/>
              <w:jc w:val="right"/>
              <w:rPr>
                <w:rFonts w:ascii="標楷體" w:eastAsia="標楷體" w:hAnsi="標楷體"/>
                <w:sz w:val="20"/>
                <w:szCs w:val="20"/>
              </w:rPr>
            </w:pPr>
            <w:r w:rsidRPr="0058177F">
              <w:rPr>
                <w:rFonts w:ascii="標楷體" w:eastAsia="標楷體" w:hAnsi="標楷體" w:hint="eastAsia"/>
                <w:sz w:val="20"/>
                <w:szCs w:val="20"/>
              </w:rPr>
              <w:t>7</w:t>
            </w:r>
          </w:p>
        </w:tc>
        <w:tc>
          <w:tcPr>
            <w:tcW w:w="616" w:type="dxa"/>
            <w:tcBorders>
              <w:top w:val="single" w:sz="4" w:space="0" w:color="auto"/>
              <w:left w:val="single" w:sz="12" w:space="0" w:color="auto"/>
              <w:bottom w:val="single" w:sz="4" w:space="0" w:color="auto"/>
              <w:right w:val="single" w:sz="2" w:space="0" w:color="auto"/>
            </w:tcBorders>
            <w:vAlign w:val="center"/>
          </w:tcPr>
          <w:p w:rsidR="008F7542" w:rsidRPr="0058177F" w:rsidRDefault="008F7542" w:rsidP="008F7542">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8F7542" w:rsidRPr="0058177F" w:rsidRDefault="008F7542" w:rsidP="008F7542">
            <w:pPr>
              <w:ind w:rightChars="10" w:right="24"/>
              <w:jc w:val="right"/>
              <w:rPr>
                <w:rFonts w:ascii="標楷體" w:eastAsia="標楷體" w:hAnsi="標楷體"/>
                <w:sz w:val="20"/>
                <w:szCs w:val="20"/>
              </w:rPr>
            </w:pPr>
            <w:r w:rsidRPr="0058177F">
              <w:rPr>
                <w:rFonts w:ascii="標楷體" w:eastAsia="標楷體" w:hAnsi="標楷體" w:hint="eastAsia"/>
                <w:sz w:val="20"/>
                <w:szCs w:val="20"/>
              </w:rPr>
              <w:t>4</w:t>
            </w:r>
          </w:p>
        </w:tc>
        <w:tc>
          <w:tcPr>
            <w:tcW w:w="616" w:type="dxa"/>
            <w:tcBorders>
              <w:top w:val="single" w:sz="4" w:space="0" w:color="auto"/>
              <w:left w:val="single" w:sz="2" w:space="0" w:color="auto"/>
              <w:bottom w:val="single" w:sz="4" w:space="0" w:color="auto"/>
              <w:right w:val="single" w:sz="2" w:space="0" w:color="auto"/>
            </w:tcBorders>
            <w:vAlign w:val="center"/>
          </w:tcPr>
          <w:p w:rsidR="008F7542" w:rsidRPr="0058177F" w:rsidRDefault="008F7542" w:rsidP="008F7542">
            <w:pPr>
              <w:ind w:rightChars="10" w:right="24"/>
              <w:jc w:val="right"/>
              <w:rPr>
                <w:rFonts w:ascii="標楷體" w:eastAsia="標楷體" w:hAnsi="標楷體"/>
                <w:sz w:val="20"/>
                <w:szCs w:val="20"/>
              </w:rPr>
            </w:pPr>
            <w:r w:rsidRPr="0058177F">
              <w:rPr>
                <w:rFonts w:ascii="標楷體" w:eastAsia="標楷體" w:hAnsi="標楷體" w:hint="eastAsia"/>
                <w:sz w:val="20"/>
                <w:szCs w:val="20"/>
              </w:rPr>
              <w:t>2</w:t>
            </w:r>
          </w:p>
        </w:tc>
        <w:tc>
          <w:tcPr>
            <w:tcW w:w="615" w:type="dxa"/>
            <w:tcBorders>
              <w:top w:val="single" w:sz="4" w:space="0" w:color="auto"/>
              <w:left w:val="single" w:sz="2" w:space="0" w:color="auto"/>
              <w:bottom w:val="single" w:sz="4" w:space="0" w:color="auto"/>
              <w:right w:val="single" w:sz="2" w:space="0" w:color="auto"/>
            </w:tcBorders>
            <w:vAlign w:val="center"/>
          </w:tcPr>
          <w:p w:rsidR="008F7542" w:rsidRPr="0058177F" w:rsidRDefault="008F7542" w:rsidP="008F7542">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rsidR="008F7542" w:rsidRPr="0058177F" w:rsidRDefault="008F7542" w:rsidP="008F7542">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rsidR="008F7542" w:rsidRPr="0058177F" w:rsidRDefault="008F7542" w:rsidP="008F7542">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756" w:type="dxa"/>
            <w:tcBorders>
              <w:left w:val="single" w:sz="12" w:space="0" w:color="auto"/>
              <w:bottom w:val="single" w:sz="4" w:space="0" w:color="auto"/>
              <w:right w:val="single" w:sz="4" w:space="0" w:color="auto"/>
            </w:tcBorders>
            <w:vAlign w:val="center"/>
          </w:tcPr>
          <w:p w:rsidR="008F7542" w:rsidRPr="0058177F" w:rsidRDefault="008F7542" w:rsidP="008F7542">
            <w:pPr>
              <w:ind w:rightChars="10" w:right="24"/>
              <w:jc w:val="right"/>
              <w:rPr>
                <w:rFonts w:ascii="標楷體" w:eastAsia="標楷體" w:hAnsi="標楷體"/>
                <w:sz w:val="20"/>
                <w:szCs w:val="20"/>
              </w:rPr>
            </w:pPr>
            <w:r w:rsidRPr="0058177F">
              <w:rPr>
                <w:rFonts w:ascii="標楷體" w:eastAsia="標楷體" w:hAnsi="標楷體" w:hint="eastAsia"/>
                <w:sz w:val="20"/>
                <w:szCs w:val="20"/>
              </w:rPr>
              <w:t>6</w:t>
            </w:r>
          </w:p>
        </w:tc>
        <w:tc>
          <w:tcPr>
            <w:tcW w:w="776" w:type="dxa"/>
            <w:tcBorders>
              <w:left w:val="single" w:sz="4" w:space="0" w:color="auto"/>
              <w:bottom w:val="single" w:sz="4" w:space="0" w:color="auto"/>
              <w:right w:val="single" w:sz="4" w:space="0" w:color="auto"/>
            </w:tcBorders>
            <w:vAlign w:val="center"/>
          </w:tcPr>
          <w:p w:rsidR="008F7542" w:rsidRPr="0058177F" w:rsidRDefault="008F7542" w:rsidP="008F7542">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776" w:type="dxa"/>
            <w:tcBorders>
              <w:top w:val="single" w:sz="4" w:space="0" w:color="auto"/>
              <w:left w:val="single" w:sz="4" w:space="0" w:color="auto"/>
              <w:bottom w:val="single" w:sz="4" w:space="0" w:color="auto"/>
              <w:right w:val="single" w:sz="4" w:space="0" w:color="auto"/>
            </w:tcBorders>
            <w:vAlign w:val="center"/>
          </w:tcPr>
          <w:p w:rsidR="008F7542" w:rsidRPr="0058177F" w:rsidRDefault="008F7542" w:rsidP="008F7542">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756" w:type="dxa"/>
            <w:tcBorders>
              <w:top w:val="single" w:sz="4" w:space="0" w:color="auto"/>
              <w:left w:val="single" w:sz="4" w:space="0" w:color="auto"/>
              <w:bottom w:val="single" w:sz="4" w:space="0" w:color="auto"/>
              <w:right w:val="nil"/>
            </w:tcBorders>
            <w:vAlign w:val="center"/>
          </w:tcPr>
          <w:p w:rsidR="008F7542" w:rsidRPr="0058177F" w:rsidRDefault="008F7542" w:rsidP="008F7542">
            <w:pPr>
              <w:ind w:rightChars="10" w:right="24"/>
              <w:jc w:val="right"/>
              <w:rPr>
                <w:rFonts w:ascii="標楷體" w:eastAsia="標楷體" w:hAnsi="標楷體"/>
                <w:sz w:val="20"/>
                <w:szCs w:val="20"/>
              </w:rPr>
            </w:pPr>
            <w:r w:rsidRPr="0058177F">
              <w:rPr>
                <w:rFonts w:ascii="標楷體" w:eastAsia="標楷體" w:hAnsi="標楷體" w:hint="eastAsia"/>
                <w:sz w:val="20"/>
                <w:szCs w:val="20"/>
              </w:rPr>
              <w:t>5</w:t>
            </w:r>
          </w:p>
        </w:tc>
      </w:tr>
      <w:tr w:rsidR="008F7542" w:rsidRPr="0058177F" w:rsidTr="00A32C9E">
        <w:trPr>
          <w:cantSplit/>
          <w:trHeight w:val="363"/>
        </w:trPr>
        <w:tc>
          <w:tcPr>
            <w:tcW w:w="2534" w:type="dxa"/>
            <w:tcBorders>
              <w:top w:val="single" w:sz="4" w:space="0" w:color="auto"/>
              <w:left w:val="nil"/>
              <w:bottom w:val="single" w:sz="12" w:space="0" w:color="auto"/>
              <w:right w:val="single" w:sz="12" w:space="0" w:color="auto"/>
            </w:tcBorders>
            <w:vAlign w:val="center"/>
          </w:tcPr>
          <w:p w:rsidR="008F7542" w:rsidRPr="0058177F" w:rsidRDefault="008F7542" w:rsidP="008F7542">
            <w:pPr>
              <w:overflowPunct w:val="0"/>
              <w:snapToGrid w:val="0"/>
              <w:ind w:rightChars="30" w:right="72"/>
              <w:jc w:val="distribute"/>
              <w:rPr>
                <w:rFonts w:ascii="標楷體" w:eastAsia="標楷體" w:hAnsi="標楷體"/>
                <w:spacing w:val="-36"/>
                <w:sz w:val="20"/>
              </w:rPr>
            </w:pPr>
            <w:r w:rsidRPr="0058177F">
              <w:rPr>
                <w:rFonts w:ascii="標楷體" w:eastAsia="標楷體" w:hAnsi="標楷體" w:hint="eastAsia"/>
                <w:noProof/>
                <w:spacing w:val="-26"/>
                <w:sz w:val="20"/>
              </w:rPr>
              <w:t>行政法人</w:t>
            </w:r>
          </w:p>
        </w:tc>
        <w:tc>
          <w:tcPr>
            <w:tcW w:w="638" w:type="dxa"/>
            <w:tcBorders>
              <w:top w:val="single" w:sz="4" w:space="0" w:color="auto"/>
              <w:left w:val="single" w:sz="12" w:space="0" w:color="auto"/>
              <w:bottom w:val="single" w:sz="12" w:space="0" w:color="auto"/>
              <w:right w:val="single" w:sz="12" w:space="0" w:color="auto"/>
            </w:tcBorders>
            <w:vAlign w:val="center"/>
          </w:tcPr>
          <w:p w:rsidR="008F7542" w:rsidRPr="0058177F" w:rsidRDefault="008F7542" w:rsidP="008F7542">
            <w:pPr>
              <w:ind w:rightChars="10" w:right="24"/>
              <w:jc w:val="right"/>
              <w:rPr>
                <w:rFonts w:ascii="標楷體" w:eastAsia="標楷體" w:hAnsi="標楷體"/>
                <w:sz w:val="20"/>
                <w:szCs w:val="20"/>
              </w:rPr>
            </w:pPr>
            <w:r w:rsidRPr="0058177F">
              <w:rPr>
                <w:rFonts w:ascii="標楷體" w:eastAsia="標楷體" w:hAnsi="標楷體" w:hint="eastAsia"/>
                <w:sz w:val="20"/>
                <w:szCs w:val="20"/>
              </w:rPr>
              <w:t>18</w:t>
            </w:r>
          </w:p>
        </w:tc>
        <w:tc>
          <w:tcPr>
            <w:tcW w:w="616" w:type="dxa"/>
            <w:tcBorders>
              <w:top w:val="single" w:sz="4" w:space="0" w:color="auto"/>
              <w:left w:val="single" w:sz="12" w:space="0" w:color="auto"/>
              <w:bottom w:val="single" w:sz="12" w:space="0" w:color="auto"/>
              <w:right w:val="single" w:sz="2" w:space="0" w:color="auto"/>
            </w:tcBorders>
            <w:vAlign w:val="center"/>
          </w:tcPr>
          <w:p w:rsidR="008F7542" w:rsidRPr="0058177F" w:rsidRDefault="008F7542" w:rsidP="008F7542">
            <w:pPr>
              <w:ind w:rightChars="10" w:right="24"/>
              <w:jc w:val="right"/>
              <w:rPr>
                <w:rFonts w:ascii="標楷體" w:eastAsia="標楷體" w:hAnsi="標楷體"/>
                <w:sz w:val="20"/>
                <w:szCs w:val="20"/>
              </w:rPr>
            </w:pPr>
            <w:r w:rsidRPr="0058177F">
              <w:rPr>
                <w:rFonts w:ascii="標楷體" w:eastAsia="標楷體" w:hAnsi="標楷體" w:hint="eastAsia"/>
                <w:sz w:val="20"/>
                <w:szCs w:val="20"/>
              </w:rPr>
              <w:t>2</w:t>
            </w:r>
          </w:p>
        </w:tc>
        <w:tc>
          <w:tcPr>
            <w:tcW w:w="616" w:type="dxa"/>
            <w:tcBorders>
              <w:top w:val="single" w:sz="4" w:space="0" w:color="auto"/>
              <w:left w:val="single" w:sz="2" w:space="0" w:color="auto"/>
              <w:bottom w:val="single" w:sz="12" w:space="0" w:color="auto"/>
              <w:right w:val="single" w:sz="2" w:space="0" w:color="auto"/>
            </w:tcBorders>
            <w:vAlign w:val="center"/>
          </w:tcPr>
          <w:p w:rsidR="008F7542" w:rsidRPr="0058177F" w:rsidRDefault="008F7542" w:rsidP="008F7542">
            <w:pPr>
              <w:ind w:rightChars="10" w:right="24"/>
              <w:jc w:val="right"/>
              <w:rPr>
                <w:rFonts w:ascii="標楷體" w:eastAsia="標楷體" w:hAnsi="標楷體"/>
                <w:sz w:val="20"/>
                <w:szCs w:val="20"/>
              </w:rPr>
            </w:pPr>
            <w:r w:rsidRPr="0058177F">
              <w:rPr>
                <w:rFonts w:ascii="標楷體" w:eastAsia="標楷體" w:hAnsi="標楷體" w:hint="eastAsia"/>
                <w:sz w:val="20"/>
                <w:szCs w:val="20"/>
              </w:rPr>
              <w:t>10</w:t>
            </w:r>
          </w:p>
        </w:tc>
        <w:tc>
          <w:tcPr>
            <w:tcW w:w="616" w:type="dxa"/>
            <w:tcBorders>
              <w:top w:val="single" w:sz="4" w:space="0" w:color="auto"/>
              <w:left w:val="single" w:sz="2" w:space="0" w:color="auto"/>
              <w:bottom w:val="single" w:sz="12" w:space="0" w:color="auto"/>
              <w:right w:val="single" w:sz="2" w:space="0" w:color="auto"/>
            </w:tcBorders>
            <w:vAlign w:val="center"/>
          </w:tcPr>
          <w:p w:rsidR="008F7542" w:rsidRPr="0058177F" w:rsidRDefault="008F7542" w:rsidP="008F7542">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5" w:type="dxa"/>
            <w:tcBorders>
              <w:top w:val="single" w:sz="4" w:space="0" w:color="auto"/>
              <w:left w:val="single" w:sz="2" w:space="0" w:color="auto"/>
              <w:bottom w:val="single" w:sz="12" w:space="0" w:color="auto"/>
              <w:right w:val="single" w:sz="2" w:space="0" w:color="auto"/>
            </w:tcBorders>
            <w:vAlign w:val="center"/>
          </w:tcPr>
          <w:p w:rsidR="008F7542" w:rsidRPr="0058177F" w:rsidRDefault="008F7542" w:rsidP="008F7542">
            <w:pPr>
              <w:ind w:rightChars="10" w:right="24"/>
              <w:jc w:val="right"/>
              <w:rPr>
                <w:rFonts w:ascii="標楷體" w:eastAsia="標楷體" w:hAnsi="標楷體"/>
                <w:sz w:val="20"/>
                <w:szCs w:val="20"/>
              </w:rPr>
            </w:pPr>
            <w:r w:rsidRPr="0058177F">
              <w:rPr>
                <w:rFonts w:ascii="標楷體" w:eastAsia="標楷體" w:hAnsi="標楷體" w:hint="eastAsia"/>
                <w:sz w:val="20"/>
                <w:szCs w:val="20"/>
              </w:rPr>
              <w:t>2</w:t>
            </w:r>
          </w:p>
        </w:tc>
        <w:tc>
          <w:tcPr>
            <w:tcW w:w="616" w:type="dxa"/>
            <w:tcBorders>
              <w:top w:val="single" w:sz="4" w:space="0" w:color="auto"/>
              <w:left w:val="single" w:sz="2" w:space="0" w:color="auto"/>
              <w:bottom w:val="single" w:sz="12" w:space="0" w:color="auto"/>
              <w:right w:val="single" w:sz="2" w:space="0" w:color="auto"/>
            </w:tcBorders>
            <w:vAlign w:val="center"/>
          </w:tcPr>
          <w:p w:rsidR="008F7542" w:rsidRPr="0058177F" w:rsidRDefault="008F7542" w:rsidP="008F7542">
            <w:pPr>
              <w:ind w:rightChars="10" w:right="24"/>
              <w:jc w:val="right"/>
              <w:rPr>
                <w:rFonts w:ascii="標楷體" w:eastAsia="標楷體" w:hAnsi="標楷體"/>
                <w:sz w:val="20"/>
                <w:szCs w:val="20"/>
              </w:rPr>
            </w:pPr>
            <w:r w:rsidRPr="0058177F">
              <w:rPr>
                <w:rFonts w:ascii="標楷體" w:eastAsia="標楷體" w:hAnsi="標楷體" w:hint="eastAsia"/>
                <w:sz w:val="20"/>
                <w:szCs w:val="20"/>
              </w:rPr>
              <w:t>－</w:t>
            </w:r>
          </w:p>
        </w:tc>
        <w:tc>
          <w:tcPr>
            <w:tcW w:w="616" w:type="dxa"/>
            <w:tcBorders>
              <w:top w:val="single" w:sz="4" w:space="0" w:color="auto"/>
              <w:left w:val="single" w:sz="2" w:space="0" w:color="auto"/>
              <w:bottom w:val="single" w:sz="12" w:space="0" w:color="auto"/>
              <w:right w:val="single" w:sz="12" w:space="0" w:color="auto"/>
            </w:tcBorders>
            <w:vAlign w:val="center"/>
          </w:tcPr>
          <w:p w:rsidR="008F7542" w:rsidRPr="0058177F" w:rsidRDefault="008F7542" w:rsidP="008F7542">
            <w:pPr>
              <w:ind w:rightChars="10" w:right="24"/>
              <w:jc w:val="right"/>
              <w:rPr>
                <w:rFonts w:ascii="標楷體" w:eastAsia="標楷體" w:hAnsi="標楷體"/>
                <w:sz w:val="20"/>
                <w:szCs w:val="20"/>
              </w:rPr>
            </w:pPr>
            <w:r w:rsidRPr="0058177F">
              <w:rPr>
                <w:rFonts w:ascii="標楷體" w:eastAsia="標楷體" w:hAnsi="標楷體" w:hint="eastAsia"/>
                <w:sz w:val="20"/>
                <w:szCs w:val="20"/>
              </w:rPr>
              <w:t>4</w:t>
            </w:r>
          </w:p>
        </w:tc>
        <w:tc>
          <w:tcPr>
            <w:tcW w:w="756" w:type="dxa"/>
            <w:tcBorders>
              <w:left w:val="single" w:sz="12" w:space="0" w:color="auto"/>
              <w:bottom w:val="single" w:sz="12" w:space="0" w:color="auto"/>
              <w:right w:val="single" w:sz="4" w:space="0" w:color="auto"/>
            </w:tcBorders>
            <w:vAlign w:val="center"/>
          </w:tcPr>
          <w:p w:rsidR="008F7542" w:rsidRPr="0058177F" w:rsidRDefault="008F7542" w:rsidP="008F7542">
            <w:pPr>
              <w:ind w:rightChars="10" w:right="24"/>
              <w:jc w:val="right"/>
              <w:rPr>
                <w:rFonts w:ascii="標楷體" w:eastAsia="標楷體" w:hAnsi="標楷體"/>
                <w:sz w:val="20"/>
                <w:szCs w:val="20"/>
              </w:rPr>
            </w:pPr>
            <w:r w:rsidRPr="0058177F">
              <w:rPr>
                <w:rFonts w:ascii="標楷體" w:eastAsia="標楷體" w:hAnsi="標楷體" w:hint="eastAsia"/>
                <w:sz w:val="20"/>
                <w:szCs w:val="20"/>
              </w:rPr>
              <w:t>18</w:t>
            </w:r>
          </w:p>
        </w:tc>
        <w:tc>
          <w:tcPr>
            <w:tcW w:w="776" w:type="dxa"/>
            <w:tcBorders>
              <w:left w:val="single" w:sz="4" w:space="0" w:color="auto"/>
              <w:bottom w:val="single" w:sz="12" w:space="0" w:color="auto"/>
              <w:right w:val="single" w:sz="4" w:space="0" w:color="auto"/>
            </w:tcBorders>
            <w:vAlign w:val="center"/>
          </w:tcPr>
          <w:p w:rsidR="008F7542" w:rsidRPr="0058177F" w:rsidRDefault="008F7542" w:rsidP="008F7542">
            <w:pPr>
              <w:ind w:rightChars="10" w:right="24"/>
              <w:jc w:val="right"/>
              <w:rPr>
                <w:rFonts w:ascii="標楷體" w:eastAsia="標楷體" w:hAnsi="標楷體"/>
                <w:sz w:val="20"/>
                <w:szCs w:val="20"/>
              </w:rPr>
            </w:pPr>
            <w:r w:rsidRPr="0058177F">
              <w:rPr>
                <w:rFonts w:ascii="標楷體" w:eastAsia="標楷體" w:hAnsi="標楷體" w:hint="eastAsia"/>
                <w:sz w:val="20"/>
                <w:szCs w:val="20"/>
              </w:rPr>
              <w:t>4</w:t>
            </w:r>
          </w:p>
        </w:tc>
        <w:tc>
          <w:tcPr>
            <w:tcW w:w="776" w:type="dxa"/>
            <w:tcBorders>
              <w:top w:val="single" w:sz="4" w:space="0" w:color="auto"/>
              <w:left w:val="single" w:sz="4" w:space="0" w:color="auto"/>
              <w:bottom w:val="single" w:sz="12" w:space="0" w:color="auto"/>
              <w:right w:val="single" w:sz="4" w:space="0" w:color="auto"/>
            </w:tcBorders>
            <w:vAlign w:val="center"/>
          </w:tcPr>
          <w:p w:rsidR="008F7542" w:rsidRPr="0058177F" w:rsidRDefault="008F7542" w:rsidP="008F7542">
            <w:pPr>
              <w:ind w:rightChars="10" w:right="24"/>
              <w:jc w:val="right"/>
              <w:rPr>
                <w:rFonts w:ascii="標楷體" w:eastAsia="標楷體" w:hAnsi="標楷體"/>
                <w:sz w:val="20"/>
                <w:szCs w:val="20"/>
              </w:rPr>
            </w:pPr>
            <w:r w:rsidRPr="0058177F">
              <w:rPr>
                <w:rFonts w:ascii="標楷體" w:eastAsia="標楷體" w:hAnsi="標楷體" w:hint="eastAsia"/>
                <w:sz w:val="20"/>
                <w:szCs w:val="20"/>
              </w:rPr>
              <w:t>1</w:t>
            </w:r>
          </w:p>
        </w:tc>
        <w:tc>
          <w:tcPr>
            <w:tcW w:w="756" w:type="dxa"/>
            <w:tcBorders>
              <w:top w:val="single" w:sz="4" w:space="0" w:color="auto"/>
              <w:left w:val="single" w:sz="4" w:space="0" w:color="auto"/>
              <w:bottom w:val="single" w:sz="12" w:space="0" w:color="auto"/>
              <w:right w:val="nil"/>
            </w:tcBorders>
            <w:vAlign w:val="center"/>
          </w:tcPr>
          <w:p w:rsidR="008F7542" w:rsidRPr="0058177F" w:rsidRDefault="008F7542" w:rsidP="008F7542">
            <w:pPr>
              <w:ind w:rightChars="10" w:right="24"/>
              <w:jc w:val="right"/>
              <w:rPr>
                <w:rFonts w:ascii="標楷體" w:eastAsia="標楷體" w:hAnsi="標楷體"/>
                <w:sz w:val="20"/>
                <w:szCs w:val="20"/>
              </w:rPr>
            </w:pPr>
            <w:r w:rsidRPr="0058177F">
              <w:rPr>
                <w:rFonts w:ascii="標楷體" w:eastAsia="標楷體" w:hAnsi="標楷體" w:hint="eastAsia"/>
                <w:sz w:val="20"/>
                <w:szCs w:val="20"/>
              </w:rPr>
              <w:t>13</w:t>
            </w:r>
          </w:p>
        </w:tc>
      </w:tr>
    </w:tbl>
    <w:p w:rsidR="00082463" w:rsidRPr="0058177F" w:rsidRDefault="00082463" w:rsidP="0046566E">
      <w:pPr>
        <w:tabs>
          <w:tab w:val="left" w:pos="284"/>
        </w:tabs>
        <w:kinsoku w:val="0"/>
        <w:overflowPunct w:val="0"/>
        <w:spacing w:beforeLines="10" w:before="36" w:line="240" w:lineRule="exact"/>
        <w:ind w:left="600" w:right="-6" w:hangingChars="300" w:hanging="600"/>
        <w:jc w:val="both"/>
        <w:rPr>
          <w:rFonts w:ascii="標楷體" w:eastAsia="標楷體" w:hAnsi="標楷體"/>
          <w:sz w:val="20"/>
        </w:rPr>
      </w:pPr>
      <w:r w:rsidRPr="0058177F">
        <w:rPr>
          <w:rFonts w:ascii="標楷體" w:eastAsia="標楷體" w:hAnsi="標楷體" w:hint="eastAsia"/>
          <w:sz w:val="20"/>
        </w:rPr>
        <w:t>註：1.分類：（1）對於內部稽（審）核之實施提出意見者；（2）對於計畫之實施及預算之執行提出意見者；（3）對於財務（物）之管理、運用提出意見者；（4）對於產銷營運管理提出意見者；（5）</w:t>
      </w:r>
      <w:r w:rsidRPr="0058177F">
        <w:rPr>
          <w:rFonts w:ascii="標楷體" w:eastAsia="標楷體" w:hAnsi="標楷體" w:hint="eastAsia"/>
          <w:spacing w:val="6"/>
          <w:sz w:val="20"/>
        </w:rPr>
        <w:t>對於採購作業提出意見者；</w:t>
      </w:r>
      <w:r w:rsidRPr="0058177F">
        <w:rPr>
          <w:rFonts w:ascii="標楷體" w:eastAsia="標楷體" w:hAnsi="標楷體" w:hint="eastAsia"/>
          <w:sz w:val="20"/>
        </w:rPr>
        <w:t>（6）對於事務管理及其他事項提出意見者。</w:t>
      </w:r>
    </w:p>
    <w:p w:rsidR="00082463" w:rsidRPr="0058177F" w:rsidRDefault="00082463" w:rsidP="0046566E">
      <w:pPr>
        <w:tabs>
          <w:tab w:val="left" w:pos="284"/>
          <w:tab w:val="left" w:pos="993"/>
        </w:tabs>
        <w:overflowPunct w:val="0"/>
        <w:spacing w:line="240" w:lineRule="exact"/>
        <w:ind w:leftChars="169" w:left="406" w:right="-6"/>
        <w:jc w:val="both"/>
        <w:rPr>
          <w:rFonts w:ascii="標楷體" w:eastAsia="標楷體" w:hAnsi="標楷體"/>
          <w:sz w:val="20"/>
        </w:rPr>
      </w:pPr>
      <w:r w:rsidRPr="0058177F">
        <w:rPr>
          <w:rFonts w:ascii="標楷體" w:eastAsia="標楷體" w:hAnsi="標楷體" w:hint="eastAsia"/>
          <w:sz w:val="20"/>
        </w:rPr>
        <w:t>2.係機關已研謀改善或依改善措施持續辦理。</w:t>
      </w:r>
    </w:p>
    <w:p w:rsidR="00082463" w:rsidRPr="0058177F" w:rsidRDefault="00082463" w:rsidP="0046566E">
      <w:pPr>
        <w:tabs>
          <w:tab w:val="left" w:pos="284"/>
          <w:tab w:val="left" w:pos="993"/>
        </w:tabs>
        <w:overflowPunct w:val="0"/>
        <w:spacing w:line="240" w:lineRule="exact"/>
        <w:ind w:leftChars="169" w:left="406" w:right="-6"/>
        <w:jc w:val="both"/>
        <w:rPr>
          <w:rFonts w:ascii="標楷體" w:eastAsia="標楷體" w:hAnsi="標楷體"/>
          <w:sz w:val="20"/>
        </w:rPr>
      </w:pPr>
      <w:r w:rsidRPr="0058177F">
        <w:rPr>
          <w:rFonts w:ascii="標楷體" w:eastAsia="標楷體" w:hAnsi="標楷體" w:hint="eastAsia"/>
          <w:sz w:val="20"/>
        </w:rPr>
        <w:t>3.行政院主管項下包含</w:t>
      </w:r>
      <w:r w:rsidR="00A30D52" w:rsidRPr="0058177F">
        <w:rPr>
          <w:rFonts w:ascii="標楷體" w:eastAsia="標楷體" w:hAnsi="標楷體" w:hint="eastAsia"/>
          <w:sz w:val="20"/>
        </w:rPr>
        <w:t>5</w:t>
      </w:r>
      <w:r w:rsidRPr="0058177F">
        <w:rPr>
          <w:rFonts w:ascii="標楷體" w:eastAsia="標楷體" w:hAnsi="標楷體" w:hint="eastAsia"/>
          <w:sz w:val="20"/>
        </w:rPr>
        <w:t>項整體性建議意見，係於「甲</w:t>
      </w:r>
      <w:r w:rsidRPr="0058177F">
        <w:rPr>
          <w:rFonts w:ascii="標楷體" w:eastAsia="標楷體" w:hAnsi="標楷體"/>
          <w:sz w:val="20"/>
        </w:rPr>
        <w:t>、參、營運效能之考核</w:t>
      </w:r>
      <w:r w:rsidRPr="0058177F">
        <w:rPr>
          <w:rFonts w:ascii="標楷體" w:eastAsia="標楷體" w:hAnsi="標楷體" w:hint="eastAsia"/>
          <w:sz w:val="20"/>
        </w:rPr>
        <w:t>」揭露。</w:t>
      </w:r>
    </w:p>
    <w:p w:rsidR="00082463" w:rsidRPr="0058177F" w:rsidRDefault="00082463" w:rsidP="0046566E">
      <w:pPr>
        <w:widowControl/>
        <w:overflowPunct w:val="0"/>
        <w:spacing w:line="20" w:lineRule="exact"/>
        <w:jc w:val="center"/>
        <w:rPr>
          <w:rFonts w:ascii="標楷體" w:eastAsia="標楷體" w:hAnsi="標楷體"/>
          <w:sz w:val="2"/>
          <w:szCs w:val="2"/>
        </w:rPr>
        <w:sectPr w:rsidR="00082463" w:rsidRPr="0058177F" w:rsidSect="00C3506A">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284"/>
          <w:pgNumType w:start="37"/>
          <w:cols w:space="425"/>
          <w:docGrid w:type="lines" w:linePitch="360"/>
        </w:sectPr>
      </w:pPr>
    </w:p>
    <w:p w:rsidR="00082463" w:rsidRPr="0058177F" w:rsidRDefault="00082463" w:rsidP="0046566E">
      <w:pPr>
        <w:overflowPunct w:val="0"/>
        <w:spacing w:line="20" w:lineRule="exact"/>
        <w:rPr>
          <w:sz w:val="2"/>
          <w:szCs w:val="2"/>
        </w:rPr>
      </w:pPr>
    </w:p>
    <w:sectPr w:rsidR="00082463" w:rsidRPr="0058177F" w:rsidSect="006C5D73">
      <w:footerReference w:type="even" r:id="rId14"/>
      <w:footerReference w:type="default" r:id="rId15"/>
      <w:type w:val="continuous"/>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7E7C" w:rsidRDefault="001D7E7C" w:rsidP="00297F8F">
      <w:r>
        <w:separator/>
      </w:r>
    </w:p>
  </w:endnote>
  <w:endnote w:type="continuationSeparator" w:id="0">
    <w:p w:rsidR="001D7E7C" w:rsidRDefault="001D7E7C" w:rsidP="00297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144345"/>
      <w:docPartObj>
        <w:docPartGallery w:val="Page Numbers (Bottom of Page)"/>
        <w:docPartUnique/>
      </w:docPartObj>
    </w:sdtPr>
    <w:sdtEndPr/>
    <w:sdtContent>
      <w:p w:rsidR="00A56C7B" w:rsidRDefault="00A56C7B" w:rsidP="00F66491">
        <w:pPr>
          <w:pStyle w:val="a5"/>
          <w:ind w:firstLineChars="0" w:firstLine="0"/>
          <w:jc w:val="center"/>
        </w:pPr>
        <w:r>
          <w:rPr>
            <w:rFonts w:hint="eastAsia"/>
          </w:rPr>
          <w:t>甲-</w:t>
        </w:r>
        <w:r>
          <w:fldChar w:fldCharType="begin"/>
        </w:r>
        <w:r>
          <w:instrText>PAGE   \* MERGEFORMAT</w:instrText>
        </w:r>
        <w:r>
          <w:fldChar w:fldCharType="separate"/>
        </w:r>
        <w:r w:rsidR="006F758A" w:rsidRPr="006F758A">
          <w:rPr>
            <w:noProof/>
            <w:lang w:val="zh-TW"/>
          </w:rPr>
          <w:t>44</w:t>
        </w:r>
        <w:r>
          <w:fldChar w:fldCharType="end"/>
        </w:r>
      </w:p>
      <w:p w:rsidR="00A56C7B" w:rsidRDefault="006F758A" w:rsidP="00F66491">
        <w:pPr>
          <w:pStyle w:val="a5"/>
          <w:ind w:firstLineChars="0" w:firstLine="0"/>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9762195"/>
      <w:docPartObj>
        <w:docPartGallery w:val="Page Numbers (Bottom of Page)"/>
        <w:docPartUnique/>
      </w:docPartObj>
    </w:sdtPr>
    <w:sdtEndPr/>
    <w:sdtContent>
      <w:p w:rsidR="00A56C7B" w:rsidRDefault="00A56C7B" w:rsidP="000C6BEF">
        <w:pPr>
          <w:pStyle w:val="a5"/>
          <w:ind w:firstLineChars="0" w:firstLine="0"/>
          <w:jc w:val="center"/>
        </w:pPr>
        <w:r w:rsidRPr="006B0007">
          <w:rPr>
            <w:rFonts w:hint="eastAsia"/>
          </w:rPr>
          <w:t>甲-</w:t>
        </w:r>
        <w:r w:rsidRPr="006B0007">
          <w:fldChar w:fldCharType="begin"/>
        </w:r>
        <w:r w:rsidRPr="006B0007">
          <w:instrText>PAGE   \* MERGEFORMAT</w:instrText>
        </w:r>
        <w:r w:rsidRPr="006B0007">
          <w:fldChar w:fldCharType="separate"/>
        </w:r>
        <w:r w:rsidR="006F758A" w:rsidRPr="006F758A">
          <w:rPr>
            <w:noProof/>
            <w:lang w:val="zh-TW"/>
          </w:rPr>
          <w:t>45</w:t>
        </w:r>
        <w:r w:rsidRPr="006B0007">
          <w:fldChar w:fldCharType="end"/>
        </w:r>
      </w:p>
      <w:p w:rsidR="00A56C7B" w:rsidRDefault="006F758A" w:rsidP="000C6BEF">
        <w:pPr>
          <w:pStyle w:val="a5"/>
          <w:ind w:firstLineChars="0" w:firstLine="0"/>
          <w:jc w:val="cente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C7B" w:rsidRDefault="00A56C7B" w:rsidP="000C1ED5">
    <w:pPr>
      <w:pStyle w:val="a5"/>
      <w:ind w:firstLine="40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377099"/>
      <w:docPartObj>
        <w:docPartGallery w:val="Page Numbers (Bottom of Page)"/>
        <w:docPartUnique/>
      </w:docPartObj>
    </w:sdtPr>
    <w:sdtEndPr/>
    <w:sdtContent>
      <w:p w:rsidR="00A56C7B" w:rsidRDefault="00A56C7B" w:rsidP="006C5D73">
        <w:pPr>
          <w:pStyle w:val="a5"/>
          <w:ind w:firstLine="400"/>
          <w:jc w:val="center"/>
        </w:pPr>
        <w:r>
          <w:fldChar w:fldCharType="begin"/>
        </w:r>
        <w:r>
          <w:instrText>PAGE   \* MERGEFORMAT</w:instrText>
        </w:r>
        <w:r>
          <w:fldChar w:fldCharType="separate"/>
        </w:r>
        <w:r w:rsidRPr="00DB6E7C">
          <w:rPr>
            <w:noProof/>
            <w:lang w:val="zh-TW"/>
          </w:rPr>
          <w:t>12</w:t>
        </w:r>
        <w:r>
          <w:fldChar w:fldCharType="end"/>
        </w:r>
      </w:p>
    </w:sdtContent>
  </w:sdt>
  <w:p w:rsidR="00A56C7B" w:rsidRDefault="00A56C7B" w:rsidP="006C5D73">
    <w:pPr>
      <w:pStyle w:val="a5"/>
      <w:ind w:firstLine="40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7014269"/>
      <w:docPartObj>
        <w:docPartGallery w:val="Page Numbers (Bottom of Page)"/>
        <w:docPartUnique/>
      </w:docPartObj>
    </w:sdtPr>
    <w:sdtEndPr/>
    <w:sdtContent>
      <w:p w:rsidR="00A56C7B" w:rsidRPr="006B0007" w:rsidRDefault="00A56C7B" w:rsidP="006C5D73">
        <w:pPr>
          <w:pStyle w:val="a5"/>
          <w:ind w:firstLine="400"/>
          <w:jc w:val="center"/>
        </w:pPr>
        <w:r w:rsidRPr="006B0007">
          <w:rPr>
            <w:rFonts w:hint="eastAsia"/>
          </w:rPr>
          <w:t>甲-</w:t>
        </w:r>
        <w:r w:rsidRPr="006B0007">
          <w:fldChar w:fldCharType="begin"/>
        </w:r>
        <w:r w:rsidRPr="006B0007">
          <w:instrText>PAGE   \* MERGEFORMAT</w:instrText>
        </w:r>
        <w:r w:rsidRPr="006B0007">
          <w:fldChar w:fldCharType="separate"/>
        </w:r>
        <w:r w:rsidRPr="0046566E">
          <w:rPr>
            <w:noProof/>
            <w:lang w:val="zh-TW"/>
          </w:rPr>
          <w:t>47</w:t>
        </w:r>
        <w:r w:rsidRPr="006B0007">
          <w:fldChar w:fldCharType="end"/>
        </w:r>
      </w:p>
    </w:sdtContent>
  </w:sdt>
  <w:p w:rsidR="00A56C7B" w:rsidRDefault="00A56C7B" w:rsidP="006C5D73">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7E7C" w:rsidRDefault="001D7E7C" w:rsidP="00297F8F">
      <w:r>
        <w:separator/>
      </w:r>
    </w:p>
  </w:footnote>
  <w:footnote w:type="continuationSeparator" w:id="0">
    <w:p w:rsidR="001D7E7C" w:rsidRDefault="001D7E7C" w:rsidP="00297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C7B" w:rsidRDefault="00A56C7B" w:rsidP="000C1ED5">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C7B" w:rsidRDefault="00A56C7B" w:rsidP="000C1ED5">
    <w:pPr>
      <w:pStyle w:val="a3"/>
      <w:ind w:firstLine="40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C7B" w:rsidRDefault="00A56C7B" w:rsidP="000C1ED5">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45118"/>
    <w:multiLevelType w:val="hybridMultilevel"/>
    <w:tmpl w:val="E1D094C6"/>
    <w:lvl w:ilvl="0" w:tplc="36BADBCE">
      <w:start w:val="1"/>
      <w:numFmt w:val="taiwaneseCountingThousand"/>
      <w:lvlText w:val="%1、"/>
      <w:lvlJc w:val="left"/>
      <w:pPr>
        <w:ind w:left="1361" w:hanging="720"/>
      </w:pPr>
      <w:rPr>
        <w:rFonts w:hint="default"/>
        <w:b/>
        <w:sz w:val="32"/>
        <w:szCs w:val="32"/>
        <w:lang w:val="en-US"/>
      </w:rPr>
    </w:lvl>
    <w:lvl w:ilvl="1" w:tplc="1B1681A2">
      <w:start w:val="1"/>
      <w:numFmt w:val="taiwaneseCountingThousand"/>
      <w:lvlText w:val="(%2)"/>
      <w:lvlJc w:val="left"/>
      <w:pPr>
        <w:ind w:left="1855" w:hanging="720"/>
      </w:pPr>
      <w:rPr>
        <w:rFonts w:hint="default"/>
        <w:b/>
        <w:color w:val="auto"/>
        <w:sz w:val="28"/>
        <w:szCs w:val="32"/>
      </w:r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1" w15:restartNumberingAfterBreak="0">
    <w:nsid w:val="0F642216"/>
    <w:multiLevelType w:val="hybridMultilevel"/>
    <w:tmpl w:val="3B720F46"/>
    <w:lvl w:ilvl="0" w:tplc="01AEE050">
      <w:start w:val="1"/>
      <w:numFmt w:val="ideographLegalTraditional"/>
      <w:lvlText w:val="%1、"/>
      <w:lvlJc w:val="left"/>
      <w:pPr>
        <w:ind w:left="480" w:hanging="480"/>
      </w:pPr>
      <w:rPr>
        <w:rFonts w:hint="default"/>
      </w:rPr>
    </w:lvl>
    <w:lvl w:ilvl="1" w:tplc="3916706A">
      <w:start w:val="1"/>
      <w:numFmt w:val="ideographLegalTraditional"/>
      <w:suff w:val="nothing"/>
      <w:lvlText w:val="%2、"/>
      <w:lvlJc w:val="left"/>
      <w:pPr>
        <w:ind w:left="960" w:hanging="480"/>
      </w:pPr>
      <w:rPr>
        <w:rFonts w:hint="default"/>
        <w:b/>
        <w:color w:val="auto"/>
        <w:sz w:val="36"/>
        <w:szCs w:val="36"/>
      </w:rPr>
    </w:lvl>
    <w:lvl w:ilvl="2" w:tplc="01E401B6">
      <w:start w:val="1"/>
      <w:numFmt w:val="taiwaneseCountingThousand"/>
      <w:suff w:val="nothing"/>
      <w:lvlText w:val="（%3）"/>
      <w:lvlJc w:val="left"/>
      <w:pPr>
        <w:ind w:left="2040" w:hanging="10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1673D64"/>
    <w:multiLevelType w:val="hybridMultilevel"/>
    <w:tmpl w:val="D5385478"/>
    <w:lvl w:ilvl="0" w:tplc="7B1070D4">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3" w15:restartNumberingAfterBreak="0">
    <w:nsid w:val="21C53017"/>
    <w:multiLevelType w:val="hybridMultilevel"/>
    <w:tmpl w:val="DECA8386"/>
    <w:lvl w:ilvl="0" w:tplc="A4746A78">
      <w:start w:val="2"/>
      <w:numFmt w:val="taiwaneseCountingThousand"/>
      <w:lvlText w:val="%1、"/>
      <w:lvlJc w:val="left"/>
      <w:pPr>
        <w:ind w:left="880" w:hanging="72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4" w15:restartNumberingAfterBreak="0">
    <w:nsid w:val="51E046F5"/>
    <w:multiLevelType w:val="hybridMultilevel"/>
    <w:tmpl w:val="A000908A"/>
    <w:lvl w:ilvl="0" w:tplc="FC10840E">
      <w:start w:val="1"/>
      <w:numFmt w:val="taiwaneseCountingThousand"/>
      <w:suff w:val="nothing"/>
      <w:lvlText w:val="%1、"/>
      <w:lvlJc w:val="left"/>
      <w:pPr>
        <w:ind w:left="480" w:hanging="480"/>
      </w:pPr>
      <w:rPr>
        <w:rFonts w:hint="eastAsia"/>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46310EE"/>
    <w:multiLevelType w:val="hybridMultilevel"/>
    <w:tmpl w:val="5DD424DA"/>
    <w:lvl w:ilvl="0" w:tplc="BEE4C912">
      <w:start w:val="1"/>
      <w:numFmt w:val="taiwaneseCountingThousand"/>
      <w:suff w:val="nothing"/>
      <w:lvlText w:val="%1、"/>
      <w:lvlJc w:val="left"/>
      <w:pPr>
        <w:ind w:left="851" w:hanging="290"/>
      </w:pPr>
      <w:rPr>
        <w:rFonts w:hint="eastAsia"/>
        <w:b/>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num w:numId="1">
    <w:abstractNumId w:val="1"/>
  </w:num>
  <w:num w:numId="2">
    <w:abstractNumId w:val="2"/>
  </w:num>
  <w:num w:numId="3">
    <w:abstractNumId w:val="5"/>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hideGrammaticalErrors/>
  <w:defaultTabStop w:val="480"/>
  <w:evenAndOddHeaders/>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73"/>
    <w:rsid w:val="00001BEC"/>
    <w:rsid w:val="00001DD5"/>
    <w:rsid w:val="0000287B"/>
    <w:rsid w:val="00003668"/>
    <w:rsid w:val="00005743"/>
    <w:rsid w:val="00005DF5"/>
    <w:rsid w:val="00012AC5"/>
    <w:rsid w:val="00020D1A"/>
    <w:rsid w:val="00026028"/>
    <w:rsid w:val="00050043"/>
    <w:rsid w:val="000510CC"/>
    <w:rsid w:val="000523F2"/>
    <w:rsid w:val="00054346"/>
    <w:rsid w:val="00063E18"/>
    <w:rsid w:val="000805B4"/>
    <w:rsid w:val="00080E12"/>
    <w:rsid w:val="00082463"/>
    <w:rsid w:val="00087D20"/>
    <w:rsid w:val="00091330"/>
    <w:rsid w:val="000945AE"/>
    <w:rsid w:val="0009687E"/>
    <w:rsid w:val="000C1ED5"/>
    <w:rsid w:val="000C4771"/>
    <w:rsid w:val="000C5591"/>
    <w:rsid w:val="000C6BEF"/>
    <w:rsid w:val="000C6F57"/>
    <w:rsid w:val="000D535F"/>
    <w:rsid w:val="000D54CF"/>
    <w:rsid w:val="000D62D7"/>
    <w:rsid w:val="000F1D9F"/>
    <w:rsid w:val="000F3782"/>
    <w:rsid w:val="0011205D"/>
    <w:rsid w:val="0011418F"/>
    <w:rsid w:val="00114EC7"/>
    <w:rsid w:val="0012372B"/>
    <w:rsid w:val="00126AB3"/>
    <w:rsid w:val="00133A54"/>
    <w:rsid w:val="00144A9B"/>
    <w:rsid w:val="001462DE"/>
    <w:rsid w:val="00153C5B"/>
    <w:rsid w:val="001575A3"/>
    <w:rsid w:val="0016058E"/>
    <w:rsid w:val="00163060"/>
    <w:rsid w:val="0018134E"/>
    <w:rsid w:val="00183086"/>
    <w:rsid w:val="001A0968"/>
    <w:rsid w:val="001B095F"/>
    <w:rsid w:val="001B4486"/>
    <w:rsid w:val="001B4FCA"/>
    <w:rsid w:val="001C4DDC"/>
    <w:rsid w:val="001D7C59"/>
    <w:rsid w:val="001D7E7C"/>
    <w:rsid w:val="001F1B35"/>
    <w:rsid w:val="001F3176"/>
    <w:rsid w:val="00201FCD"/>
    <w:rsid w:val="0021147A"/>
    <w:rsid w:val="002147CC"/>
    <w:rsid w:val="00220AFA"/>
    <w:rsid w:val="002349D3"/>
    <w:rsid w:val="00240874"/>
    <w:rsid w:val="002550EE"/>
    <w:rsid w:val="00255DCD"/>
    <w:rsid w:val="00263A57"/>
    <w:rsid w:val="002655E2"/>
    <w:rsid w:val="0026786C"/>
    <w:rsid w:val="00272986"/>
    <w:rsid w:val="00273917"/>
    <w:rsid w:val="002758D4"/>
    <w:rsid w:val="00285EAB"/>
    <w:rsid w:val="0029100E"/>
    <w:rsid w:val="00293406"/>
    <w:rsid w:val="00297F8F"/>
    <w:rsid w:val="002A298F"/>
    <w:rsid w:val="002A2CC3"/>
    <w:rsid w:val="002A345C"/>
    <w:rsid w:val="002A6408"/>
    <w:rsid w:val="002C7462"/>
    <w:rsid w:val="002D5EF7"/>
    <w:rsid w:val="002E3233"/>
    <w:rsid w:val="002E5B2D"/>
    <w:rsid w:val="002F110B"/>
    <w:rsid w:val="002F279E"/>
    <w:rsid w:val="002F58FF"/>
    <w:rsid w:val="002F78AB"/>
    <w:rsid w:val="002F7FF6"/>
    <w:rsid w:val="00305B53"/>
    <w:rsid w:val="003126EA"/>
    <w:rsid w:val="0034090E"/>
    <w:rsid w:val="00355D24"/>
    <w:rsid w:val="00363039"/>
    <w:rsid w:val="00364AAC"/>
    <w:rsid w:val="003708FB"/>
    <w:rsid w:val="00371CF9"/>
    <w:rsid w:val="003850C7"/>
    <w:rsid w:val="003871D2"/>
    <w:rsid w:val="00393FD1"/>
    <w:rsid w:val="003957EA"/>
    <w:rsid w:val="003A2871"/>
    <w:rsid w:val="003A2EE0"/>
    <w:rsid w:val="003A5950"/>
    <w:rsid w:val="003B17B7"/>
    <w:rsid w:val="003C7BE8"/>
    <w:rsid w:val="003D0152"/>
    <w:rsid w:val="003D49A6"/>
    <w:rsid w:val="003E327E"/>
    <w:rsid w:val="003F5FCD"/>
    <w:rsid w:val="004134E5"/>
    <w:rsid w:val="00413A82"/>
    <w:rsid w:val="00420514"/>
    <w:rsid w:val="00426ADA"/>
    <w:rsid w:val="00427AB2"/>
    <w:rsid w:val="004348B7"/>
    <w:rsid w:val="00434A0C"/>
    <w:rsid w:val="00441091"/>
    <w:rsid w:val="004501F2"/>
    <w:rsid w:val="00450B39"/>
    <w:rsid w:val="004571F6"/>
    <w:rsid w:val="00457FFC"/>
    <w:rsid w:val="0046104A"/>
    <w:rsid w:val="0046566E"/>
    <w:rsid w:val="004717D3"/>
    <w:rsid w:val="00472269"/>
    <w:rsid w:val="004823D2"/>
    <w:rsid w:val="00482D39"/>
    <w:rsid w:val="0049259F"/>
    <w:rsid w:val="00493302"/>
    <w:rsid w:val="004A37A4"/>
    <w:rsid w:val="004C5D01"/>
    <w:rsid w:val="004E28BF"/>
    <w:rsid w:val="004E604E"/>
    <w:rsid w:val="004F4C14"/>
    <w:rsid w:val="004F68D2"/>
    <w:rsid w:val="005030E8"/>
    <w:rsid w:val="00504666"/>
    <w:rsid w:val="005128AE"/>
    <w:rsid w:val="00514122"/>
    <w:rsid w:val="0054683C"/>
    <w:rsid w:val="00571862"/>
    <w:rsid w:val="00572F29"/>
    <w:rsid w:val="0058177F"/>
    <w:rsid w:val="005871AD"/>
    <w:rsid w:val="005920D0"/>
    <w:rsid w:val="005A1B71"/>
    <w:rsid w:val="005A280E"/>
    <w:rsid w:val="005A702A"/>
    <w:rsid w:val="005B1212"/>
    <w:rsid w:val="005B5C62"/>
    <w:rsid w:val="005C2BC0"/>
    <w:rsid w:val="005C3FB8"/>
    <w:rsid w:val="005C6582"/>
    <w:rsid w:val="005C6A15"/>
    <w:rsid w:val="005E57BA"/>
    <w:rsid w:val="006004AD"/>
    <w:rsid w:val="006041CE"/>
    <w:rsid w:val="00615C23"/>
    <w:rsid w:val="006164C3"/>
    <w:rsid w:val="006379A2"/>
    <w:rsid w:val="00654CB0"/>
    <w:rsid w:val="0065600F"/>
    <w:rsid w:val="00656F54"/>
    <w:rsid w:val="0067150D"/>
    <w:rsid w:val="00684E33"/>
    <w:rsid w:val="00686900"/>
    <w:rsid w:val="00692D62"/>
    <w:rsid w:val="00695448"/>
    <w:rsid w:val="006A4218"/>
    <w:rsid w:val="006B3BA9"/>
    <w:rsid w:val="006C245F"/>
    <w:rsid w:val="006C5D73"/>
    <w:rsid w:val="006D3987"/>
    <w:rsid w:val="006E0499"/>
    <w:rsid w:val="006E6475"/>
    <w:rsid w:val="006E6FCE"/>
    <w:rsid w:val="006F0D31"/>
    <w:rsid w:val="006F758A"/>
    <w:rsid w:val="00701BA0"/>
    <w:rsid w:val="007060FD"/>
    <w:rsid w:val="00731ABC"/>
    <w:rsid w:val="00750B78"/>
    <w:rsid w:val="00754C11"/>
    <w:rsid w:val="00764E20"/>
    <w:rsid w:val="00767486"/>
    <w:rsid w:val="0077561D"/>
    <w:rsid w:val="007B29F9"/>
    <w:rsid w:val="007B6B89"/>
    <w:rsid w:val="007E4195"/>
    <w:rsid w:val="007E5D22"/>
    <w:rsid w:val="007F3482"/>
    <w:rsid w:val="00807FAE"/>
    <w:rsid w:val="00823833"/>
    <w:rsid w:val="00823B22"/>
    <w:rsid w:val="0083221F"/>
    <w:rsid w:val="00841083"/>
    <w:rsid w:val="008439A4"/>
    <w:rsid w:val="008738D1"/>
    <w:rsid w:val="008769CF"/>
    <w:rsid w:val="008A5AF2"/>
    <w:rsid w:val="008C2518"/>
    <w:rsid w:val="008C7DDF"/>
    <w:rsid w:val="008D4765"/>
    <w:rsid w:val="008E3A9A"/>
    <w:rsid w:val="008F2909"/>
    <w:rsid w:val="008F301E"/>
    <w:rsid w:val="008F7542"/>
    <w:rsid w:val="00900AE7"/>
    <w:rsid w:val="009016C9"/>
    <w:rsid w:val="00907186"/>
    <w:rsid w:val="00913329"/>
    <w:rsid w:val="009144F6"/>
    <w:rsid w:val="00924E89"/>
    <w:rsid w:val="00930C85"/>
    <w:rsid w:val="00930DCC"/>
    <w:rsid w:val="009319B9"/>
    <w:rsid w:val="0093652A"/>
    <w:rsid w:val="00936A2B"/>
    <w:rsid w:val="009452BD"/>
    <w:rsid w:val="00954D33"/>
    <w:rsid w:val="00955F4D"/>
    <w:rsid w:val="00957DD1"/>
    <w:rsid w:val="00983F5A"/>
    <w:rsid w:val="00992ECF"/>
    <w:rsid w:val="009A3E0E"/>
    <w:rsid w:val="009A654C"/>
    <w:rsid w:val="009B4CF3"/>
    <w:rsid w:val="009D5FD9"/>
    <w:rsid w:val="009F4D24"/>
    <w:rsid w:val="00A30D52"/>
    <w:rsid w:val="00A32196"/>
    <w:rsid w:val="00A32C9E"/>
    <w:rsid w:val="00A3540E"/>
    <w:rsid w:val="00A44FB9"/>
    <w:rsid w:val="00A5109D"/>
    <w:rsid w:val="00A56573"/>
    <w:rsid w:val="00A56C7B"/>
    <w:rsid w:val="00A63355"/>
    <w:rsid w:val="00A75FB0"/>
    <w:rsid w:val="00A800E8"/>
    <w:rsid w:val="00A815DF"/>
    <w:rsid w:val="00A8348E"/>
    <w:rsid w:val="00AA5828"/>
    <w:rsid w:val="00AB2314"/>
    <w:rsid w:val="00AB28A4"/>
    <w:rsid w:val="00AB3CE3"/>
    <w:rsid w:val="00AC4B3D"/>
    <w:rsid w:val="00AC610C"/>
    <w:rsid w:val="00AD005B"/>
    <w:rsid w:val="00AD3A01"/>
    <w:rsid w:val="00AD3A26"/>
    <w:rsid w:val="00AE48DF"/>
    <w:rsid w:val="00AE7425"/>
    <w:rsid w:val="00B04B50"/>
    <w:rsid w:val="00B12027"/>
    <w:rsid w:val="00B3109A"/>
    <w:rsid w:val="00B32786"/>
    <w:rsid w:val="00B32C97"/>
    <w:rsid w:val="00B37FC3"/>
    <w:rsid w:val="00B417D3"/>
    <w:rsid w:val="00B5260E"/>
    <w:rsid w:val="00B558A4"/>
    <w:rsid w:val="00B71447"/>
    <w:rsid w:val="00B73349"/>
    <w:rsid w:val="00B75E1F"/>
    <w:rsid w:val="00B81B9F"/>
    <w:rsid w:val="00B82A50"/>
    <w:rsid w:val="00BA701E"/>
    <w:rsid w:val="00BB6D5F"/>
    <w:rsid w:val="00BC1B29"/>
    <w:rsid w:val="00BC1C5B"/>
    <w:rsid w:val="00BC2D36"/>
    <w:rsid w:val="00BD1EDB"/>
    <w:rsid w:val="00BD2E69"/>
    <w:rsid w:val="00BE3EE3"/>
    <w:rsid w:val="00BE4BC4"/>
    <w:rsid w:val="00C004C2"/>
    <w:rsid w:val="00C02284"/>
    <w:rsid w:val="00C05BB9"/>
    <w:rsid w:val="00C06D03"/>
    <w:rsid w:val="00C109B5"/>
    <w:rsid w:val="00C130FA"/>
    <w:rsid w:val="00C15932"/>
    <w:rsid w:val="00C20510"/>
    <w:rsid w:val="00C224C1"/>
    <w:rsid w:val="00C23CC7"/>
    <w:rsid w:val="00C34411"/>
    <w:rsid w:val="00C3506A"/>
    <w:rsid w:val="00C475F4"/>
    <w:rsid w:val="00C53259"/>
    <w:rsid w:val="00C62CF2"/>
    <w:rsid w:val="00C82B58"/>
    <w:rsid w:val="00C841DF"/>
    <w:rsid w:val="00CA3A50"/>
    <w:rsid w:val="00CA69B0"/>
    <w:rsid w:val="00CB2FBA"/>
    <w:rsid w:val="00CC3C49"/>
    <w:rsid w:val="00CD6BC8"/>
    <w:rsid w:val="00CD768B"/>
    <w:rsid w:val="00CE5667"/>
    <w:rsid w:val="00CF042F"/>
    <w:rsid w:val="00CF53DC"/>
    <w:rsid w:val="00D04EBC"/>
    <w:rsid w:val="00D21F00"/>
    <w:rsid w:val="00D27EE6"/>
    <w:rsid w:val="00D458F9"/>
    <w:rsid w:val="00D46A05"/>
    <w:rsid w:val="00D64813"/>
    <w:rsid w:val="00D7272E"/>
    <w:rsid w:val="00D72F0D"/>
    <w:rsid w:val="00D761CA"/>
    <w:rsid w:val="00D76471"/>
    <w:rsid w:val="00D97B4E"/>
    <w:rsid w:val="00DA0BBA"/>
    <w:rsid w:val="00DA7FFA"/>
    <w:rsid w:val="00DB3D35"/>
    <w:rsid w:val="00DB6080"/>
    <w:rsid w:val="00DB6E7C"/>
    <w:rsid w:val="00DB7C7E"/>
    <w:rsid w:val="00DD2377"/>
    <w:rsid w:val="00DE246E"/>
    <w:rsid w:val="00DE6CCF"/>
    <w:rsid w:val="00DE796F"/>
    <w:rsid w:val="00E116F2"/>
    <w:rsid w:val="00E207C8"/>
    <w:rsid w:val="00E329A0"/>
    <w:rsid w:val="00E3741C"/>
    <w:rsid w:val="00E42FB5"/>
    <w:rsid w:val="00E56AC4"/>
    <w:rsid w:val="00E578DA"/>
    <w:rsid w:val="00E60819"/>
    <w:rsid w:val="00E62BD5"/>
    <w:rsid w:val="00E6756E"/>
    <w:rsid w:val="00E7345D"/>
    <w:rsid w:val="00E92D6D"/>
    <w:rsid w:val="00E95AB8"/>
    <w:rsid w:val="00EA6513"/>
    <w:rsid w:val="00ED7A11"/>
    <w:rsid w:val="00EE3591"/>
    <w:rsid w:val="00EE46B3"/>
    <w:rsid w:val="00EF587E"/>
    <w:rsid w:val="00F10B15"/>
    <w:rsid w:val="00F26F54"/>
    <w:rsid w:val="00F27CCC"/>
    <w:rsid w:val="00F50265"/>
    <w:rsid w:val="00F51D37"/>
    <w:rsid w:val="00F565D5"/>
    <w:rsid w:val="00F66491"/>
    <w:rsid w:val="00F7000B"/>
    <w:rsid w:val="00F701AA"/>
    <w:rsid w:val="00F73A33"/>
    <w:rsid w:val="00F90191"/>
    <w:rsid w:val="00F9256F"/>
    <w:rsid w:val="00FA248F"/>
    <w:rsid w:val="00FA6465"/>
    <w:rsid w:val="00FB321F"/>
    <w:rsid w:val="00FB3D92"/>
    <w:rsid w:val="00FB4017"/>
    <w:rsid w:val="00FB4108"/>
    <w:rsid w:val="00FB4D42"/>
    <w:rsid w:val="00FB5AC6"/>
    <w:rsid w:val="00FC08B0"/>
    <w:rsid w:val="00FC20C8"/>
    <w:rsid w:val="00FC2F3E"/>
    <w:rsid w:val="00FD2E93"/>
    <w:rsid w:val="00FD78A1"/>
    <w:rsid w:val="00FD7A38"/>
    <w:rsid w:val="00FD7AF9"/>
    <w:rsid w:val="00FE2A13"/>
    <w:rsid w:val="00FF0489"/>
    <w:rsid w:val="00FF05D0"/>
    <w:rsid w:val="00FF16CF"/>
    <w:rsid w:val="00FF1C4C"/>
    <w:rsid w:val="00FF2987"/>
    <w:rsid w:val="00FF52BE"/>
    <w:rsid w:val="00FF5D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1288E7"/>
  <w15:docId w15:val="{D95B5E7D-69A9-49DD-B3B3-9B0A32BCA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next w:val="a"/>
    <w:link w:val="10"/>
    <w:uiPriority w:val="9"/>
    <w:qFormat/>
    <w:rsid w:val="006C5D73"/>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semiHidden/>
    <w:unhideWhenUsed/>
    <w:qFormat/>
    <w:rsid w:val="00A56573"/>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6C5D73"/>
    <w:rPr>
      <w:rFonts w:asciiTheme="majorHAnsi" w:eastAsiaTheme="majorEastAsia" w:hAnsiTheme="majorHAnsi" w:cstheme="majorBidi"/>
      <w:b/>
      <w:bCs/>
      <w:kern w:val="52"/>
      <w:sz w:val="52"/>
      <w:szCs w:val="52"/>
    </w:rPr>
  </w:style>
  <w:style w:type="paragraph" w:customStyle="1" w:styleId="3">
    <w:name w:val="標題3(一二三)"/>
    <w:qFormat/>
    <w:rsid w:val="006C5D73"/>
    <w:pPr>
      <w:overflowPunct w:val="0"/>
      <w:jc w:val="both"/>
      <w:outlineLvl w:val="2"/>
    </w:pPr>
    <w:rPr>
      <w:rFonts w:ascii="標楷體" w:eastAsia="標楷體" w:hAnsi="標楷體" w:cs="標楷體"/>
      <w:b/>
      <w:sz w:val="32"/>
      <w:szCs w:val="40"/>
    </w:rPr>
  </w:style>
  <w:style w:type="paragraph" w:styleId="a3">
    <w:name w:val="header"/>
    <w:basedOn w:val="a"/>
    <w:link w:val="a4"/>
    <w:uiPriority w:val="99"/>
    <w:unhideWhenUsed/>
    <w:rsid w:val="006C5D73"/>
    <w:pPr>
      <w:widowControl/>
      <w:tabs>
        <w:tab w:val="center" w:pos="4153"/>
        <w:tab w:val="right" w:pos="8306"/>
      </w:tabs>
      <w:overflowPunct w:val="0"/>
      <w:snapToGrid w:val="0"/>
      <w:ind w:firstLineChars="200" w:firstLine="200"/>
      <w:jc w:val="both"/>
    </w:pPr>
    <w:rPr>
      <w:rFonts w:ascii="標楷體" w:eastAsia="標楷體" w:hAnsi="標楷體" w:cs="標楷體"/>
      <w:sz w:val="20"/>
      <w:szCs w:val="20"/>
    </w:rPr>
  </w:style>
  <w:style w:type="character" w:customStyle="1" w:styleId="a4">
    <w:name w:val="頁首 字元"/>
    <w:basedOn w:val="a0"/>
    <w:link w:val="a3"/>
    <w:uiPriority w:val="99"/>
    <w:rsid w:val="006C5D73"/>
    <w:rPr>
      <w:rFonts w:ascii="標楷體" w:eastAsia="標楷體" w:hAnsi="標楷體" w:cs="標楷體"/>
      <w:sz w:val="20"/>
      <w:szCs w:val="20"/>
    </w:rPr>
  </w:style>
  <w:style w:type="paragraph" w:styleId="a5">
    <w:name w:val="footer"/>
    <w:basedOn w:val="a"/>
    <w:link w:val="a6"/>
    <w:uiPriority w:val="99"/>
    <w:unhideWhenUsed/>
    <w:rsid w:val="006C5D73"/>
    <w:pPr>
      <w:widowControl/>
      <w:tabs>
        <w:tab w:val="center" w:pos="4153"/>
        <w:tab w:val="right" w:pos="8306"/>
      </w:tabs>
      <w:overflowPunct w:val="0"/>
      <w:snapToGrid w:val="0"/>
      <w:ind w:firstLineChars="200" w:firstLine="200"/>
      <w:jc w:val="both"/>
    </w:pPr>
    <w:rPr>
      <w:rFonts w:ascii="標楷體" w:eastAsia="標楷體" w:hAnsi="標楷體" w:cs="標楷體"/>
      <w:sz w:val="20"/>
      <w:szCs w:val="20"/>
    </w:rPr>
  </w:style>
  <w:style w:type="character" w:customStyle="1" w:styleId="a6">
    <w:name w:val="頁尾 字元"/>
    <w:basedOn w:val="a0"/>
    <w:link w:val="a5"/>
    <w:uiPriority w:val="99"/>
    <w:rsid w:val="006C5D73"/>
    <w:rPr>
      <w:rFonts w:ascii="標楷體" w:eastAsia="標楷體" w:hAnsi="標楷體" w:cs="標楷體"/>
      <w:sz w:val="20"/>
      <w:szCs w:val="20"/>
    </w:rPr>
  </w:style>
  <w:style w:type="paragraph" w:styleId="a7">
    <w:name w:val="List Paragraph"/>
    <w:aliases w:val="卑南壹,List Paragraph,詳細說明"/>
    <w:basedOn w:val="a"/>
    <w:link w:val="a8"/>
    <w:uiPriority w:val="34"/>
    <w:qFormat/>
    <w:rsid w:val="006C5D73"/>
    <w:pPr>
      <w:adjustRightInd w:val="0"/>
      <w:spacing w:line="360" w:lineRule="atLeast"/>
      <w:ind w:leftChars="200" w:left="480"/>
      <w:textAlignment w:val="baseline"/>
    </w:pPr>
    <w:rPr>
      <w:rFonts w:ascii="Times New Roman" w:eastAsia="細明體" w:hAnsi="Times New Roman" w:cs="Times New Roman"/>
      <w:kern w:val="0"/>
      <w:szCs w:val="20"/>
    </w:rPr>
  </w:style>
  <w:style w:type="paragraph" w:customStyle="1" w:styleId="a9">
    <w:name w:val="甲篇內文"/>
    <w:basedOn w:val="a"/>
    <w:link w:val="21"/>
    <w:qFormat/>
    <w:rsid w:val="006C5D73"/>
    <w:pPr>
      <w:spacing w:line="460" w:lineRule="exact"/>
      <w:ind w:firstLineChars="200" w:firstLine="200"/>
      <w:jc w:val="both"/>
    </w:pPr>
    <w:rPr>
      <w:rFonts w:ascii="標楷體" w:eastAsia="標楷體" w:hAnsi="Times New Roman" w:cs="Times New Roman"/>
      <w:sz w:val="28"/>
      <w:szCs w:val="28"/>
    </w:rPr>
  </w:style>
  <w:style w:type="table" w:customStyle="1" w:styleId="5">
    <w:name w:val="表格格線5"/>
    <w:basedOn w:val="a1"/>
    <w:uiPriority w:val="59"/>
    <w:rsid w:val="006C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清單段落 字元"/>
    <w:aliases w:val="卑南壹 字元,List Paragraph 字元,詳細說明 字元"/>
    <w:link w:val="a7"/>
    <w:uiPriority w:val="34"/>
    <w:locked/>
    <w:rsid w:val="006C5D73"/>
    <w:rPr>
      <w:rFonts w:ascii="Times New Roman" w:eastAsia="細明體" w:hAnsi="Times New Roman" w:cs="Times New Roman"/>
      <w:kern w:val="0"/>
      <w:szCs w:val="20"/>
    </w:rPr>
  </w:style>
  <w:style w:type="table" w:customStyle="1" w:styleId="11">
    <w:name w:val="表格格線1"/>
    <w:basedOn w:val="a1"/>
    <w:next w:val="aa"/>
    <w:uiPriority w:val="59"/>
    <w:qFormat/>
    <w:rsid w:val="006C5D73"/>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格格線2"/>
    <w:basedOn w:val="a1"/>
    <w:next w:val="aa"/>
    <w:uiPriority w:val="59"/>
    <w:qFormat/>
    <w:rsid w:val="006C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59"/>
    <w:rsid w:val="006C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C5D73"/>
    <w:pPr>
      <w:adjustRightInd w:val="0"/>
      <w:textAlignment w:val="baseline"/>
    </w:pPr>
    <w:rPr>
      <w:rFonts w:asciiTheme="majorHAnsi" w:eastAsiaTheme="majorEastAsia" w:hAnsiTheme="majorHAnsi" w:cstheme="majorBidi"/>
      <w:kern w:val="0"/>
      <w:sz w:val="18"/>
      <w:szCs w:val="18"/>
    </w:rPr>
  </w:style>
  <w:style w:type="character" w:customStyle="1" w:styleId="ac">
    <w:name w:val="註解方塊文字 字元"/>
    <w:basedOn w:val="a0"/>
    <w:link w:val="ab"/>
    <w:uiPriority w:val="99"/>
    <w:semiHidden/>
    <w:rsid w:val="006C5D73"/>
    <w:rPr>
      <w:rFonts w:asciiTheme="majorHAnsi" w:eastAsiaTheme="majorEastAsia" w:hAnsiTheme="majorHAnsi" w:cstheme="majorBidi"/>
      <w:kern w:val="0"/>
      <w:sz w:val="18"/>
      <w:szCs w:val="18"/>
    </w:rPr>
  </w:style>
  <w:style w:type="paragraph" w:customStyle="1" w:styleId="12">
    <w:name w:val="文1"/>
    <w:rsid w:val="006C5D73"/>
    <w:pPr>
      <w:widowControl w:val="0"/>
      <w:kinsoku w:val="0"/>
      <w:overflowPunct w:val="0"/>
      <w:autoSpaceDE w:val="0"/>
      <w:autoSpaceDN w:val="0"/>
      <w:adjustRightInd w:val="0"/>
      <w:snapToGrid w:val="0"/>
      <w:spacing w:line="360" w:lineRule="auto"/>
      <w:ind w:firstLineChars="350" w:firstLine="350"/>
      <w:jc w:val="both"/>
    </w:pPr>
    <w:rPr>
      <w:rFonts w:ascii="標楷體" w:eastAsia="標楷體" w:hAnsi="Times New Roman" w:cs="Times New Roman"/>
      <w:snapToGrid w:val="0"/>
      <w:kern w:val="0"/>
      <w:sz w:val="32"/>
      <w:szCs w:val="20"/>
    </w:rPr>
  </w:style>
  <w:style w:type="paragraph" w:customStyle="1" w:styleId="ad">
    <w:name w:val="(一)"/>
    <w:link w:val="ae"/>
    <w:qFormat/>
    <w:rsid w:val="006C5D73"/>
    <w:pPr>
      <w:widowControl w:val="0"/>
      <w:kinsoku w:val="0"/>
      <w:overflowPunct w:val="0"/>
      <w:autoSpaceDE w:val="0"/>
      <w:autoSpaceDN w:val="0"/>
      <w:adjustRightInd w:val="0"/>
      <w:snapToGrid w:val="0"/>
      <w:spacing w:line="360" w:lineRule="auto"/>
      <w:ind w:leftChars="200" w:left="200"/>
      <w:jc w:val="both"/>
    </w:pPr>
    <w:rPr>
      <w:rFonts w:ascii="標楷體" w:eastAsia="標楷體" w:hAnsi="Times New Roman" w:cs="Times New Roman"/>
      <w:b/>
      <w:bCs/>
      <w:snapToGrid w:val="0"/>
      <w:kern w:val="0"/>
      <w:sz w:val="32"/>
      <w:szCs w:val="20"/>
    </w:rPr>
  </w:style>
  <w:style w:type="character" w:customStyle="1" w:styleId="ae">
    <w:name w:val="(一) 字元"/>
    <w:basedOn w:val="a0"/>
    <w:link w:val="ad"/>
    <w:rsid w:val="006C5D73"/>
    <w:rPr>
      <w:rFonts w:ascii="標楷體" w:eastAsia="標楷體" w:hAnsi="Times New Roman" w:cs="Times New Roman"/>
      <w:b/>
      <w:bCs/>
      <w:snapToGrid w:val="0"/>
      <w:kern w:val="0"/>
      <w:sz w:val="32"/>
      <w:szCs w:val="20"/>
    </w:rPr>
  </w:style>
  <w:style w:type="character" w:customStyle="1" w:styleId="21">
    <w:name w:val="甲篇內文 字元2"/>
    <w:basedOn w:val="a0"/>
    <w:link w:val="a9"/>
    <w:rsid w:val="006C5D73"/>
    <w:rPr>
      <w:rFonts w:ascii="標楷體" w:eastAsia="標楷體" w:hAnsi="Times New Roman" w:cs="Times New Roman"/>
      <w:sz w:val="28"/>
      <w:szCs w:val="28"/>
    </w:rPr>
  </w:style>
  <w:style w:type="paragraph" w:customStyle="1" w:styleId="af">
    <w:name w:val="文"/>
    <w:rsid w:val="006C5D73"/>
    <w:pPr>
      <w:widowControl w:val="0"/>
      <w:kinsoku w:val="0"/>
      <w:overflowPunct w:val="0"/>
      <w:autoSpaceDE w:val="0"/>
      <w:autoSpaceDN w:val="0"/>
      <w:adjustRightInd w:val="0"/>
      <w:snapToGrid w:val="0"/>
      <w:spacing w:line="360" w:lineRule="auto"/>
      <w:ind w:firstLineChars="200" w:firstLine="200"/>
      <w:jc w:val="both"/>
    </w:pPr>
    <w:rPr>
      <w:rFonts w:ascii="標楷體" w:eastAsia="標楷體" w:hAnsi="Times New Roman" w:cs="Times New Roman"/>
      <w:snapToGrid w:val="0"/>
      <w:kern w:val="0"/>
      <w:sz w:val="32"/>
      <w:szCs w:val="20"/>
    </w:rPr>
  </w:style>
  <w:style w:type="character" w:styleId="af0">
    <w:name w:val="Hyperlink"/>
    <w:basedOn w:val="a0"/>
    <w:uiPriority w:val="99"/>
    <w:unhideWhenUsed/>
    <w:rsid w:val="000C4771"/>
    <w:rPr>
      <w:color w:val="0000FF" w:themeColor="hyperlink"/>
      <w:u w:val="single"/>
    </w:rPr>
  </w:style>
  <w:style w:type="character" w:customStyle="1" w:styleId="20">
    <w:name w:val="標題 2 字元"/>
    <w:basedOn w:val="a0"/>
    <w:link w:val="2"/>
    <w:uiPriority w:val="9"/>
    <w:semiHidden/>
    <w:rsid w:val="00A56573"/>
    <w:rPr>
      <w:rFonts w:asciiTheme="majorHAnsi" w:eastAsiaTheme="majorEastAsia" w:hAnsiTheme="majorHAnsi" w:cstheme="majorBidi"/>
      <w:b/>
      <w:bCs/>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962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FA4E6-2439-42A0-B876-C3C39B3E0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792</TotalTime>
  <Pages>10</Pages>
  <Words>1254</Words>
  <Characters>7152</Characters>
  <Application>Microsoft Office Word</Application>
  <DocSecurity>0</DocSecurity>
  <Lines>59</Lines>
  <Paragraphs>16</Paragraphs>
  <ScaleCrop>false</ScaleCrop>
  <Company/>
  <LinksUpToDate>false</LinksUpToDate>
  <CharactersWithSpaces>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莊惠婷</dc:creator>
  <cp:lastModifiedBy>莊惠婷</cp:lastModifiedBy>
  <cp:revision>114</cp:revision>
  <cp:lastPrinted>2023-07-07T08:28:00Z</cp:lastPrinted>
  <dcterms:created xsi:type="dcterms:W3CDTF">2022-07-12T01:33:00Z</dcterms:created>
  <dcterms:modified xsi:type="dcterms:W3CDTF">2023-07-12T08:11:00Z</dcterms:modified>
</cp:coreProperties>
</file>