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435" w:rsidRPr="007C327B" w:rsidRDefault="005B7435" w:rsidP="00701BF0">
      <w:pPr>
        <w:spacing w:line="560" w:lineRule="exact"/>
        <w:rPr>
          <w:rFonts w:ascii="標楷體" w:eastAsia="標楷體" w:hAnsi="標楷體"/>
          <w:b/>
          <w:color w:val="000000"/>
          <w:sz w:val="32"/>
          <w:szCs w:val="40"/>
        </w:rPr>
      </w:pPr>
      <w:bookmarkStart w:id="0" w:name="_Toc12786070"/>
      <w:bookmarkStart w:id="1" w:name="八、原子能委員會主管"/>
      <w:r w:rsidRPr="007C327B">
        <w:rPr>
          <w:rFonts w:ascii="標楷體" w:eastAsia="標楷體" w:hAnsi="標楷體" w:hint="eastAsia"/>
          <w:b/>
          <w:color w:val="000000"/>
          <w:sz w:val="32"/>
          <w:szCs w:val="40"/>
        </w:rPr>
        <w:t>八、原子能委員會主管</w:t>
      </w:r>
      <w:bookmarkEnd w:id="0"/>
    </w:p>
    <w:p w:rsidR="005B7435" w:rsidRPr="008C0BC6" w:rsidRDefault="005B7435" w:rsidP="00701BF0">
      <w:pPr>
        <w:overflowPunct w:val="0"/>
        <w:spacing w:line="560" w:lineRule="exact"/>
        <w:ind w:firstLineChars="150" w:firstLine="480"/>
        <w:rPr>
          <w:rFonts w:ascii="標楷體" w:eastAsia="標楷體" w:hAnsi="標楷體"/>
          <w:b/>
          <w:color w:val="000000"/>
          <w:sz w:val="32"/>
          <w:szCs w:val="40"/>
        </w:rPr>
      </w:pPr>
      <w:bookmarkStart w:id="2" w:name="_Toc12786071"/>
      <w:bookmarkEnd w:id="1"/>
      <w:r w:rsidRPr="008C0BC6">
        <w:rPr>
          <w:rFonts w:ascii="標楷體" w:eastAsia="標楷體" w:hAnsi="標楷體" w:hint="eastAsia"/>
          <w:b/>
          <w:color w:val="000000"/>
          <w:sz w:val="32"/>
          <w:szCs w:val="40"/>
        </w:rPr>
        <w:t>核子事故緊急應變基金</w:t>
      </w:r>
      <w:bookmarkEnd w:id="2"/>
    </w:p>
    <w:p w:rsidR="005B7435" w:rsidRPr="008C0BC6" w:rsidRDefault="005B7435" w:rsidP="00701BF0">
      <w:pPr>
        <w:overflowPunct w:val="0"/>
        <w:spacing w:line="420" w:lineRule="exact"/>
        <w:ind w:firstLineChars="200" w:firstLine="480"/>
        <w:jc w:val="both"/>
        <w:rPr>
          <w:rFonts w:ascii="標楷體" w:eastAsia="標楷體" w:hAnsi="標楷體"/>
          <w:szCs w:val="32"/>
        </w:rPr>
      </w:pPr>
      <w:r w:rsidRPr="008C0BC6">
        <w:rPr>
          <w:rFonts w:ascii="標楷體" w:eastAsia="標楷體" w:hAnsi="標楷體" w:hint="eastAsia"/>
          <w:szCs w:val="32"/>
        </w:rPr>
        <w:t>政府為落實核子事故緊急應變整備措施及因應緊急應變作業之需要，依據核子事故緊急應變法規定，設立核子事故緊急應變基金。該基金</w:t>
      </w:r>
      <w:r w:rsidR="006E5381">
        <w:rPr>
          <w:rFonts w:ascii="標楷體" w:eastAsia="標楷體" w:hAnsi="標楷體" w:hint="eastAsia"/>
          <w:szCs w:val="32"/>
        </w:rPr>
        <w:t>111</w:t>
      </w:r>
      <w:r w:rsidR="003E5298" w:rsidRPr="008C0BC6">
        <w:rPr>
          <w:rFonts w:ascii="標楷體" w:eastAsia="標楷體" w:hAnsi="標楷體" w:hint="eastAsia"/>
          <w:szCs w:val="32"/>
        </w:rPr>
        <w:t>年</w:t>
      </w:r>
      <w:r w:rsidRPr="008C0BC6">
        <w:rPr>
          <w:rFonts w:ascii="標楷體" w:eastAsia="標楷體" w:hAnsi="標楷體" w:hint="eastAsia"/>
          <w:szCs w:val="32"/>
        </w:rPr>
        <w:t>度各項業務計畫及預算之執行等，經予書面審核，並派員就地抽查，茲將查核結果說明如次：</w:t>
      </w:r>
    </w:p>
    <w:p w:rsidR="005B7435" w:rsidRPr="008C0BC6" w:rsidRDefault="005B7435" w:rsidP="00213CE8">
      <w:pPr>
        <w:pStyle w:val="123"/>
        <w:spacing w:line="440" w:lineRule="exact"/>
        <w:ind w:firstLine="1261"/>
        <w:rPr>
          <w:sz w:val="28"/>
          <w:szCs w:val="28"/>
        </w:rPr>
      </w:pPr>
      <w:r w:rsidRPr="008C0BC6">
        <w:rPr>
          <w:rFonts w:hint="eastAsia"/>
          <w:sz w:val="28"/>
          <w:szCs w:val="28"/>
        </w:rPr>
        <w:t>1.　業務計畫實施情形之查核</w:t>
      </w:r>
    </w:p>
    <w:p w:rsidR="005B7435" w:rsidRPr="008C0BC6" w:rsidRDefault="005B7435" w:rsidP="00701BF0">
      <w:pPr>
        <w:overflowPunct w:val="0"/>
        <w:spacing w:afterLines="50" w:after="180" w:line="420" w:lineRule="exact"/>
        <w:ind w:firstLineChars="200" w:firstLine="480"/>
        <w:jc w:val="both"/>
        <w:rPr>
          <w:rFonts w:ascii="標楷體" w:eastAsia="標楷體" w:hAnsi="標楷體"/>
          <w:szCs w:val="32"/>
        </w:rPr>
      </w:pPr>
      <w:r w:rsidRPr="008C0BC6">
        <w:rPr>
          <w:rFonts w:ascii="標楷體" w:eastAsia="標楷體" w:hAnsi="標楷體" w:hint="eastAsia"/>
          <w:szCs w:val="32"/>
        </w:rPr>
        <w:t>該基金主要業務係辦理核子事故中央災害應變工作、核子事故輻射監測工作、核子事故支援工作、核子事故地方災害應變工作等。</w:t>
      </w:r>
      <w:r w:rsidR="00AC43BD">
        <w:rPr>
          <w:rFonts w:ascii="標楷體" w:eastAsia="標楷體" w:hAnsi="標楷體" w:hint="eastAsia"/>
          <w:szCs w:val="32"/>
        </w:rPr>
        <w:t>111</w:t>
      </w:r>
      <w:r w:rsidR="003E5298" w:rsidRPr="008C0BC6">
        <w:rPr>
          <w:rFonts w:ascii="標楷體" w:eastAsia="標楷體" w:hAnsi="標楷體" w:hint="eastAsia"/>
          <w:szCs w:val="32"/>
        </w:rPr>
        <w:t>年</w:t>
      </w:r>
      <w:r w:rsidRPr="008C0BC6">
        <w:rPr>
          <w:rFonts w:ascii="標楷體" w:eastAsia="標楷體" w:hAnsi="標楷體" w:hint="eastAsia"/>
          <w:szCs w:val="32"/>
        </w:rPr>
        <w:t>度業務計畫4項，實施結果，實際數較原預計減少者3項</w:t>
      </w:r>
      <w:r w:rsidR="0056092F" w:rsidRPr="008C0BC6">
        <w:rPr>
          <w:rFonts w:ascii="標楷體" w:eastAsia="標楷體" w:hAnsi="標楷體" w:hint="eastAsia"/>
          <w:szCs w:val="32"/>
        </w:rPr>
        <w:t>，相同者1項</w:t>
      </w:r>
      <w:r w:rsidRPr="008C0BC6">
        <w:rPr>
          <w:rFonts w:ascii="標楷體" w:eastAsia="標楷體" w:hAnsi="標楷體" w:hint="eastAsia"/>
          <w:szCs w:val="32"/>
        </w:rPr>
        <w:t>，其執行情形列表如次：</w:t>
      </w:r>
    </w:p>
    <w:tbl>
      <w:tblPr>
        <w:tblW w:w="9987" w:type="dxa"/>
        <w:jc w:val="center"/>
        <w:tblLayout w:type="fixed"/>
        <w:tblCellMar>
          <w:left w:w="28" w:type="dxa"/>
          <w:right w:w="57" w:type="dxa"/>
        </w:tblCellMar>
        <w:tblLook w:val="0000" w:firstRow="0" w:lastRow="0" w:firstColumn="0" w:lastColumn="0" w:noHBand="0" w:noVBand="0"/>
      </w:tblPr>
      <w:tblGrid>
        <w:gridCol w:w="1995"/>
        <w:gridCol w:w="778"/>
        <w:gridCol w:w="1171"/>
        <w:gridCol w:w="1134"/>
        <w:gridCol w:w="1052"/>
        <w:gridCol w:w="850"/>
        <w:gridCol w:w="3007"/>
      </w:tblGrid>
      <w:tr w:rsidR="005B7435" w:rsidRPr="008C0BC6" w:rsidTr="006D719A">
        <w:trPr>
          <w:cantSplit/>
          <w:trHeight w:val="396"/>
          <w:jc w:val="center"/>
        </w:trPr>
        <w:tc>
          <w:tcPr>
            <w:tcW w:w="1995" w:type="dxa"/>
            <w:vMerge w:val="restart"/>
            <w:tcBorders>
              <w:top w:val="single" w:sz="8" w:space="0" w:color="auto"/>
              <w:right w:val="single" w:sz="4" w:space="0" w:color="auto"/>
            </w:tcBorders>
            <w:vAlign w:val="center"/>
          </w:tcPr>
          <w:p w:rsidR="005B7435" w:rsidRPr="008C0BC6" w:rsidRDefault="005B7435" w:rsidP="008C0BC6">
            <w:pPr>
              <w:overflowPunct w:val="0"/>
              <w:spacing w:line="240" w:lineRule="exact"/>
              <w:jc w:val="distribute"/>
              <w:rPr>
                <w:rFonts w:ascii="標楷體" w:eastAsia="標楷體" w:hAnsi="標楷體"/>
                <w:bCs/>
                <w:sz w:val="22"/>
              </w:rPr>
            </w:pPr>
            <w:r w:rsidRPr="008C0BC6">
              <w:rPr>
                <w:rFonts w:ascii="標楷體" w:eastAsia="標楷體" w:hAnsi="標楷體" w:hint="eastAsia"/>
                <w:bCs/>
                <w:sz w:val="22"/>
              </w:rPr>
              <w:t>項目</w:t>
            </w:r>
          </w:p>
        </w:tc>
        <w:tc>
          <w:tcPr>
            <w:tcW w:w="778" w:type="dxa"/>
            <w:vMerge w:val="restart"/>
            <w:tcBorders>
              <w:top w:val="single" w:sz="8" w:space="0" w:color="auto"/>
              <w:left w:val="single" w:sz="4" w:space="0" w:color="auto"/>
              <w:right w:val="single" w:sz="4" w:space="0" w:color="auto"/>
            </w:tcBorders>
            <w:vAlign w:val="center"/>
          </w:tcPr>
          <w:p w:rsidR="005B7435" w:rsidRPr="008C0BC6" w:rsidRDefault="005B7435" w:rsidP="008C0BC6">
            <w:pPr>
              <w:overflowPunct w:val="0"/>
              <w:spacing w:line="240" w:lineRule="exact"/>
              <w:jc w:val="distribute"/>
              <w:rPr>
                <w:rFonts w:ascii="標楷體" w:eastAsia="標楷體" w:hAnsi="標楷體"/>
                <w:bCs/>
                <w:sz w:val="22"/>
              </w:rPr>
            </w:pPr>
            <w:r w:rsidRPr="008C0BC6">
              <w:rPr>
                <w:rFonts w:ascii="標楷體" w:eastAsia="標楷體" w:hAnsi="標楷體" w:hint="eastAsia"/>
                <w:bCs/>
                <w:sz w:val="22"/>
              </w:rPr>
              <w:t>單位</w:t>
            </w:r>
          </w:p>
        </w:tc>
        <w:tc>
          <w:tcPr>
            <w:tcW w:w="1171" w:type="dxa"/>
            <w:vMerge w:val="restart"/>
            <w:tcBorders>
              <w:top w:val="single" w:sz="8" w:space="0" w:color="auto"/>
              <w:left w:val="single" w:sz="4" w:space="0" w:color="auto"/>
              <w:right w:val="single" w:sz="4" w:space="0" w:color="auto"/>
            </w:tcBorders>
            <w:vAlign w:val="center"/>
          </w:tcPr>
          <w:p w:rsidR="005B7435" w:rsidRPr="008C0BC6" w:rsidRDefault="005B7435" w:rsidP="008C0BC6">
            <w:pPr>
              <w:overflowPunct w:val="0"/>
              <w:spacing w:line="240" w:lineRule="exact"/>
              <w:jc w:val="distribute"/>
              <w:rPr>
                <w:rFonts w:ascii="標楷體" w:eastAsia="標楷體" w:hAnsi="標楷體"/>
                <w:bCs/>
                <w:sz w:val="22"/>
              </w:rPr>
            </w:pPr>
            <w:r w:rsidRPr="008C0BC6">
              <w:rPr>
                <w:rFonts w:ascii="標楷體" w:eastAsia="標楷體" w:hAnsi="標楷體" w:hint="eastAsia"/>
                <w:bCs/>
                <w:sz w:val="22"/>
              </w:rPr>
              <w:t>預計數</w:t>
            </w:r>
          </w:p>
        </w:tc>
        <w:tc>
          <w:tcPr>
            <w:tcW w:w="1134" w:type="dxa"/>
            <w:vMerge w:val="restart"/>
            <w:tcBorders>
              <w:top w:val="single" w:sz="8" w:space="0" w:color="auto"/>
              <w:left w:val="single" w:sz="4" w:space="0" w:color="auto"/>
              <w:right w:val="single" w:sz="4" w:space="0" w:color="auto"/>
            </w:tcBorders>
            <w:vAlign w:val="center"/>
          </w:tcPr>
          <w:p w:rsidR="005B7435" w:rsidRPr="008C0BC6" w:rsidRDefault="005B7435" w:rsidP="008C0BC6">
            <w:pPr>
              <w:overflowPunct w:val="0"/>
              <w:spacing w:line="240" w:lineRule="exact"/>
              <w:jc w:val="distribute"/>
              <w:rPr>
                <w:rFonts w:ascii="標楷體" w:eastAsia="標楷體" w:hAnsi="標楷體"/>
                <w:bCs/>
                <w:sz w:val="22"/>
              </w:rPr>
            </w:pPr>
            <w:r w:rsidRPr="008C0BC6">
              <w:rPr>
                <w:rFonts w:ascii="標楷體" w:eastAsia="標楷體" w:hAnsi="標楷體" w:hint="eastAsia"/>
                <w:bCs/>
                <w:sz w:val="22"/>
              </w:rPr>
              <w:t>實際數</w:t>
            </w:r>
          </w:p>
        </w:tc>
        <w:tc>
          <w:tcPr>
            <w:tcW w:w="4909" w:type="dxa"/>
            <w:gridSpan w:val="3"/>
            <w:tcBorders>
              <w:top w:val="single" w:sz="8" w:space="0" w:color="auto"/>
              <w:left w:val="single" w:sz="4" w:space="0" w:color="auto"/>
              <w:bottom w:val="single" w:sz="4" w:space="0" w:color="auto"/>
            </w:tcBorders>
            <w:vAlign w:val="center"/>
          </w:tcPr>
          <w:p w:rsidR="005B7435" w:rsidRPr="008C0BC6" w:rsidRDefault="005B7435" w:rsidP="008C0BC6">
            <w:pPr>
              <w:overflowPunct w:val="0"/>
              <w:spacing w:line="240" w:lineRule="exact"/>
              <w:jc w:val="distribute"/>
              <w:rPr>
                <w:rFonts w:ascii="標楷體" w:eastAsia="標楷體" w:hAnsi="標楷體"/>
                <w:bCs/>
                <w:sz w:val="22"/>
              </w:rPr>
            </w:pPr>
            <w:r w:rsidRPr="008C0BC6">
              <w:rPr>
                <w:rFonts w:ascii="標楷體" w:eastAsia="標楷體" w:hAnsi="標楷體" w:hint="eastAsia"/>
                <w:bCs/>
                <w:sz w:val="22"/>
              </w:rPr>
              <w:t>比較增減</w:t>
            </w:r>
          </w:p>
        </w:tc>
      </w:tr>
      <w:tr w:rsidR="005B7435" w:rsidRPr="008C0BC6" w:rsidTr="006D719A">
        <w:trPr>
          <w:cantSplit/>
          <w:trHeight w:val="396"/>
          <w:jc w:val="center"/>
        </w:trPr>
        <w:tc>
          <w:tcPr>
            <w:tcW w:w="1995" w:type="dxa"/>
            <w:vMerge/>
            <w:tcBorders>
              <w:bottom w:val="single" w:sz="8" w:space="0" w:color="auto"/>
              <w:right w:val="single" w:sz="4" w:space="0" w:color="auto"/>
            </w:tcBorders>
          </w:tcPr>
          <w:p w:rsidR="005B7435" w:rsidRPr="008C0BC6" w:rsidRDefault="005B7435" w:rsidP="008C0BC6">
            <w:pPr>
              <w:overflowPunct w:val="0"/>
              <w:spacing w:line="240" w:lineRule="exact"/>
              <w:jc w:val="distribute"/>
              <w:rPr>
                <w:rFonts w:ascii="標楷體" w:eastAsia="標楷體" w:hAnsi="標楷體"/>
                <w:bCs/>
                <w:sz w:val="22"/>
              </w:rPr>
            </w:pPr>
          </w:p>
        </w:tc>
        <w:tc>
          <w:tcPr>
            <w:tcW w:w="778" w:type="dxa"/>
            <w:vMerge/>
            <w:tcBorders>
              <w:left w:val="single" w:sz="4" w:space="0" w:color="auto"/>
              <w:bottom w:val="single" w:sz="8" w:space="0" w:color="auto"/>
              <w:right w:val="single" w:sz="4" w:space="0" w:color="auto"/>
            </w:tcBorders>
          </w:tcPr>
          <w:p w:rsidR="005B7435" w:rsidRPr="008C0BC6" w:rsidRDefault="005B7435" w:rsidP="008C0BC6">
            <w:pPr>
              <w:overflowPunct w:val="0"/>
              <w:spacing w:line="240" w:lineRule="exact"/>
              <w:jc w:val="distribute"/>
              <w:rPr>
                <w:rFonts w:ascii="標楷體" w:eastAsia="標楷體" w:hAnsi="標楷體"/>
                <w:bCs/>
                <w:sz w:val="22"/>
              </w:rPr>
            </w:pPr>
          </w:p>
        </w:tc>
        <w:tc>
          <w:tcPr>
            <w:tcW w:w="1171" w:type="dxa"/>
            <w:vMerge/>
            <w:tcBorders>
              <w:left w:val="single" w:sz="4" w:space="0" w:color="auto"/>
              <w:bottom w:val="single" w:sz="8" w:space="0" w:color="auto"/>
              <w:right w:val="single" w:sz="4" w:space="0" w:color="auto"/>
            </w:tcBorders>
          </w:tcPr>
          <w:p w:rsidR="005B7435" w:rsidRPr="008C0BC6" w:rsidRDefault="005B7435" w:rsidP="008C0BC6">
            <w:pPr>
              <w:overflowPunct w:val="0"/>
              <w:spacing w:line="240" w:lineRule="exact"/>
              <w:jc w:val="distribute"/>
              <w:rPr>
                <w:rFonts w:ascii="標楷體" w:eastAsia="標楷體" w:hAnsi="標楷體"/>
                <w:bCs/>
                <w:sz w:val="22"/>
              </w:rPr>
            </w:pPr>
          </w:p>
        </w:tc>
        <w:tc>
          <w:tcPr>
            <w:tcW w:w="1134" w:type="dxa"/>
            <w:vMerge/>
            <w:tcBorders>
              <w:left w:val="single" w:sz="4" w:space="0" w:color="auto"/>
              <w:bottom w:val="single" w:sz="8" w:space="0" w:color="auto"/>
              <w:right w:val="single" w:sz="4" w:space="0" w:color="auto"/>
            </w:tcBorders>
          </w:tcPr>
          <w:p w:rsidR="005B7435" w:rsidRPr="008C0BC6" w:rsidRDefault="005B7435" w:rsidP="008C0BC6">
            <w:pPr>
              <w:overflowPunct w:val="0"/>
              <w:spacing w:line="240" w:lineRule="exact"/>
              <w:jc w:val="distribute"/>
              <w:rPr>
                <w:rFonts w:ascii="標楷體" w:eastAsia="標楷體" w:hAnsi="標楷體"/>
                <w:bCs/>
                <w:sz w:val="22"/>
              </w:rPr>
            </w:pPr>
          </w:p>
        </w:tc>
        <w:tc>
          <w:tcPr>
            <w:tcW w:w="1052" w:type="dxa"/>
            <w:tcBorders>
              <w:top w:val="single" w:sz="4" w:space="0" w:color="auto"/>
              <w:left w:val="single" w:sz="4" w:space="0" w:color="auto"/>
              <w:bottom w:val="single" w:sz="8" w:space="0" w:color="auto"/>
              <w:right w:val="single" w:sz="4" w:space="0" w:color="auto"/>
            </w:tcBorders>
            <w:vAlign w:val="center"/>
          </w:tcPr>
          <w:p w:rsidR="005B7435" w:rsidRPr="008C0BC6" w:rsidRDefault="005B7435" w:rsidP="008C0BC6">
            <w:pPr>
              <w:overflowPunct w:val="0"/>
              <w:spacing w:line="240" w:lineRule="exact"/>
              <w:jc w:val="distribute"/>
              <w:rPr>
                <w:rFonts w:ascii="標楷體" w:eastAsia="標楷體" w:hAnsi="標楷體"/>
                <w:bCs/>
                <w:sz w:val="22"/>
              </w:rPr>
            </w:pPr>
            <w:r w:rsidRPr="008C0BC6">
              <w:rPr>
                <w:rFonts w:ascii="標楷體" w:eastAsia="標楷體" w:hAnsi="標楷體" w:hint="eastAsia"/>
                <w:bCs/>
                <w:sz w:val="22"/>
              </w:rPr>
              <w:t>增減數</w:t>
            </w:r>
          </w:p>
        </w:tc>
        <w:tc>
          <w:tcPr>
            <w:tcW w:w="850" w:type="dxa"/>
            <w:tcBorders>
              <w:top w:val="single" w:sz="4" w:space="0" w:color="auto"/>
              <w:left w:val="single" w:sz="4" w:space="0" w:color="auto"/>
              <w:bottom w:val="single" w:sz="8" w:space="0" w:color="auto"/>
              <w:right w:val="single" w:sz="4" w:space="0" w:color="auto"/>
            </w:tcBorders>
            <w:vAlign w:val="center"/>
          </w:tcPr>
          <w:p w:rsidR="005B7435" w:rsidRPr="008C0BC6" w:rsidRDefault="005B7435" w:rsidP="008C0BC6">
            <w:pPr>
              <w:overflowPunct w:val="0"/>
              <w:spacing w:line="240" w:lineRule="exact"/>
              <w:jc w:val="distribute"/>
              <w:rPr>
                <w:rFonts w:ascii="標楷體" w:eastAsia="標楷體" w:hAnsi="標楷體"/>
                <w:bCs/>
                <w:sz w:val="22"/>
              </w:rPr>
            </w:pPr>
            <w:r w:rsidRPr="008C0BC6">
              <w:rPr>
                <w:rFonts w:ascii="標楷體" w:eastAsia="標楷體" w:hAnsi="標楷體" w:hint="eastAsia"/>
                <w:bCs/>
                <w:sz w:val="22"/>
              </w:rPr>
              <w:t>％</w:t>
            </w:r>
          </w:p>
        </w:tc>
        <w:tc>
          <w:tcPr>
            <w:tcW w:w="3007" w:type="dxa"/>
            <w:tcBorders>
              <w:top w:val="single" w:sz="4" w:space="0" w:color="auto"/>
              <w:left w:val="single" w:sz="4" w:space="0" w:color="auto"/>
              <w:bottom w:val="single" w:sz="8" w:space="0" w:color="auto"/>
            </w:tcBorders>
            <w:vAlign w:val="center"/>
          </w:tcPr>
          <w:p w:rsidR="005B7435" w:rsidRPr="008C0BC6" w:rsidRDefault="005B7435" w:rsidP="008C0BC6">
            <w:pPr>
              <w:overflowPunct w:val="0"/>
              <w:spacing w:line="240" w:lineRule="exact"/>
              <w:jc w:val="distribute"/>
              <w:rPr>
                <w:rFonts w:ascii="標楷體" w:eastAsia="標楷體" w:hAnsi="標楷體"/>
                <w:bCs/>
                <w:sz w:val="22"/>
              </w:rPr>
            </w:pPr>
            <w:r w:rsidRPr="008C0BC6">
              <w:rPr>
                <w:rFonts w:ascii="標楷體" w:eastAsia="標楷體" w:hAnsi="標楷體" w:hint="eastAsia"/>
                <w:bCs/>
                <w:sz w:val="22"/>
              </w:rPr>
              <w:t>原因</w:t>
            </w:r>
          </w:p>
        </w:tc>
      </w:tr>
      <w:tr w:rsidR="00AC598F" w:rsidRPr="008C0BC6" w:rsidTr="002E146C">
        <w:trPr>
          <w:cantSplit/>
          <w:trHeight w:val="20"/>
          <w:jc w:val="center"/>
        </w:trPr>
        <w:tc>
          <w:tcPr>
            <w:tcW w:w="1995" w:type="dxa"/>
            <w:tcBorders>
              <w:right w:val="single" w:sz="4" w:space="0" w:color="auto"/>
            </w:tcBorders>
          </w:tcPr>
          <w:p w:rsidR="00AC598F" w:rsidRPr="008C0BC6" w:rsidRDefault="00AC598F" w:rsidP="00AC598F">
            <w:pPr>
              <w:pStyle w:val="ab"/>
              <w:kinsoku w:val="0"/>
              <w:overflowPunct w:val="0"/>
              <w:spacing w:beforeLines="10" w:before="36" w:afterLines="10" w:after="36" w:line="240" w:lineRule="exact"/>
              <w:jc w:val="distribute"/>
              <w:rPr>
                <w:rFonts w:ascii="標楷體" w:eastAsia="標楷體" w:hAnsi="標楷體" w:cs="Alef"/>
                <w:sz w:val="22"/>
                <w:szCs w:val="22"/>
              </w:rPr>
            </w:pPr>
            <w:r w:rsidRPr="008C0BC6">
              <w:rPr>
                <w:rFonts w:ascii="標楷體" w:eastAsia="標楷體" w:hAnsi="標楷體" w:cs="Alef"/>
                <w:noProof/>
                <w:sz w:val="22"/>
                <w:szCs w:val="22"/>
              </w:rPr>
              <w:t>核子事故中央災害應變工作計畫</w:t>
            </w:r>
          </w:p>
        </w:tc>
        <w:tc>
          <w:tcPr>
            <w:tcW w:w="778" w:type="dxa"/>
            <w:tcBorders>
              <w:left w:val="single" w:sz="4" w:space="0" w:color="auto"/>
              <w:right w:val="single" w:sz="4" w:space="0" w:color="auto"/>
            </w:tcBorders>
          </w:tcPr>
          <w:p w:rsidR="00AC598F" w:rsidRPr="008C0BC6" w:rsidRDefault="00AC598F" w:rsidP="00AC598F">
            <w:pPr>
              <w:pStyle w:val="ab"/>
              <w:kinsoku w:val="0"/>
              <w:overflowPunct w:val="0"/>
              <w:spacing w:beforeLines="10" w:before="36" w:afterLines="10" w:after="36" w:line="240" w:lineRule="exact"/>
              <w:jc w:val="distribute"/>
              <w:rPr>
                <w:rFonts w:ascii="標楷體" w:eastAsia="標楷體" w:hAnsi="標楷體" w:cs="Alef"/>
                <w:sz w:val="22"/>
                <w:szCs w:val="22"/>
              </w:rPr>
            </w:pPr>
            <w:r w:rsidRPr="008C0BC6">
              <w:rPr>
                <w:rFonts w:ascii="標楷體" w:eastAsia="標楷體" w:hAnsi="標楷體" w:cs="Alef"/>
                <w:noProof/>
                <w:sz w:val="22"/>
                <w:szCs w:val="22"/>
              </w:rPr>
              <w:t>千元</w:t>
            </w:r>
          </w:p>
        </w:tc>
        <w:tc>
          <w:tcPr>
            <w:tcW w:w="1171" w:type="dxa"/>
            <w:tcBorders>
              <w:left w:val="single" w:sz="4" w:space="0" w:color="auto"/>
              <w:right w:val="single" w:sz="4" w:space="0" w:color="auto"/>
            </w:tcBorders>
          </w:tcPr>
          <w:p w:rsidR="00AC598F" w:rsidRPr="00AC598F" w:rsidRDefault="00AC598F" w:rsidP="00AC598F">
            <w:pPr>
              <w:pStyle w:val="ab"/>
              <w:kinsoku w:val="0"/>
              <w:overflowPunct w:val="0"/>
              <w:spacing w:beforeLines="10" w:before="36" w:afterLines="10" w:after="36" w:line="240" w:lineRule="exact"/>
              <w:jc w:val="right"/>
              <w:rPr>
                <w:rFonts w:ascii="標楷體" w:eastAsia="標楷體" w:hAnsi="標楷體"/>
                <w:noProof/>
                <w:sz w:val="22"/>
                <w:szCs w:val="22"/>
              </w:rPr>
            </w:pPr>
            <w:r w:rsidRPr="00AC598F">
              <w:rPr>
                <w:rFonts w:ascii="標楷體" w:eastAsia="標楷體" w:hAnsi="標楷體" w:hint="eastAsia"/>
                <w:noProof/>
                <w:sz w:val="22"/>
                <w:szCs w:val="22"/>
              </w:rPr>
              <w:t>46,582</w:t>
            </w:r>
          </w:p>
        </w:tc>
        <w:tc>
          <w:tcPr>
            <w:tcW w:w="1134" w:type="dxa"/>
            <w:tcBorders>
              <w:left w:val="single" w:sz="4" w:space="0" w:color="auto"/>
              <w:right w:val="single" w:sz="4" w:space="0" w:color="auto"/>
            </w:tcBorders>
          </w:tcPr>
          <w:p w:rsidR="00AC598F" w:rsidRPr="00AC598F" w:rsidRDefault="00AC598F" w:rsidP="00AC598F">
            <w:pPr>
              <w:pStyle w:val="ab"/>
              <w:kinsoku w:val="0"/>
              <w:overflowPunct w:val="0"/>
              <w:spacing w:beforeLines="10" w:before="36" w:afterLines="10" w:after="36" w:line="240" w:lineRule="exact"/>
              <w:jc w:val="right"/>
              <w:rPr>
                <w:rFonts w:ascii="標楷體" w:eastAsia="標楷體" w:hAnsi="標楷體"/>
                <w:noProof/>
                <w:sz w:val="22"/>
                <w:szCs w:val="22"/>
              </w:rPr>
            </w:pPr>
            <w:r w:rsidRPr="00AC598F">
              <w:rPr>
                <w:rFonts w:ascii="標楷體" w:eastAsia="標楷體" w:hAnsi="標楷體" w:hint="eastAsia"/>
                <w:noProof/>
                <w:sz w:val="22"/>
                <w:szCs w:val="22"/>
              </w:rPr>
              <w:t>44,988</w:t>
            </w:r>
          </w:p>
        </w:tc>
        <w:tc>
          <w:tcPr>
            <w:tcW w:w="1052" w:type="dxa"/>
            <w:tcBorders>
              <w:left w:val="single" w:sz="4" w:space="0" w:color="auto"/>
              <w:right w:val="single" w:sz="4" w:space="0" w:color="auto"/>
            </w:tcBorders>
          </w:tcPr>
          <w:p w:rsidR="00AC598F" w:rsidRPr="00AC598F" w:rsidRDefault="00AC598F" w:rsidP="00AC598F">
            <w:pPr>
              <w:pStyle w:val="ab"/>
              <w:kinsoku w:val="0"/>
              <w:overflowPunct w:val="0"/>
              <w:spacing w:beforeLines="10" w:before="36" w:afterLines="10" w:after="36" w:line="240" w:lineRule="exact"/>
              <w:jc w:val="right"/>
              <w:rPr>
                <w:rFonts w:ascii="標楷體" w:eastAsia="標楷體" w:hAnsi="標楷體"/>
                <w:noProof/>
                <w:sz w:val="22"/>
                <w:szCs w:val="22"/>
              </w:rPr>
            </w:pPr>
            <w:r w:rsidRPr="00AC598F">
              <w:rPr>
                <w:rFonts w:ascii="標楷體" w:eastAsia="標楷體" w:hAnsi="標楷體" w:hint="eastAsia"/>
                <w:noProof/>
                <w:sz w:val="22"/>
                <w:szCs w:val="22"/>
              </w:rPr>
              <w:t>- 1,593</w:t>
            </w:r>
          </w:p>
        </w:tc>
        <w:tc>
          <w:tcPr>
            <w:tcW w:w="850" w:type="dxa"/>
            <w:tcBorders>
              <w:left w:val="single" w:sz="4" w:space="0" w:color="auto"/>
              <w:right w:val="single" w:sz="4" w:space="0" w:color="auto"/>
            </w:tcBorders>
          </w:tcPr>
          <w:p w:rsidR="00AC598F" w:rsidRPr="00AC598F" w:rsidRDefault="00AC598F" w:rsidP="00AC598F">
            <w:pPr>
              <w:pStyle w:val="ab"/>
              <w:kinsoku w:val="0"/>
              <w:overflowPunct w:val="0"/>
              <w:spacing w:beforeLines="10" w:before="36" w:afterLines="10" w:after="36" w:line="240" w:lineRule="exact"/>
              <w:jc w:val="right"/>
              <w:rPr>
                <w:rFonts w:ascii="標楷體" w:eastAsia="標楷體" w:hAnsi="標楷體"/>
                <w:noProof/>
                <w:sz w:val="22"/>
                <w:szCs w:val="22"/>
              </w:rPr>
            </w:pPr>
            <w:r w:rsidRPr="00AC598F">
              <w:rPr>
                <w:rFonts w:ascii="標楷體" w:eastAsia="標楷體" w:hAnsi="標楷體" w:hint="eastAsia"/>
                <w:noProof/>
                <w:sz w:val="22"/>
                <w:szCs w:val="22"/>
              </w:rPr>
              <w:t>- 3.42</w:t>
            </w:r>
          </w:p>
        </w:tc>
        <w:tc>
          <w:tcPr>
            <w:tcW w:w="3007" w:type="dxa"/>
            <w:tcBorders>
              <w:left w:val="single" w:sz="4" w:space="0" w:color="auto"/>
            </w:tcBorders>
          </w:tcPr>
          <w:p w:rsidR="00AC598F" w:rsidRPr="002E146C" w:rsidRDefault="00AC598F" w:rsidP="00AC598F">
            <w:pPr>
              <w:pStyle w:val="ab"/>
              <w:kinsoku w:val="0"/>
              <w:overflowPunct w:val="0"/>
              <w:spacing w:beforeLines="10" w:before="36" w:afterLines="10" w:after="36" w:line="240" w:lineRule="exact"/>
              <w:rPr>
                <w:rFonts w:ascii="標楷體" w:eastAsia="標楷體" w:hAnsi="標楷體"/>
                <w:w w:val="90"/>
                <w:sz w:val="22"/>
                <w:szCs w:val="22"/>
              </w:rPr>
            </w:pPr>
          </w:p>
        </w:tc>
      </w:tr>
      <w:tr w:rsidR="00AC598F" w:rsidRPr="008C0BC6" w:rsidTr="002E146C">
        <w:trPr>
          <w:cantSplit/>
          <w:trHeight w:val="20"/>
          <w:jc w:val="center"/>
        </w:trPr>
        <w:tc>
          <w:tcPr>
            <w:tcW w:w="1995" w:type="dxa"/>
            <w:tcBorders>
              <w:right w:val="single" w:sz="4" w:space="0" w:color="auto"/>
            </w:tcBorders>
          </w:tcPr>
          <w:p w:rsidR="00AC598F" w:rsidRPr="008C0BC6" w:rsidRDefault="00AC598F" w:rsidP="00AC598F">
            <w:pPr>
              <w:pStyle w:val="ab"/>
              <w:kinsoku w:val="0"/>
              <w:overflowPunct w:val="0"/>
              <w:spacing w:beforeLines="10" w:before="36" w:afterLines="10" w:after="36" w:line="240" w:lineRule="exact"/>
              <w:jc w:val="distribute"/>
              <w:rPr>
                <w:rFonts w:ascii="標楷體" w:eastAsia="標楷體" w:hAnsi="標楷體" w:cs="Alef"/>
                <w:sz w:val="22"/>
                <w:szCs w:val="22"/>
              </w:rPr>
            </w:pPr>
            <w:r w:rsidRPr="008C0BC6">
              <w:rPr>
                <w:rFonts w:ascii="標楷體" w:eastAsia="標楷體" w:hAnsi="標楷體" w:cs="Alef"/>
                <w:noProof/>
                <w:sz w:val="22"/>
                <w:szCs w:val="22"/>
              </w:rPr>
              <w:t>核子事故輻射監測工作計畫</w:t>
            </w:r>
          </w:p>
        </w:tc>
        <w:tc>
          <w:tcPr>
            <w:tcW w:w="778" w:type="dxa"/>
            <w:tcBorders>
              <w:left w:val="single" w:sz="4" w:space="0" w:color="auto"/>
              <w:right w:val="single" w:sz="4" w:space="0" w:color="auto"/>
            </w:tcBorders>
          </w:tcPr>
          <w:p w:rsidR="00AC598F" w:rsidRPr="008C0BC6" w:rsidRDefault="00AC598F" w:rsidP="00AC598F">
            <w:pPr>
              <w:pStyle w:val="ab"/>
              <w:kinsoku w:val="0"/>
              <w:overflowPunct w:val="0"/>
              <w:spacing w:beforeLines="10" w:before="36" w:afterLines="10" w:after="36" w:line="240" w:lineRule="exact"/>
              <w:jc w:val="distribute"/>
              <w:rPr>
                <w:rFonts w:ascii="標楷體" w:eastAsia="標楷體" w:hAnsi="標楷體" w:cs="Alef"/>
                <w:sz w:val="22"/>
                <w:szCs w:val="22"/>
              </w:rPr>
            </w:pPr>
            <w:r w:rsidRPr="008C0BC6">
              <w:rPr>
                <w:rFonts w:ascii="標楷體" w:eastAsia="標楷體" w:hAnsi="標楷體" w:cs="Alef"/>
                <w:noProof/>
                <w:sz w:val="22"/>
                <w:szCs w:val="22"/>
              </w:rPr>
              <w:t>千元</w:t>
            </w:r>
          </w:p>
        </w:tc>
        <w:tc>
          <w:tcPr>
            <w:tcW w:w="1171" w:type="dxa"/>
            <w:tcBorders>
              <w:left w:val="single" w:sz="4" w:space="0" w:color="auto"/>
              <w:right w:val="single" w:sz="4" w:space="0" w:color="auto"/>
            </w:tcBorders>
          </w:tcPr>
          <w:p w:rsidR="00AC598F" w:rsidRPr="00AC598F" w:rsidRDefault="00AC598F" w:rsidP="00AC598F">
            <w:pPr>
              <w:pStyle w:val="ab"/>
              <w:kinsoku w:val="0"/>
              <w:overflowPunct w:val="0"/>
              <w:spacing w:beforeLines="10" w:before="36" w:afterLines="10" w:after="36" w:line="240" w:lineRule="exact"/>
              <w:jc w:val="right"/>
              <w:rPr>
                <w:rFonts w:ascii="標楷體" w:eastAsia="標楷體" w:hAnsi="標楷體"/>
                <w:noProof/>
                <w:sz w:val="22"/>
                <w:szCs w:val="22"/>
              </w:rPr>
            </w:pPr>
            <w:r w:rsidRPr="00AC598F">
              <w:rPr>
                <w:rFonts w:ascii="標楷體" w:eastAsia="標楷體" w:hAnsi="標楷體" w:hint="eastAsia"/>
                <w:noProof/>
                <w:sz w:val="22"/>
                <w:szCs w:val="22"/>
              </w:rPr>
              <w:t>13,346</w:t>
            </w:r>
          </w:p>
        </w:tc>
        <w:tc>
          <w:tcPr>
            <w:tcW w:w="1134" w:type="dxa"/>
            <w:tcBorders>
              <w:left w:val="single" w:sz="4" w:space="0" w:color="auto"/>
              <w:right w:val="single" w:sz="4" w:space="0" w:color="auto"/>
            </w:tcBorders>
          </w:tcPr>
          <w:p w:rsidR="00AC598F" w:rsidRPr="00AC598F" w:rsidRDefault="00AC598F" w:rsidP="00AC598F">
            <w:pPr>
              <w:pStyle w:val="ab"/>
              <w:kinsoku w:val="0"/>
              <w:overflowPunct w:val="0"/>
              <w:spacing w:beforeLines="10" w:before="36" w:afterLines="10" w:after="36" w:line="240" w:lineRule="exact"/>
              <w:jc w:val="right"/>
              <w:rPr>
                <w:rFonts w:ascii="標楷體" w:eastAsia="標楷體" w:hAnsi="標楷體"/>
                <w:noProof/>
                <w:sz w:val="22"/>
                <w:szCs w:val="22"/>
              </w:rPr>
            </w:pPr>
            <w:r w:rsidRPr="00AC598F">
              <w:rPr>
                <w:rFonts w:ascii="標楷體" w:eastAsia="標楷體" w:hAnsi="標楷體" w:hint="eastAsia"/>
                <w:noProof/>
                <w:sz w:val="22"/>
                <w:szCs w:val="22"/>
              </w:rPr>
              <w:t>13,185</w:t>
            </w:r>
          </w:p>
        </w:tc>
        <w:tc>
          <w:tcPr>
            <w:tcW w:w="1052" w:type="dxa"/>
            <w:tcBorders>
              <w:left w:val="single" w:sz="4" w:space="0" w:color="auto"/>
              <w:right w:val="single" w:sz="4" w:space="0" w:color="auto"/>
            </w:tcBorders>
          </w:tcPr>
          <w:p w:rsidR="00AC598F" w:rsidRPr="00AC598F" w:rsidRDefault="00AC598F" w:rsidP="00AC598F">
            <w:pPr>
              <w:pStyle w:val="ab"/>
              <w:kinsoku w:val="0"/>
              <w:overflowPunct w:val="0"/>
              <w:spacing w:beforeLines="10" w:before="36" w:afterLines="10" w:after="36" w:line="240" w:lineRule="exact"/>
              <w:jc w:val="right"/>
              <w:rPr>
                <w:rFonts w:ascii="標楷體" w:eastAsia="標楷體" w:hAnsi="標楷體"/>
                <w:noProof/>
                <w:sz w:val="22"/>
                <w:szCs w:val="22"/>
              </w:rPr>
            </w:pPr>
            <w:r w:rsidRPr="00AC598F">
              <w:rPr>
                <w:rFonts w:ascii="標楷體" w:eastAsia="標楷體" w:hAnsi="標楷體" w:hint="eastAsia"/>
                <w:noProof/>
                <w:sz w:val="22"/>
                <w:szCs w:val="22"/>
              </w:rPr>
              <w:t>- 160</w:t>
            </w:r>
          </w:p>
        </w:tc>
        <w:tc>
          <w:tcPr>
            <w:tcW w:w="850" w:type="dxa"/>
            <w:tcBorders>
              <w:left w:val="single" w:sz="4" w:space="0" w:color="auto"/>
              <w:right w:val="single" w:sz="4" w:space="0" w:color="auto"/>
            </w:tcBorders>
          </w:tcPr>
          <w:p w:rsidR="00AC598F" w:rsidRPr="00AC598F" w:rsidRDefault="00AC598F" w:rsidP="00AC598F">
            <w:pPr>
              <w:pStyle w:val="ab"/>
              <w:kinsoku w:val="0"/>
              <w:overflowPunct w:val="0"/>
              <w:spacing w:beforeLines="10" w:before="36" w:afterLines="10" w:after="36" w:line="240" w:lineRule="exact"/>
              <w:jc w:val="right"/>
              <w:rPr>
                <w:rFonts w:ascii="標楷體" w:eastAsia="標楷體" w:hAnsi="標楷體"/>
                <w:noProof/>
                <w:sz w:val="22"/>
                <w:szCs w:val="22"/>
              </w:rPr>
            </w:pPr>
            <w:r w:rsidRPr="00AC598F">
              <w:rPr>
                <w:rFonts w:ascii="標楷體" w:eastAsia="標楷體" w:hAnsi="標楷體" w:hint="eastAsia"/>
                <w:noProof/>
                <w:sz w:val="22"/>
                <w:szCs w:val="22"/>
              </w:rPr>
              <w:t>- 1.20</w:t>
            </w:r>
          </w:p>
        </w:tc>
        <w:tc>
          <w:tcPr>
            <w:tcW w:w="3007" w:type="dxa"/>
            <w:tcBorders>
              <w:left w:val="single" w:sz="4" w:space="0" w:color="auto"/>
            </w:tcBorders>
          </w:tcPr>
          <w:p w:rsidR="00AC598F" w:rsidRPr="008C0BC6" w:rsidRDefault="00AC598F" w:rsidP="00AC598F">
            <w:pPr>
              <w:pStyle w:val="ab"/>
              <w:kinsoku w:val="0"/>
              <w:overflowPunct w:val="0"/>
              <w:spacing w:beforeLines="10" w:before="36" w:afterLines="10" w:after="36" w:line="240" w:lineRule="exact"/>
              <w:rPr>
                <w:rFonts w:ascii="標楷體" w:eastAsia="標楷體" w:hAnsi="標楷體" w:cs="Alef"/>
                <w:sz w:val="22"/>
                <w:szCs w:val="22"/>
              </w:rPr>
            </w:pPr>
          </w:p>
        </w:tc>
      </w:tr>
      <w:tr w:rsidR="00AC598F" w:rsidRPr="008C0BC6" w:rsidTr="009A59B6">
        <w:trPr>
          <w:cantSplit/>
          <w:trHeight w:val="20"/>
          <w:jc w:val="center"/>
        </w:trPr>
        <w:tc>
          <w:tcPr>
            <w:tcW w:w="1995" w:type="dxa"/>
            <w:tcBorders>
              <w:right w:val="single" w:sz="4" w:space="0" w:color="auto"/>
            </w:tcBorders>
          </w:tcPr>
          <w:p w:rsidR="00AC598F" w:rsidRPr="008C0BC6" w:rsidRDefault="00AC598F" w:rsidP="00AC598F">
            <w:pPr>
              <w:pStyle w:val="ab"/>
              <w:kinsoku w:val="0"/>
              <w:overflowPunct w:val="0"/>
              <w:spacing w:beforeLines="10" w:before="36" w:afterLines="10" w:after="36" w:line="240" w:lineRule="exact"/>
              <w:jc w:val="distribute"/>
              <w:rPr>
                <w:rFonts w:ascii="標楷體" w:eastAsia="標楷體" w:hAnsi="標楷體" w:cs="Alef"/>
                <w:sz w:val="22"/>
                <w:szCs w:val="22"/>
              </w:rPr>
            </w:pPr>
            <w:r w:rsidRPr="008C0BC6">
              <w:rPr>
                <w:rFonts w:ascii="標楷體" w:eastAsia="標楷體" w:hAnsi="標楷體" w:cs="Alef"/>
                <w:noProof/>
                <w:sz w:val="22"/>
                <w:szCs w:val="22"/>
              </w:rPr>
              <w:t>核子事故支援工作計畫</w:t>
            </w:r>
          </w:p>
        </w:tc>
        <w:tc>
          <w:tcPr>
            <w:tcW w:w="778" w:type="dxa"/>
            <w:tcBorders>
              <w:left w:val="single" w:sz="4" w:space="0" w:color="auto"/>
              <w:right w:val="single" w:sz="4" w:space="0" w:color="auto"/>
            </w:tcBorders>
          </w:tcPr>
          <w:p w:rsidR="00AC598F" w:rsidRPr="008C0BC6" w:rsidRDefault="00AC598F" w:rsidP="00AC598F">
            <w:pPr>
              <w:pStyle w:val="ab"/>
              <w:kinsoku w:val="0"/>
              <w:overflowPunct w:val="0"/>
              <w:spacing w:beforeLines="10" w:before="36" w:afterLines="10" w:after="36" w:line="240" w:lineRule="exact"/>
              <w:jc w:val="distribute"/>
              <w:rPr>
                <w:rFonts w:ascii="標楷體" w:eastAsia="標楷體" w:hAnsi="標楷體" w:cs="Alef"/>
                <w:sz w:val="22"/>
                <w:szCs w:val="22"/>
              </w:rPr>
            </w:pPr>
            <w:r w:rsidRPr="008C0BC6">
              <w:rPr>
                <w:rFonts w:ascii="標楷體" w:eastAsia="標楷體" w:hAnsi="標楷體" w:cs="Alef"/>
                <w:noProof/>
                <w:sz w:val="22"/>
                <w:szCs w:val="22"/>
              </w:rPr>
              <w:t>千元</w:t>
            </w:r>
          </w:p>
        </w:tc>
        <w:tc>
          <w:tcPr>
            <w:tcW w:w="1171" w:type="dxa"/>
            <w:tcBorders>
              <w:left w:val="single" w:sz="4" w:space="0" w:color="auto"/>
              <w:right w:val="single" w:sz="4" w:space="0" w:color="auto"/>
            </w:tcBorders>
          </w:tcPr>
          <w:p w:rsidR="00AC598F" w:rsidRPr="00AC598F" w:rsidRDefault="00AC598F" w:rsidP="00AC598F">
            <w:pPr>
              <w:pStyle w:val="ab"/>
              <w:kinsoku w:val="0"/>
              <w:overflowPunct w:val="0"/>
              <w:spacing w:beforeLines="10" w:before="36" w:afterLines="10" w:after="36" w:line="240" w:lineRule="exact"/>
              <w:jc w:val="right"/>
              <w:rPr>
                <w:rFonts w:ascii="標楷體" w:eastAsia="標楷體" w:hAnsi="標楷體"/>
                <w:noProof/>
                <w:sz w:val="22"/>
                <w:szCs w:val="22"/>
              </w:rPr>
            </w:pPr>
            <w:r w:rsidRPr="00AC598F">
              <w:rPr>
                <w:rFonts w:ascii="標楷體" w:eastAsia="標楷體" w:hAnsi="標楷體" w:hint="eastAsia"/>
                <w:noProof/>
                <w:sz w:val="22"/>
                <w:szCs w:val="22"/>
              </w:rPr>
              <w:t>4,829</w:t>
            </w:r>
          </w:p>
        </w:tc>
        <w:tc>
          <w:tcPr>
            <w:tcW w:w="1134" w:type="dxa"/>
            <w:tcBorders>
              <w:left w:val="single" w:sz="4" w:space="0" w:color="auto"/>
              <w:right w:val="single" w:sz="4" w:space="0" w:color="auto"/>
            </w:tcBorders>
          </w:tcPr>
          <w:p w:rsidR="00AC598F" w:rsidRPr="00AC598F" w:rsidRDefault="00AC598F" w:rsidP="00AC598F">
            <w:pPr>
              <w:pStyle w:val="ab"/>
              <w:kinsoku w:val="0"/>
              <w:overflowPunct w:val="0"/>
              <w:spacing w:beforeLines="10" w:before="36" w:afterLines="10" w:after="36" w:line="240" w:lineRule="exact"/>
              <w:jc w:val="right"/>
              <w:rPr>
                <w:rFonts w:ascii="標楷體" w:eastAsia="標楷體" w:hAnsi="標楷體"/>
                <w:noProof/>
                <w:sz w:val="22"/>
                <w:szCs w:val="22"/>
              </w:rPr>
            </w:pPr>
            <w:r w:rsidRPr="00AC598F">
              <w:rPr>
                <w:rFonts w:ascii="標楷體" w:eastAsia="標楷體" w:hAnsi="標楷體" w:hint="eastAsia"/>
                <w:noProof/>
                <w:sz w:val="22"/>
                <w:szCs w:val="22"/>
              </w:rPr>
              <w:t>4,829</w:t>
            </w:r>
          </w:p>
        </w:tc>
        <w:tc>
          <w:tcPr>
            <w:tcW w:w="1052" w:type="dxa"/>
            <w:tcBorders>
              <w:left w:val="single" w:sz="4" w:space="0" w:color="auto"/>
              <w:right w:val="single" w:sz="4" w:space="0" w:color="auto"/>
            </w:tcBorders>
          </w:tcPr>
          <w:p w:rsidR="00AC598F" w:rsidRPr="00AC598F" w:rsidRDefault="00AC598F" w:rsidP="00AC598F">
            <w:pPr>
              <w:pStyle w:val="ab"/>
              <w:kinsoku w:val="0"/>
              <w:overflowPunct w:val="0"/>
              <w:spacing w:beforeLines="10" w:before="36" w:afterLines="10" w:after="36" w:line="240" w:lineRule="exact"/>
              <w:jc w:val="right"/>
              <w:rPr>
                <w:rFonts w:ascii="標楷體" w:eastAsia="標楷體" w:hAnsi="標楷體"/>
                <w:noProof/>
                <w:sz w:val="22"/>
                <w:szCs w:val="22"/>
              </w:rPr>
            </w:pPr>
            <w:r w:rsidRPr="00AC598F">
              <w:rPr>
                <w:rFonts w:ascii="標楷體" w:eastAsia="標楷體" w:hAnsi="標楷體" w:hint="eastAsia"/>
                <w:noProof/>
                <w:sz w:val="22"/>
                <w:szCs w:val="22"/>
              </w:rPr>
              <w:t>－</w:t>
            </w:r>
          </w:p>
        </w:tc>
        <w:tc>
          <w:tcPr>
            <w:tcW w:w="850" w:type="dxa"/>
            <w:tcBorders>
              <w:left w:val="single" w:sz="4" w:space="0" w:color="auto"/>
              <w:right w:val="single" w:sz="4" w:space="0" w:color="auto"/>
            </w:tcBorders>
          </w:tcPr>
          <w:p w:rsidR="00AC598F" w:rsidRPr="00AC598F" w:rsidRDefault="00AC598F" w:rsidP="00AC598F">
            <w:pPr>
              <w:pStyle w:val="ab"/>
              <w:kinsoku w:val="0"/>
              <w:overflowPunct w:val="0"/>
              <w:spacing w:beforeLines="10" w:before="36" w:afterLines="10" w:after="36" w:line="240" w:lineRule="exact"/>
              <w:jc w:val="right"/>
              <w:rPr>
                <w:rFonts w:ascii="標楷體" w:eastAsia="標楷體" w:hAnsi="標楷體"/>
                <w:noProof/>
                <w:sz w:val="22"/>
                <w:szCs w:val="22"/>
              </w:rPr>
            </w:pPr>
            <w:r w:rsidRPr="00AC598F">
              <w:rPr>
                <w:rFonts w:ascii="標楷體" w:eastAsia="標楷體" w:hAnsi="標楷體" w:hint="eastAsia"/>
                <w:noProof/>
                <w:sz w:val="22"/>
                <w:szCs w:val="22"/>
              </w:rPr>
              <w:t>－</w:t>
            </w:r>
          </w:p>
        </w:tc>
        <w:tc>
          <w:tcPr>
            <w:tcW w:w="3007" w:type="dxa"/>
            <w:tcBorders>
              <w:left w:val="single" w:sz="4" w:space="0" w:color="auto"/>
            </w:tcBorders>
          </w:tcPr>
          <w:p w:rsidR="00AC598F" w:rsidRPr="008C0BC6" w:rsidRDefault="00AC598F" w:rsidP="00AC598F">
            <w:pPr>
              <w:pStyle w:val="ab"/>
              <w:kinsoku w:val="0"/>
              <w:overflowPunct w:val="0"/>
              <w:spacing w:beforeLines="10" w:before="36" w:afterLines="10" w:after="36" w:line="240" w:lineRule="exact"/>
              <w:jc w:val="both"/>
              <w:rPr>
                <w:rFonts w:ascii="標楷體" w:eastAsia="標楷體" w:hAnsi="標楷體" w:cs="Alef"/>
                <w:sz w:val="22"/>
                <w:szCs w:val="22"/>
              </w:rPr>
            </w:pPr>
          </w:p>
        </w:tc>
      </w:tr>
      <w:tr w:rsidR="00AC598F" w:rsidRPr="008C0BC6" w:rsidTr="009A59B6">
        <w:trPr>
          <w:cantSplit/>
          <w:trHeight w:val="20"/>
          <w:jc w:val="center"/>
        </w:trPr>
        <w:tc>
          <w:tcPr>
            <w:tcW w:w="1995" w:type="dxa"/>
            <w:tcBorders>
              <w:bottom w:val="single" w:sz="8" w:space="0" w:color="auto"/>
              <w:right w:val="single" w:sz="4" w:space="0" w:color="auto"/>
            </w:tcBorders>
          </w:tcPr>
          <w:p w:rsidR="00AC598F" w:rsidRPr="008C0BC6" w:rsidRDefault="00AC598F" w:rsidP="00AC598F">
            <w:pPr>
              <w:pStyle w:val="ab"/>
              <w:kinsoku w:val="0"/>
              <w:overflowPunct w:val="0"/>
              <w:spacing w:beforeLines="10" w:before="36" w:afterLines="10" w:after="36" w:line="240" w:lineRule="exact"/>
              <w:jc w:val="distribute"/>
              <w:rPr>
                <w:rFonts w:ascii="標楷體" w:eastAsia="標楷體" w:hAnsi="標楷體" w:cs="Alef"/>
                <w:sz w:val="22"/>
                <w:szCs w:val="22"/>
              </w:rPr>
            </w:pPr>
            <w:r w:rsidRPr="008C0BC6">
              <w:rPr>
                <w:rFonts w:ascii="標楷體" w:eastAsia="標楷體" w:hAnsi="標楷體" w:cs="Alef"/>
                <w:noProof/>
                <w:sz w:val="22"/>
                <w:szCs w:val="22"/>
              </w:rPr>
              <w:t>核子事故地方災害應變工作計畫</w:t>
            </w:r>
          </w:p>
        </w:tc>
        <w:tc>
          <w:tcPr>
            <w:tcW w:w="778" w:type="dxa"/>
            <w:tcBorders>
              <w:left w:val="single" w:sz="4" w:space="0" w:color="auto"/>
              <w:bottom w:val="single" w:sz="8" w:space="0" w:color="auto"/>
              <w:right w:val="single" w:sz="4" w:space="0" w:color="auto"/>
            </w:tcBorders>
          </w:tcPr>
          <w:p w:rsidR="00AC598F" w:rsidRPr="008C0BC6" w:rsidRDefault="00AC598F" w:rsidP="00AC598F">
            <w:pPr>
              <w:pStyle w:val="ab"/>
              <w:kinsoku w:val="0"/>
              <w:overflowPunct w:val="0"/>
              <w:spacing w:beforeLines="10" w:before="36" w:afterLines="10" w:after="36" w:line="240" w:lineRule="exact"/>
              <w:jc w:val="distribute"/>
              <w:rPr>
                <w:rFonts w:ascii="標楷體" w:eastAsia="標楷體" w:hAnsi="標楷體" w:cs="Alef"/>
                <w:sz w:val="22"/>
                <w:szCs w:val="22"/>
              </w:rPr>
            </w:pPr>
            <w:r w:rsidRPr="008C0BC6">
              <w:rPr>
                <w:rFonts w:ascii="標楷體" w:eastAsia="標楷體" w:hAnsi="標楷體" w:cs="Alef"/>
                <w:noProof/>
                <w:sz w:val="22"/>
                <w:szCs w:val="22"/>
              </w:rPr>
              <w:t>千元</w:t>
            </w:r>
          </w:p>
        </w:tc>
        <w:tc>
          <w:tcPr>
            <w:tcW w:w="1171" w:type="dxa"/>
            <w:tcBorders>
              <w:left w:val="single" w:sz="4" w:space="0" w:color="auto"/>
              <w:bottom w:val="single" w:sz="8" w:space="0" w:color="auto"/>
              <w:right w:val="single" w:sz="4" w:space="0" w:color="auto"/>
            </w:tcBorders>
          </w:tcPr>
          <w:p w:rsidR="00AC598F" w:rsidRPr="00AC598F" w:rsidRDefault="00AC598F" w:rsidP="00AC598F">
            <w:pPr>
              <w:pStyle w:val="ab"/>
              <w:kinsoku w:val="0"/>
              <w:overflowPunct w:val="0"/>
              <w:spacing w:beforeLines="10" w:before="36" w:afterLines="10" w:after="36" w:line="240" w:lineRule="exact"/>
              <w:jc w:val="right"/>
              <w:rPr>
                <w:rFonts w:ascii="標楷體" w:eastAsia="標楷體" w:hAnsi="標楷體"/>
                <w:noProof/>
                <w:sz w:val="22"/>
                <w:szCs w:val="22"/>
              </w:rPr>
            </w:pPr>
            <w:r w:rsidRPr="00AC598F">
              <w:rPr>
                <w:rFonts w:ascii="標楷體" w:eastAsia="標楷體" w:hAnsi="標楷體" w:hint="eastAsia"/>
                <w:noProof/>
                <w:sz w:val="22"/>
                <w:szCs w:val="22"/>
              </w:rPr>
              <w:t>34,354</w:t>
            </w:r>
          </w:p>
        </w:tc>
        <w:tc>
          <w:tcPr>
            <w:tcW w:w="1134" w:type="dxa"/>
            <w:tcBorders>
              <w:left w:val="single" w:sz="4" w:space="0" w:color="auto"/>
              <w:bottom w:val="single" w:sz="8" w:space="0" w:color="auto"/>
              <w:right w:val="single" w:sz="4" w:space="0" w:color="auto"/>
            </w:tcBorders>
          </w:tcPr>
          <w:p w:rsidR="00AC598F" w:rsidRPr="00AC598F" w:rsidRDefault="00AC598F" w:rsidP="00AC598F">
            <w:pPr>
              <w:pStyle w:val="ab"/>
              <w:kinsoku w:val="0"/>
              <w:overflowPunct w:val="0"/>
              <w:spacing w:beforeLines="10" w:before="36" w:afterLines="10" w:after="36" w:line="240" w:lineRule="exact"/>
              <w:jc w:val="right"/>
              <w:rPr>
                <w:rFonts w:ascii="標楷體" w:eastAsia="標楷體" w:hAnsi="標楷體"/>
                <w:noProof/>
                <w:sz w:val="22"/>
                <w:szCs w:val="22"/>
              </w:rPr>
            </w:pPr>
            <w:r w:rsidRPr="00AC598F">
              <w:rPr>
                <w:rFonts w:ascii="標楷體" w:eastAsia="標楷體" w:hAnsi="標楷體" w:hint="eastAsia"/>
                <w:noProof/>
                <w:sz w:val="22"/>
                <w:szCs w:val="22"/>
              </w:rPr>
              <w:t>32,144</w:t>
            </w:r>
          </w:p>
        </w:tc>
        <w:tc>
          <w:tcPr>
            <w:tcW w:w="1052" w:type="dxa"/>
            <w:tcBorders>
              <w:left w:val="single" w:sz="4" w:space="0" w:color="auto"/>
              <w:bottom w:val="single" w:sz="8" w:space="0" w:color="auto"/>
              <w:right w:val="single" w:sz="4" w:space="0" w:color="auto"/>
            </w:tcBorders>
          </w:tcPr>
          <w:p w:rsidR="00AC598F" w:rsidRPr="00AC598F" w:rsidRDefault="00AC598F" w:rsidP="00AC598F">
            <w:pPr>
              <w:pStyle w:val="ab"/>
              <w:kinsoku w:val="0"/>
              <w:overflowPunct w:val="0"/>
              <w:spacing w:beforeLines="10" w:before="36" w:afterLines="10" w:after="36" w:line="240" w:lineRule="exact"/>
              <w:jc w:val="right"/>
              <w:rPr>
                <w:rFonts w:ascii="標楷體" w:eastAsia="標楷體" w:hAnsi="標楷體"/>
                <w:noProof/>
                <w:sz w:val="22"/>
                <w:szCs w:val="22"/>
              </w:rPr>
            </w:pPr>
            <w:r w:rsidRPr="00AC598F">
              <w:rPr>
                <w:rFonts w:ascii="標楷體" w:eastAsia="標楷體" w:hAnsi="標楷體" w:hint="eastAsia"/>
                <w:noProof/>
                <w:sz w:val="22"/>
                <w:szCs w:val="22"/>
              </w:rPr>
              <w:t>- 2,209</w:t>
            </w:r>
          </w:p>
        </w:tc>
        <w:tc>
          <w:tcPr>
            <w:tcW w:w="850" w:type="dxa"/>
            <w:tcBorders>
              <w:left w:val="single" w:sz="4" w:space="0" w:color="auto"/>
              <w:bottom w:val="single" w:sz="8" w:space="0" w:color="auto"/>
              <w:right w:val="single" w:sz="4" w:space="0" w:color="auto"/>
            </w:tcBorders>
          </w:tcPr>
          <w:p w:rsidR="00AC598F" w:rsidRPr="00AC598F" w:rsidRDefault="00AC598F" w:rsidP="00AC598F">
            <w:pPr>
              <w:pStyle w:val="ab"/>
              <w:kinsoku w:val="0"/>
              <w:overflowPunct w:val="0"/>
              <w:spacing w:beforeLines="10" w:before="36" w:afterLines="10" w:after="36" w:line="240" w:lineRule="exact"/>
              <w:jc w:val="right"/>
              <w:rPr>
                <w:rFonts w:ascii="標楷體" w:eastAsia="標楷體" w:hAnsi="標楷體"/>
                <w:noProof/>
                <w:sz w:val="22"/>
                <w:szCs w:val="22"/>
              </w:rPr>
            </w:pPr>
            <w:r w:rsidRPr="00AC598F">
              <w:rPr>
                <w:rFonts w:ascii="標楷體" w:eastAsia="標楷體" w:hAnsi="標楷體" w:hint="eastAsia"/>
                <w:noProof/>
                <w:sz w:val="22"/>
                <w:szCs w:val="22"/>
              </w:rPr>
              <w:t>- 6.43</w:t>
            </w:r>
          </w:p>
        </w:tc>
        <w:tc>
          <w:tcPr>
            <w:tcW w:w="3007" w:type="dxa"/>
            <w:tcBorders>
              <w:left w:val="single" w:sz="4" w:space="0" w:color="auto"/>
              <w:bottom w:val="single" w:sz="8" w:space="0" w:color="auto"/>
            </w:tcBorders>
          </w:tcPr>
          <w:p w:rsidR="00AC598F" w:rsidRPr="008C0BC6" w:rsidRDefault="00AC598F" w:rsidP="00AC598F">
            <w:pPr>
              <w:pStyle w:val="ab"/>
              <w:kinsoku w:val="0"/>
              <w:overflowPunct w:val="0"/>
              <w:spacing w:beforeLines="10" w:before="36" w:afterLines="10" w:after="36" w:line="240" w:lineRule="exact"/>
              <w:rPr>
                <w:rFonts w:ascii="標楷體" w:eastAsia="標楷體" w:hAnsi="標楷體" w:cs="Alef"/>
                <w:sz w:val="22"/>
                <w:szCs w:val="22"/>
              </w:rPr>
            </w:pPr>
          </w:p>
        </w:tc>
      </w:tr>
      <w:tr w:rsidR="005B7435" w:rsidRPr="008C0BC6" w:rsidTr="009A59B6">
        <w:trPr>
          <w:cantSplit/>
          <w:trHeight w:val="20"/>
          <w:jc w:val="center"/>
        </w:trPr>
        <w:tc>
          <w:tcPr>
            <w:tcW w:w="9987" w:type="dxa"/>
            <w:gridSpan w:val="7"/>
            <w:tcBorders>
              <w:top w:val="single" w:sz="8" w:space="0" w:color="auto"/>
            </w:tcBorders>
          </w:tcPr>
          <w:p w:rsidR="005B7435" w:rsidRPr="008C0BC6" w:rsidRDefault="005B7435" w:rsidP="008C0BC6">
            <w:pPr>
              <w:pStyle w:val="123"/>
              <w:spacing w:line="240" w:lineRule="exact"/>
              <w:ind w:firstLineChars="0" w:firstLine="0"/>
              <w:rPr>
                <w:b w:val="0"/>
                <w:sz w:val="18"/>
                <w:szCs w:val="22"/>
              </w:rPr>
            </w:pPr>
            <w:r w:rsidRPr="008C0BC6">
              <w:rPr>
                <w:rFonts w:hint="eastAsia"/>
                <w:b w:val="0"/>
                <w:sz w:val="18"/>
                <w:szCs w:val="22"/>
              </w:rPr>
              <w:t>註：本表係就業務計畫實際數與預計數差異達10％或達3千萬以上者，說明差異原因。</w:t>
            </w:r>
          </w:p>
        </w:tc>
      </w:tr>
    </w:tbl>
    <w:p w:rsidR="005B7435" w:rsidRPr="008C0BC6" w:rsidRDefault="005B7435" w:rsidP="00213CE8">
      <w:pPr>
        <w:pStyle w:val="123"/>
        <w:spacing w:line="440" w:lineRule="exact"/>
        <w:ind w:firstLine="1261"/>
        <w:rPr>
          <w:sz w:val="28"/>
          <w:szCs w:val="28"/>
        </w:rPr>
      </w:pPr>
      <w:r w:rsidRPr="008C0BC6">
        <w:rPr>
          <w:rFonts w:hint="eastAsia"/>
          <w:sz w:val="28"/>
          <w:szCs w:val="28"/>
        </w:rPr>
        <w:t>2.　預算執行情形之審核</w:t>
      </w:r>
    </w:p>
    <w:p w:rsidR="005B7435" w:rsidRPr="0073626B" w:rsidRDefault="00BC0F29" w:rsidP="00701BF0">
      <w:pPr>
        <w:overflowPunct w:val="0"/>
        <w:spacing w:line="420" w:lineRule="exact"/>
        <w:ind w:firstLineChars="200" w:firstLine="480"/>
        <w:jc w:val="both"/>
        <w:rPr>
          <w:rFonts w:ascii="標楷體" w:eastAsia="標楷體" w:hAnsi="標楷體"/>
          <w:szCs w:val="32"/>
        </w:rPr>
      </w:pPr>
      <w:r w:rsidRPr="00005385">
        <w:rPr>
          <w:rFonts w:ascii="標楷體" w:eastAsia="標楷體" w:hAnsi="標楷體" w:hint="eastAsia"/>
          <w:szCs w:val="32"/>
        </w:rPr>
        <w:t>111</w:t>
      </w:r>
      <w:r w:rsidR="003E5298" w:rsidRPr="00005385">
        <w:rPr>
          <w:rFonts w:ascii="標楷體" w:eastAsia="標楷體" w:hAnsi="標楷體" w:hint="eastAsia"/>
          <w:szCs w:val="32"/>
        </w:rPr>
        <w:t>年</w:t>
      </w:r>
      <w:r w:rsidR="005B7435" w:rsidRPr="00005385">
        <w:rPr>
          <w:rFonts w:ascii="標楷體" w:eastAsia="標楷體" w:hAnsi="標楷體" w:hint="eastAsia"/>
          <w:szCs w:val="32"/>
        </w:rPr>
        <w:t>度決算審核結果，審定本期賸餘</w:t>
      </w:r>
      <w:r w:rsidR="00F526D1" w:rsidRPr="00005385">
        <w:rPr>
          <w:rFonts w:ascii="標楷體" w:eastAsia="標楷體" w:hAnsi="標楷體" w:hint="eastAsia"/>
          <w:szCs w:val="32"/>
        </w:rPr>
        <w:t>1</w:t>
      </w:r>
      <w:r w:rsidR="005B7435" w:rsidRPr="00005385">
        <w:rPr>
          <w:rFonts w:ascii="標楷體" w:eastAsia="標楷體" w:hAnsi="標楷體"/>
          <w:szCs w:val="32"/>
        </w:rPr>
        <w:t>,</w:t>
      </w:r>
      <w:r w:rsidR="003014C1" w:rsidRPr="00005385">
        <w:rPr>
          <w:rFonts w:ascii="標楷體" w:eastAsia="標楷體" w:hAnsi="標楷體"/>
          <w:szCs w:val="32"/>
        </w:rPr>
        <w:t>817</w:t>
      </w:r>
      <w:r w:rsidR="005B7435" w:rsidRPr="00005385">
        <w:rPr>
          <w:rFonts w:ascii="標楷體" w:eastAsia="標楷體" w:hAnsi="標楷體" w:hint="eastAsia"/>
          <w:szCs w:val="32"/>
        </w:rPr>
        <w:t>萬餘元，較預算賸餘1</w:t>
      </w:r>
      <w:r w:rsidR="005B7435" w:rsidRPr="00005385">
        <w:rPr>
          <w:rFonts w:ascii="標楷體" w:eastAsia="標楷體" w:hAnsi="標楷體"/>
          <w:szCs w:val="32"/>
        </w:rPr>
        <w:t>,</w:t>
      </w:r>
      <w:r w:rsidR="003014C1" w:rsidRPr="00005385">
        <w:rPr>
          <w:rFonts w:ascii="標楷體" w:eastAsia="標楷體" w:hAnsi="標楷體" w:hint="eastAsia"/>
          <w:szCs w:val="32"/>
        </w:rPr>
        <w:t>1</w:t>
      </w:r>
      <w:r w:rsidR="003014C1" w:rsidRPr="00005385">
        <w:rPr>
          <w:rFonts w:ascii="標楷體" w:eastAsia="標楷體" w:hAnsi="標楷體"/>
          <w:szCs w:val="32"/>
        </w:rPr>
        <w:t>90</w:t>
      </w:r>
      <w:r w:rsidR="005B7435" w:rsidRPr="00005385">
        <w:rPr>
          <w:rFonts w:ascii="標楷體" w:eastAsia="標楷體" w:hAnsi="標楷體" w:hint="eastAsia"/>
          <w:szCs w:val="32"/>
        </w:rPr>
        <w:t>萬</w:t>
      </w:r>
      <w:r w:rsidR="003014C1" w:rsidRPr="00005385">
        <w:rPr>
          <w:rFonts w:ascii="標楷體" w:eastAsia="標楷體" w:hAnsi="標楷體" w:hint="eastAsia"/>
          <w:szCs w:val="32"/>
        </w:rPr>
        <w:t>餘</w:t>
      </w:r>
      <w:r w:rsidR="005B7435" w:rsidRPr="00005385">
        <w:rPr>
          <w:rFonts w:ascii="標楷體" w:eastAsia="標楷體" w:hAnsi="標楷體" w:hint="eastAsia"/>
          <w:szCs w:val="32"/>
        </w:rPr>
        <w:t>元，增加</w:t>
      </w:r>
      <w:r w:rsidR="00005385" w:rsidRPr="00005385">
        <w:rPr>
          <w:rFonts w:ascii="標楷體" w:eastAsia="標楷體" w:hAnsi="標楷體" w:hint="eastAsia"/>
          <w:szCs w:val="32"/>
        </w:rPr>
        <w:t>62</w:t>
      </w:r>
      <w:r w:rsidR="00F526D1" w:rsidRPr="00005385">
        <w:rPr>
          <w:rFonts w:ascii="標楷體" w:eastAsia="標楷體" w:hAnsi="標楷體" w:hint="eastAsia"/>
          <w:szCs w:val="32"/>
        </w:rPr>
        <w:t>7</w:t>
      </w:r>
      <w:r w:rsidR="005B7435" w:rsidRPr="00005385">
        <w:rPr>
          <w:rFonts w:ascii="標楷體" w:eastAsia="標楷體" w:hAnsi="標楷體" w:hint="eastAsia"/>
          <w:szCs w:val="32"/>
        </w:rPr>
        <w:t>萬餘元，約</w:t>
      </w:r>
      <w:r w:rsidR="00005385" w:rsidRPr="00005385">
        <w:rPr>
          <w:rFonts w:ascii="標楷體" w:eastAsia="標楷體" w:hAnsi="標楷體" w:hint="eastAsia"/>
          <w:szCs w:val="32"/>
        </w:rPr>
        <w:t>52</w:t>
      </w:r>
      <w:r w:rsidR="005B7435" w:rsidRPr="00005385">
        <w:rPr>
          <w:rFonts w:ascii="標楷體" w:eastAsia="標楷體" w:hAnsi="標楷體" w:hint="eastAsia"/>
          <w:szCs w:val="32"/>
        </w:rPr>
        <w:t>.</w:t>
      </w:r>
      <w:r w:rsidR="00F526D1" w:rsidRPr="0073626B">
        <w:rPr>
          <w:rFonts w:ascii="標楷體" w:eastAsia="標楷體" w:hAnsi="標楷體" w:hint="eastAsia"/>
          <w:szCs w:val="32"/>
        </w:rPr>
        <w:t>70</w:t>
      </w:r>
      <w:r w:rsidR="005B7435" w:rsidRPr="0073626B">
        <w:rPr>
          <w:rFonts w:ascii="標楷體" w:eastAsia="標楷體" w:hAnsi="標楷體" w:hint="eastAsia"/>
          <w:szCs w:val="32"/>
        </w:rPr>
        <w:t>％，主要係</w:t>
      </w:r>
      <w:r w:rsidR="002A1DB8" w:rsidRPr="0073626B">
        <w:rPr>
          <w:rFonts w:ascii="標楷體" w:eastAsia="標楷體" w:hAnsi="標楷體" w:hint="eastAsia"/>
          <w:szCs w:val="32"/>
        </w:rPr>
        <w:t>辦理核子事故地方災害應變工作計畫，實際支出較預計減少所致</w:t>
      </w:r>
      <w:r w:rsidR="005B7435" w:rsidRPr="0073626B">
        <w:rPr>
          <w:rFonts w:ascii="標楷體" w:eastAsia="標楷體" w:hAnsi="標楷體" w:hint="eastAsia"/>
          <w:szCs w:val="32"/>
        </w:rPr>
        <w:t>。</w:t>
      </w:r>
    </w:p>
    <w:p w:rsidR="005B7435" w:rsidRPr="008C0BC6" w:rsidRDefault="005B7435" w:rsidP="00213CE8">
      <w:pPr>
        <w:pStyle w:val="123"/>
        <w:spacing w:line="460" w:lineRule="exact"/>
        <w:ind w:firstLine="1261"/>
        <w:rPr>
          <w:sz w:val="28"/>
          <w:szCs w:val="28"/>
        </w:rPr>
      </w:pPr>
      <w:r w:rsidRPr="008C0BC6">
        <w:rPr>
          <w:rFonts w:hint="eastAsia"/>
          <w:sz w:val="28"/>
          <w:szCs w:val="28"/>
        </w:rPr>
        <w:t>3.　餘絀之審定</w:t>
      </w:r>
    </w:p>
    <w:p w:rsidR="005B7435" w:rsidRPr="00CF4E7C" w:rsidRDefault="00005385" w:rsidP="00701BF0">
      <w:pPr>
        <w:overflowPunct w:val="0"/>
        <w:spacing w:line="420" w:lineRule="exact"/>
        <w:ind w:firstLineChars="200" w:firstLine="480"/>
        <w:jc w:val="both"/>
        <w:rPr>
          <w:rFonts w:ascii="標楷體" w:eastAsia="標楷體" w:hAnsi="標楷體"/>
          <w:szCs w:val="32"/>
        </w:rPr>
      </w:pPr>
      <w:r w:rsidRPr="00CF4E7C">
        <w:rPr>
          <w:rFonts w:ascii="標楷體" w:eastAsia="標楷體" w:hAnsi="標楷體" w:hint="eastAsia"/>
          <w:szCs w:val="32"/>
        </w:rPr>
        <w:t>111</w:t>
      </w:r>
      <w:r w:rsidR="003E5298" w:rsidRPr="00CF4E7C">
        <w:rPr>
          <w:rFonts w:ascii="標楷體" w:eastAsia="標楷體" w:hAnsi="標楷體" w:hint="eastAsia"/>
          <w:szCs w:val="32"/>
        </w:rPr>
        <w:t>年</w:t>
      </w:r>
      <w:r w:rsidR="005B7435" w:rsidRPr="00CF4E7C">
        <w:rPr>
          <w:rFonts w:ascii="標楷體" w:eastAsia="標楷體" w:hAnsi="標楷體" w:hint="eastAsia"/>
          <w:szCs w:val="32"/>
        </w:rPr>
        <w:t>度決算經行政院核定賸餘</w:t>
      </w:r>
      <w:r w:rsidRPr="00CF4E7C">
        <w:rPr>
          <w:rFonts w:ascii="標楷體" w:eastAsia="標楷體" w:hAnsi="標楷體" w:hint="eastAsia"/>
          <w:szCs w:val="32"/>
        </w:rPr>
        <w:t>18</w:t>
      </w:r>
      <w:r w:rsidR="005B7435" w:rsidRPr="00CF4E7C">
        <w:rPr>
          <w:rFonts w:ascii="標楷體" w:eastAsia="標楷體" w:hAnsi="標楷體"/>
          <w:szCs w:val="32"/>
        </w:rPr>
        <w:t>,</w:t>
      </w:r>
      <w:r w:rsidRPr="00CF4E7C">
        <w:rPr>
          <w:rFonts w:ascii="標楷體" w:eastAsia="標楷體" w:hAnsi="標楷體" w:hint="eastAsia"/>
          <w:szCs w:val="32"/>
        </w:rPr>
        <w:t>178</w:t>
      </w:r>
      <w:r w:rsidR="005B7435" w:rsidRPr="00CF4E7C">
        <w:rPr>
          <w:rFonts w:ascii="標楷體" w:eastAsia="標楷體" w:hAnsi="標楷體"/>
          <w:szCs w:val="32"/>
        </w:rPr>
        <w:t>,</w:t>
      </w:r>
      <w:r w:rsidRPr="00CF4E7C">
        <w:rPr>
          <w:rFonts w:ascii="標楷體" w:eastAsia="標楷體" w:hAnsi="標楷體" w:hint="eastAsia"/>
          <w:szCs w:val="32"/>
        </w:rPr>
        <w:t>963</w:t>
      </w:r>
      <w:r w:rsidR="005B7435" w:rsidRPr="00CF4E7C">
        <w:rPr>
          <w:rFonts w:ascii="標楷體" w:eastAsia="標楷體" w:hAnsi="標楷體" w:hint="eastAsia"/>
          <w:szCs w:val="32"/>
        </w:rPr>
        <w:t>元，經核尚無不合，予以照數審定。</w:t>
      </w:r>
    </w:p>
    <w:p w:rsidR="005B7435" w:rsidRPr="008C0BC6" w:rsidRDefault="005B7435" w:rsidP="00213CE8">
      <w:pPr>
        <w:pStyle w:val="123"/>
        <w:spacing w:line="460" w:lineRule="exact"/>
        <w:ind w:firstLine="1261"/>
        <w:rPr>
          <w:sz w:val="28"/>
          <w:szCs w:val="28"/>
        </w:rPr>
      </w:pPr>
      <w:r w:rsidRPr="008C0BC6">
        <w:rPr>
          <w:rFonts w:hint="eastAsia"/>
          <w:sz w:val="28"/>
          <w:szCs w:val="28"/>
        </w:rPr>
        <w:t>4.　現金流量之查核</w:t>
      </w:r>
    </w:p>
    <w:p w:rsidR="005B7435" w:rsidRPr="005F11E5" w:rsidRDefault="00FB2852" w:rsidP="00701BF0">
      <w:pPr>
        <w:overflowPunct w:val="0"/>
        <w:spacing w:line="420" w:lineRule="exact"/>
        <w:ind w:firstLineChars="200" w:firstLine="480"/>
        <w:jc w:val="both"/>
        <w:rPr>
          <w:rFonts w:ascii="標楷體" w:eastAsia="標楷體" w:hAnsi="標楷體"/>
          <w:szCs w:val="32"/>
        </w:rPr>
      </w:pPr>
      <w:r w:rsidRPr="005F11E5">
        <w:rPr>
          <w:rFonts w:ascii="標楷體" w:eastAsia="標楷體" w:hAnsi="標楷體" w:hint="eastAsia"/>
          <w:szCs w:val="32"/>
        </w:rPr>
        <w:t>11</w:t>
      </w:r>
      <w:r w:rsidRPr="005F11E5">
        <w:rPr>
          <w:rFonts w:ascii="標楷體" w:eastAsia="標楷體" w:hAnsi="標楷體"/>
          <w:szCs w:val="32"/>
        </w:rPr>
        <w:t>1</w:t>
      </w:r>
      <w:r w:rsidR="003E5298" w:rsidRPr="005F11E5">
        <w:rPr>
          <w:rFonts w:ascii="標楷體" w:eastAsia="標楷體" w:hAnsi="標楷體" w:hint="eastAsia"/>
          <w:szCs w:val="32"/>
        </w:rPr>
        <w:t>年</w:t>
      </w:r>
      <w:r w:rsidR="005B7435" w:rsidRPr="005F11E5">
        <w:rPr>
          <w:rFonts w:ascii="標楷體" w:eastAsia="標楷體" w:hAnsi="標楷體" w:hint="eastAsia"/>
          <w:szCs w:val="32"/>
        </w:rPr>
        <w:t>度期初現金及約當現金</w:t>
      </w:r>
      <w:r w:rsidR="005F11E5" w:rsidRPr="005F11E5">
        <w:rPr>
          <w:rFonts w:ascii="標楷體" w:eastAsia="標楷體" w:hAnsi="標楷體" w:hint="eastAsia"/>
          <w:szCs w:val="32"/>
        </w:rPr>
        <w:t>9</w:t>
      </w:r>
      <w:r w:rsidR="005B7435" w:rsidRPr="005F11E5">
        <w:rPr>
          <w:rFonts w:ascii="標楷體" w:eastAsia="標楷體" w:hAnsi="標楷體" w:hint="eastAsia"/>
          <w:szCs w:val="32"/>
        </w:rPr>
        <w:t>億</w:t>
      </w:r>
      <w:r w:rsidR="005F11E5" w:rsidRPr="005F11E5">
        <w:rPr>
          <w:rFonts w:ascii="標楷體" w:eastAsia="標楷體" w:hAnsi="標楷體" w:hint="eastAsia"/>
          <w:szCs w:val="32"/>
        </w:rPr>
        <w:t>1</w:t>
      </w:r>
      <w:r w:rsidR="005B7435" w:rsidRPr="005F11E5">
        <w:rPr>
          <w:rFonts w:ascii="標楷體" w:eastAsia="標楷體" w:hAnsi="標楷體" w:hint="eastAsia"/>
          <w:szCs w:val="32"/>
        </w:rPr>
        <w:t>,</w:t>
      </w:r>
      <w:r w:rsidR="005F11E5" w:rsidRPr="005F11E5">
        <w:rPr>
          <w:rFonts w:ascii="標楷體" w:eastAsia="標楷體" w:hAnsi="標楷體" w:hint="eastAsia"/>
          <w:szCs w:val="32"/>
        </w:rPr>
        <w:t>1</w:t>
      </w:r>
      <w:r w:rsidR="00F526D1" w:rsidRPr="005F11E5">
        <w:rPr>
          <w:rFonts w:ascii="標楷體" w:eastAsia="標楷體" w:hAnsi="標楷體" w:hint="eastAsia"/>
          <w:szCs w:val="32"/>
        </w:rPr>
        <w:t>6</w:t>
      </w:r>
      <w:r w:rsidR="005F11E5" w:rsidRPr="005F11E5">
        <w:rPr>
          <w:rFonts w:ascii="標楷體" w:eastAsia="標楷體" w:hAnsi="標楷體" w:hint="eastAsia"/>
          <w:szCs w:val="32"/>
        </w:rPr>
        <w:t>0</w:t>
      </w:r>
      <w:r w:rsidR="00F70226">
        <w:rPr>
          <w:rFonts w:ascii="標楷體" w:eastAsia="標楷體" w:hAnsi="標楷體" w:hint="eastAsia"/>
          <w:szCs w:val="32"/>
        </w:rPr>
        <w:t>萬</w:t>
      </w:r>
      <w:r w:rsidR="005B7435" w:rsidRPr="005F11E5">
        <w:rPr>
          <w:rFonts w:ascii="標楷體" w:eastAsia="標楷體" w:hAnsi="標楷體" w:hint="eastAsia"/>
          <w:szCs w:val="32"/>
        </w:rPr>
        <w:t>餘元，經業務、投資及籌資活動結果，現金及約當現金淨增</w:t>
      </w:r>
      <w:r w:rsidR="005F11E5" w:rsidRPr="005F11E5">
        <w:rPr>
          <w:rFonts w:ascii="標楷體" w:eastAsia="標楷體" w:hAnsi="標楷體" w:hint="eastAsia"/>
          <w:szCs w:val="32"/>
        </w:rPr>
        <w:t>1,</w:t>
      </w:r>
      <w:r w:rsidR="005F11E5" w:rsidRPr="005F11E5">
        <w:rPr>
          <w:rFonts w:ascii="標楷體" w:eastAsia="標楷體" w:hAnsi="標楷體"/>
          <w:szCs w:val="32"/>
        </w:rPr>
        <w:t>555</w:t>
      </w:r>
      <w:r w:rsidR="005B7435" w:rsidRPr="005F11E5">
        <w:rPr>
          <w:rFonts w:ascii="標楷體" w:eastAsia="標楷體" w:hAnsi="標楷體" w:hint="eastAsia"/>
          <w:szCs w:val="32"/>
        </w:rPr>
        <w:t>萬餘元，期末現金及約當現金為</w:t>
      </w:r>
      <w:r w:rsidR="00F526D1" w:rsidRPr="005F11E5">
        <w:rPr>
          <w:rFonts w:ascii="標楷體" w:eastAsia="標楷體" w:hAnsi="標楷體" w:hint="eastAsia"/>
          <w:szCs w:val="32"/>
        </w:rPr>
        <w:t>9</w:t>
      </w:r>
      <w:r w:rsidR="005B7435" w:rsidRPr="005F11E5">
        <w:rPr>
          <w:rFonts w:ascii="標楷體" w:eastAsia="標楷體" w:hAnsi="標楷體" w:hint="eastAsia"/>
          <w:szCs w:val="32"/>
        </w:rPr>
        <w:t>億</w:t>
      </w:r>
      <w:r w:rsidR="005F11E5" w:rsidRPr="005F11E5">
        <w:rPr>
          <w:rFonts w:ascii="標楷體" w:eastAsia="標楷體" w:hAnsi="標楷體"/>
          <w:szCs w:val="32"/>
        </w:rPr>
        <w:t>2</w:t>
      </w:r>
      <w:r w:rsidR="005F11E5" w:rsidRPr="005F11E5">
        <w:rPr>
          <w:rFonts w:ascii="標楷體" w:eastAsia="標楷體" w:hAnsi="標楷體" w:hint="eastAsia"/>
          <w:szCs w:val="32"/>
        </w:rPr>
        <w:t>,</w:t>
      </w:r>
      <w:r w:rsidR="005F11E5" w:rsidRPr="005F11E5">
        <w:rPr>
          <w:rFonts w:ascii="標楷體" w:eastAsia="標楷體" w:hAnsi="標楷體"/>
          <w:szCs w:val="32"/>
        </w:rPr>
        <w:t>715</w:t>
      </w:r>
      <w:r w:rsidR="005B7435" w:rsidRPr="005F11E5">
        <w:rPr>
          <w:rFonts w:ascii="標楷體" w:eastAsia="標楷體" w:hAnsi="標楷體" w:hint="eastAsia"/>
          <w:szCs w:val="32"/>
        </w:rPr>
        <w:t>萬餘元。</w:t>
      </w:r>
    </w:p>
    <w:p w:rsidR="005B7435" w:rsidRPr="008C0BC6" w:rsidRDefault="005B7435" w:rsidP="00213CE8">
      <w:pPr>
        <w:pStyle w:val="123"/>
        <w:spacing w:line="440" w:lineRule="exact"/>
        <w:ind w:firstLine="1261"/>
        <w:rPr>
          <w:sz w:val="28"/>
          <w:szCs w:val="28"/>
        </w:rPr>
      </w:pPr>
      <w:r w:rsidRPr="008C0BC6">
        <w:rPr>
          <w:rFonts w:hint="eastAsia"/>
          <w:sz w:val="28"/>
          <w:szCs w:val="28"/>
        </w:rPr>
        <w:t>5.　重要審核意見</w:t>
      </w:r>
    </w:p>
    <w:p w:rsidR="005B7435" w:rsidRPr="002235A8" w:rsidRDefault="00701BF0" w:rsidP="00701BF0">
      <w:pPr>
        <w:pStyle w:val="123"/>
        <w:spacing w:line="420" w:lineRule="exact"/>
        <w:ind w:firstLineChars="200" w:firstLine="561"/>
        <w:rPr>
          <w:sz w:val="28"/>
          <w:szCs w:val="32"/>
        </w:rPr>
      </w:pPr>
      <w:r>
        <w:rPr>
          <w:rFonts w:hint="eastAsia"/>
          <w:sz w:val="28"/>
          <w:szCs w:val="32"/>
        </w:rPr>
        <w:t>原子能委員會</w:t>
      </w:r>
      <w:r w:rsidR="00A20626" w:rsidRPr="002235A8">
        <w:rPr>
          <w:rFonts w:hint="eastAsia"/>
          <w:sz w:val="28"/>
          <w:szCs w:val="32"/>
        </w:rPr>
        <w:t>持續辦理核子事故緊急應變措施整備、訓練與演習，惟部分</w:t>
      </w:r>
      <w:r w:rsidR="00274831">
        <w:rPr>
          <w:rFonts w:hint="eastAsia"/>
          <w:sz w:val="28"/>
          <w:szCs w:val="32"/>
        </w:rPr>
        <w:t>編組</w:t>
      </w:r>
      <w:r w:rsidR="00A20626" w:rsidRPr="002235A8">
        <w:rPr>
          <w:rFonts w:hint="eastAsia"/>
          <w:sz w:val="28"/>
          <w:szCs w:val="32"/>
        </w:rPr>
        <w:t>人員未依規定接受訓練</w:t>
      </w:r>
      <w:r w:rsidR="005B7435" w:rsidRPr="002235A8">
        <w:rPr>
          <w:rFonts w:hint="eastAsia"/>
          <w:sz w:val="28"/>
          <w:szCs w:val="32"/>
        </w:rPr>
        <w:t>，</w:t>
      </w:r>
      <w:r w:rsidR="005E3CA4" w:rsidRPr="002235A8">
        <w:rPr>
          <w:rFonts w:hint="eastAsia"/>
          <w:sz w:val="28"/>
          <w:szCs w:val="32"/>
        </w:rPr>
        <w:t>另</w:t>
      </w:r>
      <w:r>
        <w:rPr>
          <w:rFonts w:hint="eastAsia"/>
          <w:sz w:val="28"/>
          <w:szCs w:val="32"/>
        </w:rPr>
        <w:t>核研所</w:t>
      </w:r>
      <w:r w:rsidR="00F0338B" w:rsidRPr="002235A8">
        <w:rPr>
          <w:rFonts w:hint="eastAsia"/>
          <w:sz w:val="28"/>
          <w:szCs w:val="32"/>
        </w:rPr>
        <w:t>部分人員雖已取得無人機專業基本級操作證，然迄未實際操作，</w:t>
      </w:r>
      <w:r>
        <w:rPr>
          <w:rFonts w:hint="eastAsia"/>
          <w:sz w:val="28"/>
          <w:szCs w:val="32"/>
        </w:rPr>
        <w:t>空中輻射偵測</w:t>
      </w:r>
      <w:r w:rsidR="00F0338B" w:rsidRPr="002235A8">
        <w:rPr>
          <w:rFonts w:hint="eastAsia"/>
          <w:sz w:val="28"/>
          <w:szCs w:val="32"/>
        </w:rPr>
        <w:t>飛行作業仍須仰賴委外廠商，倘遇危急事故或採購履約空窗期，恐無法即時自主執行偵測任務</w:t>
      </w:r>
      <w:r w:rsidR="00A72A9A">
        <w:rPr>
          <w:rFonts w:hint="eastAsia"/>
          <w:sz w:val="28"/>
          <w:szCs w:val="32"/>
        </w:rPr>
        <w:t>，</w:t>
      </w:r>
      <w:bookmarkStart w:id="3" w:name="_GoBack"/>
      <w:bookmarkEnd w:id="3"/>
      <w:r w:rsidR="00A72A9A">
        <w:rPr>
          <w:rFonts w:hint="eastAsia"/>
          <w:noProof/>
          <w:sz w:val="28"/>
          <w:szCs w:val="28"/>
        </w:rPr>
        <w:t>允宜檢討改善</w:t>
      </w:r>
      <w:r w:rsidR="005B7435" w:rsidRPr="002235A8">
        <w:rPr>
          <w:rFonts w:hint="eastAsia"/>
          <w:sz w:val="28"/>
          <w:szCs w:val="32"/>
        </w:rPr>
        <w:t>。</w:t>
      </w:r>
    </w:p>
    <w:p w:rsidR="00AD26F2" w:rsidRPr="00AC598F" w:rsidRDefault="00E2117E" w:rsidP="00701BF0">
      <w:pPr>
        <w:kinsoku w:val="0"/>
        <w:overflowPunct w:val="0"/>
        <w:spacing w:line="420" w:lineRule="exact"/>
        <w:ind w:firstLineChars="200" w:firstLine="480"/>
        <w:jc w:val="both"/>
        <w:rPr>
          <w:rFonts w:ascii="標楷體" w:eastAsia="標楷體" w:hAnsi="標楷體" w:cstheme="minorBidi"/>
          <w:color w:val="FF0000"/>
        </w:rPr>
      </w:pPr>
      <w:r w:rsidRPr="00E2117E">
        <w:rPr>
          <w:rFonts w:ascii="標楷體" w:eastAsia="標楷體" w:hAnsi="標楷體" w:cstheme="minorBidi" w:hint="eastAsia"/>
        </w:rPr>
        <w:t>為健全核子事故緊急應變體制，強化緊急應變功能，依</w:t>
      </w:r>
      <w:r w:rsidR="00701BF0">
        <w:rPr>
          <w:rFonts w:ascii="標楷體" w:eastAsia="標楷體" w:hAnsi="標楷體" w:cstheme="minorBidi" w:hint="eastAsia"/>
        </w:rPr>
        <w:t>據核子事故緊急應變法</w:t>
      </w:r>
      <w:r w:rsidRPr="00E2117E">
        <w:rPr>
          <w:rFonts w:ascii="標楷體" w:eastAsia="標楷體" w:hAnsi="標楷體" w:cstheme="minorBidi" w:hint="eastAsia"/>
        </w:rPr>
        <w:t>第</w:t>
      </w:r>
      <w:r w:rsidRPr="00E2117E">
        <w:rPr>
          <w:rFonts w:ascii="標楷體" w:eastAsia="標楷體" w:hAnsi="標楷體" w:cstheme="minorBidi"/>
        </w:rPr>
        <w:t>43</w:t>
      </w:r>
      <w:r w:rsidRPr="00E2117E">
        <w:rPr>
          <w:rFonts w:ascii="標楷體" w:eastAsia="標楷體" w:hAnsi="標楷體" w:cstheme="minorBidi" w:hint="eastAsia"/>
        </w:rPr>
        <w:t>條規定，中央主管機關</w:t>
      </w:r>
      <w:r w:rsidR="00701BF0">
        <w:rPr>
          <w:rFonts w:ascii="標楷體" w:eastAsia="標楷體" w:hAnsi="標楷體" w:cstheme="minorBidi" w:hint="eastAsia"/>
        </w:rPr>
        <w:t>（原子能委員會）</w:t>
      </w:r>
      <w:r w:rsidRPr="00E2117E">
        <w:rPr>
          <w:rFonts w:ascii="標楷體" w:eastAsia="標楷體" w:hAnsi="標楷體" w:cstheme="minorBidi" w:hint="eastAsia"/>
        </w:rPr>
        <w:t>應每年就每一核子反應器設施，向核子反應器設施經營者收</w:t>
      </w:r>
      <w:r w:rsidRPr="00E2117E">
        <w:rPr>
          <w:rFonts w:ascii="標楷體" w:eastAsia="標楷體" w:hAnsi="標楷體" w:cstheme="minorBidi" w:hint="eastAsia"/>
        </w:rPr>
        <w:lastRenderedPageBreak/>
        <w:t>取一定之金額，設置核子事故緊急應變基金，以支應執行緊急應變基本</w:t>
      </w:r>
      <w:r>
        <w:rPr>
          <w:rFonts w:ascii="標楷體" w:eastAsia="標楷體" w:hAnsi="標楷體" w:cstheme="minorBidi" w:hint="eastAsia"/>
        </w:rPr>
        <w:t>計畫各項整備、演習、訓練及核子事故發生時應變作業之有關支出，</w:t>
      </w:r>
      <w:r w:rsidRPr="00E2117E">
        <w:rPr>
          <w:rFonts w:ascii="標楷體" w:eastAsia="標楷體" w:hAnsi="標楷體" w:cstheme="minorBidi"/>
        </w:rPr>
        <w:t>111</w:t>
      </w:r>
      <w:r w:rsidRPr="00E2117E">
        <w:rPr>
          <w:rFonts w:ascii="標楷體" w:eastAsia="標楷體" w:hAnsi="標楷體" w:cstheme="minorBidi" w:hint="eastAsia"/>
        </w:rPr>
        <w:t>年度核子事故緊急應變基金各項計畫總計</w:t>
      </w:r>
      <w:r w:rsidR="00590658" w:rsidRPr="00590658">
        <w:rPr>
          <w:rFonts w:ascii="標楷體" w:eastAsia="標楷體" w:hAnsi="標楷體" w:cstheme="minorBidi" w:hint="eastAsia"/>
        </w:rPr>
        <w:t>支出</w:t>
      </w:r>
      <w:r w:rsidRPr="00E2117E">
        <w:rPr>
          <w:rFonts w:ascii="標楷體" w:eastAsia="標楷體" w:hAnsi="標楷體" w:cstheme="minorBidi"/>
        </w:rPr>
        <w:t>9,982</w:t>
      </w:r>
      <w:r w:rsidRPr="00E2117E">
        <w:rPr>
          <w:rFonts w:ascii="標楷體" w:eastAsia="標楷體" w:hAnsi="標楷體" w:cstheme="minorBidi" w:hint="eastAsia"/>
        </w:rPr>
        <w:t>萬餘元</w:t>
      </w:r>
      <w:r w:rsidR="00AD26F2" w:rsidRPr="00FC3DF8">
        <w:rPr>
          <w:rFonts w:ascii="標楷體" w:eastAsia="標楷體" w:hAnsi="標楷體" w:cstheme="minorBidi" w:hint="eastAsia"/>
        </w:rPr>
        <w:t>。經查</w:t>
      </w:r>
      <w:r w:rsidR="00590658">
        <w:rPr>
          <w:rFonts w:ascii="標楷體" w:eastAsia="標楷體" w:hAnsi="標楷體" w:cstheme="minorBidi" w:hint="eastAsia"/>
        </w:rPr>
        <w:t>各</w:t>
      </w:r>
      <w:r w:rsidR="00701BF0">
        <w:rPr>
          <w:rFonts w:ascii="標楷體" w:eastAsia="標楷體" w:hAnsi="標楷體" w:cstheme="minorBidi" w:hint="eastAsia"/>
        </w:rPr>
        <w:t>應變組織人員</w:t>
      </w:r>
      <w:r w:rsidR="00FC3DF8" w:rsidRPr="00FC3DF8">
        <w:rPr>
          <w:rFonts w:ascii="標楷體" w:eastAsia="標楷體" w:hAnsi="標楷體" w:cstheme="minorBidi" w:hint="eastAsia"/>
        </w:rPr>
        <w:t>訓練及輻射監測中心業務執行情形</w:t>
      </w:r>
      <w:r w:rsidR="00AD26F2" w:rsidRPr="00FC3DF8">
        <w:rPr>
          <w:rFonts w:ascii="標楷體" w:eastAsia="標楷體" w:hAnsi="標楷體" w:cstheme="minorBidi" w:hint="eastAsia"/>
        </w:rPr>
        <w:t>，核有下列事項：</w:t>
      </w:r>
    </w:p>
    <w:p w:rsidR="00AD26F2" w:rsidRPr="00AC598F" w:rsidRDefault="00AD26F2" w:rsidP="00213CE8">
      <w:pPr>
        <w:suppressAutoHyphens/>
        <w:kinsoku w:val="0"/>
        <w:overflowPunct w:val="0"/>
        <w:spacing w:line="424" w:lineRule="exact"/>
        <w:ind w:firstLineChars="450" w:firstLine="1081"/>
        <w:jc w:val="both"/>
        <w:rPr>
          <w:rFonts w:ascii="標楷體" w:eastAsia="標楷體" w:hAnsi="標楷體" w:cstheme="minorBidi"/>
          <w:color w:val="FF0000"/>
        </w:rPr>
      </w:pPr>
      <w:r w:rsidRPr="00FC3DF8">
        <w:rPr>
          <w:rFonts w:ascii="標楷體" w:eastAsia="標楷體" w:hAnsi="標楷體" w:cstheme="minorBidi" w:hint="eastAsia"/>
          <w:b/>
        </w:rPr>
        <w:t xml:space="preserve">（1）　</w:t>
      </w:r>
      <w:r w:rsidR="00701BF0">
        <w:rPr>
          <w:rFonts w:ascii="標楷體" w:eastAsia="標楷體" w:hAnsi="標楷體" w:cstheme="minorBidi" w:hint="eastAsia"/>
          <w:b/>
        </w:rPr>
        <w:t>原子能委員會未確實</w:t>
      </w:r>
      <w:r w:rsidR="00FC3DF8" w:rsidRPr="00FC3DF8">
        <w:rPr>
          <w:rFonts w:ascii="標楷體" w:eastAsia="標楷體" w:hAnsi="標楷體" w:cstheme="minorBidi" w:hint="eastAsia"/>
          <w:b/>
        </w:rPr>
        <w:t>督導核子事故緊急應變各中心編組人員</w:t>
      </w:r>
      <w:r w:rsidR="00A20626" w:rsidRPr="00A20626">
        <w:rPr>
          <w:rFonts w:ascii="標楷體" w:eastAsia="標楷體" w:hAnsi="標楷體" w:cstheme="minorBidi" w:hint="eastAsia"/>
          <w:b/>
        </w:rPr>
        <w:t>落實</w:t>
      </w:r>
      <w:r w:rsidR="00A20626">
        <w:rPr>
          <w:rFonts w:ascii="標楷體" w:eastAsia="標楷體" w:hAnsi="標楷體" w:cstheme="minorBidi" w:hint="eastAsia"/>
          <w:b/>
        </w:rPr>
        <w:t>依規定接受訓練</w:t>
      </w:r>
      <w:r w:rsidR="00AB0297" w:rsidRPr="00FC3DF8">
        <w:rPr>
          <w:rFonts w:ascii="標楷體" w:eastAsia="標楷體" w:hAnsi="標楷體" w:cstheme="minorBidi" w:hint="eastAsia"/>
          <w:b/>
        </w:rPr>
        <w:t>，</w:t>
      </w:r>
      <w:r w:rsidR="00701BF0">
        <w:rPr>
          <w:rFonts w:ascii="標楷體" w:eastAsia="標楷體" w:hAnsi="標楷體" w:cstheme="minorBidi" w:hint="eastAsia"/>
          <w:b/>
        </w:rPr>
        <w:t>恐不</w:t>
      </w:r>
      <w:r w:rsidR="00FC3DF8" w:rsidRPr="00FC3DF8">
        <w:rPr>
          <w:rFonts w:ascii="標楷體" w:eastAsia="標楷體" w:hAnsi="標楷體" w:cstheme="minorBidi" w:hint="eastAsia"/>
          <w:b/>
        </w:rPr>
        <w:t>利持續熟習緊急應變作業程序及提升應變能力</w:t>
      </w:r>
      <w:r w:rsidRPr="00FC3DF8">
        <w:rPr>
          <w:rFonts w:ascii="標楷體" w:eastAsia="標楷體" w:hAnsi="標楷體" w:cstheme="minorBidi" w:hint="eastAsia"/>
          <w:b/>
        </w:rPr>
        <w:t>：</w:t>
      </w:r>
      <w:r w:rsidR="00784A30" w:rsidRPr="00784A30">
        <w:rPr>
          <w:rFonts w:ascii="標楷體" w:eastAsia="標楷體" w:hAnsi="標楷體" w:cstheme="minorBidi" w:hint="eastAsia"/>
        </w:rPr>
        <w:t>依據核子事故緊急應變法第16</w:t>
      </w:r>
      <w:r w:rsidR="00361B33">
        <w:rPr>
          <w:rFonts w:ascii="標楷體" w:eastAsia="標楷體" w:hAnsi="標楷體" w:cstheme="minorBidi" w:hint="eastAsia"/>
        </w:rPr>
        <w:t>條規定，</w:t>
      </w:r>
      <w:r w:rsidR="00784A30" w:rsidRPr="00784A30">
        <w:rPr>
          <w:rFonts w:ascii="標楷體" w:eastAsia="標楷體" w:hAnsi="標楷體" w:cstheme="minorBidi" w:hint="eastAsia"/>
        </w:rPr>
        <w:t>中央主管機關應依核定之緊急應變基本計畫，辦理</w:t>
      </w:r>
      <w:r w:rsidR="00361B33">
        <w:rPr>
          <w:rFonts w:ascii="標楷體" w:eastAsia="標楷體" w:hAnsi="標楷體" w:cstheme="minorBidi" w:hint="eastAsia"/>
        </w:rPr>
        <w:t>平時整備、訓練與演習工作之規劃、督導及協調，暨</w:t>
      </w:r>
      <w:r w:rsidR="00784A30" w:rsidRPr="00784A30">
        <w:rPr>
          <w:rFonts w:ascii="標楷體" w:eastAsia="標楷體" w:hAnsi="標楷體" w:cstheme="minorBidi" w:hint="eastAsia"/>
        </w:rPr>
        <w:t>人員之編</w:t>
      </w:r>
      <w:r w:rsidR="00213CE8">
        <w:rPr>
          <w:rFonts w:ascii="標楷體" w:eastAsia="標楷體" w:hAnsi="標楷體" w:cstheme="minorBidi" w:hint="eastAsia"/>
        </w:rPr>
        <w:t>組、訓練與設備之測試及維護。另依核子事故緊急應變基本計畫第四章</w:t>
      </w:r>
      <w:r w:rsidR="00784A30" w:rsidRPr="00784A30">
        <w:rPr>
          <w:rFonts w:ascii="標楷體" w:eastAsia="標楷體" w:hAnsi="標楷體" w:cstheme="minorBidi" w:hint="eastAsia"/>
        </w:rPr>
        <w:t>第一節規定，各緊急應變組織及參與緊急應變作業之機關（構）應將所有參與緊急應變作業之人員及團體，依其專長及任務特性，予以適當編組，並每年至少實施1次緊急應變編組人員訓練</w:t>
      </w:r>
      <w:r w:rsidR="009E3B37" w:rsidRPr="00784A30">
        <w:rPr>
          <w:rFonts w:ascii="標楷體" w:eastAsia="標楷體" w:hAnsi="標楷體" w:cstheme="minorBidi" w:hint="eastAsia"/>
        </w:rPr>
        <w:t>。經查</w:t>
      </w:r>
      <w:r w:rsidR="00784A30" w:rsidRPr="00784A30">
        <w:rPr>
          <w:rFonts w:ascii="標楷體" w:eastAsia="標楷體" w:hAnsi="標楷體" w:cstheme="minorBidi" w:hint="eastAsia"/>
        </w:rPr>
        <w:t>原</w:t>
      </w:r>
      <w:r w:rsidR="0077084A">
        <w:rPr>
          <w:rFonts w:ascii="標楷體" w:eastAsia="標楷體" w:hAnsi="標楷體" w:cstheme="minorBidi" w:hint="eastAsia"/>
        </w:rPr>
        <w:t>子</w:t>
      </w:r>
      <w:r w:rsidR="00784A30" w:rsidRPr="00784A30">
        <w:rPr>
          <w:rFonts w:ascii="標楷體" w:eastAsia="標楷體" w:hAnsi="標楷體" w:cstheme="minorBidi" w:hint="eastAsia"/>
        </w:rPr>
        <w:t>能</w:t>
      </w:r>
      <w:r w:rsidR="0077084A">
        <w:rPr>
          <w:rFonts w:ascii="標楷體" w:eastAsia="標楷體" w:hAnsi="標楷體" w:cstheme="minorBidi" w:hint="eastAsia"/>
        </w:rPr>
        <w:t>委員會</w:t>
      </w:r>
      <w:r w:rsidR="00784A30" w:rsidRPr="00784A30">
        <w:rPr>
          <w:rFonts w:ascii="標楷體" w:eastAsia="標楷體" w:hAnsi="標楷體" w:cstheme="minorBidi" w:hint="eastAsia"/>
        </w:rPr>
        <w:t>為強化核子事故緊急應變人員訓練，依據前開規定訂有核子事故緊急應變各中心人員訓練注意事項（下稱訓練注意事項），依訓練注意事項第</w:t>
      </w:r>
      <w:r w:rsidR="00784A30" w:rsidRPr="00784A30">
        <w:rPr>
          <w:rFonts w:ascii="標楷體" w:eastAsia="標楷體" w:hAnsi="標楷體" w:cstheme="minorBidi"/>
        </w:rPr>
        <w:t>2</w:t>
      </w:r>
      <w:r w:rsidR="00784A30" w:rsidRPr="00784A30">
        <w:rPr>
          <w:rFonts w:ascii="標楷體" w:eastAsia="標楷體" w:hAnsi="標楷體" w:cstheme="minorBidi" w:hint="eastAsia"/>
        </w:rPr>
        <w:t>點、第</w:t>
      </w:r>
      <w:r w:rsidR="00784A30" w:rsidRPr="00784A30">
        <w:rPr>
          <w:rFonts w:ascii="標楷體" w:eastAsia="標楷體" w:hAnsi="標楷體" w:cstheme="minorBidi"/>
        </w:rPr>
        <w:t>4</w:t>
      </w:r>
      <w:r w:rsidR="00784A30" w:rsidRPr="00784A30">
        <w:rPr>
          <w:rFonts w:ascii="標楷體" w:eastAsia="標楷體" w:hAnsi="標楷體" w:cstheme="minorBidi" w:hint="eastAsia"/>
        </w:rPr>
        <w:t>點至第</w:t>
      </w:r>
      <w:r w:rsidR="00784A30" w:rsidRPr="00784A30">
        <w:rPr>
          <w:rFonts w:ascii="標楷體" w:eastAsia="標楷體" w:hAnsi="標楷體" w:cstheme="minorBidi"/>
        </w:rPr>
        <w:t>7</w:t>
      </w:r>
      <w:r w:rsidR="00213CE8">
        <w:rPr>
          <w:rFonts w:ascii="標楷體" w:eastAsia="標楷體" w:hAnsi="標楷體" w:cstheme="minorBidi" w:hint="eastAsia"/>
        </w:rPr>
        <w:t>點及</w:t>
      </w:r>
      <w:r w:rsidR="00784A30" w:rsidRPr="00784A30">
        <w:rPr>
          <w:rFonts w:ascii="標楷體" w:eastAsia="標楷體" w:hAnsi="標楷體" w:cstheme="minorBidi" w:hint="eastAsia"/>
        </w:rPr>
        <w:t>第</w:t>
      </w:r>
      <w:r w:rsidR="00784A30" w:rsidRPr="00784A30">
        <w:rPr>
          <w:rFonts w:ascii="標楷體" w:eastAsia="標楷體" w:hAnsi="標楷體" w:cstheme="minorBidi"/>
        </w:rPr>
        <w:t>12</w:t>
      </w:r>
      <w:r w:rsidR="00784A30" w:rsidRPr="00784A30">
        <w:rPr>
          <w:rFonts w:ascii="標楷體" w:eastAsia="標楷體" w:hAnsi="標楷體" w:cstheme="minorBidi" w:hint="eastAsia"/>
        </w:rPr>
        <w:t>點規定，各中心應依各工作編組作業性質，將應變人員分為第一線應變人員、支援應變人員及應變主管決策人員，並依人員類別提供各項訓練，包括新進人員應於</w:t>
      </w:r>
      <w:r w:rsidR="00784A30" w:rsidRPr="00784A30">
        <w:rPr>
          <w:rFonts w:ascii="標楷體" w:eastAsia="標楷體" w:hAnsi="標楷體" w:cstheme="minorBidi"/>
        </w:rPr>
        <w:t>1</w:t>
      </w:r>
      <w:r w:rsidR="00784A30" w:rsidRPr="00784A30">
        <w:rPr>
          <w:rFonts w:ascii="標楷體" w:eastAsia="標楷體" w:hAnsi="標楷體" w:cstheme="minorBidi" w:hint="eastAsia"/>
        </w:rPr>
        <w:t>年內完成基礎訓練；第一線應變人員，應於</w:t>
      </w:r>
      <w:r w:rsidR="00784A30" w:rsidRPr="00784A30">
        <w:rPr>
          <w:rFonts w:ascii="標楷體" w:eastAsia="標楷體" w:hAnsi="標楷體" w:cstheme="minorBidi"/>
        </w:rPr>
        <w:t>1</w:t>
      </w:r>
      <w:r w:rsidR="00784A30" w:rsidRPr="00784A30">
        <w:rPr>
          <w:rFonts w:ascii="標楷體" w:eastAsia="標楷體" w:hAnsi="標楷體" w:cstheme="minorBidi" w:hint="eastAsia"/>
        </w:rPr>
        <w:t>年內完成進階訓練；各中心編組人員，每年須接受</w:t>
      </w:r>
      <w:r w:rsidR="00784A30" w:rsidRPr="00784A30">
        <w:rPr>
          <w:rFonts w:ascii="標楷體" w:eastAsia="標楷體" w:hAnsi="標楷體" w:cstheme="minorBidi"/>
        </w:rPr>
        <w:t>1</w:t>
      </w:r>
      <w:r w:rsidR="00784A30" w:rsidRPr="00784A30">
        <w:rPr>
          <w:rFonts w:ascii="標楷體" w:eastAsia="標楷體" w:hAnsi="標楷體" w:cstheme="minorBidi" w:hint="eastAsia"/>
        </w:rPr>
        <w:t>次再訓練；應變主管決策人員，應於到任後</w:t>
      </w:r>
      <w:r w:rsidR="00784A30" w:rsidRPr="00784A30">
        <w:rPr>
          <w:rFonts w:ascii="標楷體" w:eastAsia="標楷體" w:hAnsi="標楷體" w:cstheme="minorBidi"/>
        </w:rPr>
        <w:t>1</w:t>
      </w:r>
      <w:r w:rsidR="00784A30" w:rsidRPr="00784A30">
        <w:rPr>
          <w:rFonts w:ascii="標楷體" w:eastAsia="標楷體" w:hAnsi="標楷體" w:cstheme="minorBidi" w:hint="eastAsia"/>
        </w:rPr>
        <w:t>年內接受進階訓練，每</w:t>
      </w:r>
      <w:r w:rsidR="00784A30" w:rsidRPr="00784A30">
        <w:rPr>
          <w:rFonts w:ascii="標楷體" w:eastAsia="標楷體" w:hAnsi="標楷體" w:cstheme="minorBidi"/>
        </w:rPr>
        <w:t>2</w:t>
      </w:r>
      <w:r w:rsidR="00784A30" w:rsidRPr="00784A30">
        <w:rPr>
          <w:rFonts w:ascii="標楷體" w:eastAsia="標楷體" w:hAnsi="標楷體" w:cstheme="minorBidi" w:hint="eastAsia"/>
        </w:rPr>
        <w:t>年至少再接受</w:t>
      </w:r>
      <w:r w:rsidR="00784A30" w:rsidRPr="00784A30">
        <w:rPr>
          <w:rFonts w:ascii="標楷體" w:eastAsia="標楷體" w:hAnsi="標楷體" w:cstheme="minorBidi"/>
        </w:rPr>
        <w:t>1</w:t>
      </w:r>
      <w:r w:rsidR="00701BF0">
        <w:rPr>
          <w:rFonts w:ascii="標楷體" w:eastAsia="標楷體" w:hAnsi="標楷體" w:cstheme="minorBidi" w:hint="eastAsia"/>
        </w:rPr>
        <w:t>次進階訓練；</w:t>
      </w:r>
      <w:r w:rsidR="00784A30" w:rsidRPr="00784A30">
        <w:rPr>
          <w:rFonts w:ascii="標楷體" w:eastAsia="標楷體" w:hAnsi="標楷體" w:cstheme="minorBidi" w:hint="eastAsia"/>
        </w:rPr>
        <w:t>各中心年度訓練完成後，應將訓練成果報原</w:t>
      </w:r>
      <w:r w:rsidR="00701BF0">
        <w:rPr>
          <w:rFonts w:ascii="標楷體" w:eastAsia="標楷體" w:hAnsi="標楷體" w:cstheme="minorBidi" w:hint="eastAsia"/>
        </w:rPr>
        <w:t>子</w:t>
      </w:r>
      <w:r w:rsidR="00784A30" w:rsidRPr="00784A30">
        <w:rPr>
          <w:rFonts w:ascii="標楷體" w:eastAsia="標楷體" w:hAnsi="標楷體" w:cstheme="minorBidi" w:hint="eastAsia"/>
        </w:rPr>
        <w:t>能</w:t>
      </w:r>
      <w:r w:rsidR="00701BF0">
        <w:rPr>
          <w:rFonts w:ascii="標楷體" w:eastAsia="標楷體" w:hAnsi="標楷體" w:cstheme="minorBidi" w:hint="eastAsia"/>
        </w:rPr>
        <w:t>委員</w:t>
      </w:r>
      <w:r w:rsidR="00784A30" w:rsidRPr="00784A30">
        <w:rPr>
          <w:rFonts w:ascii="標楷體" w:eastAsia="標楷體" w:hAnsi="標楷體" w:cstheme="minorBidi" w:hint="eastAsia"/>
        </w:rPr>
        <w:t>會備查等。惟經抽查中央災害應變中心、北部輻射監測中心及基隆市政府災害應變中心等</w:t>
      </w:r>
      <w:r w:rsidR="00784A30" w:rsidRPr="00784A30">
        <w:rPr>
          <w:rFonts w:ascii="標楷體" w:eastAsia="標楷體" w:hAnsi="標楷體" w:cstheme="minorBidi"/>
        </w:rPr>
        <w:t>3</w:t>
      </w:r>
      <w:r w:rsidR="00784A30" w:rsidRPr="00784A30">
        <w:rPr>
          <w:rFonts w:ascii="標楷體" w:eastAsia="標楷體" w:hAnsi="標楷體" w:cstheme="minorBidi" w:hint="eastAsia"/>
        </w:rPr>
        <w:t>個應變組織</w:t>
      </w:r>
      <w:r w:rsidR="00784A30" w:rsidRPr="00784A30">
        <w:rPr>
          <w:rFonts w:ascii="標楷體" w:eastAsia="標楷體" w:hAnsi="標楷體" w:cstheme="minorBidi"/>
        </w:rPr>
        <w:t>111</w:t>
      </w:r>
      <w:r w:rsidR="00784A30" w:rsidRPr="00784A30">
        <w:rPr>
          <w:rFonts w:ascii="標楷體" w:eastAsia="標楷體" w:hAnsi="標楷體" w:cstheme="minorBidi" w:hint="eastAsia"/>
        </w:rPr>
        <w:t>年度辦訓結果，核有部分編組人員未依規定每年接受</w:t>
      </w:r>
      <w:r w:rsidR="00784A30" w:rsidRPr="00784A30">
        <w:rPr>
          <w:rFonts w:ascii="標楷體" w:eastAsia="標楷體" w:hAnsi="標楷體" w:cstheme="minorBidi"/>
        </w:rPr>
        <w:t>1</w:t>
      </w:r>
      <w:r w:rsidR="00784A30" w:rsidRPr="00784A30">
        <w:rPr>
          <w:rFonts w:ascii="標楷體" w:eastAsia="標楷體" w:hAnsi="標楷體" w:cstheme="minorBidi" w:hint="eastAsia"/>
        </w:rPr>
        <w:t>次再訓練，例如：中央災害應變中心編組成員計</w:t>
      </w:r>
      <w:r w:rsidR="00784A30" w:rsidRPr="00784A30">
        <w:rPr>
          <w:rFonts w:ascii="標楷體" w:eastAsia="標楷體" w:hAnsi="標楷體" w:cstheme="minorBidi"/>
        </w:rPr>
        <w:t>111</w:t>
      </w:r>
      <w:r w:rsidR="00784A30" w:rsidRPr="00784A30">
        <w:rPr>
          <w:rFonts w:ascii="標楷體" w:eastAsia="標楷體" w:hAnsi="標楷體" w:cstheme="minorBidi" w:hint="eastAsia"/>
        </w:rPr>
        <w:t>人，惟實際接受再訓練者僅</w:t>
      </w:r>
      <w:r w:rsidR="00784A30" w:rsidRPr="00784A30">
        <w:rPr>
          <w:rFonts w:ascii="標楷體" w:eastAsia="標楷體" w:hAnsi="標楷體" w:cstheme="minorBidi"/>
        </w:rPr>
        <w:t>79</w:t>
      </w:r>
      <w:r w:rsidR="00784A30" w:rsidRPr="00784A30">
        <w:rPr>
          <w:rFonts w:ascii="標楷體" w:eastAsia="標楷體" w:hAnsi="標楷體" w:cstheme="minorBidi" w:hint="eastAsia"/>
        </w:rPr>
        <w:t>人；北部輻射監測中心編組成員計</w:t>
      </w:r>
      <w:r w:rsidR="00784A30" w:rsidRPr="00784A30">
        <w:rPr>
          <w:rFonts w:ascii="標楷體" w:eastAsia="標楷體" w:hAnsi="標楷體" w:cstheme="minorBidi"/>
        </w:rPr>
        <w:t>155</w:t>
      </w:r>
      <w:r w:rsidR="00784A30" w:rsidRPr="00784A30">
        <w:rPr>
          <w:rFonts w:ascii="標楷體" w:eastAsia="標楷體" w:hAnsi="標楷體" w:cstheme="minorBidi" w:hint="eastAsia"/>
        </w:rPr>
        <w:t>人，扣除新進人員後應接受再訓練者為</w:t>
      </w:r>
      <w:r w:rsidR="00784A30" w:rsidRPr="00784A30">
        <w:rPr>
          <w:rFonts w:ascii="標楷體" w:eastAsia="標楷體" w:hAnsi="標楷體" w:cstheme="minorBidi"/>
        </w:rPr>
        <w:t>152</w:t>
      </w:r>
      <w:r w:rsidR="00784A30" w:rsidRPr="00784A30">
        <w:rPr>
          <w:rFonts w:ascii="標楷體" w:eastAsia="標楷體" w:hAnsi="標楷體" w:cstheme="minorBidi" w:hint="eastAsia"/>
        </w:rPr>
        <w:t>人，惟實際接受再訓練者</w:t>
      </w:r>
      <w:r w:rsidR="00784A30" w:rsidRPr="00784A30">
        <w:rPr>
          <w:rFonts w:ascii="標楷體" w:eastAsia="標楷體" w:hAnsi="標楷體" w:cstheme="minorBidi"/>
        </w:rPr>
        <w:t>150</w:t>
      </w:r>
      <w:r w:rsidR="00784A30" w:rsidRPr="00784A30">
        <w:rPr>
          <w:rFonts w:ascii="標楷體" w:eastAsia="標楷體" w:hAnsi="標楷體" w:cstheme="minorBidi" w:hint="eastAsia"/>
        </w:rPr>
        <w:t>人；基隆市政府災害應變中心編組成員計</w:t>
      </w:r>
      <w:r w:rsidR="00784A30" w:rsidRPr="00784A30">
        <w:rPr>
          <w:rFonts w:ascii="標楷體" w:eastAsia="標楷體" w:hAnsi="標楷體" w:cstheme="minorBidi"/>
        </w:rPr>
        <w:t>35</w:t>
      </w:r>
      <w:r w:rsidR="00784A30" w:rsidRPr="00784A30">
        <w:rPr>
          <w:rFonts w:ascii="標楷體" w:eastAsia="標楷體" w:hAnsi="標楷體" w:cstheme="minorBidi" w:hint="eastAsia"/>
        </w:rPr>
        <w:t>人，扣除新進人員後應接受再訓練者為</w:t>
      </w:r>
      <w:r w:rsidR="00784A30" w:rsidRPr="00784A30">
        <w:rPr>
          <w:rFonts w:ascii="標楷體" w:eastAsia="標楷體" w:hAnsi="標楷體" w:cstheme="minorBidi"/>
        </w:rPr>
        <w:t>14</w:t>
      </w:r>
      <w:r w:rsidR="00784A30" w:rsidRPr="00784A30">
        <w:rPr>
          <w:rFonts w:ascii="標楷體" w:eastAsia="標楷體" w:hAnsi="標楷體" w:cstheme="minorBidi" w:hint="eastAsia"/>
        </w:rPr>
        <w:t>人，惟實際接受再訓練者</w:t>
      </w:r>
      <w:r w:rsidR="00784A30" w:rsidRPr="00784A30">
        <w:rPr>
          <w:rFonts w:ascii="標楷體" w:eastAsia="標楷體" w:hAnsi="標楷體" w:cstheme="minorBidi"/>
        </w:rPr>
        <w:t>11</w:t>
      </w:r>
      <w:r w:rsidR="00213CE8">
        <w:rPr>
          <w:rFonts w:ascii="標楷體" w:eastAsia="標楷體" w:hAnsi="標楷體" w:cstheme="minorBidi" w:hint="eastAsia"/>
        </w:rPr>
        <w:t>人。另查</w:t>
      </w:r>
      <w:r w:rsidR="00784A30" w:rsidRPr="00784A30">
        <w:rPr>
          <w:rFonts w:ascii="標楷體" w:eastAsia="標楷體" w:hAnsi="標楷體" w:cstheme="minorBidi" w:hint="eastAsia"/>
        </w:rPr>
        <w:t>各中心應變主管決策人員之進階訓練，係由原</w:t>
      </w:r>
      <w:r w:rsidR="00701BF0">
        <w:rPr>
          <w:rFonts w:ascii="標楷體" w:eastAsia="標楷體" w:hAnsi="標楷體" w:cstheme="minorBidi" w:hint="eastAsia"/>
        </w:rPr>
        <w:t>子</w:t>
      </w:r>
      <w:r w:rsidR="00784A30" w:rsidRPr="00784A30">
        <w:rPr>
          <w:rFonts w:ascii="標楷體" w:eastAsia="標楷體" w:hAnsi="標楷體" w:cstheme="minorBidi" w:hint="eastAsia"/>
        </w:rPr>
        <w:t>能</w:t>
      </w:r>
      <w:r w:rsidR="00701BF0">
        <w:rPr>
          <w:rFonts w:ascii="標楷體" w:eastAsia="標楷體" w:hAnsi="標楷體" w:cstheme="minorBidi" w:hint="eastAsia"/>
        </w:rPr>
        <w:t>委員會統籌辦理，惟</w:t>
      </w:r>
      <w:r w:rsidR="00784A30" w:rsidRPr="00784A30">
        <w:rPr>
          <w:rFonts w:ascii="標楷體" w:eastAsia="標楷體" w:hAnsi="標楷體" w:cstheme="minorBidi" w:hint="eastAsia"/>
        </w:rPr>
        <w:t>該會僅通知各中心推派人員參加，未列管各中心應參訓人員名單暨實際參訓情形，致有部分應變組織之主管決策人員</w:t>
      </w:r>
      <w:r w:rsidR="00701BF0">
        <w:rPr>
          <w:rFonts w:ascii="標楷體" w:eastAsia="標楷體" w:hAnsi="標楷體" w:cstheme="minorBidi" w:hint="eastAsia"/>
        </w:rPr>
        <w:t>未依規定接受進階訓練，</w:t>
      </w:r>
      <w:r w:rsidR="00784A30" w:rsidRPr="00784A30">
        <w:rPr>
          <w:rFonts w:ascii="標楷體" w:eastAsia="標楷體" w:hAnsi="標楷體" w:cstheme="minorBidi" w:hint="eastAsia"/>
        </w:rPr>
        <w:t>顯</w:t>
      </w:r>
      <w:r w:rsidR="00701BF0">
        <w:rPr>
          <w:rFonts w:ascii="標楷體" w:eastAsia="標楷體" w:hAnsi="標楷體" w:cstheme="minorBidi" w:hint="eastAsia"/>
        </w:rPr>
        <w:t>示</w:t>
      </w:r>
      <w:r w:rsidR="00784A30" w:rsidRPr="00784A30">
        <w:rPr>
          <w:rFonts w:ascii="標楷體" w:eastAsia="標楷體" w:hAnsi="標楷體" w:cstheme="minorBidi" w:hint="eastAsia"/>
        </w:rPr>
        <w:t>各中心現行訓練業務之推動未臻落實</w:t>
      </w:r>
      <w:r w:rsidR="009E3B37" w:rsidRPr="00784A30">
        <w:rPr>
          <w:rFonts w:ascii="標楷體" w:eastAsia="標楷體" w:hAnsi="標楷體" w:cstheme="minorBidi" w:hint="eastAsia"/>
        </w:rPr>
        <w:t>。</w:t>
      </w:r>
      <w:r w:rsidR="00423C3E" w:rsidRPr="005A6BD1">
        <w:rPr>
          <w:rFonts w:ascii="標楷體" w:eastAsia="標楷體" w:hAnsi="標楷體" w:cstheme="minorBidi" w:hint="eastAsia"/>
        </w:rPr>
        <w:t>復查</w:t>
      </w:r>
      <w:r w:rsidR="005A6BD1" w:rsidRPr="005A6BD1">
        <w:rPr>
          <w:rFonts w:ascii="標楷體" w:eastAsia="標楷體" w:hAnsi="標楷體" w:cstheme="minorBidi" w:hint="eastAsia"/>
        </w:rPr>
        <w:t>訓練注意事項最近</w:t>
      </w:r>
      <w:r w:rsidR="005A6BD1" w:rsidRPr="005A6BD1">
        <w:rPr>
          <w:rFonts w:ascii="標楷體" w:eastAsia="標楷體" w:hAnsi="標楷體" w:cstheme="minorBidi"/>
        </w:rPr>
        <w:t>1</w:t>
      </w:r>
      <w:r w:rsidR="005A6BD1" w:rsidRPr="005A6BD1">
        <w:rPr>
          <w:rFonts w:ascii="標楷體" w:eastAsia="標楷體" w:hAnsi="標楷體" w:cstheme="minorBidi" w:hint="eastAsia"/>
        </w:rPr>
        <w:t>次修正日期為</w:t>
      </w:r>
      <w:r w:rsidR="005A6BD1" w:rsidRPr="005A6BD1">
        <w:rPr>
          <w:rFonts w:ascii="標楷體" w:eastAsia="標楷體" w:hAnsi="標楷體" w:cstheme="minorBidi"/>
        </w:rPr>
        <w:t>97</w:t>
      </w:r>
      <w:r w:rsidR="005A6BD1" w:rsidRPr="005A6BD1">
        <w:rPr>
          <w:rFonts w:ascii="標楷體" w:eastAsia="標楷體" w:hAnsi="標楷體" w:cstheme="minorBidi" w:hint="eastAsia"/>
        </w:rPr>
        <w:t>年</w:t>
      </w:r>
      <w:r w:rsidR="005A6BD1" w:rsidRPr="005A6BD1">
        <w:rPr>
          <w:rFonts w:ascii="標楷體" w:eastAsia="標楷體" w:hAnsi="標楷體" w:cstheme="minorBidi"/>
        </w:rPr>
        <w:t>4</w:t>
      </w:r>
      <w:r w:rsidR="005A6BD1" w:rsidRPr="005A6BD1">
        <w:rPr>
          <w:rFonts w:ascii="標楷體" w:eastAsia="標楷體" w:hAnsi="標楷體" w:cstheme="minorBidi" w:hint="eastAsia"/>
        </w:rPr>
        <w:t>月</w:t>
      </w:r>
      <w:r w:rsidR="005A6BD1" w:rsidRPr="005A6BD1">
        <w:rPr>
          <w:rFonts w:ascii="標楷體" w:eastAsia="標楷體" w:hAnsi="標楷體" w:cstheme="minorBidi"/>
        </w:rPr>
        <w:t>7</w:t>
      </w:r>
      <w:r w:rsidR="005A6BD1" w:rsidRPr="005A6BD1">
        <w:rPr>
          <w:rFonts w:ascii="標楷體" w:eastAsia="標楷體" w:hAnsi="標楷體" w:cstheme="minorBidi" w:hint="eastAsia"/>
        </w:rPr>
        <w:t>日，惟原</w:t>
      </w:r>
      <w:r w:rsidR="00701BF0">
        <w:rPr>
          <w:rFonts w:ascii="標楷體" w:eastAsia="標楷體" w:hAnsi="標楷體" w:cstheme="minorBidi" w:hint="eastAsia"/>
        </w:rPr>
        <w:t>子</w:t>
      </w:r>
      <w:r w:rsidR="005A6BD1" w:rsidRPr="005A6BD1">
        <w:rPr>
          <w:rFonts w:ascii="標楷體" w:eastAsia="標楷體" w:hAnsi="標楷體" w:cstheme="minorBidi" w:hint="eastAsia"/>
        </w:rPr>
        <w:t>能</w:t>
      </w:r>
      <w:r w:rsidR="00701BF0">
        <w:rPr>
          <w:rFonts w:ascii="標楷體" w:eastAsia="標楷體" w:hAnsi="標楷體" w:cstheme="minorBidi" w:hint="eastAsia"/>
        </w:rPr>
        <w:t>委員</w:t>
      </w:r>
      <w:r w:rsidR="005A6BD1" w:rsidRPr="005A6BD1">
        <w:rPr>
          <w:rFonts w:ascii="標楷體" w:eastAsia="標楷體" w:hAnsi="標楷體" w:cstheme="minorBidi" w:hint="eastAsia"/>
        </w:rPr>
        <w:t>會官網公布之規定仍為</w:t>
      </w:r>
      <w:r w:rsidR="005A6BD1" w:rsidRPr="005A6BD1">
        <w:rPr>
          <w:rFonts w:ascii="標楷體" w:eastAsia="標楷體" w:hAnsi="標楷體" w:cstheme="minorBidi"/>
        </w:rPr>
        <w:t>95</w:t>
      </w:r>
      <w:r w:rsidR="005A6BD1" w:rsidRPr="005A6BD1">
        <w:rPr>
          <w:rFonts w:ascii="標楷體" w:eastAsia="標楷體" w:hAnsi="標楷體" w:cstheme="minorBidi" w:hint="eastAsia"/>
        </w:rPr>
        <w:t>年</w:t>
      </w:r>
      <w:r w:rsidR="005A6BD1" w:rsidRPr="005A6BD1">
        <w:rPr>
          <w:rFonts w:ascii="標楷體" w:eastAsia="標楷體" w:hAnsi="標楷體" w:cstheme="minorBidi"/>
        </w:rPr>
        <w:t>5</w:t>
      </w:r>
      <w:r w:rsidR="00701BF0">
        <w:rPr>
          <w:rFonts w:ascii="標楷體" w:eastAsia="標楷體" w:hAnsi="標楷體" w:cstheme="minorBidi" w:hint="eastAsia"/>
        </w:rPr>
        <w:t>月修正之版本，</w:t>
      </w:r>
      <w:r w:rsidR="00590658">
        <w:rPr>
          <w:rFonts w:ascii="標楷體" w:eastAsia="標楷體" w:hAnsi="標楷體" w:cstheme="minorBidi" w:hint="eastAsia"/>
        </w:rPr>
        <w:t>且</w:t>
      </w:r>
      <w:r w:rsidR="005A6BD1" w:rsidRPr="005A6BD1">
        <w:rPr>
          <w:rFonts w:ascii="標楷體" w:eastAsia="標楷體" w:hAnsi="標楷體" w:cstheme="minorBidi" w:hint="eastAsia"/>
        </w:rPr>
        <w:t>訓練注意事項第</w:t>
      </w:r>
      <w:r w:rsidR="005A6BD1" w:rsidRPr="005A6BD1">
        <w:rPr>
          <w:rFonts w:ascii="標楷體" w:eastAsia="標楷體" w:hAnsi="標楷體" w:cstheme="minorBidi"/>
        </w:rPr>
        <w:t>8</w:t>
      </w:r>
      <w:r w:rsidR="005A6BD1" w:rsidRPr="005A6BD1">
        <w:rPr>
          <w:rFonts w:ascii="標楷體" w:eastAsia="標楷體" w:hAnsi="標楷體" w:cstheme="minorBidi" w:hint="eastAsia"/>
        </w:rPr>
        <w:t>點有關訓練單位</w:t>
      </w:r>
      <w:r w:rsidR="00701BF0">
        <w:rPr>
          <w:rFonts w:ascii="標楷體" w:eastAsia="標楷體" w:hAnsi="標楷體" w:cstheme="minorBidi" w:hint="eastAsia"/>
        </w:rPr>
        <w:t>之規定，亦</w:t>
      </w:r>
      <w:r w:rsidR="005A6BD1" w:rsidRPr="005A6BD1">
        <w:rPr>
          <w:rFonts w:ascii="標楷體" w:eastAsia="標楷體" w:hAnsi="標楷體" w:cstheme="minorBidi" w:hint="eastAsia"/>
        </w:rPr>
        <w:t>與現況未符，例如：臺北縣已於</w:t>
      </w:r>
      <w:r w:rsidR="005A6BD1" w:rsidRPr="005A6BD1">
        <w:rPr>
          <w:rFonts w:ascii="標楷體" w:eastAsia="標楷體" w:hAnsi="標楷體" w:cstheme="minorBidi"/>
        </w:rPr>
        <w:t>99</w:t>
      </w:r>
      <w:r w:rsidR="005A6BD1" w:rsidRPr="005A6BD1">
        <w:rPr>
          <w:rFonts w:ascii="標楷體" w:eastAsia="標楷體" w:hAnsi="標楷體" w:cstheme="minorBidi" w:hint="eastAsia"/>
        </w:rPr>
        <w:t>年</w:t>
      </w:r>
      <w:r w:rsidR="005A6BD1" w:rsidRPr="005A6BD1">
        <w:rPr>
          <w:rFonts w:ascii="標楷體" w:eastAsia="標楷體" w:hAnsi="標楷體" w:cstheme="minorBidi"/>
        </w:rPr>
        <w:t>12</w:t>
      </w:r>
      <w:r w:rsidR="005A6BD1" w:rsidRPr="005A6BD1">
        <w:rPr>
          <w:rFonts w:ascii="標楷體" w:eastAsia="標楷體" w:hAnsi="標楷體" w:cstheme="minorBidi" w:hint="eastAsia"/>
        </w:rPr>
        <w:t>月</w:t>
      </w:r>
      <w:r w:rsidR="005A6BD1" w:rsidRPr="005A6BD1">
        <w:rPr>
          <w:rFonts w:ascii="標楷體" w:eastAsia="標楷體" w:hAnsi="標楷體" w:cstheme="minorBidi"/>
        </w:rPr>
        <w:t>25</w:t>
      </w:r>
      <w:r w:rsidR="005A6BD1" w:rsidRPr="005A6BD1">
        <w:rPr>
          <w:rFonts w:ascii="標楷體" w:eastAsia="標楷體" w:hAnsi="標楷體" w:cstheme="minorBidi" w:hint="eastAsia"/>
        </w:rPr>
        <w:t>日升格直轄市並更名新北市，另原</w:t>
      </w:r>
      <w:r w:rsidR="00701BF0">
        <w:rPr>
          <w:rFonts w:ascii="標楷體" w:eastAsia="標楷體" w:hAnsi="標楷體" w:cstheme="minorBidi" w:hint="eastAsia"/>
        </w:rPr>
        <w:t>子</w:t>
      </w:r>
      <w:r w:rsidR="005A6BD1" w:rsidRPr="005A6BD1">
        <w:rPr>
          <w:rFonts w:ascii="標楷體" w:eastAsia="標楷體" w:hAnsi="標楷體" w:cstheme="minorBidi" w:hint="eastAsia"/>
        </w:rPr>
        <w:t>能</w:t>
      </w:r>
      <w:r w:rsidR="00701BF0">
        <w:rPr>
          <w:rFonts w:ascii="標楷體" w:eastAsia="標楷體" w:hAnsi="標楷體" w:cstheme="minorBidi" w:hint="eastAsia"/>
        </w:rPr>
        <w:t>委員</w:t>
      </w:r>
      <w:r w:rsidR="00590658">
        <w:rPr>
          <w:rFonts w:ascii="標楷體" w:eastAsia="標楷體" w:hAnsi="標楷體" w:cstheme="minorBidi" w:hint="eastAsia"/>
        </w:rPr>
        <w:t>會</w:t>
      </w:r>
      <w:r w:rsidR="005A6BD1" w:rsidRPr="005A6BD1">
        <w:rPr>
          <w:rFonts w:ascii="標楷體" w:eastAsia="標楷體" w:hAnsi="標楷體" w:cstheme="minorBidi"/>
        </w:rPr>
        <w:t>100</w:t>
      </w:r>
      <w:r w:rsidR="005A6BD1" w:rsidRPr="005A6BD1">
        <w:rPr>
          <w:rFonts w:ascii="標楷體" w:eastAsia="標楷體" w:hAnsi="標楷體" w:cstheme="minorBidi" w:hint="eastAsia"/>
        </w:rPr>
        <w:t>年</w:t>
      </w:r>
      <w:r w:rsidR="005A6BD1" w:rsidRPr="005A6BD1">
        <w:rPr>
          <w:rFonts w:ascii="標楷體" w:eastAsia="標楷體" w:hAnsi="標楷體" w:cstheme="minorBidi"/>
        </w:rPr>
        <w:t>10</w:t>
      </w:r>
      <w:r w:rsidR="005A6BD1" w:rsidRPr="005A6BD1">
        <w:rPr>
          <w:rFonts w:ascii="標楷體" w:eastAsia="標楷體" w:hAnsi="標楷體" w:cstheme="minorBidi" w:hint="eastAsia"/>
        </w:rPr>
        <w:t>月</w:t>
      </w:r>
      <w:r w:rsidR="005A6BD1" w:rsidRPr="005A6BD1">
        <w:rPr>
          <w:rFonts w:ascii="標楷體" w:eastAsia="標楷體" w:hAnsi="標楷體" w:cstheme="minorBidi"/>
        </w:rPr>
        <w:t>27</w:t>
      </w:r>
      <w:r w:rsidR="005A6BD1" w:rsidRPr="005A6BD1">
        <w:rPr>
          <w:rFonts w:ascii="標楷體" w:eastAsia="標楷體" w:hAnsi="標楷體" w:cstheme="minorBidi" w:hint="eastAsia"/>
        </w:rPr>
        <w:t>日核定公告核能一、核二、核三廠緊急應變計畫區範圍擴大為</w:t>
      </w:r>
      <w:r w:rsidR="005A6BD1" w:rsidRPr="005A6BD1">
        <w:rPr>
          <w:rFonts w:ascii="標楷體" w:eastAsia="標楷體" w:hAnsi="標楷體" w:cstheme="minorBidi"/>
        </w:rPr>
        <w:t>8</w:t>
      </w:r>
      <w:r w:rsidR="005A6BD1" w:rsidRPr="005A6BD1">
        <w:rPr>
          <w:rFonts w:ascii="標楷體" w:eastAsia="標楷體" w:hAnsi="標楷體" w:cstheme="minorBidi" w:hint="eastAsia"/>
        </w:rPr>
        <w:t>公里，並將基隆市納入核二廠緊急應變計畫區，又現行北部輻射監測</w:t>
      </w:r>
      <w:r w:rsidR="005A6BD1" w:rsidRPr="00F3300C">
        <w:rPr>
          <w:rFonts w:ascii="標楷體" w:eastAsia="標楷體" w:hAnsi="標楷體" w:cstheme="minorBidi" w:hint="eastAsia"/>
        </w:rPr>
        <w:t>中心業務已改由核</w:t>
      </w:r>
      <w:r w:rsidR="00A256E0">
        <w:rPr>
          <w:rFonts w:ascii="標楷體" w:eastAsia="標楷體" w:hAnsi="標楷體" w:cstheme="minorBidi" w:hint="eastAsia"/>
        </w:rPr>
        <w:t>能</w:t>
      </w:r>
      <w:r w:rsidR="005A6BD1" w:rsidRPr="00F3300C">
        <w:rPr>
          <w:rFonts w:ascii="標楷體" w:eastAsia="標楷體" w:hAnsi="標楷體" w:cstheme="minorBidi" w:hint="eastAsia"/>
        </w:rPr>
        <w:t>研</w:t>
      </w:r>
      <w:r w:rsidR="00A256E0">
        <w:rPr>
          <w:rFonts w:ascii="標楷體" w:eastAsia="標楷體" w:hAnsi="標楷體" w:cstheme="minorBidi" w:hint="eastAsia"/>
        </w:rPr>
        <w:t>究</w:t>
      </w:r>
      <w:r w:rsidR="005A6BD1" w:rsidRPr="00F3300C">
        <w:rPr>
          <w:rFonts w:ascii="標楷體" w:eastAsia="標楷體" w:hAnsi="標楷體" w:cstheme="minorBidi" w:hint="eastAsia"/>
        </w:rPr>
        <w:t>所</w:t>
      </w:r>
      <w:r w:rsidR="00A256E0">
        <w:rPr>
          <w:rFonts w:ascii="標楷體" w:eastAsia="標楷體" w:hAnsi="標楷體" w:cstheme="minorBidi" w:hint="eastAsia"/>
        </w:rPr>
        <w:t>（下稱核研所）執掌</w:t>
      </w:r>
      <w:r w:rsidR="005A6BD1" w:rsidRPr="00F3300C">
        <w:rPr>
          <w:rFonts w:ascii="標楷體" w:eastAsia="標楷體" w:hAnsi="標楷體" w:cstheme="minorBidi" w:hint="eastAsia"/>
        </w:rPr>
        <w:t>，惟上揭規定有關地方災害應變中心及輻射監測中心之訓練單位均未配合增、修訂</w:t>
      </w:r>
      <w:r w:rsidR="00A256E0">
        <w:rPr>
          <w:rFonts w:ascii="標楷體" w:eastAsia="標楷體" w:hAnsi="標楷體" w:cstheme="minorBidi" w:hint="eastAsia"/>
        </w:rPr>
        <w:t>。爰</w:t>
      </w:r>
      <w:r w:rsidR="00FF694E" w:rsidRPr="00F3300C">
        <w:rPr>
          <w:rFonts w:ascii="標楷體" w:eastAsia="標楷體" w:hAnsi="標楷體" w:cstheme="minorBidi" w:hint="eastAsia"/>
        </w:rPr>
        <w:t>為確保各應變組織人員熟習相關緊急應變</w:t>
      </w:r>
      <w:r w:rsidR="00FF694E" w:rsidRPr="00CF0EB6">
        <w:rPr>
          <w:rFonts w:ascii="標楷體" w:eastAsia="標楷體" w:hAnsi="標楷體" w:cstheme="minorBidi" w:hint="eastAsia"/>
        </w:rPr>
        <w:t>作業，以利緊急應變任務之遂行</w:t>
      </w:r>
      <w:r w:rsidRPr="00CF0EB6">
        <w:rPr>
          <w:rFonts w:ascii="標楷體" w:eastAsia="標楷體" w:hAnsi="標楷體" w:cstheme="minorBidi" w:hint="eastAsia"/>
        </w:rPr>
        <w:t>，經函請</w:t>
      </w:r>
      <w:r w:rsidR="005077B4" w:rsidRPr="00CF0EB6">
        <w:rPr>
          <w:rFonts w:ascii="標楷體" w:eastAsia="標楷體" w:hAnsi="標楷體" w:cstheme="minorBidi" w:hint="eastAsia"/>
        </w:rPr>
        <w:t>原子能委員會</w:t>
      </w:r>
      <w:r w:rsidR="00A256E0">
        <w:rPr>
          <w:rFonts w:ascii="標楷體" w:eastAsia="標楷體" w:hAnsi="標楷體" w:cstheme="minorBidi" w:hint="eastAsia"/>
        </w:rPr>
        <w:t>督促</w:t>
      </w:r>
      <w:r w:rsidR="00F3300C" w:rsidRPr="00CF0EB6">
        <w:rPr>
          <w:rFonts w:ascii="標楷體" w:eastAsia="標楷體" w:hAnsi="標楷體" w:cstheme="minorBidi" w:hint="eastAsia"/>
        </w:rPr>
        <w:t>各</w:t>
      </w:r>
      <w:r w:rsidR="00A256E0">
        <w:rPr>
          <w:rFonts w:ascii="標楷體" w:eastAsia="標楷體" w:hAnsi="標楷體" w:cstheme="minorBidi" w:hint="eastAsia"/>
        </w:rPr>
        <w:t>應變</w:t>
      </w:r>
      <w:r w:rsidR="00F3300C" w:rsidRPr="00CF0EB6">
        <w:rPr>
          <w:rFonts w:ascii="標楷體" w:eastAsia="標楷體" w:hAnsi="標楷體" w:cstheme="minorBidi" w:hint="eastAsia"/>
        </w:rPr>
        <w:t>中心</w:t>
      </w:r>
      <w:r w:rsidR="00A256E0">
        <w:rPr>
          <w:rFonts w:ascii="標楷體" w:eastAsia="標楷體" w:hAnsi="標楷體" w:cstheme="minorBidi" w:hint="eastAsia"/>
        </w:rPr>
        <w:t>落實</w:t>
      </w:r>
      <w:r w:rsidR="00590658">
        <w:rPr>
          <w:rFonts w:ascii="標楷體" w:eastAsia="標楷體" w:hAnsi="標楷體" w:cstheme="minorBidi" w:hint="eastAsia"/>
        </w:rPr>
        <w:t>辦理</w:t>
      </w:r>
      <w:r w:rsidR="00F3300C" w:rsidRPr="00CF0EB6">
        <w:rPr>
          <w:rFonts w:ascii="標楷體" w:eastAsia="標楷體" w:hAnsi="標楷體" w:cstheme="minorBidi" w:hint="eastAsia"/>
        </w:rPr>
        <w:t>人員訓</w:t>
      </w:r>
      <w:r w:rsidR="00A256E0">
        <w:rPr>
          <w:rFonts w:ascii="標楷體" w:eastAsia="標楷體" w:hAnsi="標楷體" w:cstheme="minorBidi" w:hint="eastAsia"/>
        </w:rPr>
        <w:t>練</w:t>
      </w:r>
      <w:r w:rsidR="009E3B37" w:rsidRPr="00CF0EB6">
        <w:rPr>
          <w:rFonts w:ascii="標楷體" w:eastAsia="標楷體" w:hAnsi="標楷體" w:cstheme="minorBidi" w:hint="eastAsia"/>
        </w:rPr>
        <w:t>，並</w:t>
      </w:r>
      <w:r w:rsidR="00F3300C" w:rsidRPr="00CF0EB6">
        <w:rPr>
          <w:rFonts w:ascii="標楷體" w:eastAsia="標楷體" w:hAnsi="標楷體" w:cstheme="minorBidi" w:hint="eastAsia"/>
        </w:rPr>
        <w:t>適時檢討研修訓練注意事項相關規定</w:t>
      </w:r>
      <w:r w:rsidRPr="00CF0EB6">
        <w:rPr>
          <w:rFonts w:ascii="標楷體" w:eastAsia="標楷體" w:hAnsi="標楷體" w:cstheme="minorBidi" w:hint="eastAsia"/>
        </w:rPr>
        <w:t>。據復：</w:t>
      </w:r>
      <w:r w:rsidR="0077084A" w:rsidRPr="00CF0EB6">
        <w:rPr>
          <w:rFonts w:ascii="標楷體" w:eastAsia="標楷體" w:hAnsi="標楷體" w:cstheme="minorBidi" w:hint="eastAsia"/>
        </w:rPr>
        <w:t>部分編組人員因業務輪調與訓</w:t>
      </w:r>
      <w:r w:rsidR="00590658">
        <w:rPr>
          <w:rFonts w:ascii="標楷體" w:eastAsia="標楷體" w:hAnsi="標楷體" w:cstheme="minorBidi" w:hint="eastAsia"/>
        </w:rPr>
        <w:t>練時間落差，或執行業務需要無法配合參訓等因素，致未依規定參加</w:t>
      </w:r>
      <w:r w:rsidR="0077084A" w:rsidRPr="00CF0EB6">
        <w:rPr>
          <w:rFonts w:ascii="標楷體" w:eastAsia="標楷體" w:hAnsi="標楷體" w:cstheme="minorBidi" w:hint="eastAsia"/>
        </w:rPr>
        <w:t>訓練，將請各應變中心加強管控訓練業務執行情形</w:t>
      </w:r>
      <w:r w:rsidR="00A256E0">
        <w:rPr>
          <w:rFonts w:ascii="標楷體" w:eastAsia="標楷體" w:hAnsi="標楷體" w:cstheme="minorBidi" w:hint="eastAsia"/>
        </w:rPr>
        <w:t>；為使訓練業務之推動契合實務需求，</w:t>
      </w:r>
      <w:r w:rsidR="00A256E0">
        <w:rPr>
          <w:rFonts w:ascii="標楷體" w:eastAsia="標楷體" w:hAnsi="標楷體" w:cstheme="minorBidi" w:hint="eastAsia"/>
        </w:rPr>
        <w:lastRenderedPageBreak/>
        <w:t>將依現行實務作法，重新檢視訓練注意事項</w:t>
      </w:r>
      <w:r w:rsidR="0077084A" w:rsidRPr="00CF0EB6">
        <w:rPr>
          <w:rFonts w:ascii="標楷體" w:eastAsia="標楷體" w:hAnsi="標楷體" w:cstheme="minorBidi" w:hint="eastAsia"/>
        </w:rPr>
        <w:t>內容之妥適性與執行方式</w:t>
      </w:r>
      <w:r w:rsidR="002C0F6F" w:rsidRPr="00CF0EB6">
        <w:rPr>
          <w:rFonts w:ascii="標楷體" w:eastAsia="標楷體" w:hAnsi="標楷體" w:cstheme="minorBidi" w:hint="eastAsia"/>
        </w:rPr>
        <w:t>。</w:t>
      </w:r>
    </w:p>
    <w:p w:rsidR="00FC43DA" w:rsidRDefault="00FC43DA" w:rsidP="00D4244D">
      <w:pPr>
        <w:suppressAutoHyphens/>
        <w:kinsoku w:val="0"/>
        <w:overflowPunct w:val="0"/>
        <w:spacing w:line="420" w:lineRule="exact"/>
        <w:ind w:firstLineChars="367" w:firstLine="882"/>
        <w:jc w:val="both"/>
        <w:rPr>
          <w:rFonts w:ascii="標楷體" w:eastAsia="標楷體" w:hAnsi="標楷體" w:cstheme="minorBidi"/>
          <w:color w:val="FF0000"/>
        </w:rPr>
      </w:pPr>
      <w:r w:rsidRPr="00D63D0B">
        <w:rPr>
          <w:rFonts w:ascii="標楷體" w:eastAsia="標楷體" w:hAnsi="標楷體" w:cstheme="minorBidi" w:hint="eastAsia"/>
          <w:b/>
        </w:rPr>
        <w:t>（</w:t>
      </w:r>
      <w:r w:rsidR="00EC1B8B" w:rsidRPr="00D63D0B">
        <w:rPr>
          <w:rFonts w:ascii="標楷體" w:eastAsia="標楷體" w:hAnsi="標楷體" w:cstheme="minorBidi" w:hint="eastAsia"/>
          <w:b/>
        </w:rPr>
        <w:t>2</w:t>
      </w:r>
      <w:r w:rsidRPr="00D63D0B">
        <w:rPr>
          <w:rFonts w:ascii="標楷體" w:eastAsia="標楷體" w:hAnsi="標楷體" w:cstheme="minorBidi" w:hint="eastAsia"/>
          <w:b/>
        </w:rPr>
        <w:t xml:space="preserve">）　</w:t>
      </w:r>
      <w:r w:rsidR="008A03DF">
        <w:rPr>
          <w:rFonts w:ascii="標楷體" w:eastAsia="標楷體" w:hAnsi="標楷體" w:cstheme="minorBidi" w:hint="eastAsia"/>
          <w:b/>
        </w:rPr>
        <w:t>核研</w:t>
      </w:r>
      <w:r w:rsidR="0077084A" w:rsidRPr="00D63D0B">
        <w:rPr>
          <w:rFonts w:ascii="標楷體" w:eastAsia="標楷體" w:hAnsi="標楷體" w:cstheme="minorBidi" w:hint="eastAsia"/>
          <w:b/>
        </w:rPr>
        <w:t>所已完成無人機空中輻射偵測技術之研發，惟因未自購空中輻射偵測用無人機，部分人員雖已取得專業基本級操作證，然迄未實際操作無人機，飛行作業仍須仰賴委外廠商</w:t>
      </w:r>
      <w:r w:rsidRPr="00D63D0B">
        <w:rPr>
          <w:rFonts w:ascii="標楷體" w:eastAsia="標楷體" w:hAnsi="標楷體" w:cstheme="minorBidi" w:hint="eastAsia"/>
          <w:b/>
        </w:rPr>
        <w:t>：</w:t>
      </w:r>
      <w:r w:rsidR="004459F9" w:rsidRPr="00D63D0B">
        <w:rPr>
          <w:rFonts w:ascii="標楷體" w:eastAsia="標楷體" w:hAnsi="標楷體" w:cstheme="minorBidi" w:hint="eastAsia"/>
        </w:rPr>
        <w:t>原子能委員會</w:t>
      </w:r>
      <w:r w:rsidR="00CF0EB6" w:rsidRPr="00D63D0B">
        <w:rPr>
          <w:rFonts w:ascii="標楷體" w:eastAsia="標楷體" w:hAnsi="標楷體" w:cstheme="minorBidi" w:hint="eastAsia"/>
        </w:rPr>
        <w:t>考量核子事故初期緊急應變決策需要，須針對包括人、車無法抵達之區域，研判下風向污染擴散區域之影響範圍，就集結區域或疏散路線進</w:t>
      </w:r>
      <w:r w:rsidR="008A03DF">
        <w:rPr>
          <w:rFonts w:ascii="標楷體" w:eastAsia="標楷體" w:hAnsi="標楷體" w:cstheme="minorBidi" w:hint="eastAsia"/>
        </w:rPr>
        <w:t>行劑量快速量測及支援地面偵測作業，進行小區域範圍污染熱點判別，</w:t>
      </w:r>
      <w:r w:rsidR="00CF0EB6" w:rsidRPr="00D63D0B">
        <w:rPr>
          <w:rFonts w:ascii="標楷體" w:eastAsia="標楷體" w:hAnsi="標楷體" w:cstheme="minorBidi" w:hint="eastAsia"/>
        </w:rPr>
        <w:t>自108年度起</w:t>
      </w:r>
      <w:r w:rsidR="00590658">
        <w:rPr>
          <w:rFonts w:ascii="標楷體" w:eastAsia="標楷體" w:hAnsi="標楷體" w:cstheme="minorBidi" w:hint="eastAsia"/>
        </w:rPr>
        <w:t>由</w:t>
      </w:r>
      <w:r w:rsidR="008A03DF">
        <w:rPr>
          <w:rFonts w:ascii="標楷體" w:eastAsia="標楷體" w:hAnsi="標楷體" w:cstheme="minorBidi" w:hint="eastAsia"/>
        </w:rPr>
        <w:t>核研所</w:t>
      </w:r>
      <w:r w:rsidR="008A03DF" w:rsidRPr="00D63D0B">
        <w:rPr>
          <w:rFonts w:ascii="標楷體" w:eastAsia="標楷體" w:hAnsi="標楷體" w:cstheme="minorBidi" w:hint="eastAsia"/>
        </w:rPr>
        <w:t>（</w:t>
      </w:r>
      <w:r w:rsidR="00590658">
        <w:rPr>
          <w:rFonts w:ascii="標楷體" w:eastAsia="標楷體" w:hAnsi="標楷體" w:cstheme="minorBidi" w:hint="eastAsia"/>
        </w:rPr>
        <w:t>北部輻射監測中心之主責單位）執</w:t>
      </w:r>
      <w:r w:rsidR="00CF0EB6" w:rsidRPr="00D63D0B">
        <w:rPr>
          <w:rFonts w:ascii="標楷體" w:eastAsia="標楷體" w:hAnsi="標楷體" w:cstheme="minorBidi" w:hint="eastAsia"/>
        </w:rPr>
        <w:t>行3（108至110）年期之無人機執行空中輻射偵測技術開發計畫，並自111</w:t>
      </w:r>
      <w:r w:rsidR="008A03DF">
        <w:rPr>
          <w:rFonts w:ascii="標楷體" w:eastAsia="標楷體" w:hAnsi="標楷體" w:cstheme="minorBidi" w:hint="eastAsia"/>
        </w:rPr>
        <w:t>年度起進入技術維運期，</w:t>
      </w:r>
      <w:r w:rsidR="00CF0EB6" w:rsidRPr="00D63D0B">
        <w:rPr>
          <w:rFonts w:ascii="標楷體" w:eastAsia="標楷體" w:hAnsi="標楷體" w:cstheme="minorBidi" w:hint="eastAsia"/>
        </w:rPr>
        <w:t>由於核研所未</w:t>
      </w:r>
      <w:r w:rsidR="008A03DF">
        <w:rPr>
          <w:rFonts w:ascii="標楷體" w:eastAsia="標楷體" w:hAnsi="標楷體" w:cstheme="minorBidi" w:hint="eastAsia"/>
        </w:rPr>
        <w:t>自購空中輻射偵測用無人機，</w:t>
      </w:r>
      <w:r w:rsidR="00590658">
        <w:rPr>
          <w:rFonts w:ascii="標楷體" w:eastAsia="標楷體" w:hAnsi="標楷體" w:cstheme="minorBidi" w:hint="eastAsia"/>
        </w:rPr>
        <w:t>部分人員雖已取得專業基本級操作證，惟</w:t>
      </w:r>
      <w:r w:rsidR="00CF0EB6" w:rsidRPr="00CF0EB6">
        <w:rPr>
          <w:rFonts w:ascii="標楷體" w:eastAsia="標楷體" w:hAnsi="標楷體" w:cstheme="minorBidi" w:hint="eastAsia"/>
        </w:rPr>
        <w:t>迄未實際操作偵測用無人機，爰技術研發（108至110年度）及後續維運（111年度）時期均以勞務採購方式（下稱飛行服務採購），委商提供無人機暨飛行操作服務，包含平時飛行測試及年度核安演習（或輻射事故應變演習）示範演練</w:t>
      </w:r>
      <w:r w:rsidR="008A03DF">
        <w:rPr>
          <w:rFonts w:ascii="標楷體" w:eastAsia="標楷體" w:hAnsi="標楷體" w:cstheme="minorBidi" w:hint="eastAsia"/>
        </w:rPr>
        <w:t>作業，</w:t>
      </w:r>
      <w:r w:rsidR="00CF0EB6" w:rsidRPr="00CF0EB6">
        <w:rPr>
          <w:rFonts w:ascii="標楷體" w:eastAsia="標楷體" w:hAnsi="標楷體" w:cstheme="minorBidi" w:hint="eastAsia"/>
        </w:rPr>
        <w:t>據核研所統計，截至111年底止，該計畫相關無人機飛行服務、專業人力服務、無人機操作訓練及空中偵測組件採購等經費共計1,199萬餘元。經查核研所為建構人員自主操作無人機之能力，111年度除委外辦理2梯次教育訓練外，另於111年度飛行服務採購案，要求得標廠商提供2架不同規格之無人機，其中1</w:t>
      </w:r>
      <w:r w:rsidR="008A03DF">
        <w:rPr>
          <w:rFonts w:ascii="標楷體" w:eastAsia="標楷體" w:hAnsi="標楷體" w:cstheme="minorBidi" w:hint="eastAsia"/>
        </w:rPr>
        <w:t>架置於核研所，供平時飛行訓練及於事故第一時間執行應變任務之用，</w:t>
      </w:r>
      <w:r w:rsidR="00CF0EB6" w:rsidRPr="00CF0EB6">
        <w:rPr>
          <w:rFonts w:ascii="標楷體" w:eastAsia="標楷體" w:hAnsi="標楷體" w:cstheme="minorBidi" w:hint="eastAsia"/>
        </w:rPr>
        <w:t>惟查置於核研所之無人機，除由廠商執行例行性飛行維護測試，確認電池充放電正常外，僅供核安演習展示</w:t>
      </w:r>
      <w:r w:rsidR="00590658">
        <w:rPr>
          <w:rFonts w:ascii="標楷體" w:eastAsia="標楷體" w:hAnsi="標楷體" w:cstheme="minorBidi" w:hint="eastAsia"/>
        </w:rPr>
        <w:t>使</w:t>
      </w:r>
      <w:r w:rsidR="00CF0EB6" w:rsidRPr="00CF0EB6">
        <w:rPr>
          <w:rFonts w:ascii="標楷體" w:eastAsia="標楷體" w:hAnsi="標楷體" w:cstheme="minorBidi" w:hint="eastAsia"/>
        </w:rPr>
        <w:t>用，該所</w:t>
      </w:r>
      <w:r w:rsidR="00590658">
        <w:rPr>
          <w:rFonts w:ascii="標楷體" w:eastAsia="標楷體" w:hAnsi="標楷體" w:cstheme="minorBidi" w:hint="eastAsia"/>
        </w:rPr>
        <w:t>並未實際</w:t>
      </w:r>
      <w:r w:rsidR="00CF0EB6" w:rsidRPr="00CF0EB6">
        <w:rPr>
          <w:rFonts w:ascii="標楷體" w:eastAsia="標楷體" w:hAnsi="標楷體" w:cstheme="minorBidi" w:hint="eastAsia"/>
        </w:rPr>
        <w:t>運用</w:t>
      </w:r>
      <w:r w:rsidR="00590658">
        <w:rPr>
          <w:rFonts w:ascii="標楷體" w:eastAsia="標楷體" w:hAnsi="標楷體" w:cstheme="minorBidi" w:hint="eastAsia"/>
        </w:rPr>
        <w:t>該無人機進行</w:t>
      </w:r>
      <w:r w:rsidR="00D4244D">
        <w:rPr>
          <w:rFonts w:ascii="標楷體" w:eastAsia="標楷體" w:hAnsi="標楷體" w:cstheme="minorBidi" w:hint="eastAsia"/>
        </w:rPr>
        <w:t>人員</w:t>
      </w:r>
      <w:r w:rsidR="00CF0EB6" w:rsidRPr="00CF0EB6">
        <w:rPr>
          <w:rFonts w:ascii="標楷體" w:eastAsia="標楷體" w:hAnsi="標楷體" w:cstheme="minorBidi" w:hint="eastAsia"/>
        </w:rPr>
        <w:t>實務</w:t>
      </w:r>
      <w:r w:rsidR="00590658">
        <w:rPr>
          <w:rFonts w:ascii="標楷體" w:eastAsia="標楷體" w:hAnsi="標楷體" w:cstheme="minorBidi" w:hint="eastAsia"/>
        </w:rPr>
        <w:t>操作訓練，核與設置目的未盡相符</w:t>
      </w:r>
      <w:r w:rsidR="00D4244D">
        <w:rPr>
          <w:rFonts w:ascii="標楷體" w:eastAsia="標楷體" w:hAnsi="標楷體" w:cstheme="minorBidi" w:hint="eastAsia"/>
        </w:rPr>
        <w:t>。復查由於現行核安演習之示範演練及輻射偵測之實地測試作業，均仰賴承</w:t>
      </w:r>
      <w:r w:rsidR="00CF0EB6" w:rsidRPr="00CF0EB6">
        <w:rPr>
          <w:rFonts w:ascii="標楷體" w:eastAsia="標楷體" w:hAnsi="標楷體" w:cstheme="minorBidi" w:hint="eastAsia"/>
        </w:rPr>
        <w:t>商人員執行飛行操控作業，該所為利緊急</w:t>
      </w:r>
      <w:r w:rsidR="00590658">
        <w:rPr>
          <w:rFonts w:ascii="標楷體" w:eastAsia="標楷體" w:hAnsi="標楷體" w:cstheme="minorBidi" w:hint="eastAsia"/>
        </w:rPr>
        <w:t>事故</w:t>
      </w:r>
      <w:r w:rsidR="00D4244D">
        <w:rPr>
          <w:rFonts w:ascii="標楷體" w:eastAsia="標楷體" w:hAnsi="標楷體" w:cstheme="minorBidi" w:hint="eastAsia"/>
        </w:rPr>
        <w:t>需</w:t>
      </w:r>
      <w:r w:rsidR="00590658">
        <w:rPr>
          <w:rFonts w:ascii="標楷體" w:eastAsia="標楷體" w:hAnsi="標楷體" w:cstheme="minorBidi" w:hint="eastAsia"/>
        </w:rPr>
        <w:t>要</w:t>
      </w:r>
      <w:r w:rsidR="00D4244D">
        <w:rPr>
          <w:rFonts w:ascii="標楷體" w:eastAsia="標楷體" w:hAnsi="標楷體" w:cstheme="minorBidi" w:hint="eastAsia"/>
        </w:rPr>
        <w:t>，雖</w:t>
      </w:r>
      <w:r w:rsidR="00CF0EB6" w:rsidRPr="00CF0EB6">
        <w:rPr>
          <w:rFonts w:ascii="標楷體" w:eastAsia="標楷體" w:hAnsi="標楷體" w:cstheme="minorBidi" w:hint="eastAsia"/>
        </w:rPr>
        <w:t>於飛行服務採購契約載明，發生核子事故時，得標廠商須接受緊急徵召，協助執行應變所需之偵測作業等</w:t>
      </w:r>
      <w:r w:rsidR="00D4244D">
        <w:rPr>
          <w:rFonts w:ascii="標楷體" w:eastAsia="標楷體" w:hAnsi="標楷體" w:cstheme="minorBidi" w:hint="eastAsia"/>
        </w:rPr>
        <w:t>，惟</w:t>
      </w:r>
      <w:r w:rsidR="00590658">
        <w:rPr>
          <w:rFonts w:ascii="標楷體" w:eastAsia="標楷體" w:hAnsi="標楷體" w:cstheme="minorBidi" w:hint="eastAsia"/>
        </w:rPr>
        <w:t>實際</w:t>
      </w:r>
      <w:r w:rsidR="00D4244D">
        <w:rPr>
          <w:rFonts w:ascii="標楷體" w:eastAsia="標楷體" w:hAnsi="標楷體" w:cstheme="minorBidi" w:hint="eastAsia"/>
        </w:rPr>
        <w:t>倘遇</w:t>
      </w:r>
      <w:r w:rsidR="0036625B">
        <w:rPr>
          <w:rFonts w:ascii="標楷體" w:eastAsia="標楷體" w:hAnsi="標楷體" w:cstheme="minorBidi" w:hint="eastAsia"/>
        </w:rPr>
        <w:t>廠商違約或無法接受徵召，恐將影響空中輻射偵測任務之遂行，且該所</w:t>
      </w:r>
      <w:r w:rsidR="00D4244D">
        <w:rPr>
          <w:rFonts w:ascii="標楷體" w:eastAsia="標楷體" w:hAnsi="標楷體" w:cstheme="minorBidi" w:hint="eastAsia"/>
        </w:rPr>
        <w:t>以</w:t>
      </w:r>
      <w:r w:rsidR="00CF0EB6" w:rsidRPr="00CF0EB6">
        <w:rPr>
          <w:rFonts w:ascii="標楷體" w:eastAsia="標楷體" w:hAnsi="標楷體" w:cstheme="minorBidi" w:hint="eastAsia"/>
        </w:rPr>
        <w:t>一年一約方式辦理飛行服務採購，111</w:t>
      </w:r>
      <w:r w:rsidR="00D4244D">
        <w:rPr>
          <w:rFonts w:ascii="標楷體" w:eastAsia="標楷體" w:hAnsi="標楷體" w:cstheme="minorBidi" w:hint="eastAsia"/>
        </w:rPr>
        <w:t>年度購案</w:t>
      </w:r>
      <w:r w:rsidR="00CF0EB6" w:rsidRPr="00CF0EB6">
        <w:rPr>
          <w:rFonts w:ascii="標楷體" w:eastAsia="標楷體" w:hAnsi="標楷體" w:cstheme="minorBidi" w:hint="eastAsia"/>
        </w:rPr>
        <w:t>履約期限截止日為111年12月15日，惟112年度購案遲至112年3月10日始完成決標，空窗期長達</w:t>
      </w:r>
      <w:r w:rsidR="00CF0EB6" w:rsidRPr="009146A0">
        <w:rPr>
          <w:rFonts w:ascii="標楷體" w:eastAsia="標楷體" w:hAnsi="標楷體" w:cstheme="minorBidi" w:hint="eastAsia"/>
        </w:rPr>
        <w:t>近3個月，亦潛存無法</w:t>
      </w:r>
      <w:r w:rsidR="00D4244D">
        <w:rPr>
          <w:rFonts w:ascii="標楷體" w:eastAsia="標楷體" w:hAnsi="標楷體" w:cstheme="minorBidi" w:hint="eastAsia"/>
        </w:rPr>
        <w:t>即時</w:t>
      </w:r>
      <w:r w:rsidR="00CF0EB6" w:rsidRPr="009146A0">
        <w:rPr>
          <w:rFonts w:ascii="標楷體" w:eastAsia="標楷體" w:hAnsi="標楷體" w:cstheme="minorBidi" w:hint="eastAsia"/>
        </w:rPr>
        <w:t>執行偵測任務之風險</w:t>
      </w:r>
      <w:r w:rsidR="00D4244D">
        <w:rPr>
          <w:rFonts w:ascii="標楷體" w:eastAsia="標楷體" w:hAnsi="標楷體" w:cstheme="minorBidi" w:hint="eastAsia"/>
        </w:rPr>
        <w:t>。</w:t>
      </w:r>
      <w:r w:rsidR="004459F9" w:rsidRPr="009146A0">
        <w:rPr>
          <w:rFonts w:ascii="標楷體" w:eastAsia="標楷體" w:hAnsi="標楷體" w:cstheme="minorBidi" w:hint="eastAsia"/>
        </w:rPr>
        <w:t>為</w:t>
      </w:r>
      <w:r w:rsidR="009146A0" w:rsidRPr="009146A0">
        <w:rPr>
          <w:rFonts w:ascii="標楷體" w:eastAsia="標楷體" w:hAnsi="標楷體" w:cstheme="minorBidi" w:hint="eastAsia"/>
        </w:rPr>
        <w:t>遂行空中輻射偵測任務</w:t>
      </w:r>
      <w:r w:rsidR="004459F9" w:rsidRPr="009146A0">
        <w:rPr>
          <w:rFonts w:ascii="標楷體" w:eastAsia="標楷體" w:hAnsi="標楷體" w:cstheme="minorBidi" w:hint="eastAsia"/>
        </w:rPr>
        <w:t>，</w:t>
      </w:r>
      <w:r w:rsidRPr="009146A0">
        <w:rPr>
          <w:rFonts w:ascii="標楷體" w:eastAsia="標楷體" w:hAnsi="標楷體" w:cstheme="minorBidi" w:hint="eastAsia"/>
        </w:rPr>
        <w:t>經函請</w:t>
      </w:r>
      <w:r w:rsidR="005077B4" w:rsidRPr="009146A0">
        <w:rPr>
          <w:rFonts w:ascii="標楷體" w:eastAsia="標楷體" w:hAnsi="標楷體" w:cstheme="minorBidi" w:hint="eastAsia"/>
        </w:rPr>
        <w:t>原子能委員會</w:t>
      </w:r>
      <w:r w:rsidR="009146A0" w:rsidRPr="009146A0">
        <w:rPr>
          <w:rFonts w:ascii="標楷體" w:eastAsia="標楷體" w:hAnsi="標楷體" w:cstheme="minorBidi" w:hint="eastAsia"/>
        </w:rPr>
        <w:t>督促妥適規劃採購期程，</w:t>
      </w:r>
      <w:r w:rsidR="00D4244D">
        <w:rPr>
          <w:rFonts w:ascii="標楷體" w:eastAsia="標楷體" w:hAnsi="標楷體" w:cstheme="minorBidi" w:hint="eastAsia"/>
        </w:rPr>
        <w:t>並</w:t>
      </w:r>
      <w:r w:rsidR="009146A0" w:rsidRPr="009146A0">
        <w:rPr>
          <w:rFonts w:ascii="標楷體" w:eastAsia="標楷體" w:hAnsi="標楷體" w:cstheme="minorBidi" w:hint="eastAsia"/>
        </w:rPr>
        <w:t>賡續落實人員訓練，</w:t>
      </w:r>
      <w:r w:rsidR="00D4244D">
        <w:rPr>
          <w:rFonts w:ascii="標楷體" w:eastAsia="標楷體" w:hAnsi="標楷體" w:cstheme="minorBidi" w:hint="eastAsia"/>
        </w:rPr>
        <w:t>以透過實地操作無人機</w:t>
      </w:r>
      <w:r w:rsidR="009146A0" w:rsidRPr="009146A0">
        <w:rPr>
          <w:rFonts w:ascii="標楷體" w:eastAsia="標楷體" w:hAnsi="標楷體" w:cstheme="minorBidi" w:hint="eastAsia"/>
        </w:rPr>
        <w:t>累積並熟稔操控技巧</w:t>
      </w:r>
      <w:r w:rsidRPr="009146A0">
        <w:rPr>
          <w:rFonts w:ascii="標楷體" w:eastAsia="標楷體" w:hAnsi="標楷體" w:cstheme="minorBidi" w:hint="eastAsia"/>
        </w:rPr>
        <w:t>。</w:t>
      </w:r>
      <w:r w:rsidR="009146A0" w:rsidRPr="009146A0">
        <w:rPr>
          <w:rFonts w:ascii="標楷體" w:eastAsia="標楷體" w:hAnsi="標楷體" w:cstheme="minorBidi" w:hint="eastAsia"/>
        </w:rPr>
        <w:t>據復：</w:t>
      </w:r>
      <w:r w:rsidR="0036625B">
        <w:rPr>
          <w:rFonts w:ascii="標楷體" w:eastAsia="標楷體" w:hAnsi="標楷體" w:cstheme="minorBidi" w:hint="eastAsia"/>
        </w:rPr>
        <w:t>核研所將</w:t>
      </w:r>
      <w:r w:rsidR="009146A0" w:rsidRPr="009146A0">
        <w:rPr>
          <w:rFonts w:ascii="標楷體" w:eastAsia="標楷體" w:hAnsi="標楷體" w:cstheme="minorBidi" w:hint="eastAsia"/>
        </w:rPr>
        <w:t>自</w:t>
      </w:r>
      <w:r w:rsidR="009146A0" w:rsidRPr="009146A0">
        <w:rPr>
          <w:rFonts w:ascii="標楷體" w:eastAsia="標楷體" w:hAnsi="標楷體" w:cstheme="minorBidi"/>
        </w:rPr>
        <w:t>112</w:t>
      </w:r>
      <w:r w:rsidR="009146A0" w:rsidRPr="009146A0">
        <w:rPr>
          <w:rFonts w:ascii="標楷體" w:eastAsia="標楷體" w:hAnsi="標楷體" w:cstheme="minorBidi" w:hint="eastAsia"/>
        </w:rPr>
        <w:t>年</w:t>
      </w:r>
      <w:r w:rsidR="009146A0" w:rsidRPr="009146A0">
        <w:rPr>
          <w:rFonts w:ascii="標楷體" w:eastAsia="標楷體" w:hAnsi="標楷體" w:cstheme="minorBidi"/>
        </w:rPr>
        <w:t>6</w:t>
      </w:r>
      <w:r w:rsidR="00D4244D">
        <w:rPr>
          <w:rFonts w:ascii="標楷體" w:eastAsia="標楷體" w:hAnsi="標楷體" w:cstheme="minorBidi" w:hint="eastAsia"/>
        </w:rPr>
        <w:t>月起針對</w:t>
      </w:r>
      <w:r w:rsidR="009146A0" w:rsidRPr="009146A0">
        <w:rPr>
          <w:rFonts w:ascii="標楷體" w:eastAsia="標楷體" w:hAnsi="標楷體" w:cstheme="minorBidi" w:hint="eastAsia"/>
        </w:rPr>
        <w:t>持有操作證人員執行實務操作考核，以累積並熟稔</w:t>
      </w:r>
      <w:r w:rsidR="0036625B">
        <w:rPr>
          <w:rFonts w:ascii="標楷體" w:eastAsia="標楷體" w:hAnsi="標楷體" w:cstheme="minorBidi" w:hint="eastAsia"/>
        </w:rPr>
        <w:t>操控技巧；嗣將妥適規劃飛行服務採購期程，避免履約空窗期情事發生，</w:t>
      </w:r>
      <w:r w:rsidR="009146A0" w:rsidRPr="009146A0">
        <w:rPr>
          <w:rFonts w:ascii="標楷體" w:eastAsia="標楷體" w:hAnsi="標楷體" w:cstheme="minorBidi" w:hint="eastAsia"/>
        </w:rPr>
        <w:t>另核子事故發生時，如遇履約空窗期，可優先出動台</w:t>
      </w:r>
      <w:r w:rsidR="00D4244D">
        <w:rPr>
          <w:rFonts w:ascii="標楷體" w:eastAsia="標楷體" w:hAnsi="標楷體" w:cstheme="minorBidi" w:hint="eastAsia"/>
        </w:rPr>
        <w:t>灣</w:t>
      </w:r>
      <w:r w:rsidR="009146A0" w:rsidRPr="009146A0">
        <w:rPr>
          <w:rFonts w:ascii="標楷體" w:eastAsia="標楷體" w:hAnsi="標楷體" w:cstheme="minorBidi" w:hint="eastAsia"/>
        </w:rPr>
        <w:t>電</w:t>
      </w:r>
      <w:r w:rsidR="00D4244D">
        <w:rPr>
          <w:rFonts w:ascii="標楷體" w:eastAsia="標楷體" w:hAnsi="標楷體" w:cstheme="minorBidi" w:hint="eastAsia"/>
        </w:rPr>
        <w:t>力股份有限</w:t>
      </w:r>
      <w:r w:rsidR="009146A0" w:rsidRPr="009146A0">
        <w:rPr>
          <w:rFonts w:ascii="標楷體" w:eastAsia="標楷體" w:hAnsi="標楷體" w:cstheme="minorBidi" w:hint="eastAsia"/>
        </w:rPr>
        <w:t>公司（北部輻射監測中心成員）放射試驗室</w:t>
      </w:r>
      <w:r w:rsidR="0036625B">
        <w:rPr>
          <w:rFonts w:ascii="標楷體" w:eastAsia="標楷體" w:hAnsi="標楷體" w:cstheme="minorBidi" w:hint="eastAsia"/>
        </w:rPr>
        <w:t>之</w:t>
      </w:r>
      <w:r w:rsidR="009146A0" w:rsidRPr="009146A0">
        <w:rPr>
          <w:rFonts w:ascii="標楷體" w:eastAsia="標楷體" w:hAnsi="標楷體" w:cstheme="minorBidi" w:hint="eastAsia"/>
        </w:rPr>
        <w:t>無人機，並協調徵召國內無人機專業廠商協助支援配合，以即時執行空中輻射偵測任務。</w:t>
      </w:r>
    </w:p>
    <w:p w:rsidR="00CD1BCA" w:rsidRPr="008C0BC6" w:rsidRDefault="00CD1BCA" w:rsidP="00213CE8">
      <w:pPr>
        <w:pStyle w:val="123"/>
        <w:spacing w:line="460" w:lineRule="exact"/>
        <w:ind w:firstLine="1261"/>
        <w:rPr>
          <w:sz w:val="28"/>
          <w:szCs w:val="28"/>
        </w:rPr>
      </w:pPr>
      <w:r w:rsidRPr="008C0BC6">
        <w:rPr>
          <w:sz w:val="28"/>
          <w:szCs w:val="28"/>
        </w:rPr>
        <w:t>6.</w:t>
      </w:r>
      <w:r w:rsidRPr="008C0BC6">
        <w:rPr>
          <w:rFonts w:hint="eastAsia"/>
          <w:sz w:val="28"/>
          <w:szCs w:val="28"/>
        </w:rPr>
        <w:t xml:space="preserve">　</w:t>
      </w:r>
      <w:r w:rsidR="00AC598F">
        <w:rPr>
          <w:sz w:val="28"/>
          <w:szCs w:val="28"/>
        </w:rPr>
        <w:t>1</w:t>
      </w:r>
      <w:r w:rsidR="00AC598F">
        <w:rPr>
          <w:rFonts w:hint="eastAsia"/>
          <w:sz w:val="28"/>
          <w:szCs w:val="28"/>
        </w:rPr>
        <w:t>10</w:t>
      </w:r>
      <w:r w:rsidRPr="008C0BC6">
        <w:rPr>
          <w:rFonts w:hint="eastAsia"/>
          <w:sz w:val="28"/>
          <w:szCs w:val="28"/>
        </w:rPr>
        <w:t>年度重要審核意見追蹤查核情形</w:t>
      </w:r>
    </w:p>
    <w:p w:rsidR="007C2956" w:rsidRPr="00AC598F" w:rsidRDefault="007C2956" w:rsidP="00213CE8">
      <w:pPr>
        <w:overflowPunct w:val="0"/>
        <w:spacing w:line="440" w:lineRule="exact"/>
        <w:ind w:firstLineChars="200" w:firstLine="480"/>
        <w:jc w:val="both"/>
        <w:rPr>
          <w:rFonts w:ascii="標楷體" w:eastAsia="標楷體" w:hAnsi="標楷體" w:cstheme="minorBidi"/>
          <w:color w:val="FF0000"/>
        </w:rPr>
      </w:pPr>
      <w:r w:rsidRPr="005763A8">
        <w:rPr>
          <w:rFonts w:ascii="標楷體" w:eastAsia="標楷體" w:hAnsi="標楷體" w:cstheme="minorBidi" w:hint="eastAsia"/>
        </w:rPr>
        <w:t>本部於</w:t>
      </w:r>
      <w:r w:rsidR="00D1001F" w:rsidRPr="005763A8">
        <w:rPr>
          <w:rFonts w:ascii="標楷體" w:eastAsia="標楷體" w:hAnsi="標楷體" w:cstheme="minorBidi" w:hint="eastAsia"/>
        </w:rPr>
        <w:t>110</w:t>
      </w:r>
      <w:r w:rsidRPr="005763A8">
        <w:rPr>
          <w:rFonts w:ascii="標楷體" w:eastAsia="標楷體" w:hAnsi="標楷體" w:cstheme="minorBidi" w:hint="eastAsia"/>
        </w:rPr>
        <w:t>年度審核報告非營業部分內列重要審核意見，</w:t>
      </w:r>
      <w:r w:rsidR="00855E3A" w:rsidRPr="005763A8">
        <w:rPr>
          <w:rFonts w:ascii="標楷體" w:eastAsia="標楷體" w:hAnsi="標楷體" w:cstheme="minorBidi" w:hint="eastAsia"/>
        </w:rPr>
        <w:t>有關</w:t>
      </w:r>
      <w:r w:rsidR="005763A8" w:rsidRPr="005763A8">
        <w:rPr>
          <w:rFonts w:ascii="標楷體" w:eastAsia="標楷體" w:hAnsi="標楷體" w:cstheme="minorBidi" w:hint="eastAsia"/>
        </w:rPr>
        <w:t>緊急應變計畫區碘片之發放、補發及換發作</w:t>
      </w:r>
      <w:r w:rsidR="005763A8" w:rsidRPr="0073626B">
        <w:rPr>
          <w:rFonts w:ascii="標楷體" w:eastAsia="標楷體" w:hAnsi="標楷體" w:cstheme="minorBidi" w:hint="eastAsia"/>
        </w:rPr>
        <w:t>業未盡落實，另全民原子能委員會APP下載次數仍屬偏低，且部分功能未能正常顯示，均待研謀改善</w:t>
      </w:r>
      <w:r w:rsidR="00855E3A" w:rsidRPr="0073626B">
        <w:rPr>
          <w:rFonts w:ascii="標楷體" w:eastAsia="標楷體" w:hAnsi="標楷體" w:cstheme="minorBidi" w:hint="eastAsia"/>
        </w:rPr>
        <w:t>1項，</w:t>
      </w:r>
      <w:r w:rsidR="002C0F6F" w:rsidRPr="0073626B">
        <w:rPr>
          <w:rFonts w:ascii="標楷體" w:eastAsia="標楷體" w:hAnsi="標楷體" w:cstheme="minorBidi" w:hint="eastAsia"/>
        </w:rPr>
        <w:t>經賡續追蹤查核實際辦理結果，</w:t>
      </w:r>
      <w:r w:rsidR="000F207F" w:rsidRPr="0073626B">
        <w:rPr>
          <w:rFonts w:ascii="標楷體" w:eastAsia="標楷體" w:hAnsi="標楷體" w:cstheme="minorBidi" w:hint="eastAsia"/>
        </w:rPr>
        <w:t>已依改善措施持續辦理</w:t>
      </w:r>
      <w:r w:rsidR="00855E3A" w:rsidRPr="0073626B">
        <w:rPr>
          <w:rFonts w:ascii="標楷體" w:eastAsia="標楷體" w:hAnsi="標楷體" w:cstheme="minorBidi" w:hint="eastAsia"/>
        </w:rPr>
        <w:t>。</w:t>
      </w:r>
    </w:p>
    <w:p w:rsidR="00BB0F8D" w:rsidRPr="00BB0F8D" w:rsidRDefault="00011C2F" w:rsidP="00BB0F8D">
      <w:pPr>
        <w:overflowPunct w:val="0"/>
        <w:spacing w:line="450" w:lineRule="exact"/>
        <w:ind w:firstLineChars="200" w:firstLine="464"/>
        <w:jc w:val="both"/>
        <w:rPr>
          <w:rFonts w:ascii="標楷體" w:eastAsia="標楷體" w:hAnsi="標楷體"/>
          <w:spacing w:val="-4"/>
          <w:szCs w:val="32"/>
        </w:rPr>
      </w:pPr>
      <w:r w:rsidRPr="008C0BC6">
        <w:rPr>
          <w:rFonts w:ascii="標楷體" w:eastAsia="標楷體" w:hAnsi="標楷體" w:hint="eastAsia"/>
          <w:spacing w:val="-4"/>
          <w:szCs w:val="32"/>
        </w:rPr>
        <w:t>茲將該基金來源用途及餘絀之審定，暨餘絀審定後現金流量及資產負債狀況，分別列表如次：</w:t>
      </w:r>
      <w:r w:rsidR="00BB0F8D">
        <w:br w:type="page"/>
      </w:r>
    </w:p>
    <w:p w:rsidR="00194EF7" w:rsidRPr="003D6A19" w:rsidRDefault="00194EF7" w:rsidP="002E146C">
      <w:pPr>
        <w:pStyle w:val="3T010116P"/>
      </w:pPr>
      <w:r w:rsidRPr="003D6A19">
        <w:rPr>
          <w:rFonts w:hint="eastAsia"/>
        </w:rPr>
        <w:lastRenderedPageBreak/>
        <w:t xml:space="preserve">　核子事故緊急應變基金來源用途及餘絀審定表　</w:t>
      </w:r>
    </w:p>
    <w:p w:rsidR="00194EF7" w:rsidRPr="003D6A19" w:rsidRDefault="00194EF7" w:rsidP="002E146C">
      <w:pPr>
        <w:pStyle w:val="3T0201"/>
        <w:spacing w:beforeLines="0" w:before="0" w:afterLines="0" w:after="0"/>
      </w:pPr>
      <w:r w:rsidRPr="003D6A19">
        <w:rPr>
          <w:rFonts w:hint="eastAsia"/>
        </w:rPr>
        <w:t>中華民國</w:t>
      </w:r>
      <w:r w:rsidR="00AC598F">
        <w:rPr>
          <w:rFonts w:hint="eastAsia"/>
        </w:rPr>
        <w:t>111</w:t>
      </w:r>
      <w:r w:rsidRPr="003D6A19">
        <w:rPr>
          <w:rFonts w:hint="eastAsia"/>
        </w:rPr>
        <w:t>年度</w:t>
      </w:r>
      <w:r w:rsidRPr="003D6A19">
        <w:tab/>
      </w:r>
      <w:r w:rsidRPr="003D6A19">
        <w:rPr>
          <w:rFonts w:hint="eastAsia"/>
          <w:spacing w:val="-20"/>
        </w:rPr>
        <w:t>單位：新臺幣元</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57" w:type="dxa"/>
        </w:tblCellMar>
        <w:tblLook w:val="0000" w:firstRow="0" w:lastRow="0" w:firstColumn="0" w:lastColumn="0" w:noHBand="0" w:noVBand="0"/>
      </w:tblPr>
      <w:tblGrid>
        <w:gridCol w:w="2537"/>
        <w:gridCol w:w="1269"/>
        <w:gridCol w:w="1380"/>
        <w:gridCol w:w="1221"/>
        <w:gridCol w:w="1418"/>
        <w:gridCol w:w="1275"/>
        <w:gridCol w:w="876"/>
      </w:tblGrid>
      <w:tr w:rsidR="006302BA" w:rsidRPr="003D6A19" w:rsidTr="00A97AA5">
        <w:trPr>
          <w:cantSplit/>
          <w:trHeight w:val="380"/>
        </w:trPr>
        <w:tc>
          <w:tcPr>
            <w:tcW w:w="2537" w:type="dxa"/>
            <w:vMerge w:val="restart"/>
            <w:tcBorders>
              <w:top w:val="single" w:sz="8" w:space="0" w:color="auto"/>
              <w:left w:val="nil"/>
              <w:bottom w:val="nil"/>
            </w:tcBorders>
            <w:vAlign w:val="center"/>
          </w:tcPr>
          <w:p w:rsidR="006302BA" w:rsidRPr="00CE05C4" w:rsidRDefault="006302BA" w:rsidP="00426774">
            <w:pPr>
              <w:snapToGrid w:val="0"/>
              <w:ind w:leftChars="20" w:left="48" w:rightChars="20" w:right="48"/>
              <w:jc w:val="distribute"/>
              <w:rPr>
                <w:rFonts w:ascii="標楷體" w:eastAsia="標楷體" w:hAnsi="標楷體"/>
              </w:rPr>
            </w:pPr>
            <w:r w:rsidRPr="00CE05C4">
              <w:rPr>
                <w:rFonts w:ascii="標楷體" w:eastAsia="標楷體" w:hAnsi="標楷體" w:hint="eastAsia"/>
              </w:rPr>
              <w:t>科目</w:t>
            </w:r>
          </w:p>
        </w:tc>
        <w:tc>
          <w:tcPr>
            <w:tcW w:w="1269" w:type="dxa"/>
            <w:vMerge w:val="restart"/>
            <w:tcBorders>
              <w:top w:val="single" w:sz="8" w:space="0" w:color="auto"/>
            </w:tcBorders>
            <w:vAlign w:val="center"/>
          </w:tcPr>
          <w:p w:rsidR="006302BA" w:rsidRPr="00CE05C4" w:rsidRDefault="006302BA" w:rsidP="00426774">
            <w:pPr>
              <w:snapToGrid w:val="0"/>
              <w:ind w:leftChars="20" w:left="48" w:rightChars="20" w:right="48"/>
              <w:jc w:val="distribute"/>
              <w:rPr>
                <w:rFonts w:ascii="標楷體" w:eastAsia="標楷體" w:hAnsi="標楷體"/>
              </w:rPr>
            </w:pPr>
            <w:r w:rsidRPr="00CE05C4">
              <w:rPr>
                <w:rFonts w:ascii="標楷體" w:eastAsia="標楷體" w:hAnsi="標楷體" w:hint="eastAsia"/>
              </w:rPr>
              <w:t>預算數</w:t>
            </w:r>
          </w:p>
        </w:tc>
        <w:tc>
          <w:tcPr>
            <w:tcW w:w="1380" w:type="dxa"/>
            <w:vMerge w:val="restart"/>
            <w:tcBorders>
              <w:top w:val="single" w:sz="8" w:space="0" w:color="auto"/>
            </w:tcBorders>
            <w:vAlign w:val="center"/>
          </w:tcPr>
          <w:p w:rsidR="006302BA" w:rsidRPr="00CE05C4" w:rsidRDefault="006302BA" w:rsidP="00426774">
            <w:pPr>
              <w:snapToGrid w:val="0"/>
              <w:ind w:leftChars="20" w:left="48" w:rightChars="20" w:right="48"/>
              <w:jc w:val="distribute"/>
              <w:rPr>
                <w:rFonts w:ascii="標楷體" w:eastAsia="標楷體" w:hAnsi="標楷體"/>
              </w:rPr>
            </w:pPr>
            <w:r w:rsidRPr="00CE05C4">
              <w:rPr>
                <w:rFonts w:ascii="標楷體" w:eastAsia="標楷體" w:hAnsi="標楷體" w:hint="eastAsia"/>
              </w:rPr>
              <w:t>決算數</w:t>
            </w:r>
          </w:p>
        </w:tc>
        <w:tc>
          <w:tcPr>
            <w:tcW w:w="1221" w:type="dxa"/>
            <w:vMerge w:val="restart"/>
            <w:tcBorders>
              <w:top w:val="single" w:sz="8" w:space="0" w:color="auto"/>
              <w:bottom w:val="nil"/>
            </w:tcBorders>
            <w:vAlign w:val="center"/>
          </w:tcPr>
          <w:p w:rsidR="006302BA" w:rsidRPr="00CE05C4" w:rsidRDefault="006302BA" w:rsidP="003B2EE0">
            <w:pPr>
              <w:ind w:leftChars="20" w:left="48" w:rightChars="20" w:right="48"/>
              <w:jc w:val="distribute"/>
              <w:rPr>
                <w:rFonts w:ascii="標楷體" w:eastAsia="標楷體" w:hAnsi="標楷體"/>
              </w:rPr>
            </w:pPr>
            <w:r w:rsidRPr="00CE05C4">
              <w:rPr>
                <w:rFonts w:ascii="標楷體" w:eastAsia="標楷體" w:hAnsi="標楷體" w:hint="eastAsia"/>
              </w:rPr>
              <w:t>修正數</w:t>
            </w:r>
          </w:p>
        </w:tc>
        <w:tc>
          <w:tcPr>
            <w:tcW w:w="1418" w:type="dxa"/>
            <w:vMerge w:val="restart"/>
            <w:tcBorders>
              <w:top w:val="single" w:sz="8" w:space="0" w:color="auto"/>
            </w:tcBorders>
            <w:vAlign w:val="center"/>
          </w:tcPr>
          <w:p w:rsidR="006302BA" w:rsidRPr="00CE05C4" w:rsidRDefault="006302BA" w:rsidP="00426774">
            <w:pPr>
              <w:snapToGrid w:val="0"/>
              <w:ind w:leftChars="20" w:left="48" w:rightChars="20" w:right="48"/>
              <w:jc w:val="distribute"/>
              <w:rPr>
                <w:rFonts w:ascii="標楷體" w:eastAsia="標楷體" w:hAnsi="標楷體"/>
              </w:rPr>
            </w:pPr>
            <w:r w:rsidRPr="00CE05C4">
              <w:rPr>
                <w:rFonts w:ascii="標楷體" w:eastAsia="標楷體" w:hAnsi="標楷體" w:hint="eastAsia"/>
              </w:rPr>
              <w:t>決算審定數</w:t>
            </w:r>
          </w:p>
        </w:tc>
        <w:tc>
          <w:tcPr>
            <w:tcW w:w="2151" w:type="dxa"/>
            <w:gridSpan w:val="2"/>
            <w:tcBorders>
              <w:top w:val="single" w:sz="8" w:space="0" w:color="auto"/>
              <w:bottom w:val="nil"/>
              <w:right w:val="nil"/>
            </w:tcBorders>
            <w:vAlign w:val="center"/>
          </w:tcPr>
          <w:p w:rsidR="006302BA" w:rsidRDefault="006302BA" w:rsidP="009F48C4">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rsidR="006302BA" w:rsidRPr="009F48C4" w:rsidRDefault="006302BA" w:rsidP="009F48C4">
            <w:pPr>
              <w:spacing w:line="240" w:lineRule="exact"/>
              <w:jc w:val="distribute"/>
              <w:rPr>
                <w:rFonts w:ascii="標楷體" w:eastAsia="標楷體" w:hAnsi="標楷體"/>
                <w:spacing w:val="-20"/>
              </w:rPr>
            </w:pPr>
            <w:r w:rsidRPr="009F48C4">
              <w:rPr>
                <w:rFonts w:ascii="標楷體" w:eastAsia="標楷體" w:hAnsi="標楷體" w:hint="eastAsia"/>
                <w:spacing w:val="-20"/>
              </w:rPr>
              <w:t>比較增減</w:t>
            </w:r>
          </w:p>
        </w:tc>
      </w:tr>
      <w:tr w:rsidR="006302BA" w:rsidRPr="003D6A19" w:rsidTr="00A97AA5">
        <w:trPr>
          <w:cantSplit/>
          <w:trHeight w:val="380"/>
        </w:trPr>
        <w:tc>
          <w:tcPr>
            <w:tcW w:w="2537" w:type="dxa"/>
            <w:vMerge/>
            <w:tcBorders>
              <w:top w:val="nil"/>
              <w:left w:val="nil"/>
              <w:bottom w:val="single" w:sz="8" w:space="0" w:color="auto"/>
            </w:tcBorders>
            <w:vAlign w:val="center"/>
          </w:tcPr>
          <w:p w:rsidR="006302BA" w:rsidRPr="00CE05C4" w:rsidRDefault="006302BA" w:rsidP="00426774">
            <w:pPr>
              <w:snapToGrid w:val="0"/>
              <w:jc w:val="distribute"/>
              <w:rPr>
                <w:rFonts w:ascii="標楷體" w:eastAsia="標楷體" w:hAnsi="標楷體"/>
              </w:rPr>
            </w:pPr>
          </w:p>
        </w:tc>
        <w:tc>
          <w:tcPr>
            <w:tcW w:w="1269" w:type="dxa"/>
            <w:vMerge/>
            <w:tcBorders>
              <w:bottom w:val="single" w:sz="8" w:space="0" w:color="auto"/>
            </w:tcBorders>
            <w:vAlign w:val="center"/>
          </w:tcPr>
          <w:p w:rsidR="006302BA" w:rsidRPr="00CE05C4" w:rsidRDefault="006302BA" w:rsidP="00426774">
            <w:pPr>
              <w:snapToGrid w:val="0"/>
              <w:jc w:val="distribute"/>
              <w:rPr>
                <w:rFonts w:ascii="標楷體" w:eastAsia="標楷體" w:hAnsi="標楷體"/>
              </w:rPr>
            </w:pPr>
          </w:p>
        </w:tc>
        <w:tc>
          <w:tcPr>
            <w:tcW w:w="1380" w:type="dxa"/>
            <w:vMerge/>
            <w:tcBorders>
              <w:bottom w:val="single" w:sz="8" w:space="0" w:color="auto"/>
            </w:tcBorders>
            <w:vAlign w:val="center"/>
          </w:tcPr>
          <w:p w:rsidR="006302BA" w:rsidRPr="00CE05C4" w:rsidRDefault="006302BA" w:rsidP="00426774">
            <w:pPr>
              <w:snapToGrid w:val="0"/>
              <w:jc w:val="distribute"/>
              <w:rPr>
                <w:rFonts w:ascii="標楷體" w:eastAsia="標楷體" w:hAnsi="標楷體"/>
              </w:rPr>
            </w:pPr>
          </w:p>
        </w:tc>
        <w:tc>
          <w:tcPr>
            <w:tcW w:w="1221" w:type="dxa"/>
            <w:vMerge/>
            <w:tcBorders>
              <w:top w:val="nil"/>
              <w:bottom w:val="single" w:sz="8" w:space="0" w:color="auto"/>
            </w:tcBorders>
            <w:vAlign w:val="center"/>
          </w:tcPr>
          <w:p w:rsidR="006302BA" w:rsidRPr="00CE05C4" w:rsidRDefault="006302BA" w:rsidP="00426774">
            <w:pPr>
              <w:snapToGrid w:val="0"/>
              <w:jc w:val="distribute"/>
              <w:rPr>
                <w:rFonts w:ascii="標楷體" w:eastAsia="標楷體" w:hAnsi="標楷體"/>
              </w:rPr>
            </w:pPr>
          </w:p>
        </w:tc>
        <w:tc>
          <w:tcPr>
            <w:tcW w:w="1418" w:type="dxa"/>
            <w:vMerge/>
            <w:tcBorders>
              <w:bottom w:val="single" w:sz="8" w:space="0" w:color="auto"/>
            </w:tcBorders>
            <w:vAlign w:val="center"/>
          </w:tcPr>
          <w:p w:rsidR="006302BA" w:rsidRPr="00CE05C4" w:rsidRDefault="006302BA" w:rsidP="00426774">
            <w:pPr>
              <w:snapToGrid w:val="0"/>
              <w:jc w:val="distribute"/>
              <w:rPr>
                <w:rFonts w:ascii="標楷體" w:eastAsia="標楷體" w:hAnsi="標楷體"/>
              </w:rPr>
            </w:pPr>
          </w:p>
        </w:tc>
        <w:tc>
          <w:tcPr>
            <w:tcW w:w="1275" w:type="dxa"/>
            <w:tcBorders>
              <w:bottom w:val="single" w:sz="8" w:space="0" w:color="auto"/>
            </w:tcBorders>
            <w:vAlign w:val="center"/>
          </w:tcPr>
          <w:p w:rsidR="006302BA" w:rsidRPr="00CE05C4" w:rsidRDefault="006302BA" w:rsidP="00BB0F8D">
            <w:pPr>
              <w:snapToGrid w:val="0"/>
              <w:ind w:leftChars="6" w:left="48" w:rightChars="20" w:right="48" w:hangingChars="14" w:hanging="34"/>
              <w:jc w:val="distribute"/>
              <w:rPr>
                <w:rFonts w:ascii="標楷體" w:eastAsia="標楷體" w:hAnsi="標楷體"/>
              </w:rPr>
            </w:pPr>
            <w:r w:rsidRPr="00CE05C4">
              <w:rPr>
                <w:rFonts w:ascii="標楷體" w:eastAsia="標楷體" w:hAnsi="標楷體" w:hint="eastAsia"/>
              </w:rPr>
              <w:t>金額</w:t>
            </w:r>
          </w:p>
        </w:tc>
        <w:tc>
          <w:tcPr>
            <w:tcW w:w="876" w:type="dxa"/>
            <w:tcBorders>
              <w:bottom w:val="single" w:sz="8" w:space="0" w:color="auto"/>
              <w:right w:val="nil"/>
            </w:tcBorders>
            <w:vAlign w:val="center"/>
          </w:tcPr>
          <w:p w:rsidR="006302BA" w:rsidRPr="00CE05C4" w:rsidRDefault="006302BA" w:rsidP="00394AB4">
            <w:pPr>
              <w:snapToGrid w:val="0"/>
              <w:jc w:val="center"/>
              <w:rPr>
                <w:rFonts w:ascii="標楷體" w:eastAsia="標楷體" w:hAnsi="標楷體"/>
              </w:rPr>
            </w:pPr>
            <w:r w:rsidRPr="00CE05C4">
              <w:rPr>
                <w:rFonts w:ascii="標楷體" w:eastAsia="標楷體" w:hAnsi="標楷體" w:hint="eastAsia"/>
              </w:rPr>
              <w:t>％</w:t>
            </w:r>
          </w:p>
        </w:tc>
      </w:tr>
      <w:tr w:rsidR="00BC0F29" w:rsidRPr="006C7FB0" w:rsidTr="00587878">
        <w:trPr>
          <w:cantSplit/>
          <w:trHeight w:val="962"/>
        </w:trPr>
        <w:tc>
          <w:tcPr>
            <w:tcW w:w="2537" w:type="dxa"/>
            <w:tcBorders>
              <w:top w:val="single" w:sz="8" w:space="0" w:color="auto"/>
              <w:left w:val="nil"/>
              <w:bottom w:val="nil"/>
            </w:tcBorders>
            <w:vAlign w:val="center"/>
          </w:tcPr>
          <w:p w:rsidR="00BC0F29" w:rsidRPr="006302BA" w:rsidRDefault="00BC0F29" w:rsidP="00BC0F29">
            <w:pPr>
              <w:spacing w:line="700" w:lineRule="exact"/>
              <w:jc w:val="distribute"/>
              <w:rPr>
                <w:rFonts w:ascii="標楷體" w:eastAsia="標楷體" w:hAnsi="標楷體"/>
                <w:kern w:val="0"/>
                <w:sz w:val="22"/>
                <w:szCs w:val="22"/>
              </w:rPr>
            </w:pPr>
            <w:r w:rsidRPr="006302BA">
              <w:rPr>
                <w:rFonts w:ascii="標楷體" w:eastAsia="標楷體" w:hAnsi="標楷體" w:hint="eastAsia"/>
                <w:b/>
                <w:kern w:val="0"/>
                <w:sz w:val="22"/>
                <w:szCs w:val="22"/>
              </w:rPr>
              <w:t>基金來源</w:t>
            </w:r>
          </w:p>
        </w:tc>
        <w:tc>
          <w:tcPr>
            <w:tcW w:w="1269" w:type="dxa"/>
            <w:tcBorders>
              <w:top w:val="nil"/>
              <w:bottom w:val="nil"/>
            </w:tcBorders>
            <w:vAlign w:val="center"/>
          </w:tcPr>
          <w:p w:rsidR="00BC0F29" w:rsidRPr="00BC0F29" w:rsidRDefault="00BC0F29" w:rsidP="00BC0F29">
            <w:pPr>
              <w:spacing w:line="700" w:lineRule="exact"/>
              <w:jc w:val="right"/>
              <w:rPr>
                <w:rFonts w:ascii="新細明體" w:hAnsi="新細明體"/>
                <w:b/>
                <w:sz w:val="18"/>
                <w:szCs w:val="18"/>
              </w:rPr>
            </w:pPr>
            <w:r w:rsidRPr="00E82C09">
              <w:rPr>
                <w:rFonts w:ascii="新細明體" w:hAnsi="新細明體" w:hint="eastAsia"/>
                <w:b/>
                <w:sz w:val="18"/>
                <w:szCs w:val="18"/>
              </w:rPr>
              <w:t>115,838,000</w:t>
            </w:r>
          </w:p>
        </w:tc>
        <w:tc>
          <w:tcPr>
            <w:tcW w:w="1380" w:type="dxa"/>
            <w:tcBorders>
              <w:top w:val="nil"/>
              <w:bottom w:val="nil"/>
            </w:tcBorders>
            <w:vAlign w:val="center"/>
          </w:tcPr>
          <w:p w:rsidR="00BC0F29" w:rsidRPr="00BC0F29" w:rsidRDefault="00BC0F29" w:rsidP="00BC0F29">
            <w:pPr>
              <w:spacing w:line="700" w:lineRule="exact"/>
              <w:jc w:val="right"/>
              <w:rPr>
                <w:rFonts w:ascii="新細明體" w:hAnsi="新細明體"/>
                <w:b/>
                <w:sz w:val="18"/>
                <w:szCs w:val="18"/>
              </w:rPr>
            </w:pPr>
            <w:r w:rsidRPr="00E82C09">
              <w:rPr>
                <w:rFonts w:ascii="新細明體" w:hAnsi="新細明體" w:hint="eastAsia"/>
                <w:b/>
                <w:sz w:val="18"/>
                <w:szCs w:val="18"/>
              </w:rPr>
              <w:t>118,005,175</w:t>
            </w:r>
          </w:p>
        </w:tc>
        <w:tc>
          <w:tcPr>
            <w:tcW w:w="1221" w:type="dxa"/>
            <w:tcBorders>
              <w:top w:val="nil"/>
              <w:bottom w:val="nil"/>
            </w:tcBorders>
            <w:vAlign w:val="center"/>
          </w:tcPr>
          <w:p w:rsidR="00BC0F29" w:rsidRPr="00BC0F29" w:rsidRDefault="00BC0F29" w:rsidP="00BC0F29">
            <w:pPr>
              <w:spacing w:line="700" w:lineRule="exact"/>
              <w:jc w:val="right"/>
              <w:rPr>
                <w:rFonts w:ascii="新細明體" w:hAnsi="新細明體"/>
                <w:b/>
                <w:sz w:val="18"/>
                <w:szCs w:val="18"/>
              </w:rPr>
            </w:pPr>
            <w:r w:rsidRPr="00E82C09">
              <w:rPr>
                <w:rFonts w:ascii="新細明體" w:hAnsi="新細明體" w:hint="eastAsia"/>
                <w:b/>
                <w:sz w:val="18"/>
                <w:szCs w:val="18"/>
              </w:rPr>
              <w:t>－</w:t>
            </w:r>
          </w:p>
        </w:tc>
        <w:tc>
          <w:tcPr>
            <w:tcW w:w="1418" w:type="dxa"/>
            <w:tcBorders>
              <w:top w:val="nil"/>
              <w:bottom w:val="nil"/>
            </w:tcBorders>
            <w:vAlign w:val="center"/>
          </w:tcPr>
          <w:p w:rsidR="00BC0F29" w:rsidRPr="00BC0F29" w:rsidRDefault="00BC0F29" w:rsidP="00BC0F29">
            <w:pPr>
              <w:spacing w:line="700" w:lineRule="exact"/>
              <w:jc w:val="right"/>
              <w:rPr>
                <w:rFonts w:ascii="新細明體" w:hAnsi="新細明體"/>
                <w:b/>
                <w:sz w:val="18"/>
                <w:szCs w:val="18"/>
              </w:rPr>
            </w:pPr>
            <w:r w:rsidRPr="00E82C09">
              <w:rPr>
                <w:rFonts w:ascii="新細明體" w:hAnsi="新細明體" w:hint="eastAsia"/>
                <w:b/>
                <w:sz w:val="18"/>
                <w:szCs w:val="18"/>
              </w:rPr>
              <w:t>118,005,175</w:t>
            </w:r>
          </w:p>
        </w:tc>
        <w:tc>
          <w:tcPr>
            <w:tcW w:w="1275" w:type="dxa"/>
            <w:tcBorders>
              <w:top w:val="nil"/>
              <w:bottom w:val="nil"/>
            </w:tcBorders>
            <w:vAlign w:val="center"/>
          </w:tcPr>
          <w:p w:rsidR="00BC0F29" w:rsidRPr="00BC0F29" w:rsidRDefault="00BC0F29" w:rsidP="00BC0F29">
            <w:pPr>
              <w:spacing w:line="700" w:lineRule="exact"/>
              <w:jc w:val="right"/>
              <w:rPr>
                <w:rFonts w:ascii="新細明體" w:hAnsi="新細明體"/>
                <w:b/>
                <w:sz w:val="18"/>
                <w:szCs w:val="18"/>
              </w:rPr>
            </w:pPr>
            <w:r w:rsidRPr="00E82C09">
              <w:rPr>
                <w:rFonts w:ascii="新細明體" w:hAnsi="新細明體" w:hint="eastAsia"/>
                <w:b/>
                <w:sz w:val="18"/>
                <w:szCs w:val="18"/>
              </w:rPr>
              <w:t>2,167,175</w:t>
            </w:r>
          </w:p>
        </w:tc>
        <w:tc>
          <w:tcPr>
            <w:tcW w:w="876" w:type="dxa"/>
            <w:tcBorders>
              <w:top w:val="nil"/>
              <w:bottom w:val="nil"/>
              <w:right w:val="nil"/>
            </w:tcBorders>
            <w:vAlign w:val="center"/>
          </w:tcPr>
          <w:p w:rsidR="00BC0F29" w:rsidRPr="00BC0F29" w:rsidRDefault="00BC0F29" w:rsidP="00BC0F29">
            <w:pPr>
              <w:spacing w:line="700" w:lineRule="exact"/>
              <w:jc w:val="right"/>
              <w:rPr>
                <w:rFonts w:ascii="新細明體" w:hAnsi="新細明體"/>
                <w:b/>
                <w:sz w:val="18"/>
                <w:szCs w:val="18"/>
              </w:rPr>
            </w:pPr>
            <w:r w:rsidRPr="00BC0F29">
              <w:rPr>
                <w:rFonts w:ascii="新細明體" w:hAnsi="新細明體" w:hint="eastAsia"/>
                <w:b/>
                <w:sz w:val="18"/>
                <w:szCs w:val="18"/>
              </w:rPr>
              <w:t>1.87</w:t>
            </w:r>
          </w:p>
        </w:tc>
      </w:tr>
      <w:tr w:rsidR="00BC0F29" w:rsidRPr="006C7FB0" w:rsidTr="00587878">
        <w:trPr>
          <w:cantSplit/>
          <w:trHeight w:val="962"/>
        </w:trPr>
        <w:tc>
          <w:tcPr>
            <w:tcW w:w="2537" w:type="dxa"/>
            <w:tcBorders>
              <w:top w:val="nil"/>
              <w:left w:val="nil"/>
              <w:bottom w:val="nil"/>
            </w:tcBorders>
            <w:vAlign w:val="center"/>
          </w:tcPr>
          <w:p w:rsidR="00BC0F29" w:rsidRPr="006302BA" w:rsidRDefault="00BC0F29" w:rsidP="00BC0F29">
            <w:pPr>
              <w:spacing w:line="700" w:lineRule="exact"/>
              <w:ind w:leftChars="100" w:left="240"/>
              <w:jc w:val="distribute"/>
              <w:rPr>
                <w:rFonts w:ascii="標楷體" w:eastAsia="標楷體" w:hAnsi="標楷體"/>
                <w:kern w:val="0"/>
                <w:sz w:val="22"/>
                <w:szCs w:val="22"/>
              </w:rPr>
            </w:pPr>
            <w:r w:rsidRPr="006302BA">
              <w:rPr>
                <w:rFonts w:ascii="標楷體" w:eastAsia="標楷體" w:hAnsi="標楷體" w:hint="eastAsia"/>
                <w:kern w:val="0"/>
                <w:sz w:val="22"/>
                <w:szCs w:val="22"/>
              </w:rPr>
              <w:t>徵收及依法分配收入</w:t>
            </w:r>
          </w:p>
        </w:tc>
        <w:tc>
          <w:tcPr>
            <w:tcW w:w="1269" w:type="dxa"/>
            <w:tcBorders>
              <w:top w:val="nil"/>
              <w:bottom w:val="nil"/>
            </w:tcBorders>
            <w:vAlign w:val="center"/>
          </w:tcPr>
          <w:p w:rsidR="00BC0F29" w:rsidRPr="00BC0F29" w:rsidRDefault="00BC0F29" w:rsidP="00BC0F29">
            <w:pPr>
              <w:spacing w:line="700" w:lineRule="exact"/>
              <w:jc w:val="right"/>
              <w:rPr>
                <w:rFonts w:ascii="新細明體" w:hAnsi="新細明體"/>
                <w:sz w:val="18"/>
                <w:szCs w:val="18"/>
              </w:rPr>
            </w:pPr>
            <w:r w:rsidRPr="00BC0F29">
              <w:rPr>
                <w:rFonts w:ascii="新細明體" w:hAnsi="新細明體" w:hint="eastAsia"/>
                <w:sz w:val="18"/>
                <w:szCs w:val="18"/>
              </w:rPr>
              <w:t>114,000,000</w:t>
            </w:r>
          </w:p>
        </w:tc>
        <w:tc>
          <w:tcPr>
            <w:tcW w:w="1380" w:type="dxa"/>
            <w:tcBorders>
              <w:top w:val="nil"/>
              <w:bottom w:val="nil"/>
            </w:tcBorders>
            <w:vAlign w:val="center"/>
          </w:tcPr>
          <w:p w:rsidR="00BC0F29" w:rsidRPr="00BC0F29" w:rsidRDefault="00BC0F29" w:rsidP="00BC0F29">
            <w:pPr>
              <w:spacing w:line="700" w:lineRule="exact"/>
              <w:jc w:val="right"/>
              <w:rPr>
                <w:rFonts w:ascii="新細明體" w:hAnsi="新細明體"/>
                <w:sz w:val="18"/>
                <w:szCs w:val="18"/>
              </w:rPr>
            </w:pPr>
            <w:r w:rsidRPr="00BC0F29">
              <w:rPr>
                <w:rFonts w:ascii="新細明體" w:hAnsi="新細明體" w:hint="eastAsia"/>
                <w:sz w:val="18"/>
                <w:szCs w:val="18"/>
              </w:rPr>
              <w:t>114,000,000</w:t>
            </w:r>
          </w:p>
        </w:tc>
        <w:tc>
          <w:tcPr>
            <w:tcW w:w="1221" w:type="dxa"/>
            <w:tcBorders>
              <w:top w:val="nil"/>
              <w:bottom w:val="nil"/>
            </w:tcBorders>
            <w:vAlign w:val="center"/>
          </w:tcPr>
          <w:p w:rsidR="00BC0F29" w:rsidRPr="00BC0F29" w:rsidRDefault="00BC0F29" w:rsidP="00BC0F29">
            <w:pPr>
              <w:spacing w:line="700" w:lineRule="exact"/>
              <w:jc w:val="right"/>
              <w:rPr>
                <w:rFonts w:ascii="新細明體" w:hAnsi="新細明體"/>
                <w:sz w:val="18"/>
                <w:szCs w:val="18"/>
              </w:rPr>
            </w:pPr>
            <w:r w:rsidRPr="00BC0F29">
              <w:rPr>
                <w:rFonts w:ascii="新細明體" w:hAnsi="新細明體" w:hint="eastAsia"/>
                <w:sz w:val="18"/>
                <w:szCs w:val="18"/>
              </w:rPr>
              <w:t>－</w:t>
            </w:r>
          </w:p>
        </w:tc>
        <w:tc>
          <w:tcPr>
            <w:tcW w:w="1418" w:type="dxa"/>
            <w:tcBorders>
              <w:top w:val="nil"/>
              <w:bottom w:val="nil"/>
            </w:tcBorders>
            <w:vAlign w:val="center"/>
          </w:tcPr>
          <w:p w:rsidR="00BC0F29" w:rsidRPr="00BC0F29" w:rsidRDefault="00BC0F29" w:rsidP="00BC0F29">
            <w:pPr>
              <w:spacing w:line="700" w:lineRule="exact"/>
              <w:jc w:val="right"/>
              <w:rPr>
                <w:rFonts w:ascii="新細明體" w:hAnsi="新細明體"/>
                <w:sz w:val="18"/>
                <w:szCs w:val="18"/>
              </w:rPr>
            </w:pPr>
            <w:r w:rsidRPr="00BC0F29">
              <w:rPr>
                <w:rFonts w:ascii="新細明體" w:hAnsi="新細明體" w:hint="eastAsia"/>
                <w:sz w:val="18"/>
                <w:szCs w:val="18"/>
              </w:rPr>
              <w:t>114,000,000</w:t>
            </w:r>
          </w:p>
        </w:tc>
        <w:tc>
          <w:tcPr>
            <w:tcW w:w="1275" w:type="dxa"/>
            <w:tcBorders>
              <w:top w:val="nil"/>
              <w:bottom w:val="nil"/>
            </w:tcBorders>
            <w:vAlign w:val="center"/>
          </w:tcPr>
          <w:p w:rsidR="00BC0F29" w:rsidRPr="00BC0F29" w:rsidRDefault="00BC0F29" w:rsidP="00BC0F29">
            <w:pPr>
              <w:spacing w:line="700" w:lineRule="exact"/>
              <w:jc w:val="right"/>
              <w:rPr>
                <w:rFonts w:ascii="新細明體" w:hAnsi="新細明體"/>
                <w:sz w:val="18"/>
                <w:szCs w:val="18"/>
              </w:rPr>
            </w:pPr>
            <w:r w:rsidRPr="00BC0F29">
              <w:rPr>
                <w:rFonts w:ascii="新細明體" w:hAnsi="新細明體" w:hint="eastAsia"/>
                <w:sz w:val="18"/>
                <w:szCs w:val="18"/>
              </w:rPr>
              <w:t>－</w:t>
            </w:r>
          </w:p>
        </w:tc>
        <w:tc>
          <w:tcPr>
            <w:tcW w:w="876" w:type="dxa"/>
            <w:tcBorders>
              <w:top w:val="nil"/>
              <w:bottom w:val="nil"/>
              <w:right w:val="nil"/>
            </w:tcBorders>
            <w:vAlign w:val="center"/>
          </w:tcPr>
          <w:p w:rsidR="00BC0F29" w:rsidRPr="00BC0F29" w:rsidRDefault="00BC0F29" w:rsidP="00BC0F29">
            <w:pPr>
              <w:spacing w:line="700" w:lineRule="exact"/>
              <w:jc w:val="right"/>
              <w:rPr>
                <w:rFonts w:ascii="新細明體" w:hAnsi="新細明體"/>
                <w:sz w:val="18"/>
                <w:szCs w:val="18"/>
              </w:rPr>
            </w:pPr>
            <w:r w:rsidRPr="00BC0F29">
              <w:rPr>
                <w:rFonts w:ascii="新細明體" w:hAnsi="新細明體" w:hint="eastAsia"/>
                <w:sz w:val="18"/>
                <w:szCs w:val="18"/>
              </w:rPr>
              <w:t>－</w:t>
            </w:r>
          </w:p>
        </w:tc>
      </w:tr>
      <w:tr w:rsidR="00BC0F29" w:rsidRPr="006C7FB0" w:rsidTr="00587878">
        <w:trPr>
          <w:cantSplit/>
          <w:trHeight w:val="962"/>
        </w:trPr>
        <w:tc>
          <w:tcPr>
            <w:tcW w:w="2537" w:type="dxa"/>
            <w:tcBorders>
              <w:top w:val="nil"/>
              <w:left w:val="nil"/>
              <w:bottom w:val="nil"/>
            </w:tcBorders>
            <w:vAlign w:val="center"/>
          </w:tcPr>
          <w:p w:rsidR="00BC0F29" w:rsidRPr="006302BA" w:rsidRDefault="00BC0F29" w:rsidP="00BC0F29">
            <w:pPr>
              <w:spacing w:line="700" w:lineRule="exact"/>
              <w:ind w:leftChars="100" w:left="240"/>
              <w:jc w:val="distribute"/>
              <w:rPr>
                <w:rFonts w:ascii="標楷體" w:eastAsia="標楷體" w:hAnsi="標楷體"/>
                <w:kern w:val="0"/>
                <w:sz w:val="22"/>
                <w:szCs w:val="22"/>
              </w:rPr>
            </w:pPr>
            <w:r w:rsidRPr="006302BA">
              <w:rPr>
                <w:rFonts w:ascii="標楷體" w:eastAsia="標楷體" w:hAnsi="標楷體" w:hint="eastAsia"/>
                <w:kern w:val="0"/>
                <w:sz w:val="22"/>
                <w:szCs w:val="22"/>
              </w:rPr>
              <w:t>財產收入</w:t>
            </w:r>
          </w:p>
        </w:tc>
        <w:tc>
          <w:tcPr>
            <w:tcW w:w="1269" w:type="dxa"/>
            <w:tcBorders>
              <w:top w:val="nil"/>
              <w:bottom w:val="nil"/>
            </w:tcBorders>
            <w:vAlign w:val="center"/>
          </w:tcPr>
          <w:p w:rsidR="00BC0F29" w:rsidRPr="00621D9A" w:rsidRDefault="00BC0F29" w:rsidP="00BC0F29">
            <w:pPr>
              <w:spacing w:line="700" w:lineRule="exact"/>
              <w:jc w:val="right"/>
              <w:rPr>
                <w:rFonts w:ascii="新細明體" w:hAnsi="新細明體"/>
                <w:sz w:val="18"/>
                <w:szCs w:val="18"/>
              </w:rPr>
            </w:pPr>
            <w:r w:rsidRPr="00E82C09">
              <w:rPr>
                <w:rFonts w:ascii="新細明體" w:hAnsi="新細明體" w:hint="eastAsia"/>
                <w:sz w:val="18"/>
                <w:szCs w:val="18"/>
              </w:rPr>
              <w:t>1,838,000</w:t>
            </w:r>
          </w:p>
        </w:tc>
        <w:tc>
          <w:tcPr>
            <w:tcW w:w="1380" w:type="dxa"/>
            <w:tcBorders>
              <w:top w:val="nil"/>
              <w:bottom w:val="nil"/>
            </w:tcBorders>
            <w:vAlign w:val="center"/>
          </w:tcPr>
          <w:p w:rsidR="00BC0F29" w:rsidRPr="00621D9A" w:rsidRDefault="00BC0F29" w:rsidP="00BC0F29">
            <w:pPr>
              <w:spacing w:line="700" w:lineRule="exact"/>
              <w:jc w:val="right"/>
              <w:rPr>
                <w:rFonts w:ascii="新細明體" w:hAnsi="新細明體"/>
                <w:sz w:val="18"/>
                <w:szCs w:val="18"/>
              </w:rPr>
            </w:pPr>
            <w:r w:rsidRPr="00E82C09">
              <w:rPr>
                <w:rFonts w:ascii="新細明體" w:hAnsi="新細明體" w:hint="eastAsia"/>
                <w:sz w:val="18"/>
                <w:szCs w:val="18"/>
              </w:rPr>
              <w:t>3,716,491</w:t>
            </w:r>
          </w:p>
        </w:tc>
        <w:tc>
          <w:tcPr>
            <w:tcW w:w="1221" w:type="dxa"/>
            <w:tcBorders>
              <w:top w:val="nil"/>
              <w:bottom w:val="nil"/>
            </w:tcBorders>
            <w:vAlign w:val="center"/>
          </w:tcPr>
          <w:p w:rsidR="00BC0F29" w:rsidRPr="00621D9A" w:rsidRDefault="00BC0F29" w:rsidP="00BC0F29">
            <w:pPr>
              <w:spacing w:line="700" w:lineRule="exact"/>
              <w:jc w:val="right"/>
              <w:rPr>
                <w:rFonts w:ascii="新細明體" w:hAnsi="新細明體"/>
                <w:sz w:val="18"/>
                <w:szCs w:val="18"/>
              </w:rPr>
            </w:pPr>
            <w:r w:rsidRPr="00E82C09">
              <w:rPr>
                <w:rFonts w:ascii="新細明體" w:hAnsi="新細明體" w:hint="eastAsia"/>
                <w:sz w:val="18"/>
                <w:szCs w:val="18"/>
              </w:rPr>
              <w:t>－</w:t>
            </w:r>
          </w:p>
        </w:tc>
        <w:tc>
          <w:tcPr>
            <w:tcW w:w="1418" w:type="dxa"/>
            <w:tcBorders>
              <w:top w:val="nil"/>
              <w:bottom w:val="nil"/>
            </w:tcBorders>
            <w:vAlign w:val="center"/>
          </w:tcPr>
          <w:p w:rsidR="00BC0F29" w:rsidRPr="00621D9A" w:rsidRDefault="00BC0F29" w:rsidP="00BC0F29">
            <w:pPr>
              <w:spacing w:line="700" w:lineRule="exact"/>
              <w:jc w:val="right"/>
              <w:rPr>
                <w:rFonts w:ascii="新細明體" w:hAnsi="新細明體"/>
                <w:sz w:val="18"/>
                <w:szCs w:val="18"/>
              </w:rPr>
            </w:pPr>
            <w:r w:rsidRPr="00E82C09">
              <w:rPr>
                <w:rFonts w:ascii="新細明體" w:hAnsi="新細明體" w:hint="eastAsia"/>
                <w:sz w:val="18"/>
                <w:szCs w:val="18"/>
              </w:rPr>
              <w:t>3,716,491</w:t>
            </w:r>
          </w:p>
        </w:tc>
        <w:tc>
          <w:tcPr>
            <w:tcW w:w="1275" w:type="dxa"/>
            <w:tcBorders>
              <w:top w:val="nil"/>
              <w:bottom w:val="nil"/>
            </w:tcBorders>
            <w:vAlign w:val="center"/>
          </w:tcPr>
          <w:p w:rsidR="00BC0F29" w:rsidRPr="00621D9A" w:rsidRDefault="00BC0F29" w:rsidP="00BC0F29">
            <w:pPr>
              <w:spacing w:line="700" w:lineRule="exact"/>
              <w:jc w:val="right"/>
              <w:rPr>
                <w:rFonts w:ascii="新細明體" w:hAnsi="新細明體"/>
                <w:sz w:val="18"/>
                <w:szCs w:val="18"/>
              </w:rPr>
            </w:pPr>
            <w:r w:rsidRPr="00E82C09">
              <w:rPr>
                <w:rFonts w:ascii="新細明體" w:hAnsi="新細明體" w:hint="eastAsia"/>
                <w:sz w:val="18"/>
                <w:szCs w:val="18"/>
              </w:rPr>
              <w:t>1,878,491</w:t>
            </w:r>
          </w:p>
        </w:tc>
        <w:tc>
          <w:tcPr>
            <w:tcW w:w="876" w:type="dxa"/>
            <w:tcBorders>
              <w:top w:val="nil"/>
              <w:bottom w:val="nil"/>
              <w:right w:val="nil"/>
            </w:tcBorders>
            <w:vAlign w:val="center"/>
          </w:tcPr>
          <w:p w:rsidR="00BC0F29" w:rsidRPr="00BC0F29" w:rsidRDefault="00BC0F29" w:rsidP="00BC0F29">
            <w:pPr>
              <w:spacing w:line="700" w:lineRule="exact"/>
              <w:jc w:val="right"/>
              <w:rPr>
                <w:rFonts w:ascii="新細明體" w:hAnsi="新細明體"/>
                <w:sz w:val="18"/>
                <w:szCs w:val="18"/>
              </w:rPr>
            </w:pPr>
            <w:r w:rsidRPr="00BC0F29">
              <w:rPr>
                <w:rFonts w:ascii="新細明體" w:hAnsi="新細明體" w:hint="eastAsia"/>
                <w:sz w:val="18"/>
                <w:szCs w:val="18"/>
              </w:rPr>
              <w:t>102.20</w:t>
            </w:r>
          </w:p>
        </w:tc>
      </w:tr>
      <w:tr w:rsidR="00BC0F29" w:rsidRPr="006C7FB0" w:rsidTr="00587878">
        <w:trPr>
          <w:cantSplit/>
          <w:trHeight w:val="962"/>
        </w:trPr>
        <w:tc>
          <w:tcPr>
            <w:tcW w:w="2537" w:type="dxa"/>
            <w:tcBorders>
              <w:top w:val="nil"/>
              <w:left w:val="nil"/>
              <w:bottom w:val="nil"/>
            </w:tcBorders>
            <w:vAlign w:val="center"/>
          </w:tcPr>
          <w:p w:rsidR="00BC0F29" w:rsidRPr="006302BA" w:rsidRDefault="00BC0F29" w:rsidP="00BC0F29">
            <w:pPr>
              <w:spacing w:line="700" w:lineRule="exact"/>
              <w:ind w:leftChars="100" w:left="240"/>
              <w:jc w:val="distribute"/>
              <w:rPr>
                <w:rFonts w:ascii="標楷體" w:eastAsia="標楷體" w:hAnsi="標楷體"/>
                <w:kern w:val="0"/>
                <w:sz w:val="22"/>
                <w:szCs w:val="22"/>
              </w:rPr>
            </w:pPr>
            <w:r w:rsidRPr="006302BA">
              <w:rPr>
                <w:rFonts w:ascii="標楷體" w:eastAsia="標楷體" w:hAnsi="標楷體" w:hint="eastAsia"/>
                <w:kern w:val="0"/>
                <w:sz w:val="22"/>
                <w:szCs w:val="22"/>
              </w:rPr>
              <w:t>其他收入</w:t>
            </w:r>
          </w:p>
        </w:tc>
        <w:tc>
          <w:tcPr>
            <w:tcW w:w="1269" w:type="dxa"/>
            <w:tcBorders>
              <w:top w:val="nil"/>
              <w:bottom w:val="nil"/>
            </w:tcBorders>
            <w:vAlign w:val="center"/>
          </w:tcPr>
          <w:p w:rsidR="00BC0F29" w:rsidRPr="00621D9A" w:rsidRDefault="00BC0F29" w:rsidP="00BC0F29">
            <w:pPr>
              <w:spacing w:line="700" w:lineRule="exact"/>
              <w:jc w:val="right"/>
              <w:rPr>
                <w:rFonts w:ascii="新細明體" w:hAnsi="新細明體"/>
                <w:sz w:val="18"/>
                <w:szCs w:val="18"/>
              </w:rPr>
            </w:pPr>
            <w:r w:rsidRPr="00E82C09">
              <w:rPr>
                <w:rFonts w:ascii="新細明體" w:hAnsi="新細明體" w:hint="eastAsia"/>
                <w:sz w:val="18"/>
                <w:szCs w:val="18"/>
              </w:rPr>
              <w:t>－</w:t>
            </w:r>
          </w:p>
        </w:tc>
        <w:tc>
          <w:tcPr>
            <w:tcW w:w="1380" w:type="dxa"/>
            <w:tcBorders>
              <w:top w:val="nil"/>
              <w:bottom w:val="nil"/>
            </w:tcBorders>
            <w:vAlign w:val="center"/>
          </w:tcPr>
          <w:p w:rsidR="00BC0F29" w:rsidRPr="00621D9A" w:rsidRDefault="00BC0F29" w:rsidP="00BC0F29">
            <w:pPr>
              <w:spacing w:line="700" w:lineRule="exact"/>
              <w:jc w:val="right"/>
              <w:rPr>
                <w:rFonts w:ascii="新細明體" w:hAnsi="新細明體"/>
                <w:sz w:val="18"/>
                <w:szCs w:val="18"/>
              </w:rPr>
            </w:pPr>
            <w:r w:rsidRPr="00E82C09">
              <w:rPr>
                <w:rFonts w:ascii="新細明體" w:hAnsi="新細明體" w:hint="eastAsia"/>
                <w:sz w:val="18"/>
                <w:szCs w:val="18"/>
              </w:rPr>
              <w:t>288,684</w:t>
            </w:r>
          </w:p>
        </w:tc>
        <w:tc>
          <w:tcPr>
            <w:tcW w:w="1221" w:type="dxa"/>
            <w:tcBorders>
              <w:top w:val="nil"/>
              <w:bottom w:val="nil"/>
            </w:tcBorders>
            <w:vAlign w:val="center"/>
          </w:tcPr>
          <w:p w:rsidR="00BC0F29" w:rsidRPr="00621D9A" w:rsidRDefault="00BC0F29" w:rsidP="00BC0F29">
            <w:pPr>
              <w:spacing w:line="700" w:lineRule="exact"/>
              <w:jc w:val="right"/>
              <w:rPr>
                <w:rFonts w:ascii="新細明體" w:hAnsi="新細明體"/>
                <w:sz w:val="18"/>
                <w:szCs w:val="18"/>
              </w:rPr>
            </w:pPr>
            <w:r w:rsidRPr="00E82C09">
              <w:rPr>
                <w:rFonts w:ascii="新細明體" w:hAnsi="新細明體" w:hint="eastAsia"/>
                <w:sz w:val="18"/>
                <w:szCs w:val="18"/>
              </w:rPr>
              <w:t>－</w:t>
            </w:r>
          </w:p>
        </w:tc>
        <w:tc>
          <w:tcPr>
            <w:tcW w:w="1418" w:type="dxa"/>
            <w:tcBorders>
              <w:top w:val="nil"/>
              <w:bottom w:val="nil"/>
            </w:tcBorders>
            <w:vAlign w:val="center"/>
          </w:tcPr>
          <w:p w:rsidR="00BC0F29" w:rsidRPr="00621D9A" w:rsidRDefault="00BC0F29" w:rsidP="00BC0F29">
            <w:pPr>
              <w:spacing w:line="700" w:lineRule="exact"/>
              <w:jc w:val="right"/>
              <w:rPr>
                <w:rFonts w:ascii="新細明體" w:hAnsi="新細明體"/>
                <w:sz w:val="18"/>
                <w:szCs w:val="18"/>
              </w:rPr>
            </w:pPr>
            <w:r w:rsidRPr="00E82C09">
              <w:rPr>
                <w:rFonts w:ascii="新細明體" w:hAnsi="新細明體" w:hint="eastAsia"/>
                <w:sz w:val="18"/>
                <w:szCs w:val="18"/>
              </w:rPr>
              <w:t>288,684</w:t>
            </w:r>
          </w:p>
        </w:tc>
        <w:tc>
          <w:tcPr>
            <w:tcW w:w="1275" w:type="dxa"/>
            <w:tcBorders>
              <w:top w:val="nil"/>
              <w:bottom w:val="nil"/>
            </w:tcBorders>
            <w:vAlign w:val="center"/>
          </w:tcPr>
          <w:p w:rsidR="00BC0F29" w:rsidRPr="00621D9A" w:rsidRDefault="00BC0F29" w:rsidP="00BC0F29">
            <w:pPr>
              <w:spacing w:line="700" w:lineRule="exact"/>
              <w:jc w:val="right"/>
              <w:rPr>
                <w:rFonts w:ascii="新細明體" w:hAnsi="新細明體"/>
                <w:sz w:val="18"/>
                <w:szCs w:val="18"/>
              </w:rPr>
            </w:pPr>
            <w:r w:rsidRPr="00E82C09">
              <w:rPr>
                <w:rFonts w:ascii="新細明體" w:hAnsi="新細明體" w:hint="eastAsia"/>
                <w:sz w:val="18"/>
                <w:szCs w:val="18"/>
              </w:rPr>
              <w:t>288,684</w:t>
            </w:r>
          </w:p>
        </w:tc>
        <w:tc>
          <w:tcPr>
            <w:tcW w:w="876" w:type="dxa"/>
            <w:tcBorders>
              <w:top w:val="nil"/>
              <w:bottom w:val="nil"/>
              <w:right w:val="nil"/>
            </w:tcBorders>
            <w:vAlign w:val="center"/>
          </w:tcPr>
          <w:p w:rsidR="00BC0F29" w:rsidRPr="00BC0F29" w:rsidRDefault="00BC0F29" w:rsidP="00BC0F29">
            <w:pPr>
              <w:spacing w:line="700" w:lineRule="exact"/>
              <w:jc w:val="right"/>
              <w:rPr>
                <w:rFonts w:ascii="新細明體" w:hAnsi="新細明體"/>
                <w:sz w:val="18"/>
                <w:szCs w:val="18"/>
              </w:rPr>
            </w:pPr>
            <w:r w:rsidRPr="00BC0F29">
              <w:rPr>
                <w:rFonts w:ascii="新細明體" w:hAnsi="新細明體" w:hint="eastAsia"/>
                <w:sz w:val="18"/>
                <w:szCs w:val="18"/>
              </w:rPr>
              <w:t>--</w:t>
            </w:r>
          </w:p>
        </w:tc>
      </w:tr>
      <w:tr w:rsidR="003F780F" w:rsidRPr="006C7FB0" w:rsidTr="00587878">
        <w:trPr>
          <w:cantSplit/>
          <w:trHeight w:val="962"/>
        </w:trPr>
        <w:tc>
          <w:tcPr>
            <w:tcW w:w="2537" w:type="dxa"/>
            <w:tcBorders>
              <w:top w:val="nil"/>
              <w:left w:val="nil"/>
              <w:bottom w:val="nil"/>
            </w:tcBorders>
            <w:vAlign w:val="center"/>
          </w:tcPr>
          <w:p w:rsidR="003F780F" w:rsidRPr="006302BA" w:rsidRDefault="003F780F" w:rsidP="003F780F">
            <w:pPr>
              <w:spacing w:line="700" w:lineRule="exact"/>
              <w:jc w:val="distribute"/>
              <w:rPr>
                <w:rFonts w:ascii="標楷體" w:eastAsia="標楷體" w:hAnsi="標楷體"/>
                <w:kern w:val="0"/>
                <w:sz w:val="22"/>
                <w:szCs w:val="22"/>
              </w:rPr>
            </w:pPr>
            <w:r w:rsidRPr="006302BA">
              <w:rPr>
                <w:rFonts w:ascii="標楷體" w:eastAsia="標楷體" w:hAnsi="標楷體" w:hint="eastAsia"/>
                <w:b/>
                <w:kern w:val="0"/>
                <w:sz w:val="22"/>
                <w:szCs w:val="22"/>
              </w:rPr>
              <w:t>基金用途</w:t>
            </w:r>
          </w:p>
        </w:tc>
        <w:tc>
          <w:tcPr>
            <w:tcW w:w="1269" w:type="dxa"/>
            <w:tcBorders>
              <w:top w:val="nil"/>
              <w:bottom w:val="nil"/>
            </w:tcBorders>
            <w:vAlign w:val="center"/>
          </w:tcPr>
          <w:p w:rsidR="003F780F" w:rsidRPr="003F780F" w:rsidRDefault="003F780F" w:rsidP="003F780F">
            <w:pPr>
              <w:spacing w:line="700" w:lineRule="exact"/>
              <w:jc w:val="right"/>
              <w:rPr>
                <w:rFonts w:ascii="新細明體" w:hAnsi="新細明體"/>
                <w:b/>
                <w:sz w:val="18"/>
                <w:szCs w:val="18"/>
              </w:rPr>
            </w:pPr>
            <w:r w:rsidRPr="00E82C09">
              <w:rPr>
                <w:rFonts w:ascii="新細明體" w:hAnsi="新細明體" w:hint="eastAsia"/>
                <w:b/>
                <w:sz w:val="18"/>
                <w:szCs w:val="18"/>
              </w:rPr>
              <w:t>103,933,000</w:t>
            </w:r>
          </w:p>
        </w:tc>
        <w:tc>
          <w:tcPr>
            <w:tcW w:w="1380" w:type="dxa"/>
            <w:tcBorders>
              <w:top w:val="nil"/>
              <w:bottom w:val="nil"/>
            </w:tcBorders>
            <w:vAlign w:val="center"/>
          </w:tcPr>
          <w:p w:rsidR="003F780F" w:rsidRPr="003F780F" w:rsidRDefault="003F780F" w:rsidP="003F780F">
            <w:pPr>
              <w:spacing w:line="700" w:lineRule="exact"/>
              <w:jc w:val="right"/>
              <w:rPr>
                <w:rFonts w:ascii="新細明體" w:hAnsi="新細明體"/>
                <w:b/>
                <w:sz w:val="18"/>
                <w:szCs w:val="18"/>
              </w:rPr>
            </w:pPr>
            <w:r w:rsidRPr="00E82C09">
              <w:rPr>
                <w:rFonts w:ascii="新細明體" w:hAnsi="新細明體" w:hint="eastAsia"/>
                <w:b/>
                <w:sz w:val="18"/>
                <w:szCs w:val="18"/>
              </w:rPr>
              <w:t>99,826,212</w:t>
            </w:r>
          </w:p>
        </w:tc>
        <w:tc>
          <w:tcPr>
            <w:tcW w:w="1221" w:type="dxa"/>
            <w:tcBorders>
              <w:top w:val="nil"/>
              <w:bottom w:val="nil"/>
            </w:tcBorders>
            <w:vAlign w:val="center"/>
          </w:tcPr>
          <w:p w:rsidR="003F780F" w:rsidRPr="003F780F" w:rsidRDefault="003F780F" w:rsidP="003F780F">
            <w:pPr>
              <w:spacing w:line="700" w:lineRule="exact"/>
              <w:jc w:val="right"/>
              <w:rPr>
                <w:rFonts w:ascii="新細明體" w:hAnsi="新細明體"/>
                <w:b/>
                <w:sz w:val="18"/>
                <w:szCs w:val="18"/>
              </w:rPr>
            </w:pPr>
            <w:r w:rsidRPr="00E82C09">
              <w:rPr>
                <w:rFonts w:ascii="新細明體" w:hAnsi="新細明體" w:hint="eastAsia"/>
                <w:b/>
                <w:sz w:val="18"/>
                <w:szCs w:val="18"/>
              </w:rPr>
              <w:t>－</w:t>
            </w:r>
          </w:p>
        </w:tc>
        <w:tc>
          <w:tcPr>
            <w:tcW w:w="1418" w:type="dxa"/>
            <w:tcBorders>
              <w:top w:val="nil"/>
              <w:bottom w:val="nil"/>
            </w:tcBorders>
            <w:vAlign w:val="center"/>
          </w:tcPr>
          <w:p w:rsidR="003F780F" w:rsidRPr="003F780F" w:rsidRDefault="003F780F" w:rsidP="003F780F">
            <w:pPr>
              <w:spacing w:line="700" w:lineRule="exact"/>
              <w:jc w:val="right"/>
              <w:rPr>
                <w:rFonts w:ascii="新細明體" w:hAnsi="新細明體"/>
                <w:b/>
                <w:sz w:val="18"/>
                <w:szCs w:val="18"/>
              </w:rPr>
            </w:pPr>
            <w:r w:rsidRPr="00E82C09">
              <w:rPr>
                <w:rFonts w:ascii="新細明體" w:hAnsi="新細明體" w:hint="eastAsia"/>
                <w:b/>
                <w:sz w:val="18"/>
                <w:szCs w:val="18"/>
              </w:rPr>
              <w:t>99,826,212</w:t>
            </w:r>
          </w:p>
        </w:tc>
        <w:tc>
          <w:tcPr>
            <w:tcW w:w="1275" w:type="dxa"/>
            <w:tcBorders>
              <w:top w:val="nil"/>
              <w:bottom w:val="nil"/>
            </w:tcBorders>
            <w:vAlign w:val="center"/>
          </w:tcPr>
          <w:p w:rsidR="003F780F" w:rsidRPr="003F780F" w:rsidRDefault="003F780F" w:rsidP="003F780F">
            <w:pPr>
              <w:spacing w:line="700" w:lineRule="exact"/>
              <w:jc w:val="right"/>
              <w:rPr>
                <w:rFonts w:ascii="新細明體" w:hAnsi="新細明體"/>
                <w:b/>
                <w:sz w:val="18"/>
                <w:szCs w:val="18"/>
              </w:rPr>
            </w:pPr>
            <w:r w:rsidRPr="00E82C09">
              <w:rPr>
                <w:rFonts w:ascii="新細明體" w:hAnsi="新細明體" w:hint="eastAsia"/>
                <w:b/>
                <w:sz w:val="18"/>
                <w:szCs w:val="18"/>
              </w:rPr>
              <w:t>- 4,106,788</w:t>
            </w:r>
          </w:p>
        </w:tc>
        <w:tc>
          <w:tcPr>
            <w:tcW w:w="876" w:type="dxa"/>
            <w:tcBorders>
              <w:top w:val="nil"/>
              <w:bottom w:val="nil"/>
              <w:right w:val="nil"/>
            </w:tcBorders>
            <w:vAlign w:val="center"/>
          </w:tcPr>
          <w:p w:rsidR="003F780F" w:rsidRPr="003F780F" w:rsidRDefault="003F780F" w:rsidP="003F780F">
            <w:pPr>
              <w:spacing w:line="700" w:lineRule="exact"/>
              <w:jc w:val="right"/>
              <w:rPr>
                <w:rFonts w:ascii="新細明體" w:hAnsi="新細明體"/>
                <w:b/>
                <w:sz w:val="18"/>
                <w:szCs w:val="18"/>
              </w:rPr>
            </w:pPr>
            <w:r w:rsidRPr="003F780F">
              <w:rPr>
                <w:rFonts w:ascii="新細明體" w:hAnsi="新細明體" w:hint="eastAsia"/>
                <w:b/>
                <w:sz w:val="18"/>
                <w:szCs w:val="18"/>
              </w:rPr>
              <w:t>- 3.95</w:t>
            </w:r>
          </w:p>
        </w:tc>
      </w:tr>
      <w:tr w:rsidR="003F780F" w:rsidRPr="006C7FB0" w:rsidTr="00587878">
        <w:trPr>
          <w:cantSplit/>
          <w:trHeight w:val="962"/>
        </w:trPr>
        <w:tc>
          <w:tcPr>
            <w:tcW w:w="2537" w:type="dxa"/>
            <w:tcBorders>
              <w:top w:val="nil"/>
              <w:left w:val="nil"/>
              <w:bottom w:val="nil"/>
            </w:tcBorders>
            <w:vAlign w:val="center"/>
          </w:tcPr>
          <w:p w:rsidR="003F780F" w:rsidRPr="00FB6FE1" w:rsidRDefault="003F780F" w:rsidP="003F780F">
            <w:pPr>
              <w:spacing w:line="700" w:lineRule="exact"/>
              <w:ind w:leftChars="100" w:left="240"/>
              <w:jc w:val="distribute"/>
              <w:rPr>
                <w:rFonts w:ascii="標楷體" w:eastAsia="標楷體" w:hAnsi="標楷體"/>
                <w:spacing w:val="-20"/>
                <w:w w:val="90"/>
                <w:kern w:val="0"/>
                <w:sz w:val="22"/>
                <w:szCs w:val="22"/>
              </w:rPr>
            </w:pPr>
            <w:r w:rsidRPr="00FB6FE1">
              <w:rPr>
                <w:rFonts w:ascii="標楷體" w:eastAsia="標楷體" w:hAnsi="標楷體" w:hint="eastAsia"/>
                <w:spacing w:val="-20"/>
                <w:w w:val="90"/>
                <w:kern w:val="0"/>
                <w:sz w:val="22"/>
                <w:szCs w:val="22"/>
              </w:rPr>
              <w:t>核子事故中央災害應變工作計畫</w:t>
            </w:r>
          </w:p>
        </w:tc>
        <w:tc>
          <w:tcPr>
            <w:tcW w:w="1269" w:type="dxa"/>
            <w:tcBorders>
              <w:top w:val="nil"/>
              <w:bottom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46,582,000</w:t>
            </w:r>
          </w:p>
        </w:tc>
        <w:tc>
          <w:tcPr>
            <w:tcW w:w="1380" w:type="dxa"/>
            <w:tcBorders>
              <w:top w:val="nil"/>
              <w:bottom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44,988,846</w:t>
            </w:r>
          </w:p>
        </w:tc>
        <w:tc>
          <w:tcPr>
            <w:tcW w:w="1221" w:type="dxa"/>
            <w:tcBorders>
              <w:top w:val="nil"/>
              <w:bottom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w:t>
            </w:r>
          </w:p>
        </w:tc>
        <w:tc>
          <w:tcPr>
            <w:tcW w:w="1418" w:type="dxa"/>
            <w:tcBorders>
              <w:top w:val="nil"/>
              <w:bottom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44,988,846</w:t>
            </w:r>
          </w:p>
        </w:tc>
        <w:tc>
          <w:tcPr>
            <w:tcW w:w="1275" w:type="dxa"/>
            <w:tcBorders>
              <w:top w:val="nil"/>
              <w:bottom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- 1,593,154</w:t>
            </w:r>
          </w:p>
        </w:tc>
        <w:tc>
          <w:tcPr>
            <w:tcW w:w="876" w:type="dxa"/>
            <w:tcBorders>
              <w:top w:val="nil"/>
              <w:bottom w:val="nil"/>
              <w:right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- 3.42</w:t>
            </w:r>
          </w:p>
        </w:tc>
      </w:tr>
      <w:tr w:rsidR="003F780F" w:rsidRPr="006C7FB0" w:rsidTr="00587878">
        <w:trPr>
          <w:cantSplit/>
          <w:trHeight w:val="962"/>
        </w:trPr>
        <w:tc>
          <w:tcPr>
            <w:tcW w:w="2537" w:type="dxa"/>
            <w:tcBorders>
              <w:top w:val="nil"/>
              <w:left w:val="nil"/>
              <w:bottom w:val="nil"/>
            </w:tcBorders>
            <w:vAlign w:val="center"/>
          </w:tcPr>
          <w:p w:rsidR="003F780F" w:rsidRPr="005B708D" w:rsidRDefault="003F780F" w:rsidP="003F780F">
            <w:pPr>
              <w:spacing w:line="700" w:lineRule="exact"/>
              <w:ind w:leftChars="100" w:left="240"/>
              <w:jc w:val="distribute"/>
              <w:rPr>
                <w:rFonts w:ascii="標楷體" w:eastAsia="標楷體" w:hAnsi="標楷體"/>
                <w:spacing w:val="-20"/>
                <w:kern w:val="0"/>
                <w:sz w:val="22"/>
                <w:szCs w:val="22"/>
              </w:rPr>
            </w:pPr>
            <w:r w:rsidRPr="005B708D">
              <w:rPr>
                <w:rFonts w:ascii="標楷體" w:eastAsia="標楷體" w:hAnsi="標楷體" w:hint="eastAsia"/>
                <w:spacing w:val="-20"/>
                <w:kern w:val="0"/>
                <w:sz w:val="22"/>
                <w:szCs w:val="22"/>
              </w:rPr>
              <w:t>核子事故輻射監測工作計畫</w:t>
            </w:r>
          </w:p>
        </w:tc>
        <w:tc>
          <w:tcPr>
            <w:tcW w:w="1269" w:type="dxa"/>
            <w:tcBorders>
              <w:top w:val="nil"/>
              <w:bottom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13,346,000</w:t>
            </w:r>
          </w:p>
        </w:tc>
        <w:tc>
          <w:tcPr>
            <w:tcW w:w="1380" w:type="dxa"/>
            <w:tcBorders>
              <w:top w:val="nil"/>
              <w:bottom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13,185,636</w:t>
            </w:r>
          </w:p>
        </w:tc>
        <w:tc>
          <w:tcPr>
            <w:tcW w:w="1221" w:type="dxa"/>
            <w:tcBorders>
              <w:top w:val="nil"/>
              <w:bottom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w:t>
            </w:r>
          </w:p>
        </w:tc>
        <w:tc>
          <w:tcPr>
            <w:tcW w:w="1418" w:type="dxa"/>
            <w:tcBorders>
              <w:top w:val="nil"/>
              <w:bottom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13,185,636</w:t>
            </w:r>
          </w:p>
        </w:tc>
        <w:tc>
          <w:tcPr>
            <w:tcW w:w="1275" w:type="dxa"/>
            <w:tcBorders>
              <w:top w:val="nil"/>
              <w:bottom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- 160,364</w:t>
            </w:r>
          </w:p>
        </w:tc>
        <w:tc>
          <w:tcPr>
            <w:tcW w:w="876" w:type="dxa"/>
            <w:tcBorders>
              <w:top w:val="nil"/>
              <w:bottom w:val="nil"/>
              <w:right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- 1.20</w:t>
            </w:r>
          </w:p>
        </w:tc>
      </w:tr>
      <w:tr w:rsidR="003F780F" w:rsidRPr="006C7FB0" w:rsidTr="00587878">
        <w:trPr>
          <w:cantSplit/>
          <w:trHeight w:val="962"/>
        </w:trPr>
        <w:tc>
          <w:tcPr>
            <w:tcW w:w="2537" w:type="dxa"/>
            <w:tcBorders>
              <w:top w:val="nil"/>
              <w:left w:val="nil"/>
              <w:bottom w:val="nil"/>
            </w:tcBorders>
            <w:vAlign w:val="center"/>
          </w:tcPr>
          <w:p w:rsidR="003F780F" w:rsidRPr="005B708D" w:rsidRDefault="003F780F" w:rsidP="003F780F">
            <w:pPr>
              <w:spacing w:line="700" w:lineRule="exact"/>
              <w:ind w:leftChars="100" w:left="240"/>
              <w:jc w:val="distribute"/>
              <w:rPr>
                <w:rFonts w:ascii="標楷體" w:eastAsia="標楷體" w:hAnsi="標楷體"/>
                <w:spacing w:val="-20"/>
                <w:kern w:val="0"/>
                <w:sz w:val="22"/>
                <w:szCs w:val="22"/>
              </w:rPr>
            </w:pPr>
            <w:r w:rsidRPr="005B708D">
              <w:rPr>
                <w:rFonts w:ascii="標楷體" w:eastAsia="標楷體" w:hAnsi="標楷體" w:hint="eastAsia"/>
                <w:spacing w:val="-20"/>
                <w:kern w:val="0"/>
                <w:sz w:val="22"/>
                <w:szCs w:val="22"/>
              </w:rPr>
              <w:t>核子事故支援工作計畫</w:t>
            </w:r>
          </w:p>
        </w:tc>
        <w:tc>
          <w:tcPr>
            <w:tcW w:w="1269" w:type="dxa"/>
            <w:tcBorders>
              <w:top w:val="nil"/>
              <w:bottom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4,829,000</w:t>
            </w:r>
          </w:p>
        </w:tc>
        <w:tc>
          <w:tcPr>
            <w:tcW w:w="1380" w:type="dxa"/>
            <w:tcBorders>
              <w:top w:val="nil"/>
              <w:bottom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4,829,000</w:t>
            </w:r>
          </w:p>
        </w:tc>
        <w:tc>
          <w:tcPr>
            <w:tcW w:w="1221" w:type="dxa"/>
            <w:tcBorders>
              <w:top w:val="nil"/>
              <w:bottom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w:t>
            </w:r>
          </w:p>
        </w:tc>
        <w:tc>
          <w:tcPr>
            <w:tcW w:w="1418" w:type="dxa"/>
            <w:tcBorders>
              <w:top w:val="nil"/>
              <w:bottom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4,829,000</w:t>
            </w:r>
          </w:p>
        </w:tc>
        <w:tc>
          <w:tcPr>
            <w:tcW w:w="1275" w:type="dxa"/>
            <w:tcBorders>
              <w:top w:val="nil"/>
              <w:bottom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w:t>
            </w:r>
          </w:p>
        </w:tc>
        <w:tc>
          <w:tcPr>
            <w:tcW w:w="876" w:type="dxa"/>
            <w:tcBorders>
              <w:top w:val="nil"/>
              <w:bottom w:val="nil"/>
              <w:right w:val="nil"/>
            </w:tcBorders>
            <w:vAlign w:val="center"/>
          </w:tcPr>
          <w:p w:rsidR="003F780F" w:rsidRPr="003F780F" w:rsidRDefault="003F780F" w:rsidP="003F780F">
            <w:pPr>
              <w:spacing w:line="700" w:lineRule="exact"/>
              <w:jc w:val="right"/>
              <w:rPr>
                <w:rFonts w:ascii="新細明體" w:hAnsi="新細明體"/>
                <w:sz w:val="18"/>
                <w:szCs w:val="18"/>
              </w:rPr>
            </w:pPr>
            <w:r w:rsidRPr="003F780F">
              <w:rPr>
                <w:rFonts w:ascii="新細明體" w:hAnsi="新細明體" w:hint="eastAsia"/>
                <w:sz w:val="18"/>
                <w:szCs w:val="18"/>
              </w:rPr>
              <w:t>－</w:t>
            </w:r>
          </w:p>
        </w:tc>
      </w:tr>
      <w:tr w:rsidR="00BE3404" w:rsidRPr="006C7FB0" w:rsidTr="00587878">
        <w:trPr>
          <w:cantSplit/>
          <w:trHeight w:val="962"/>
        </w:trPr>
        <w:tc>
          <w:tcPr>
            <w:tcW w:w="2537" w:type="dxa"/>
            <w:tcBorders>
              <w:top w:val="nil"/>
              <w:left w:val="nil"/>
              <w:bottom w:val="nil"/>
            </w:tcBorders>
            <w:vAlign w:val="center"/>
          </w:tcPr>
          <w:p w:rsidR="00BE3404" w:rsidRPr="005B708D" w:rsidRDefault="00BE3404" w:rsidP="00BE3404">
            <w:pPr>
              <w:spacing w:line="700" w:lineRule="exact"/>
              <w:ind w:leftChars="100" w:left="240"/>
              <w:jc w:val="distribute"/>
              <w:rPr>
                <w:rFonts w:ascii="標楷體" w:eastAsia="標楷體" w:hAnsi="標楷體"/>
                <w:spacing w:val="-20"/>
                <w:w w:val="90"/>
                <w:kern w:val="0"/>
                <w:sz w:val="22"/>
                <w:szCs w:val="22"/>
              </w:rPr>
            </w:pPr>
            <w:r w:rsidRPr="005B708D">
              <w:rPr>
                <w:rFonts w:ascii="標楷體" w:eastAsia="標楷體" w:hAnsi="標楷體" w:hint="eastAsia"/>
                <w:spacing w:val="-20"/>
                <w:w w:val="90"/>
                <w:kern w:val="0"/>
                <w:sz w:val="22"/>
                <w:szCs w:val="22"/>
              </w:rPr>
              <w:t>核子事故地方災害應變工作計畫</w:t>
            </w:r>
          </w:p>
        </w:tc>
        <w:tc>
          <w:tcPr>
            <w:tcW w:w="1269" w:type="dxa"/>
            <w:tcBorders>
              <w:top w:val="nil"/>
              <w:bottom w:val="nil"/>
            </w:tcBorders>
            <w:vAlign w:val="center"/>
          </w:tcPr>
          <w:p w:rsidR="00BE3404" w:rsidRPr="00621D9A" w:rsidRDefault="00BE3404" w:rsidP="00BE3404">
            <w:pPr>
              <w:spacing w:line="700" w:lineRule="exact"/>
              <w:jc w:val="right"/>
              <w:rPr>
                <w:rFonts w:ascii="新細明體" w:hAnsi="新細明體"/>
                <w:sz w:val="18"/>
                <w:szCs w:val="18"/>
              </w:rPr>
            </w:pPr>
            <w:r w:rsidRPr="00E82C09">
              <w:rPr>
                <w:rFonts w:ascii="新細明體" w:hAnsi="新細明體" w:hint="eastAsia"/>
                <w:sz w:val="18"/>
                <w:szCs w:val="18"/>
              </w:rPr>
              <w:t>34,354,000</w:t>
            </w:r>
          </w:p>
        </w:tc>
        <w:tc>
          <w:tcPr>
            <w:tcW w:w="1380" w:type="dxa"/>
            <w:tcBorders>
              <w:top w:val="nil"/>
              <w:bottom w:val="nil"/>
            </w:tcBorders>
            <w:vAlign w:val="center"/>
          </w:tcPr>
          <w:p w:rsidR="00BE3404" w:rsidRPr="00621D9A" w:rsidRDefault="00BE3404" w:rsidP="00BE3404">
            <w:pPr>
              <w:spacing w:line="700" w:lineRule="exact"/>
              <w:jc w:val="right"/>
              <w:rPr>
                <w:rFonts w:ascii="新細明體" w:hAnsi="新細明體"/>
                <w:sz w:val="18"/>
                <w:szCs w:val="18"/>
              </w:rPr>
            </w:pPr>
            <w:r w:rsidRPr="00E82C09">
              <w:rPr>
                <w:rFonts w:ascii="新細明體" w:hAnsi="新細明體" w:hint="eastAsia"/>
                <w:sz w:val="18"/>
                <w:szCs w:val="18"/>
              </w:rPr>
              <w:t>32,144,158</w:t>
            </w:r>
          </w:p>
        </w:tc>
        <w:tc>
          <w:tcPr>
            <w:tcW w:w="1221" w:type="dxa"/>
            <w:tcBorders>
              <w:top w:val="nil"/>
              <w:bottom w:val="nil"/>
            </w:tcBorders>
            <w:vAlign w:val="center"/>
          </w:tcPr>
          <w:p w:rsidR="00BE3404" w:rsidRPr="00621D9A" w:rsidRDefault="00BE3404" w:rsidP="00BE3404">
            <w:pPr>
              <w:spacing w:line="700" w:lineRule="exact"/>
              <w:jc w:val="right"/>
              <w:rPr>
                <w:rFonts w:ascii="新細明體" w:hAnsi="新細明體"/>
                <w:sz w:val="18"/>
                <w:szCs w:val="18"/>
              </w:rPr>
            </w:pPr>
            <w:r w:rsidRPr="00E82C09">
              <w:rPr>
                <w:rFonts w:ascii="新細明體" w:hAnsi="新細明體" w:hint="eastAsia"/>
                <w:sz w:val="18"/>
                <w:szCs w:val="18"/>
              </w:rPr>
              <w:t>－</w:t>
            </w:r>
          </w:p>
        </w:tc>
        <w:tc>
          <w:tcPr>
            <w:tcW w:w="1418" w:type="dxa"/>
            <w:tcBorders>
              <w:top w:val="nil"/>
              <w:bottom w:val="nil"/>
            </w:tcBorders>
            <w:vAlign w:val="center"/>
          </w:tcPr>
          <w:p w:rsidR="00BE3404" w:rsidRPr="00621D9A" w:rsidRDefault="00BE3404" w:rsidP="00BE3404">
            <w:pPr>
              <w:spacing w:line="700" w:lineRule="exact"/>
              <w:jc w:val="right"/>
              <w:rPr>
                <w:rFonts w:ascii="新細明體" w:hAnsi="新細明體"/>
                <w:sz w:val="18"/>
                <w:szCs w:val="18"/>
              </w:rPr>
            </w:pPr>
            <w:r w:rsidRPr="00E82C09">
              <w:rPr>
                <w:rFonts w:ascii="新細明體" w:hAnsi="新細明體" w:hint="eastAsia"/>
                <w:sz w:val="18"/>
                <w:szCs w:val="18"/>
              </w:rPr>
              <w:t>32,144,158</w:t>
            </w:r>
          </w:p>
        </w:tc>
        <w:tc>
          <w:tcPr>
            <w:tcW w:w="1275" w:type="dxa"/>
            <w:tcBorders>
              <w:top w:val="nil"/>
              <w:bottom w:val="nil"/>
            </w:tcBorders>
            <w:vAlign w:val="center"/>
          </w:tcPr>
          <w:p w:rsidR="00BE3404" w:rsidRPr="00621D9A" w:rsidRDefault="00BE3404" w:rsidP="00BE3404">
            <w:pPr>
              <w:spacing w:line="700" w:lineRule="exact"/>
              <w:jc w:val="right"/>
              <w:rPr>
                <w:rFonts w:ascii="新細明體" w:hAnsi="新細明體"/>
                <w:sz w:val="18"/>
                <w:szCs w:val="18"/>
              </w:rPr>
            </w:pPr>
            <w:r w:rsidRPr="00E82C09">
              <w:rPr>
                <w:rFonts w:ascii="新細明體" w:hAnsi="新細明體" w:hint="eastAsia"/>
                <w:sz w:val="18"/>
                <w:szCs w:val="18"/>
              </w:rPr>
              <w:t>- 2,209,842</w:t>
            </w:r>
          </w:p>
        </w:tc>
        <w:tc>
          <w:tcPr>
            <w:tcW w:w="876" w:type="dxa"/>
            <w:tcBorders>
              <w:top w:val="nil"/>
              <w:bottom w:val="nil"/>
              <w:right w:val="nil"/>
            </w:tcBorders>
            <w:vAlign w:val="center"/>
          </w:tcPr>
          <w:p w:rsidR="00BE3404" w:rsidRPr="00BE3404" w:rsidRDefault="00BE3404" w:rsidP="00BE3404">
            <w:pPr>
              <w:spacing w:line="700" w:lineRule="exact"/>
              <w:jc w:val="right"/>
              <w:rPr>
                <w:rFonts w:ascii="新細明體" w:hAnsi="新細明體"/>
                <w:sz w:val="18"/>
                <w:szCs w:val="18"/>
              </w:rPr>
            </w:pPr>
            <w:r w:rsidRPr="00BE3404">
              <w:rPr>
                <w:rFonts w:ascii="新細明體" w:hAnsi="新細明體" w:hint="eastAsia"/>
                <w:sz w:val="18"/>
                <w:szCs w:val="18"/>
              </w:rPr>
              <w:t>- 6.43</w:t>
            </w:r>
          </w:p>
        </w:tc>
      </w:tr>
      <w:tr w:rsidR="00BE3404" w:rsidRPr="006C7FB0" w:rsidTr="00587878">
        <w:trPr>
          <w:cantSplit/>
          <w:trHeight w:val="962"/>
        </w:trPr>
        <w:tc>
          <w:tcPr>
            <w:tcW w:w="2537" w:type="dxa"/>
            <w:tcBorders>
              <w:top w:val="nil"/>
              <w:left w:val="nil"/>
              <w:bottom w:val="nil"/>
            </w:tcBorders>
            <w:vAlign w:val="center"/>
          </w:tcPr>
          <w:p w:rsidR="00BE3404" w:rsidRPr="006302BA" w:rsidRDefault="00BE3404" w:rsidP="00BE3404">
            <w:pPr>
              <w:spacing w:line="700" w:lineRule="exact"/>
              <w:ind w:leftChars="100" w:left="240"/>
              <w:jc w:val="distribute"/>
              <w:rPr>
                <w:rFonts w:ascii="標楷體" w:eastAsia="標楷體" w:hAnsi="標楷體"/>
                <w:kern w:val="0"/>
                <w:sz w:val="22"/>
                <w:szCs w:val="22"/>
              </w:rPr>
            </w:pPr>
            <w:r w:rsidRPr="006302BA">
              <w:rPr>
                <w:rFonts w:ascii="標楷體" w:eastAsia="標楷體" w:hAnsi="標楷體" w:hint="eastAsia"/>
                <w:kern w:val="0"/>
                <w:sz w:val="22"/>
                <w:szCs w:val="22"/>
              </w:rPr>
              <w:t>一般行政管理計畫</w:t>
            </w:r>
          </w:p>
        </w:tc>
        <w:tc>
          <w:tcPr>
            <w:tcW w:w="1269" w:type="dxa"/>
            <w:tcBorders>
              <w:top w:val="nil"/>
              <w:bottom w:val="nil"/>
            </w:tcBorders>
            <w:vAlign w:val="center"/>
          </w:tcPr>
          <w:p w:rsidR="00BE3404" w:rsidRPr="00621D9A" w:rsidRDefault="00BE3404" w:rsidP="00BE3404">
            <w:pPr>
              <w:spacing w:line="700" w:lineRule="exact"/>
              <w:jc w:val="right"/>
              <w:rPr>
                <w:rFonts w:ascii="新細明體" w:hAnsi="新細明體"/>
                <w:sz w:val="18"/>
                <w:szCs w:val="18"/>
              </w:rPr>
            </w:pPr>
            <w:r w:rsidRPr="00E82C09">
              <w:rPr>
                <w:rFonts w:ascii="新細明體" w:hAnsi="新細明體" w:hint="eastAsia"/>
                <w:sz w:val="18"/>
                <w:szCs w:val="18"/>
              </w:rPr>
              <w:t>4,822,000</w:t>
            </w:r>
          </w:p>
        </w:tc>
        <w:tc>
          <w:tcPr>
            <w:tcW w:w="1380" w:type="dxa"/>
            <w:tcBorders>
              <w:top w:val="nil"/>
              <w:bottom w:val="nil"/>
            </w:tcBorders>
            <w:vAlign w:val="center"/>
          </w:tcPr>
          <w:p w:rsidR="00BE3404" w:rsidRPr="00621D9A" w:rsidRDefault="00BE3404" w:rsidP="00BE3404">
            <w:pPr>
              <w:spacing w:line="700" w:lineRule="exact"/>
              <w:jc w:val="right"/>
              <w:rPr>
                <w:rFonts w:ascii="新細明體" w:hAnsi="新細明體"/>
                <w:sz w:val="18"/>
                <w:szCs w:val="18"/>
              </w:rPr>
            </w:pPr>
            <w:r w:rsidRPr="00E82C09">
              <w:rPr>
                <w:rFonts w:ascii="新細明體" w:hAnsi="新細明體" w:hint="eastAsia"/>
                <w:sz w:val="18"/>
                <w:szCs w:val="18"/>
              </w:rPr>
              <w:t>4,678,572</w:t>
            </w:r>
          </w:p>
        </w:tc>
        <w:tc>
          <w:tcPr>
            <w:tcW w:w="1221" w:type="dxa"/>
            <w:tcBorders>
              <w:top w:val="nil"/>
              <w:bottom w:val="nil"/>
            </w:tcBorders>
            <w:vAlign w:val="center"/>
          </w:tcPr>
          <w:p w:rsidR="00BE3404" w:rsidRPr="00621D9A" w:rsidRDefault="00BE3404" w:rsidP="00BE3404">
            <w:pPr>
              <w:spacing w:line="700" w:lineRule="exact"/>
              <w:jc w:val="right"/>
              <w:rPr>
                <w:rFonts w:ascii="新細明體" w:hAnsi="新細明體"/>
                <w:sz w:val="18"/>
                <w:szCs w:val="18"/>
              </w:rPr>
            </w:pPr>
            <w:r w:rsidRPr="00E82C09">
              <w:rPr>
                <w:rFonts w:ascii="新細明體" w:hAnsi="新細明體" w:hint="eastAsia"/>
                <w:sz w:val="18"/>
                <w:szCs w:val="18"/>
              </w:rPr>
              <w:t>－</w:t>
            </w:r>
          </w:p>
        </w:tc>
        <w:tc>
          <w:tcPr>
            <w:tcW w:w="1418" w:type="dxa"/>
            <w:tcBorders>
              <w:top w:val="nil"/>
              <w:bottom w:val="nil"/>
            </w:tcBorders>
            <w:vAlign w:val="center"/>
          </w:tcPr>
          <w:p w:rsidR="00BE3404" w:rsidRPr="00621D9A" w:rsidRDefault="00BE3404" w:rsidP="00BE3404">
            <w:pPr>
              <w:spacing w:line="700" w:lineRule="exact"/>
              <w:jc w:val="right"/>
              <w:rPr>
                <w:rFonts w:ascii="新細明體" w:hAnsi="新細明體"/>
                <w:sz w:val="18"/>
                <w:szCs w:val="18"/>
              </w:rPr>
            </w:pPr>
            <w:r w:rsidRPr="00E82C09">
              <w:rPr>
                <w:rFonts w:ascii="新細明體" w:hAnsi="新細明體" w:hint="eastAsia"/>
                <w:sz w:val="18"/>
                <w:szCs w:val="18"/>
              </w:rPr>
              <w:t>4,678,572</w:t>
            </w:r>
          </w:p>
        </w:tc>
        <w:tc>
          <w:tcPr>
            <w:tcW w:w="1275" w:type="dxa"/>
            <w:tcBorders>
              <w:top w:val="nil"/>
              <w:bottom w:val="nil"/>
            </w:tcBorders>
            <w:vAlign w:val="center"/>
          </w:tcPr>
          <w:p w:rsidR="00BE3404" w:rsidRPr="00621D9A" w:rsidRDefault="00BE3404" w:rsidP="00BE3404">
            <w:pPr>
              <w:spacing w:line="700" w:lineRule="exact"/>
              <w:jc w:val="right"/>
              <w:rPr>
                <w:rFonts w:ascii="新細明體" w:hAnsi="新細明體"/>
                <w:sz w:val="18"/>
                <w:szCs w:val="18"/>
              </w:rPr>
            </w:pPr>
            <w:r w:rsidRPr="00E82C09">
              <w:rPr>
                <w:rFonts w:ascii="新細明體" w:hAnsi="新細明體" w:hint="eastAsia"/>
                <w:sz w:val="18"/>
                <w:szCs w:val="18"/>
              </w:rPr>
              <w:t>- 143,428</w:t>
            </w:r>
          </w:p>
        </w:tc>
        <w:tc>
          <w:tcPr>
            <w:tcW w:w="876" w:type="dxa"/>
            <w:tcBorders>
              <w:top w:val="nil"/>
              <w:bottom w:val="nil"/>
              <w:right w:val="nil"/>
            </w:tcBorders>
            <w:vAlign w:val="center"/>
          </w:tcPr>
          <w:p w:rsidR="00BE3404" w:rsidRPr="00BE3404" w:rsidRDefault="00BE3404" w:rsidP="00BE3404">
            <w:pPr>
              <w:spacing w:line="700" w:lineRule="exact"/>
              <w:jc w:val="right"/>
              <w:rPr>
                <w:rFonts w:ascii="新細明體" w:hAnsi="新細明體"/>
                <w:sz w:val="18"/>
                <w:szCs w:val="18"/>
              </w:rPr>
            </w:pPr>
            <w:r w:rsidRPr="00BE3404">
              <w:rPr>
                <w:rFonts w:ascii="新細明體" w:hAnsi="新細明體" w:hint="eastAsia"/>
                <w:sz w:val="18"/>
                <w:szCs w:val="18"/>
              </w:rPr>
              <w:t>- 2.97</w:t>
            </w:r>
          </w:p>
        </w:tc>
      </w:tr>
      <w:tr w:rsidR="00916E20" w:rsidRPr="006C7FB0" w:rsidTr="00587878">
        <w:trPr>
          <w:cantSplit/>
          <w:trHeight w:val="962"/>
        </w:trPr>
        <w:tc>
          <w:tcPr>
            <w:tcW w:w="2537" w:type="dxa"/>
            <w:tcBorders>
              <w:top w:val="nil"/>
              <w:left w:val="nil"/>
              <w:bottom w:val="nil"/>
            </w:tcBorders>
            <w:vAlign w:val="center"/>
          </w:tcPr>
          <w:p w:rsidR="00916E20" w:rsidRPr="006302BA" w:rsidRDefault="00916E20" w:rsidP="00916E20">
            <w:pPr>
              <w:spacing w:line="700" w:lineRule="exact"/>
              <w:jc w:val="distribute"/>
              <w:rPr>
                <w:rFonts w:ascii="標楷體" w:eastAsia="標楷體" w:hAnsi="標楷體"/>
                <w:kern w:val="0"/>
                <w:sz w:val="22"/>
                <w:szCs w:val="22"/>
              </w:rPr>
            </w:pPr>
            <w:r w:rsidRPr="006302BA">
              <w:rPr>
                <w:rFonts w:ascii="標楷體" w:eastAsia="標楷體" w:hAnsi="標楷體" w:hint="eastAsia"/>
                <w:b/>
                <w:kern w:val="0"/>
                <w:sz w:val="22"/>
                <w:szCs w:val="22"/>
              </w:rPr>
              <w:t>本期賸餘（短絀）</w:t>
            </w:r>
          </w:p>
        </w:tc>
        <w:tc>
          <w:tcPr>
            <w:tcW w:w="1269" w:type="dxa"/>
            <w:tcBorders>
              <w:top w:val="nil"/>
              <w:bottom w:val="nil"/>
            </w:tcBorders>
            <w:vAlign w:val="center"/>
          </w:tcPr>
          <w:p w:rsidR="00916E20" w:rsidRPr="00916E20" w:rsidRDefault="00916E20" w:rsidP="00916E20">
            <w:pPr>
              <w:spacing w:line="700" w:lineRule="exact"/>
              <w:jc w:val="right"/>
              <w:rPr>
                <w:rFonts w:ascii="新細明體" w:hAnsi="新細明體"/>
                <w:b/>
                <w:sz w:val="18"/>
                <w:szCs w:val="18"/>
              </w:rPr>
            </w:pPr>
            <w:r w:rsidRPr="00E82C09">
              <w:rPr>
                <w:rFonts w:ascii="新細明體" w:hAnsi="新細明體" w:hint="eastAsia"/>
                <w:b/>
                <w:sz w:val="18"/>
                <w:szCs w:val="18"/>
              </w:rPr>
              <w:t>11,905,000</w:t>
            </w:r>
          </w:p>
        </w:tc>
        <w:tc>
          <w:tcPr>
            <w:tcW w:w="1380" w:type="dxa"/>
            <w:tcBorders>
              <w:top w:val="nil"/>
              <w:bottom w:val="nil"/>
            </w:tcBorders>
            <w:vAlign w:val="center"/>
          </w:tcPr>
          <w:p w:rsidR="00916E20" w:rsidRPr="00916E20" w:rsidRDefault="00916E20" w:rsidP="00916E20">
            <w:pPr>
              <w:spacing w:line="700" w:lineRule="exact"/>
              <w:jc w:val="right"/>
              <w:rPr>
                <w:rFonts w:ascii="新細明體" w:hAnsi="新細明體"/>
                <w:b/>
                <w:sz w:val="18"/>
                <w:szCs w:val="18"/>
              </w:rPr>
            </w:pPr>
            <w:r w:rsidRPr="00E82C09">
              <w:rPr>
                <w:rFonts w:ascii="新細明體" w:hAnsi="新細明體" w:hint="eastAsia"/>
                <w:b/>
                <w:sz w:val="18"/>
                <w:szCs w:val="18"/>
              </w:rPr>
              <w:t>18,178,963</w:t>
            </w:r>
          </w:p>
        </w:tc>
        <w:tc>
          <w:tcPr>
            <w:tcW w:w="1221" w:type="dxa"/>
            <w:tcBorders>
              <w:top w:val="nil"/>
              <w:bottom w:val="nil"/>
            </w:tcBorders>
            <w:vAlign w:val="center"/>
          </w:tcPr>
          <w:p w:rsidR="00916E20" w:rsidRPr="00916E20" w:rsidRDefault="00916E20" w:rsidP="00916E20">
            <w:pPr>
              <w:spacing w:line="700" w:lineRule="exact"/>
              <w:jc w:val="right"/>
              <w:rPr>
                <w:rFonts w:ascii="新細明體" w:hAnsi="新細明體"/>
                <w:b/>
                <w:sz w:val="18"/>
                <w:szCs w:val="18"/>
              </w:rPr>
            </w:pPr>
            <w:r w:rsidRPr="00E82C09">
              <w:rPr>
                <w:rFonts w:ascii="新細明體" w:hAnsi="新細明體" w:hint="eastAsia"/>
                <w:b/>
                <w:sz w:val="18"/>
                <w:szCs w:val="18"/>
              </w:rPr>
              <w:t>－</w:t>
            </w:r>
          </w:p>
        </w:tc>
        <w:tc>
          <w:tcPr>
            <w:tcW w:w="1418" w:type="dxa"/>
            <w:tcBorders>
              <w:top w:val="nil"/>
              <w:bottom w:val="nil"/>
            </w:tcBorders>
            <w:vAlign w:val="center"/>
          </w:tcPr>
          <w:p w:rsidR="00916E20" w:rsidRPr="00916E20" w:rsidRDefault="00916E20" w:rsidP="00916E20">
            <w:pPr>
              <w:spacing w:line="700" w:lineRule="exact"/>
              <w:jc w:val="right"/>
              <w:rPr>
                <w:rFonts w:ascii="新細明體" w:hAnsi="新細明體"/>
                <w:b/>
                <w:sz w:val="18"/>
                <w:szCs w:val="18"/>
              </w:rPr>
            </w:pPr>
            <w:r w:rsidRPr="00E82C09">
              <w:rPr>
                <w:rFonts w:ascii="新細明體" w:hAnsi="新細明體" w:hint="eastAsia"/>
                <w:b/>
                <w:sz w:val="18"/>
                <w:szCs w:val="18"/>
              </w:rPr>
              <w:t>18,178,963</w:t>
            </w:r>
          </w:p>
        </w:tc>
        <w:tc>
          <w:tcPr>
            <w:tcW w:w="1275" w:type="dxa"/>
            <w:tcBorders>
              <w:top w:val="nil"/>
              <w:bottom w:val="nil"/>
            </w:tcBorders>
            <w:vAlign w:val="center"/>
          </w:tcPr>
          <w:p w:rsidR="00916E20" w:rsidRPr="00916E20" w:rsidRDefault="00916E20" w:rsidP="00916E20">
            <w:pPr>
              <w:spacing w:line="700" w:lineRule="exact"/>
              <w:jc w:val="right"/>
              <w:rPr>
                <w:rFonts w:ascii="新細明體" w:hAnsi="新細明體"/>
                <w:b/>
                <w:sz w:val="18"/>
                <w:szCs w:val="18"/>
              </w:rPr>
            </w:pPr>
            <w:r w:rsidRPr="00E82C09">
              <w:rPr>
                <w:rFonts w:ascii="新細明體" w:hAnsi="新細明體" w:hint="eastAsia"/>
                <w:b/>
                <w:sz w:val="18"/>
                <w:szCs w:val="18"/>
              </w:rPr>
              <w:t>6,273,963</w:t>
            </w:r>
          </w:p>
        </w:tc>
        <w:tc>
          <w:tcPr>
            <w:tcW w:w="876" w:type="dxa"/>
            <w:tcBorders>
              <w:top w:val="nil"/>
              <w:bottom w:val="nil"/>
              <w:right w:val="nil"/>
            </w:tcBorders>
            <w:vAlign w:val="center"/>
          </w:tcPr>
          <w:p w:rsidR="00916E20" w:rsidRPr="00916E20" w:rsidRDefault="00916E20" w:rsidP="00916E20">
            <w:pPr>
              <w:spacing w:line="700" w:lineRule="exact"/>
              <w:jc w:val="right"/>
              <w:rPr>
                <w:rFonts w:ascii="新細明體" w:hAnsi="新細明體"/>
                <w:b/>
                <w:sz w:val="18"/>
                <w:szCs w:val="18"/>
              </w:rPr>
            </w:pPr>
            <w:r w:rsidRPr="00916E20">
              <w:rPr>
                <w:rFonts w:ascii="新細明體" w:hAnsi="新細明體" w:hint="eastAsia"/>
                <w:b/>
                <w:sz w:val="18"/>
                <w:szCs w:val="18"/>
              </w:rPr>
              <w:t>52.70</w:t>
            </w:r>
          </w:p>
        </w:tc>
      </w:tr>
      <w:tr w:rsidR="00916E20" w:rsidRPr="006C7FB0" w:rsidTr="00587878">
        <w:trPr>
          <w:cantSplit/>
          <w:trHeight w:val="962"/>
        </w:trPr>
        <w:tc>
          <w:tcPr>
            <w:tcW w:w="2537" w:type="dxa"/>
            <w:tcBorders>
              <w:top w:val="nil"/>
              <w:left w:val="nil"/>
              <w:bottom w:val="nil"/>
            </w:tcBorders>
            <w:vAlign w:val="center"/>
          </w:tcPr>
          <w:p w:rsidR="00916E20" w:rsidRPr="006302BA" w:rsidRDefault="00916E20" w:rsidP="00916E20">
            <w:pPr>
              <w:spacing w:line="700" w:lineRule="exact"/>
              <w:jc w:val="distribute"/>
              <w:rPr>
                <w:rFonts w:ascii="標楷體" w:eastAsia="標楷體" w:hAnsi="標楷體"/>
                <w:kern w:val="0"/>
                <w:sz w:val="22"/>
                <w:szCs w:val="22"/>
              </w:rPr>
            </w:pPr>
            <w:r w:rsidRPr="006302BA">
              <w:rPr>
                <w:rFonts w:ascii="標楷體" w:eastAsia="標楷體" w:hAnsi="標楷體" w:hint="eastAsia"/>
                <w:b/>
                <w:kern w:val="0"/>
                <w:sz w:val="22"/>
                <w:szCs w:val="22"/>
              </w:rPr>
              <w:t>期初基金餘額</w:t>
            </w:r>
          </w:p>
        </w:tc>
        <w:tc>
          <w:tcPr>
            <w:tcW w:w="1269" w:type="dxa"/>
            <w:tcBorders>
              <w:top w:val="nil"/>
              <w:bottom w:val="nil"/>
            </w:tcBorders>
            <w:vAlign w:val="center"/>
          </w:tcPr>
          <w:p w:rsidR="00916E20" w:rsidRPr="00916E20" w:rsidRDefault="00916E20" w:rsidP="00916E20">
            <w:pPr>
              <w:spacing w:line="700" w:lineRule="exact"/>
              <w:jc w:val="right"/>
              <w:rPr>
                <w:rFonts w:ascii="新細明體" w:hAnsi="新細明體"/>
                <w:b/>
                <w:sz w:val="18"/>
                <w:szCs w:val="18"/>
              </w:rPr>
            </w:pPr>
            <w:r w:rsidRPr="00E82C09">
              <w:rPr>
                <w:rFonts w:ascii="新細明體" w:hAnsi="新細明體" w:hint="eastAsia"/>
                <w:b/>
                <w:sz w:val="18"/>
                <w:szCs w:val="18"/>
              </w:rPr>
              <w:t>900,428,000</w:t>
            </w:r>
          </w:p>
        </w:tc>
        <w:tc>
          <w:tcPr>
            <w:tcW w:w="1380" w:type="dxa"/>
            <w:tcBorders>
              <w:top w:val="nil"/>
              <w:bottom w:val="nil"/>
            </w:tcBorders>
            <w:vAlign w:val="center"/>
          </w:tcPr>
          <w:p w:rsidR="00916E20" w:rsidRPr="00916E20" w:rsidRDefault="00916E20" w:rsidP="00916E20">
            <w:pPr>
              <w:spacing w:line="700" w:lineRule="exact"/>
              <w:jc w:val="right"/>
              <w:rPr>
                <w:rFonts w:ascii="新細明體" w:hAnsi="新細明體"/>
                <w:b/>
                <w:sz w:val="18"/>
                <w:szCs w:val="18"/>
              </w:rPr>
            </w:pPr>
            <w:r w:rsidRPr="00E82C09">
              <w:rPr>
                <w:rFonts w:ascii="新細明體" w:hAnsi="新細明體" w:hint="eastAsia"/>
                <w:b/>
                <w:sz w:val="18"/>
                <w:szCs w:val="18"/>
              </w:rPr>
              <w:t>908,403,101</w:t>
            </w:r>
          </w:p>
        </w:tc>
        <w:tc>
          <w:tcPr>
            <w:tcW w:w="1221" w:type="dxa"/>
            <w:tcBorders>
              <w:top w:val="nil"/>
              <w:bottom w:val="nil"/>
            </w:tcBorders>
            <w:vAlign w:val="center"/>
          </w:tcPr>
          <w:p w:rsidR="00916E20" w:rsidRPr="00916E20" w:rsidRDefault="00916E20" w:rsidP="00916E20">
            <w:pPr>
              <w:spacing w:line="700" w:lineRule="exact"/>
              <w:jc w:val="right"/>
              <w:rPr>
                <w:rFonts w:ascii="新細明體" w:hAnsi="新細明體"/>
                <w:b/>
                <w:sz w:val="18"/>
                <w:szCs w:val="18"/>
              </w:rPr>
            </w:pPr>
            <w:r w:rsidRPr="00E82C09">
              <w:rPr>
                <w:rFonts w:ascii="新細明體" w:hAnsi="新細明體" w:hint="eastAsia"/>
                <w:b/>
                <w:sz w:val="18"/>
                <w:szCs w:val="18"/>
              </w:rPr>
              <w:t>－</w:t>
            </w:r>
          </w:p>
        </w:tc>
        <w:tc>
          <w:tcPr>
            <w:tcW w:w="1418" w:type="dxa"/>
            <w:tcBorders>
              <w:top w:val="nil"/>
              <w:bottom w:val="nil"/>
            </w:tcBorders>
            <w:vAlign w:val="center"/>
          </w:tcPr>
          <w:p w:rsidR="00916E20" w:rsidRPr="00916E20" w:rsidRDefault="00916E20" w:rsidP="00916E20">
            <w:pPr>
              <w:spacing w:line="700" w:lineRule="exact"/>
              <w:jc w:val="right"/>
              <w:rPr>
                <w:rFonts w:ascii="新細明體" w:hAnsi="新細明體"/>
                <w:b/>
                <w:sz w:val="18"/>
                <w:szCs w:val="18"/>
              </w:rPr>
            </w:pPr>
            <w:r w:rsidRPr="00E82C09">
              <w:rPr>
                <w:rFonts w:ascii="新細明體" w:hAnsi="新細明體" w:hint="eastAsia"/>
                <w:b/>
                <w:sz w:val="18"/>
                <w:szCs w:val="18"/>
              </w:rPr>
              <w:t>908,403,101</w:t>
            </w:r>
          </w:p>
        </w:tc>
        <w:tc>
          <w:tcPr>
            <w:tcW w:w="1275" w:type="dxa"/>
            <w:tcBorders>
              <w:top w:val="nil"/>
              <w:bottom w:val="nil"/>
            </w:tcBorders>
            <w:vAlign w:val="center"/>
          </w:tcPr>
          <w:p w:rsidR="00916E20" w:rsidRPr="00916E20" w:rsidRDefault="00916E20" w:rsidP="00916E20">
            <w:pPr>
              <w:spacing w:line="700" w:lineRule="exact"/>
              <w:jc w:val="right"/>
              <w:rPr>
                <w:rFonts w:ascii="新細明體" w:hAnsi="新細明體"/>
                <w:b/>
                <w:sz w:val="18"/>
                <w:szCs w:val="18"/>
              </w:rPr>
            </w:pPr>
            <w:r w:rsidRPr="00E82C09">
              <w:rPr>
                <w:rFonts w:ascii="新細明體" w:hAnsi="新細明體" w:hint="eastAsia"/>
                <w:b/>
                <w:sz w:val="18"/>
                <w:szCs w:val="18"/>
              </w:rPr>
              <w:t>7,975,101</w:t>
            </w:r>
          </w:p>
        </w:tc>
        <w:tc>
          <w:tcPr>
            <w:tcW w:w="876" w:type="dxa"/>
            <w:tcBorders>
              <w:top w:val="nil"/>
              <w:bottom w:val="nil"/>
              <w:right w:val="nil"/>
            </w:tcBorders>
            <w:vAlign w:val="center"/>
          </w:tcPr>
          <w:p w:rsidR="00916E20" w:rsidRPr="00916E20" w:rsidRDefault="00916E20" w:rsidP="00916E20">
            <w:pPr>
              <w:spacing w:line="700" w:lineRule="exact"/>
              <w:jc w:val="right"/>
              <w:rPr>
                <w:rFonts w:ascii="新細明體" w:hAnsi="新細明體"/>
                <w:b/>
                <w:sz w:val="18"/>
                <w:szCs w:val="18"/>
              </w:rPr>
            </w:pPr>
            <w:r w:rsidRPr="00916E20">
              <w:rPr>
                <w:rFonts w:ascii="新細明體" w:hAnsi="新細明體" w:hint="eastAsia"/>
                <w:b/>
                <w:sz w:val="18"/>
                <w:szCs w:val="18"/>
              </w:rPr>
              <w:t>0.89</w:t>
            </w:r>
          </w:p>
        </w:tc>
      </w:tr>
      <w:tr w:rsidR="00036E07" w:rsidRPr="006C7FB0" w:rsidTr="00A97AA5">
        <w:trPr>
          <w:cantSplit/>
          <w:trHeight w:val="89"/>
        </w:trPr>
        <w:tc>
          <w:tcPr>
            <w:tcW w:w="2537" w:type="dxa"/>
            <w:tcBorders>
              <w:top w:val="nil"/>
              <w:left w:val="nil"/>
              <w:bottom w:val="single" w:sz="8" w:space="0" w:color="auto"/>
            </w:tcBorders>
            <w:vAlign w:val="center"/>
          </w:tcPr>
          <w:p w:rsidR="00036E07" w:rsidRPr="006302BA" w:rsidRDefault="00036E07" w:rsidP="00036E07">
            <w:pPr>
              <w:spacing w:line="700" w:lineRule="exact"/>
              <w:jc w:val="distribute"/>
              <w:rPr>
                <w:rFonts w:ascii="標楷體" w:eastAsia="標楷體" w:hAnsi="標楷體"/>
                <w:kern w:val="0"/>
                <w:sz w:val="22"/>
                <w:szCs w:val="22"/>
              </w:rPr>
            </w:pPr>
            <w:r w:rsidRPr="006302BA">
              <w:rPr>
                <w:rFonts w:ascii="標楷體" w:eastAsia="標楷體" w:hAnsi="標楷體" w:hint="eastAsia"/>
                <w:b/>
                <w:kern w:val="0"/>
                <w:sz w:val="22"/>
                <w:szCs w:val="22"/>
              </w:rPr>
              <w:t>期末基金餘額</w:t>
            </w:r>
          </w:p>
        </w:tc>
        <w:tc>
          <w:tcPr>
            <w:tcW w:w="1269" w:type="dxa"/>
            <w:tcBorders>
              <w:top w:val="nil"/>
              <w:bottom w:val="single" w:sz="8" w:space="0" w:color="auto"/>
            </w:tcBorders>
            <w:vAlign w:val="center"/>
          </w:tcPr>
          <w:p w:rsidR="00036E07" w:rsidRPr="00036E07" w:rsidRDefault="00036E07" w:rsidP="00036E07">
            <w:pPr>
              <w:spacing w:line="700" w:lineRule="exact"/>
              <w:jc w:val="right"/>
              <w:rPr>
                <w:rFonts w:ascii="新細明體" w:hAnsi="新細明體"/>
                <w:b/>
                <w:sz w:val="18"/>
                <w:szCs w:val="18"/>
              </w:rPr>
            </w:pPr>
            <w:r w:rsidRPr="00E82C09">
              <w:rPr>
                <w:rFonts w:ascii="新細明體" w:hAnsi="新細明體" w:hint="eastAsia"/>
                <w:b/>
                <w:sz w:val="18"/>
                <w:szCs w:val="18"/>
              </w:rPr>
              <w:t>912,333,000</w:t>
            </w:r>
          </w:p>
        </w:tc>
        <w:tc>
          <w:tcPr>
            <w:tcW w:w="1380" w:type="dxa"/>
            <w:tcBorders>
              <w:top w:val="nil"/>
              <w:bottom w:val="single" w:sz="8" w:space="0" w:color="auto"/>
            </w:tcBorders>
            <w:vAlign w:val="center"/>
          </w:tcPr>
          <w:p w:rsidR="00036E07" w:rsidRPr="00036E07" w:rsidRDefault="00036E07" w:rsidP="00036E07">
            <w:pPr>
              <w:spacing w:line="700" w:lineRule="exact"/>
              <w:jc w:val="right"/>
              <w:rPr>
                <w:rFonts w:ascii="新細明體" w:hAnsi="新細明體"/>
                <w:b/>
                <w:sz w:val="18"/>
                <w:szCs w:val="18"/>
              </w:rPr>
            </w:pPr>
            <w:r w:rsidRPr="00E82C09">
              <w:rPr>
                <w:rFonts w:ascii="新細明體" w:hAnsi="新細明體" w:hint="eastAsia"/>
                <w:b/>
                <w:sz w:val="18"/>
                <w:szCs w:val="18"/>
              </w:rPr>
              <w:t>926,582,064</w:t>
            </w:r>
          </w:p>
        </w:tc>
        <w:tc>
          <w:tcPr>
            <w:tcW w:w="1221" w:type="dxa"/>
            <w:tcBorders>
              <w:top w:val="nil"/>
              <w:bottom w:val="single" w:sz="8" w:space="0" w:color="auto"/>
            </w:tcBorders>
            <w:vAlign w:val="center"/>
          </w:tcPr>
          <w:p w:rsidR="00036E07" w:rsidRPr="00036E07" w:rsidRDefault="00036E07" w:rsidP="00036E07">
            <w:pPr>
              <w:spacing w:line="700" w:lineRule="exact"/>
              <w:jc w:val="right"/>
              <w:rPr>
                <w:rFonts w:ascii="新細明體" w:hAnsi="新細明體"/>
                <w:b/>
                <w:sz w:val="18"/>
                <w:szCs w:val="18"/>
              </w:rPr>
            </w:pPr>
            <w:r w:rsidRPr="00E82C09">
              <w:rPr>
                <w:rFonts w:ascii="新細明體" w:hAnsi="新細明體" w:hint="eastAsia"/>
                <w:b/>
                <w:sz w:val="18"/>
                <w:szCs w:val="18"/>
              </w:rPr>
              <w:t>－</w:t>
            </w:r>
          </w:p>
        </w:tc>
        <w:tc>
          <w:tcPr>
            <w:tcW w:w="1418" w:type="dxa"/>
            <w:tcBorders>
              <w:top w:val="nil"/>
              <w:bottom w:val="single" w:sz="8" w:space="0" w:color="auto"/>
            </w:tcBorders>
            <w:vAlign w:val="center"/>
          </w:tcPr>
          <w:p w:rsidR="00036E07" w:rsidRPr="00036E07" w:rsidRDefault="00036E07" w:rsidP="00036E07">
            <w:pPr>
              <w:spacing w:line="700" w:lineRule="exact"/>
              <w:jc w:val="right"/>
              <w:rPr>
                <w:rFonts w:ascii="新細明體" w:hAnsi="新細明體"/>
                <w:b/>
                <w:sz w:val="18"/>
                <w:szCs w:val="18"/>
              </w:rPr>
            </w:pPr>
            <w:r w:rsidRPr="00E82C09">
              <w:rPr>
                <w:rFonts w:ascii="新細明體" w:hAnsi="新細明體" w:hint="eastAsia"/>
                <w:b/>
                <w:sz w:val="18"/>
                <w:szCs w:val="18"/>
              </w:rPr>
              <w:t>926,582,064</w:t>
            </w:r>
          </w:p>
        </w:tc>
        <w:tc>
          <w:tcPr>
            <w:tcW w:w="1275" w:type="dxa"/>
            <w:tcBorders>
              <w:top w:val="nil"/>
              <w:bottom w:val="single" w:sz="8" w:space="0" w:color="auto"/>
            </w:tcBorders>
            <w:vAlign w:val="center"/>
          </w:tcPr>
          <w:p w:rsidR="00036E07" w:rsidRPr="00036E07" w:rsidRDefault="00036E07" w:rsidP="00036E07">
            <w:pPr>
              <w:spacing w:line="700" w:lineRule="exact"/>
              <w:jc w:val="right"/>
              <w:rPr>
                <w:rFonts w:ascii="新細明體" w:hAnsi="新細明體"/>
                <w:b/>
                <w:sz w:val="18"/>
                <w:szCs w:val="18"/>
              </w:rPr>
            </w:pPr>
            <w:r w:rsidRPr="00E82C09">
              <w:rPr>
                <w:rFonts w:ascii="新細明體" w:hAnsi="新細明體" w:hint="eastAsia"/>
                <w:b/>
                <w:sz w:val="18"/>
                <w:szCs w:val="18"/>
              </w:rPr>
              <w:t>14,249,064</w:t>
            </w:r>
          </w:p>
        </w:tc>
        <w:tc>
          <w:tcPr>
            <w:tcW w:w="876" w:type="dxa"/>
            <w:tcBorders>
              <w:top w:val="nil"/>
              <w:bottom w:val="single" w:sz="8" w:space="0" w:color="auto"/>
              <w:right w:val="nil"/>
            </w:tcBorders>
            <w:vAlign w:val="center"/>
          </w:tcPr>
          <w:p w:rsidR="00036E07" w:rsidRPr="00036E07" w:rsidRDefault="00036E07" w:rsidP="00036E07">
            <w:pPr>
              <w:spacing w:line="700" w:lineRule="exact"/>
              <w:jc w:val="right"/>
              <w:rPr>
                <w:rFonts w:ascii="新細明體" w:hAnsi="新細明體"/>
                <w:b/>
                <w:sz w:val="18"/>
                <w:szCs w:val="18"/>
              </w:rPr>
            </w:pPr>
            <w:r w:rsidRPr="00036E07">
              <w:rPr>
                <w:rFonts w:ascii="新細明體" w:hAnsi="新細明體" w:hint="eastAsia"/>
                <w:b/>
                <w:sz w:val="18"/>
                <w:szCs w:val="18"/>
              </w:rPr>
              <w:t>1.56</w:t>
            </w:r>
          </w:p>
        </w:tc>
      </w:tr>
    </w:tbl>
    <w:p w:rsidR="00194EF7" w:rsidRPr="00CE05C4" w:rsidRDefault="00194EF7" w:rsidP="005B708D">
      <w:pPr>
        <w:spacing w:line="40" w:lineRule="exact"/>
        <w:rPr>
          <w:sz w:val="20"/>
        </w:rPr>
        <w:sectPr w:rsidR="00194EF7" w:rsidRPr="00CE05C4" w:rsidSect="003A49C9">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441"/>
          <w:cols w:space="425"/>
          <w:docGrid w:type="lines" w:linePitch="360"/>
        </w:sectPr>
      </w:pPr>
    </w:p>
    <w:p w:rsidR="00194EF7" w:rsidRPr="003D6A19" w:rsidRDefault="00194EF7" w:rsidP="002E146C">
      <w:pPr>
        <w:pStyle w:val="3T010116P"/>
      </w:pPr>
      <w:r w:rsidRPr="003D6A19">
        <w:rPr>
          <w:rFonts w:hint="eastAsia"/>
        </w:rPr>
        <w:lastRenderedPageBreak/>
        <w:t xml:space="preserve">　核子事故緊急應變基金餘絀審定後現金流量表　</w:t>
      </w:r>
    </w:p>
    <w:p w:rsidR="00194EF7" w:rsidRPr="003D6A19" w:rsidRDefault="00194EF7" w:rsidP="00F7750A">
      <w:pPr>
        <w:pStyle w:val="3T0201"/>
        <w:spacing w:beforeLines="0" w:before="0" w:afterLines="0" w:after="0"/>
        <w:ind w:leftChars="-11" w:right="9" w:hangingChars="11" w:hanging="26"/>
      </w:pPr>
      <w:r w:rsidRPr="003D6A19">
        <w:rPr>
          <w:rFonts w:hint="eastAsia"/>
        </w:rPr>
        <w:t>中華民國</w:t>
      </w:r>
      <w:r w:rsidR="003943D0">
        <w:rPr>
          <w:rFonts w:hint="eastAsia"/>
        </w:rPr>
        <w:t>111</w:t>
      </w:r>
      <w:r w:rsidRPr="003D6A19">
        <w:rPr>
          <w:rFonts w:hint="eastAsia"/>
        </w:rPr>
        <w:t>年度</w:t>
      </w:r>
      <w:r w:rsidR="00F7750A">
        <w:rPr>
          <w:rFonts w:hint="eastAsia"/>
        </w:rPr>
        <w:tab/>
      </w:r>
      <w:r w:rsidRPr="003D6A19">
        <w:rPr>
          <w:rFonts w:hint="eastAsia"/>
          <w:spacing w:val="-20"/>
        </w:rPr>
        <w:t>單位：新臺幣元</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000" w:firstRow="0" w:lastRow="0" w:firstColumn="0" w:lastColumn="0" w:noHBand="0" w:noVBand="0"/>
      </w:tblPr>
      <w:tblGrid>
        <w:gridCol w:w="5125"/>
        <w:gridCol w:w="4851"/>
      </w:tblGrid>
      <w:tr w:rsidR="00CE05C4" w:rsidRPr="007307C0" w:rsidTr="007870EF">
        <w:trPr>
          <w:cantSplit/>
          <w:trHeight w:val="380"/>
          <w:jc w:val="center"/>
        </w:trPr>
        <w:tc>
          <w:tcPr>
            <w:tcW w:w="5125" w:type="dxa"/>
            <w:vMerge w:val="restart"/>
            <w:tcBorders>
              <w:top w:val="single" w:sz="8" w:space="0" w:color="auto"/>
              <w:left w:val="nil"/>
              <w:bottom w:val="nil"/>
              <w:right w:val="single" w:sz="4" w:space="0" w:color="auto"/>
            </w:tcBorders>
            <w:vAlign w:val="center"/>
          </w:tcPr>
          <w:p w:rsidR="00CE05C4" w:rsidRPr="007307C0" w:rsidRDefault="00CE05C4" w:rsidP="0054409D">
            <w:pPr>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4851" w:type="dxa"/>
            <w:vMerge w:val="restart"/>
            <w:tcBorders>
              <w:top w:val="single" w:sz="8" w:space="0" w:color="auto"/>
              <w:left w:val="single" w:sz="4" w:space="0" w:color="auto"/>
              <w:bottom w:val="nil"/>
              <w:right w:val="nil"/>
            </w:tcBorders>
            <w:vAlign w:val="center"/>
          </w:tcPr>
          <w:p w:rsidR="00CE05C4" w:rsidRPr="007307C0" w:rsidRDefault="00CE05C4" w:rsidP="0054409D">
            <w:pPr>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CE05C4" w:rsidRPr="007307C0" w:rsidTr="00FB6FE1">
        <w:trPr>
          <w:cantSplit/>
          <w:trHeight w:val="480"/>
          <w:jc w:val="center"/>
        </w:trPr>
        <w:tc>
          <w:tcPr>
            <w:tcW w:w="5125" w:type="dxa"/>
            <w:vMerge/>
            <w:tcBorders>
              <w:top w:val="nil"/>
              <w:left w:val="nil"/>
              <w:bottom w:val="single" w:sz="8" w:space="0" w:color="auto"/>
              <w:right w:val="single" w:sz="4" w:space="0" w:color="auto"/>
            </w:tcBorders>
          </w:tcPr>
          <w:p w:rsidR="00CE05C4" w:rsidRPr="007307C0" w:rsidRDefault="00CE05C4" w:rsidP="00426774">
            <w:pPr>
              <w:spacing w:before="120"/>
              <w:jc w:val="distribute"/>
              <w:rPr>
                <w:rFonts w:ascii="標楷體" w:eastAsia="標楷體" w:hAnsi="標楷體"/>
                <w:noProof/>
                <w:sz w:val="26"/>
              </w:rPr>
            </w:pPr>
          </w:p>
        </w:tc>
        <w:tc>
          <w:tcPr>
            <w:tcW w:w="4851" w:type="dxa"/>
            <w:vMerge/>
            <w:tcBorders>
              <w:top w:val="nil"/>
              <w:left w:val="single" w:sz="4" w:space="0" w:color="auto"/>
              <w:bottom w:val="single" w:sz="8" w:space="0" w:color="auto"/>
              <w:right w:val="nil"/>
            </w:tcBorders>
          </w:tcPr>
          <w:p w:rsidR="00CE05C4" w:rsidRPr="007307C0" w:rsidRDefault="00CE05C4" w:rsidP="00426774">
            <w:pPr>
              <w:spacing w:before="120"/>
              <w:jc w:val="distribute"/>
              <w:rPr>
                <w:rFonts w:ascii="標楷體" w:eastAsia="標楷體" w:hAnsi="標楷體"/>
                <w:noProof/>
                <w:sz w:val="26"/>
              </w:rPr>
            </w:pPr>
          </w:p>
        </w:tc>
      </w:tr>
      <w:tr w:rsidR="002238BC" w:rsidRPr="007307C0" w:rsidTr="009D7A68">
        <w:trPr>
          <w:cantSplit/>
          <w:trHeight w:val="813"/>
          <w:jc w:val="center"/>
        </w:trPr>
        <w:tc>
          <w:tcPr>
            <w:tcW w:w="5125" w:type="dxa"/>
            <w:tcBorders>
              <w:top w:val="nil"/>
              <w:left w:val="nil"/>
              <w:bottom w:val="nil"/>
              <w:right w:val="single" w:sz="4" w:space="0" w:color="auto"/>
            </w:tcBorders>
            <w:vAlign w:val="center"/>
          </w:tcPr>
          <w:p w:rsidR="002238BC" w:rsidRPr="006302BA" w:rsidRDefault="002238BC" w:rsidP="003A35DA">
            <w:pPr>
              <w:spacing w:line="700" w:lineRule="exact"/>
              <w:jc w:val="distribute"/>
              <w:rPr>
                <w:rFonts w:ascii="標楷體" w:eastAsia="標楷體" w:hAnsi="標楷體"/>
                <w:noProof/>
                <w:sz w:val="22"/>
                <w:szCs w:val="22"/>
              </w:rPr>
            </w:pPr>
            <w:r w:rsidRPr="006302BA">
              <w:rPr>
                <w:rFonts w:ascii="標楷體" w:eastAsia="標楷體" w:hAnsi="標楷體"/>
                <w:b/>
                <w:noProof/>
                <w:sz w:val="22"/>
                <w:szCs w:val="22"/>
              </w:rPr>
              <w:t>業務活動之現金流量</w:t>
            </w:r>
          </w:p>
        </w:tc>
        <w:tc>
          <w:tcPr>
            <w:tcW w:w="4851" w:type="dxa"/>
            <w:tcBorders>
              <w:top w:val="nil"/>
              <w:left w:val="nil"/>
              <w:bottom w:val="nil"/>
              <w:right w:val="nil"/>
            </w:tcBorders>
            <w:vAlign w:val="center"/>
          </w:tcPr>
          <w:p w:rsidR="002238BC" w:rsidRPr="006C7FB0" w:rsidRDefault="002238BC" w:rsidP="009D7A68">
            <w:pPr>
              <w:spacing w:before="120" w:line="400" w:lineRule="exact"/>
              <w:jc w:val="right"/>
              <w:rPr>
                <w:rFonts w:ascii="新細明體" w:hAnsi="新細明體"/>
                <w:b/>
                <w:noProof/>
                <w:sz w:val="18"/>
                <w:szCs w:val="22"/>
              </w:rPr>
            </w:pPr>
          </w:p>
        </w:tc>
      </w:tr>
      <w:tr w:rsidR="00306E79" w:rsidRPr="007307C0" w:rsidTr="00306E79">
        <w:trPr>
          <w:cantSplit/>
          <w:trHeight w:val="813"/>
          <w:jc w:val="center"/>
        </w:trPr>
        <w:tc>
          <w:tcPr>
            <w:tcW w:w="5125" w:type="dxa"/>
            <w:tcBorders>
              <w:top w:val="nil"/>
              <w:left w:val="nil"/>
              <w:bottom w:val="nil"/>
              <w:right w:val="single" w:sz="4" w:space="0" w:color="auto"/>
            </w:tcBorders>
            <w:vAlign w:val="center"/>
          </w:tcPr>
          <w:p w:rsidR="00306E79" w:rsidRPr="006302BA" w:rsidRDefault="00306E79" w:rsidP="00306E79">
            <w:pPr>
              <w:spacing w:before="120" w:line="400" w:lineRule="exact"/>
              <w:ind w:leftChars="200" w:left="480"/>
              <w:jc w:val="distribute"/>
              <w:rPr>
                <w:rFonts w:ascii="標楷體" w:eastAsia="標楷體" w:hAnsi="標楷體"/>
                <w:noProof/>
                <w:sz w:val="22"/>
                <w:szCs w:val="22"/>
              </w:rPr>
            </w:pPr>
            <w:r w:rsidRPr="006302BA">
              <w:rPr>
                <w:rFonts w:ascii="標楷體" w:eastAsia="標楷體" w:hAnsi="標楷體"/>
                <w:noProof/>
                <w:sz w:val="22"/>
                <w:szCs w:val="22"/>
              </w:rPr>
              <w:t>本期賸餘（短絀）</w:t>
            </w:r>
          </w:p>
        </w:tc>
        <w:tc>
          <w:tcPr>
            <w:tcW w:w="4851" w:type="dxa"/>
            <w:tcBorders>
              <w:top w:val="nil"/>
              <w:left w:val="nil"/>
              <w:bottom w:val="nil"/>
              <w:right w:val="nil"/>
            </w:tcBorders>
            <w:vAlign w:val="center"/>
          </w:tcPr>
          <w:p w:rsidR="00306E79" w:rsidRPr="00306E79" w:rsidRDefault="00306E79" w:rsidP="00306E79">
            <w:pPr>
              <w:spacing w:before="120" w:line="400" w:lineRule="exact"/>
              <w:jc w:val="right"/>
              <w:rPr>
                <w:rFonts w:ascii="新細明體" w:hAnsi="新細明體"/>
                <w:noProof/>
                <w:sz w:val="18"/>
                <w:szCs w:val="22"/>
              </w:rPr>
            </w:pPr>
            <w:r w:rsidRPr="00306E79">
              <w:rPr>
                <w:rFonts w:ascii="新細明體" w:hAnsi="新細明體"/>
                <w:noProof/>
                <w:sz w:val="18"/>
                <w:szCs w:val="22"/>
              </w:rPr>
              <w:t>16,214,679</w:t>
            </w:r>
          </w:p>
        </w:tc>
      </w:tr>
      <w:tr w:rsidR="00306E79" w:rsidRPr="007307C0" w:rsidTr="00306E79">
        <w:trPr>
          <w:cantSplit/>
          <w:trHeight w:val="813"/>
          <w:jc w:val="center"/>
        </w:trPr>
        <w:tc>
          <w:tcPr>
            <w:tcW w:w="5125" w:type="dxa"/>
            <w:tcBorders>
              <w:top w:val="nil"/>
              <w:left w:val="nil"/>
              <w:bottom w:val="nil"/>
              <w:right w:val="single" w:sz="4" w:space="0" w:color="auto"/>
            </w:tcBorders>
            <w:vAlign w:val="center"/>
          </w:tcPr>
          <w:p w:rsidR="00306E79" w:rsidRPr="006302BA" w:rsidRDefault="00306E79" w:rsidP="00306E79">
            <w:pPr>
              <w:spacing w:before="120" w:line="400" w:lineRule="exact"/>
              <w:ind w:leftChars="200" w:left="480"/>
              <w:jc w:val="distribute"/>
              <w:rPr>
                <w:rFonts w:ascii="標楷體" w:eastAsia="標楷體" w:hAnsi="標楷體"/>
                <w:noProof/>
                <w:sz w:val="22"/>
                <w:szCs w:val="22"/>
              </w:rPr>
            </w:pPr>
            <w:r w:rsidRPr="006302BA">
              <w:rPr>
                <w:rFonts w:ascii="標楷體" w:eastAsia="標楷體" w:hAnsi="標楷體"/>
                <w:noProof/>
                <w:sz w:val="22"/>
                <w:szCs w:val="22"/>
              </w:rPr>
              <w:t>調整非現金項目</w:t>
            </w:r>
          </w:p>
        </w:tc>
        <w:tc>
          <w:tcPr>
            <w:tcW w:w="4851" w:type="dxa"/>
            <w:tcBorders>
              <w:top w:val="nil"/>
              <w:left w:val="nil"/>
              <w:bottom w:val="nil"/>
              <w:right w:val="nil"/>
            </w:tcBorders>
            <w:vAlign w:val="center"/>
          </w:tcPr>
          <w:p w:rsidR="00306E79" w:rsidRPr="00306E79" w:rsidRDefault="00306E79" w:rsidP="00306E79">
            <w:pPr>
              <w:spacing w:before="120" w:line="400" w:lineRule="exact"/>
              <w:jc w:val="right"/>
              <w:rPr>
                <w:rFonts w:ascii="新細明體" w:hAnsi="新細明體"/>
                <w:noProof/>
                <w:sz w:val="18"/>
                <w:szCs w:val="22"/>
              </w:rPr>
            </w:pPr>
            <w:r w:rsidRPr="00306E79">
              <w:rPr>
                <w:rFonts w:ascii="新細明體" w:hAnsi="新細明體"/>
                <w:noProof/>
                <w:sz w:val="18"/>
                <w:szCs w:val="22"/>
              </w:rPr>
              <w:t>6,564,511</w:t>
            </w:r>
          </w:p>
        </w:tc>
      </w:tr>
      <w:tr w:rsidR="002238BC" w:rsidRPr="007307C0" w:rsidTr="009D7A68">
        <w:trPr>
          <w:cantSplit/>
          <w:trHeight w:val="813"/>
          <w:jc w:val="center"/>
        </w:trPr>
        <w:tc>
          <w:tcPr>
            <w:tcW w:w="5125" w:type="dxa"/>
            <w:tcBorders>
              <w:top w:val="nil"/>
              <w:left w:val="nil"/>
              <w:bottom w:val="nil"/>
              <w:right w:val="single" w:sz="4" w:space="0" w:color="auto"/>
            </w:tcBorders>
            <w:vAlign w:val="center"/>
          </w:tcPr>
          <w:p w:rsidR="002238BC" w:rsidRPr="006302BA" w:rsidRDefault="002238BC" w:rsidP="009D7A68">
            <w:pPr>
              <w:spacing w:before="120" w:line="400" w:lineRule="exact"/>
              <w:ind w:leftChars="100" w:left="240"/>
              <w:jc w:val="distribute"/>
              <w:rPr>
                <w:rFonts w:ascii="標楷體" w:eastAsia="標楷體" w:hAnsi="標楷體"/>
                <w:noProof/>
                <w:sz w:val="22"/>
                <w:szCs w:val="22"/>
              </w:rPr>
            </w:pPr>
            <w:r w:rsidRPr="006302BA">
              <w:rPr>
                <w:rFonts w:ascii="標楷體" w:eastAsia="標楷體" w:hAnsi="標楷體"/>
                <w:b/>
                <w:noProof/>
                <w:spacing w:val="-24"/>
                <w:sz w:val="22"/>
                <w:szCs w:val="22"/>
              </w:rPr>
              <w:t>業務活動之淨現金流入（流出）</w:t>
            </w:r>
          </w:p>
        </w:tc>
        <w:tc>
          <w:tcPr>
            <w:tcW w:w="4851" w:type="dxa"/>
            <w:tcBorders>
              <w:top w:val="nil"/>
              <w:left w:val="nil"/>
              <w:bottom w:val="nil"/>
              <w:right w:val="nil"/>
            </w:tcBorders>
            <w:vAlign w:val="center"/>
          </w:tcPr>
          <w:p w:rsidR="002238BC" w:rsidRPr="007A5670" w:rsidRDefault="007A5670" w:rsidP="009D7A68">
            <w:pPr>
              <w:spacing w:before="120" w:line="400" w:lineRule="exact"/>
              <w:jc w:val="right"/>
              <w:rPr>
                <w:rFonts w:ascii="新細明體" w:hAnsi="新細明體"/>
                <w:b/>
                <w:noProof/>
                <w:sz w:val="18"/>
                <w:szCs w:val="22"/>
              </w:rPr>
            </w:pPr>
            <w:r w:rsidRPr="007A5670">
              <w:rPr>
                <w:rFonts w:ascii="新細明體" w:hAnsi="新細明體"/>
                <w:b/>
                <w:noProof/>
                <w:sz w:val="18"/>
                <w:szCs w:val="22"/>
              </w:rPr>
              <w:t>22,779,190</w:t>
            </w:r>
          </w:p>
        </w:tc>
      </w:tr>
      <w:tr w:rsidR="002238BC" w:rsidRPr="007307C0" w:rsidTr="009D7A68">
        <w:trPr>
          <w:cantSplit/>
          <w:trHeight w:val="813"/>
          <w:jc w:val="center"/>
        </w:trPr>
        <w:tc>
          <w:tcPr>
            <w:tcW w:w="5125" w:type="dxa"/>
            <w:tcBorders>
              <w:top w:val="nil"/>
              <w:left w:val="nil"/>
              <w:bottom w:val="nil"/>
              <w:right w:val="single" w:sz="4" w:space="0" w:color="auto"/>
            </w:tcBorders>
            <w:vAlign w:val="center"/>
          </w:tcPr>
          <w:p w:rsidR="002238BC" w:rsidRPr="006302BA" w:rsidRDefault="002238BC" w:rsidP="009D7A68">
            <w:pPr>
              <w:spacing w:before="120" w:line="400" w:lineRule="exact"/>
              <w:jc w:val="distribute"/>
              <w:rPr>
                <w:rFonts w:ascii="標楷體" w:eastAsia="標楷體" w:hAnsi="標楷體"/>
                <w:noProof/>
                <w:sz w:val="22"/>
                <w:szCs w:val="22"/>
              </w:rPr>
            </w:pPr>
            <w:r w:rsidRPr="006302BA">
              <w:rPr>
                <w:rFonts w:ascii="標楷體" w:eastAsia="標楷體" w:hAnsi="標楷體"/>
                <w:b/>
                <w:noProof/>
                <w:sz w:val="22"/>
                <w:szCs w:val="22"/>
              </w:rPr>
              <w:t>投資活動之現金流量</w:t>
            </w:r>
          </w:p>
        </w:tc>
        <w:tc>
          <w:tcPr>
            <w:tcW w:w="4851" w:type="dxa"/>
            <w:tcBorders>
              <w:top w:val="nil"/>
              <w:left w:val="nil"/>
              <w:bottom w:val="nil"/>
              <w:right w:val="nil"/>
            </w:tcBorders>
            <w:vAlign w:val="center"/>
          </w:tcPr>
          <w:p w:rsidR="002238BC" w:rsidRPr="003B74F8" w:rsidRDefault="002238BC" w:rsidP="009D7A68">
            <w:pPr>
              <w:spacing w:before="120" w:line="400" w:lineRule="exact"/>
              <w:jc w:val="right"/>
              <w:rPr>
                <w:rFonts w:ascii="新細明體" w:hAnsi="新細明體"/>
                <w:b/>
                <w:noProof/>
                <w:color w:val="FF0000"/>
                <w:sz w:val="18"/>
                <w:szCs w:val="22"/>
              </w:rPr>
            </w:pPr>
          </w:p>
        </w:tc>
      </w:tr>
      <w:tr w:rsidR="007A5670" w:rsidRPr="007307C0" w:rsidTr="007A5670">
        <w:trPr>
          <w:cantSplit/>
          <w:trHeight w:val="813"/>
          <w:jc w:val="center"/>
        </w:trPr>
        <w:tc>
          <w:tcPr>
            <w:tcW w:w="5125" w:type="dxa"/>
            <w:tcBorders>
              <w:top w:val="nil"/>
              <w:left w:val="nil"/>
              <w:bottom w:val="nil"/>
              <w:right w:val="single" w:sz="4" w:space="0" w:color="auto"/>
            </w:tcBorders>
            <w:vAlign w:val="center"/>
          </w:tcPr>
          <w:p w:rsidR="007A5670" w:rsidRPr="006302BA" w:rsidRDefault="007A5670" w:rsidP="007A5670">
            <w:pPr>
              <w:spacing w:before="120" w:line="400" w:lineRule="exact"/>
              <w:ind w:leftChars="200" w:left="480"/>
              <w:jc w:val="distribute"/>
              <w:rPr>
                <w:rFonts w:ascii="標楷體" w:eastAsia="標楷體" w:hAnsi="標楷體"/>
                <w:noProof/>
                <w:sz w:val="22"/>
                <w:szCs w:val="22"/>
              </w:rPr>
            </w:pPr>
            <w:r w:rsidRPr="006302BA">
              <w:rPr>
                <w:rFonts w:ascii="標楷體" w:eastAsia="標楷體" w:hAnsi="標楷體"/>
                <w:noProof/>
                <w:spacing w:val="-24"/>
                <w:sz w:val="22"/>
                <w:szCs w:val="22"/>
              </w:rPr>
              <w:t>增加固定資產、遞耗資產、無形資產及其他資產</w:t>
            </w:r>
          </w:p>
        </w:tc>
        <w:tc>
          <w:tcPr>
            <w:tcW w:w="4851" w:type="dxa"/>
            <w:tcBorders>
              <w:top w:val="nil"/>
              <w:left w:val="nil"/>
              <w:bottom w:val="nil"/>
              <w:right w:val="nil"/>
            </w:tcBorders>
            <w:vAlign w:val="center"/>
          </w:tcPr>
          <w:p w:rsidR="007A5670" w:rsidRPr="007A5670" w:rsidRDefault="007A5670" w:rsidP="007A5670">
            <w:pPr>
              <w:spacing w:before="120" w:line="400" w:lineRule="exact"/>
              <w:jc w:val="right"/>
              <w:rPr>
                <w:rFonts w:ascii="新細明體" w:hAnsi="新細明體"/>
                <w:noProof/>
                <w:sz w:val="18"/>
                <w:szCs w:val="22"/>
              </w:rPr>
            </w:pPr>
            <w:r w:rsidRPr="007A5670">
              <w:rPr>
                <w:rFonts w:ascii="新細明體" w:hAnsi="新細明體"/>
                <w:noProof/>
                <w:sz w:val="18"/>
                <w:szCs w:val="22"/>
              </w:rPr>
              <w:t>- 5,823,216</w:t>
            </w:r>
          </w:p>
        </w:tc>
      </w:tr>
      <w:tr w:rsidR="002238BC" w:rsidRPr="007307C0" w:rsidTr="009D7A68">
        <w:trPr>
          <w:cantSplit/>
          <w:trHeight w:val="813"/>
          <w:jc w:val="center"/>
        </w:trPr>
        <w:tc>
          <w:tcPr>
            <w:tcW w:w="5125" w:type="dxa"/>
            <w:tcBorders>
              <w:top w:val="nil"/>
              <w:left w:val="nil"/>
              <w:bottom w:val="nil"/>
              <w:right w:val="single" w:sz="4" w:space="0" w:color="auto"/>
            </w:tcBorders>
            <w:vAlign w:val="center"/>
          </w:tcPr>
          <w:p w:rsidR="002238BC" w:rsidRPr="006302BA" w:rsidRDefault="002238BC" w:rsidP="009D7A68">
            <w:pPr>
              <w:spacing w:before="120" w:line="400" w:lineRule="exact"/>
              <w:ind w:leftChars="100" w:left="240"/>
              <w:jc w:val="distribute"/>
              <w:rPr>
                <w:rFonts w:ascii="標楷體" w:eastAsia="標楷體" w:hAnsi="標楷體"/>
                <w:noProof/>
                <w:sz w:val="22"/>
                <w:szCs w:val="22"/>
              </w:rPr>
            </w:pPr>
            <w:r w:rsidRPr="006302BA">
              <w:rPr>
                <w:rFonts w:ascii="標楷體" w:eastAsia="標楷體" w:hAnsi="標楷體"/>
                <w:b/>
                <w:noProof/>
                <w:spacing w:val="-24"/>
                <w:sz w:val="22"/>
                <w:szCs w:val="22"/>
              </w:rPr>
              <w:t>投資活動之淨現金流入（流出）</w:t>
            </w:r>
          </w:p>
        </w:tc>
        <w:tc>
          <w:tcPr>
            <w:tcW w:w="4851" w:type="dxa"/>
            <w:tcBorders>
              <w:top w:val="nil"/>
              <w:left w:val="nil"/>
              <w:bottom w:val="nil"/>
              <w:right w:val="nil"/>
            </w:tcBorders>
            <w:vAlign w:val="center"/>
          </w:tcPr>
          <w:p w:rsidR="002238BC" w:rsidRPr="00681006" w:rsidRDefault="00681006" w:rsidP="009D7A68">
            <w:pPr>
              <w:spacing w:before="120" w:line="400" w:lineRule="exact"/>
              <w:jc w:val="right"/>
              <w:rPr>
                <w:rFonts w:ascii="新細明體" w:hAnsi="新細明體"/>
                <w:b/>
                <w:noProof/>
                <w:sz w:val="18"/>
                <w:szCs w:val="22"/>
              </w:rPr>
            </w:pPr>
            <w:r w:rsidRPr="00681006">
              <w:rPr>
                <w:rFonts w:ascii="新細明體" w:hAnsi="新細明體"/>
                <w:b/>
                <w:noProof/>
                <w:sz w:val="18"/>
                <w:szCs w:val="22"/>
              </w:rPr>
              <w:t>- 5,823,216</w:t>
            </w:r>
          </w:p>
        </w:tc>
      </w:tr>
      <w:tr w:rsidR="002238BC" w:rsidRPr="007307C0" w:rsidTr="009D7A68">
        <w:trPr>
          <w:cantSplit/>
          <w:trHeight w:val="813"/>
          <w:jc w:val="center"/>
        </w:trPr>
        <w:tc>
          <w:tcPr>
            <w:tcW w:w="5125" w:type="dxa"/>
            <w:tcBorders>
              <w:top w:val="nil"/>
              <w:left w:val="nil"/>
              <w:bottom w:val="nil"/>
              <w:right w:val="single" w:sz="4" w:space="0" w:color="auto"/>
            </w:tcBorders>
            <w:vAlign w:val="center"/>
          </w:tcPr>
          <w:p w:rsidR="002238BC" w:rsidRPr="006302BA" w:rsidRDefault="002238BC" w:rsidP="009D7A68">
            <w:pPr>
              <w:spacing w:before="120" w:line="400" w:lineRule="exact"/>
              <w:jc w:val="distribute"/>
              <w:rPr>
                <w:rFonts w:ascii="標楷體" w:eastAsia="標楷體" w:hAnsi="標楷體"/>
                <w:noProof/>
                <w:sz w:val="22"/>
                <w:szCs w:val="22"/>
              </w:rPr>
            </w:pPr>
            <w:r w:rsidRPr="006302BA">
              <w:rPr>
                <w:rFonts w:ascii="標楷體" w:eastAsia="標楷體" w:hAnsi="標楷體"/>
                <w:b/>
                <w:noProof/>
                <w:sz w:val="22"/>
                <w:szCs w:val="22"/>
              </w:rPr>
              <w:t>籌資活動之現金流量</w:t>
            </w:r>
          </w:p>
        </w:tc>
        <w:tc>
          <w:tcPr>
            <w:tcW w:w="4851" w:type="dxa"/>
            <w:tcBorders>
              <w:top w:val="nil"/>
              <w:left w:val="nil"/>
              <w:bottom w:val="nil"/>
              <w:right w:val="nil"/>
            </w:tcBorders>
            <w:vAlign w:val="center"/>
          </w:tcPr>
          <w:p w:rsidR="002238BC" w:rsidRPr="003B74F8" w:rsidRDefault="002238BC" w:rsidP="009D7A68">
            <w:pPr>
              <w:spacing w:before="120" w:line="400" w:lineRule="exact"/>
              <w:jc w:val="right"/>
              <w:rPr>
                <w:rFonts w:ascii="新細明體" w:hAnsi="新細明體"/>
                <w:b/>
                <w:noProof/>
                <w:color w:val="FF0000"/>
                <w:sz w:val="18"/>
                <w:szCs w:val="22"/>
              </w:rPr>
            </w:pPr>
          </w:p>
        </w:tc>
      </w:tr>
      <w:tr w:rsidR="002238BC" w:rsidRPr="007307C0" w:rsidTr="009D7A68">
        <w:trPr>
          <w:cantSplit/>
          <w:trHeight w:val="813"/>
          <w:jc w:val="center"/>
        </w:trPr>
        <w:tc>
          <w:tcPr>
            <w:tcW w:w="5125" w:type="dxa"/>
            <w:tcBorders>
              <w:top w:val="nil"/>
              <w:left w:val="nil"/>
              <w:bottom w:val="nil"/>
              <w:right w:val="single" w:sz="4" w:space="0" w:color="auto"/>
            </w:tcBorders>
            <w:vAlign w:val="center"/>
          </w:tcPr>
          <w:p w:rsidR="002238BC" w:rsidRPr="006302BA" w:rsidRDefault="002238BC" w:rsidP="009D7A68">
            <w:pPr>
              <w:spacing w:before="120" w:line="400" w:lineRule="exact"/>
              <w:ind w:leftChars="200" w:left="480"/>
              <w:jc w:val="distribute"/>
              <w:rPr>
                <w:rFonts w:ascii="標楷體" w:eastAsia="標楷體" w:hAnsi="標楷體"/>
                <w:noProof/>
                <w:sz w:val="22"/>
                <w:szCs w:val="22"/>
              </w:rPr>
            </w:pPr>
            <w:r w:rsidRPr="006302BA">
              <w:rPr>
                <w:rFonts w:ascii="標楷體" w:eastAsia="標楷體" w:hAnsi="標楷體"/>
                <w:noProof/>
                <w:sz w:val="22"/>
                <w:szCs w:val="22"/>
              </w:rPr>
              <w:t>增加短期債務及其他負債</w:t>
            </w:r>
          </w:p>
        </w:tc>
        <w:tc>
          <w:tcPr>
            <w:tcW w:w="4851" w:type="dxa"/>
            <w:tcBorders>
              <w:top w:val="nil"/>
              <w:left w:val="nil"/>
              <w:bottom w:val="nil"/>
              <w:right w:val="nil"/>
            </w:tcBorders>
            <w:vAlign w:val="center"/>
          </w:tcPr>
          <w:p w:rsidR="002238BC" w:rsidRPr="009E49E4" w:rsidRDefault="009E49E4" w:rsidP="009D7A68">
            <w:pPr>
              <w:spacing w:before="120" w:line="400" w:lineRule="exact"/>
              <w:jc w:val="right"/>
              <w:rPr>
                <w:rFonts w:ascii="新細明體" w:hAnsi="新細明體"/>
                <w:noProof/>
                <w:sz w:val="18"/>
                <w:szCs w:val="22"/>
              </w:rPr>
            </w:pPr>
            <w:r w:rsidRPr="009E49E4">
              <w:rPr>
                <w:rFonts w:ascii="新細明體" w:hAnsi="新細明體"/>
                <w:noProof/>
                <w:sz w:val="18"/>
                <w:szCs w:val="22"/>
              </w:rPr>
              <w:t>979,270</w:t>
            </w:r>
          </w:p>
        </w:tc>
      </w:tr>
      <w:tr w:rsidR="002238BC" w:rsidRPr="007307C0" w:rsidTr="009D7A68">
        <w:trPr>
          <w:cantSplit/>
          <w:trHeight w:val="813"/>
          <w:jc w:val="center"/>
        </w:trPr>
        <w:tc>
          <w:tcPr>
            <w:tcW w:w="5125" w:type="dxa"/>
            <w:tcBorders>
              <w:top w:val="nil"/>
              <w:left w:val="nil"/>
              <w:bottom w:val="nil"/>
              <w:right w:val="single" w:sz="4" w:space="0" w:color="auto"/>
            </w:tcBorders>
            <w:vAlign w:val="center"/>
          </w:tcPr>
          <w:p w:rsidR="002238BC" w:rsidRPr="006302BA" w:rsidRDefault="002238BC" w:rsidP="009D7A68">
            <w:pPr>
              <w:spacing w:before="120" w:line="400" w:lineRule="exact"/>
              <w:ind w:leftChars="200" w:left="480"/>
              <w:jc w:val="distribute"/>
              <w:rPr>
                <w:rFonts w:ascii="標楷體" w:eastAsia="標楷體" w:hAnsi="標楷體"/>
                <w:noProof/>
                <w:sz w:val="22"/>
                <w:szCs w:val="22"/>
              </w:rPr>
            </w:pPr>
            <w:r w:rsidRPr="006302BA">
              <w:rPr>
                <w:rFonts w:ascii="標楷體" w:eastAsia="標楷體" w:hAnsi="標楷體"/>
                <w:noProof/>
                <w:sz w:val="22"/>
                <w:szCs w:val="22"/>
              </w:rPr>
              <w:t>減少短期債務及其他負債</w:t>
            </w:r>
          </w:p>
        </w:tc>
        <w:tc>
          <w:tcPr>
            <w:tcW w:w="4851" w:type="dxa"/>
            <w:tcBorders>
              <w:top w:val="nil"/>
              <w:left w:val="nil"/>
              <w:bottom w:val="nil"/>
              <w:right w:val="nil"/>
            </w:tcBorders>
            <w:vAlign w:val="center"/>
          </w:tcPr>
          <w:p w:rsidR="002238BC" w:rsidRPr="009E49E4" w:rsidRDefault="009E49E4" w:rsidP="009D7A68">
            <w:pPr>
              <w:spacing w:before="120" w:line="400" w:lineRule="exact"/>
              <w:jc w:val="right"/>
              <w:rPr>
                <w:rFonts w:ascii="新細明體" w:hAnsi="新細明體"/>
                <w:noProof/>
                <w:sz w:val="18"/>
                <w:szCs w:val="22"/>
              </w:rPr>
            </w:pPr>
            <w:r w:rsidRPr="009E49E4">
              <w:rPr>
                <w:rFonts w:ascii="新細明體" w:hAnsi="新細明體"/>
                <w:noProof/>
                <w:sz w:val="18"/>
                <w:szCs w:val="22"/>
              </w:rPr>
              <w:t>- 2,385,157</w:t>
            </w:r>
          </w:p>
        </w:tc>
      </w:tr>
      <w:tr w:rsidR="002238BC" w:rsidRPr="007307C0" w:rsidTr="009D7A68">
        <w:trPr>
          <w:cantSplit/>
          <w:trHeight w:val="813"/>
          <w:jc w:val="center"/>
        </w:trPr>
        <w:tc>
          <w:tcPr>
            <w:tcW w:w="5125" w:type="dxa"/>
            <w:tcBorders>
              <w:top w:val="nil"/>
              <w:left w:val="nil"/>
              <w:bottom w:val="nil"/>
              <w:right w:val="single" w:sz="4" w:space="0" w:color="auto"/>
            </w:tcBorders>
            <w:vAlign w:val="center"/>
          </w:tcPr>
          <w:p w:rsidR="002238BC" w:rsidRPr="006302BA" w:rsidRDefault="002238BC" w:rsidP="009D7A68">
            <w:pPr>
              <w:spacing w:before="120" w:line="400" w:lineRule="exact"/>
              <w:ind w:leftChars="100" w:left="240"/>
              <w:jc w:val="distribute"/>
              <w:rPr>
                <w:rFonts w:ascii="標楷體" w:eastAsia="標楷體" w:hAnsi="標楷體"/>
                <w:noProof/>
                <w:sz w:val="22"/>
                <w:szCs w:val="22"/>
              </w:rPr>
            </w:pPr>
            <w:r w:rsidRPr="006302BA">
              <w:rPr>
                <w:rFonts w:ascii="標楷體" w:eastAsia="標楷體" w:hAnsi="標楷體"/>
                <w:b/>
                <w:noProof/>
                <w:spacing w:val="-24"/>
                <w:sz w:val="22"/>
                <w:szCs w:val="22"/>
              </w:rPr>
              <w:t>籌資活動之淨現金流入（流出）</w:t>
            </w:r>
          </w:p>
        </w:tc>
        <w:tc>
          <w:tcPr>
            <w:tcW w:w="4851" w:type="dxa"/>
            <w:tcBorders>
              <w:top w:val="nil"/>
              <w:left w:val="nil"/>
              <w:bottom w:val="nil"/>
              <w:right w:val="nil"/>
            </w:tcBorders>
            <w:vAlign w:val="center"/>
          </w:tcPr>
          <w:p w:rsidR="002238BC" w:rsidRPr="00FC7FC6" w:rsidRDefault="00FC7FC6" w:rsidP="009D7A68">
            <w:pPr>
              <w:spacing w:before="120" w:line="400" w:lineRule="exact"/>
              <w:jc w:val="right"/>
              <w:rPr>
                <w:rFonts w:ascii="新細明體" w:hAnsi="新細明體"/>
                <w:b/>
                <w:noProof/>
                <w:sz w:val="18"/>
                <w:szCs w:val="22"/>
              </w:rPr>
            </w:pPr>
            <w:r w:rsidRPr="00FC7FC6">
              <w:rPr>
                <w:rFonts w:ascii="新細明體" w:hAnsi="新細明體"/>
                <w:b/>
                <w:noProof/>
                <w:sz w:val="18"/>
                <w:szCs w:val="22"/>
              </w:rPr>
              <w:t>- 1,405,887</w:t>
            </w:r>
          </w:p>
        </w:tc>
      </w:tr>
      <w:tr w:rsidR="002238BC" w:rsidRPr="007307C0" w:rsidTr="009D7A68">
        <w:trPr>
          <w:cantSplit/>
          <w:trHeight w:val="813"/>
          <w:jc w:val="center"/>
        </w:trPr>
        <w:tc>
          <w:tcPr>
            <w:tcW w:w="5125" w:type="dxa"/>
            <w:tcBorders>
              <w:top w:val="nil"/>
              <w:left w:val="nil"/>
              <w:bottom w:val="nil"/>
              <w:right w:val="single" w:sz="4" w:space="0" w:color="auto"/>
            </w:tcBorders>
            <w:vAlign w:val="center"/>
          </w:tcPr>
          <w:p w:rsidR="002238BC" w:rsidRPr="006302BA" w:rsidRDefault="002238BC" w:rsidP="009D7A68">
            <w:pPr>
              <w:spacing w:before="120" w:line="400" w:lineRule="exact"/>
              <w:jc w:val="distribute"/>
              <w:rPr>
                <w:rFonts w:ascii="標楷體" w:eastAsia="標楷體" w:hAnsi="標楷體"/>
                <w:noProof/>
                <w:sz w:val="22"/>
                <w:szCs w:val="22"/>
              </w:rPr>
            </w:pPr>
            <w:r w:rsidRPr="006302BA">
              <w:rPr>
                <w:rFonts w:ascii="標楷體" w:eastAsia="標楷體" w:hAnsi="標楷體"/>
                <w:b/>
                <w:noProof/>
                <w:spacing w:val="-24"/>
                <w:sz w:val="22"/>
                <w:szCs w:val="22"/>
              </w:rPr>
              <w:t>現金及約當現金之淨增（淨減）</w:t>
            </w:r>
          </w:p>
        </w:tc>
        <w:tc>
          <w:tcPr>
            <w:tcW w:w="4851" w:type="dxa"/>
            <w:tcBorders>
              <w:top w:val="nil"/>
              <w:left w:val="nil"/>
              <w:bottom w:val="nil"/>
              <w:right w:val="nil"/>
            </w:tcBorders>
            <w:vAlign w:val="center"/>
          </w:tcPr>
          <w:p w:rsidR="002238BC" w:rsidRPr="00FC7FC6" w:rsidRDefault="00FC7FC6" w:rsidP="009D7A68">
            <w:pPr>
              <w:spacing w:before="120" w:line="400" w:lineRule="exact"/>
              <w:jc w:val="right"/>
              <w:rPr>
                <w:rFonts w:ascii="新細明體" w:hAnsi="新細明體"/>
                <w:b/>
                <w:noProof/>
                <w:sz w:val="18"/>
                <w:szCs w:val="22"/>
              </w:rPr>
            </w:pPr>
            <w:r w:rsidRPr="00FC7FC6">
              <w:rPr>
                <w:rFonts w:ascii="新細明體" w:hAnsi="新細明體"/>
                <w:b/>
                <w:noProof/>
                <w:sz w:val="18"/>
                <w:szCs w:val="22"/>
              </w:rPr>
              <w:t>15,550,087</w:t>
            </w:r>
          </w:p>
        </w:tc>
      </w:tr>
      <w:tr w:rsidR="002238BC" w:rsidRPr="007307C0" w:rsidTr="009D7A68">
        <w:trPr>
          <w:cantSplit/>
          <w:trHeight w:val="813"/>
          <w:jc w:val="center"/>
        </w:trPr>
        <w:tc>
          <w:tcPr>
            <w:tcW w:w="5125" w:type="dxa"/>
            <w:tcBorders>
              <w:top w:val="nil"/>
              <w:left w:val="nil"/>
              <w:bottom w:val="nil"/>
              <w:right w:val="single" w:sz="4" w:space="0" w:color="auto"/>
            </w:tcBorders>
            <w:vAlign w:val="center"/>
          </w:tcPr>
          <w:p w:rsidR="002238BC" w:rsidRPr="006302BA" w:rsidRDefault="002238BC" w:rsidP="009D7A68">
            <w:pPr>
              <w:spacing w:before="120" w:line="400" w:lineRule="exact"/>
              <w:jc w:val="distribute"/>
              <w:rPr>
                <w:rFonts w:ascii="標楷體" w:eastAsia="標楷體" w:hAnsi="標楷體"/>
                <w:noProof/>
                <w:sz w:val="22"/>
                <w:szCs w:val="22"/>
              </w:rPr>
            </w:pPr>
            <w:r w:rsidRPr="006302BA">
              <w:rPr>
                <w:rFonts w:ascii="標楷體" w:eastAsia="標楷體" w:hAnsi="標楷體"/>
                <w:b/>
                <w:noProof/>
                <w:sz w:val="22"/>
                <w:szCs w:val="22"/>
              </w:rPr>
              <w:t>期初現金及約當現金</w:t>
            </w:r>
          </w:p>
        </w:tc>
        <w:tc>
          <w:tcPr>
            <w:tcW w:w="4851" w:type="dxa"/>
            <w:tcBorders>
              <w:top w:val="nil"/>
              <w:left w:val="nil"/>
              <w:bottom w:val="nil"/>
              <w:right w:val="nil"/>
            </w:tcBorders>
            <w:vAlign w:val="center"/>
          </w:tcPr>
          <w:p w:rsidR="002238BC" w:rsidRPr="00FC7FC6" w:rsidRDefault="00FC7FC6" w:rsidP="009D7A68">
            <w:pPr>
              <w:spacing w:before="120" w:line="400" w:lineRule="exact"/>
              <w:jc w:val="right"/>
              <w:rPr>
                <w:rFonts w:ascii="新細明體" w:hAnsi="新細明體"/>
                <w:b/>
                <w:noProof/>
                <w:sz w:val="18"/>
                <w:szCs w:val="22"/>
              </w:rPr>
            </w:pPr>
            <w:r w:rsidRPr="00FC7FC6">
              <w:rPr>
                <w:rFonts w:ascii="新細明體" w:hAnsi="新細明體"/>
                <w:b/>
                <w:noProof/>
                <w:sz w:val="18"/>
                <w:szCs w:val="22"/>
              </w:rPr>
              <w:t>911,602,910</w:t>
            </w:r>
          </w:p>
        </w:tc>
      </w:tr>
      <w:tr w:rsidR="002238BC" w:rsidRPr="002238BC" w:rsidTr="007870EF">
        <w:trPr>
          <w:cantSplit/>
          <w:trHeight w:val="735"/>
          <w:jc w:val="center"/>
        </w:trPr>
        <w:tc>
          <w:tcPr>
            <w:tcW w:w="5125" w:type="dxa"/>
            <w:tcBorders>
              <w:top w:val="nil"/>
              <w:left w:val="nil"/>
              <w:bottom w:val="single" w:sz="8" w:space="0" w:color="auto"/>
              <w:right w:val="single" w:sz="4" w:space="0" w:color="auto"/>
            </w:tcBorders>
            <w:vAlign w:val="center"/>
          </w:tcPr>
          <w:p w:rsidR="002238BC" w:rsidRPr="006302BA" w:rsidRDefault="002238BC" w:rsidP="009D7A68">
            <w:pPr>
              <w:spacing w:before="120" w:line="400" w:lineRule="exact"/>
              <w:jc w:val="distribute"/>
              <w:rPr>
                <w:rFonts w:ascii="標楷體" w:eastAsia="標楷體" w:hAnsi="標楷體"/>
                <w:noProof/>
                <w:sz w:val="22"/>
                <w:szCs w:val="22"/>
              </w:rPr>
            </w:pPr>
            <w:r w:rsidRPr="006302BA">
              <w:rPr>
                <w:rFonts w:ascii="標楷體" w:eastAsia="標楷體" w:hAnsi="標楷體"/>
                <w:b/>
                <w:noProof/>
                <w:sz w:val="22"/>
                <w:szCs w:val="22"/>
              </w:rPr>
              <w:t>期末現金及約當現金</w:t>
            </w:r>
          </w:p>
        </w:tc>
        <w:tc>
          <w:tcPr>
            <w:tcW w:w="4851" w:type="dxa"/>
            <w:tcBorders>
              <w:top w:val="nil"/>
              <w:left w:val="nil"/>
              <w:bottom w:val="single" w:sz="8" w:space="0" w:color="auto"/>
              <w:right w:val="nil"/>
            </w:tcBorders>
            <w:vAlign w:val="center"/>
          </w:tcPr>
          <w:p w:rsidR="002238BC" w:rsidRPr="00FC7FC6" w:rsidRDefault="00FC7FC6" w:rsidP="009D7A68">
            <w:pPr>
              <w:spacing w:before="120" w:line="400" w:lineRule="exact"/>
              <w:jc w:val="right"/>
              <w:rPr>
                <w:rFonts w:ascii="新細明體" w:hAnsi="新細明體"/>
                <w:b/>
                <w:noProof/>
                <w:sz w:val="18"/>
                <w:szCs w:val="22"/>
              </w:rPr>
            </w:pPr>
            <w:r w:rsidRPr="00FC7FC6">
              <w:rPr>
                <w:rFonts w:ascii="新細明體" w:hAnsi="新細明體"/>
                <w:b/>
                <w:noProof/>
                <w:sz w:val="18"/>
                <w:szCs w:val="22"/>
              </w:rPr>
              <w:t>927,152,997</w:t>
            </w:r>
          </w:p>
        </w:tc>
      </w:tr>
    </w:tbl>
    <w:p w:rsidR="00831DBE" w:rsidRPr="006C7FB0" w:rsidRDefault="00831DBE" w:rsidP="00213CE8">
      <w:pPr>
        <w:overflowPunct w:val="0"/>
        <w:snapToGrid w:val="0"/>
        <w:spacing w:line="246" w:lineRule="exact"/>
        <w:rPr>
          <w:rFonts w:ascii="標楷體" w:eastAsia="標楷體" w:hAnsi="標楷體"/>
          <w:bCs/>
          <w:sz w:val="18"/>
          <w:szCs w:val="20"/>
        </w:rPr>
      </w:pPr>
      <w:r w:rsidRPr="006C7FB0">
        <w:rPr>
          <w:rFonts w:ascii="標楷體" w:eastAsia="標楷體" w:hAnsi="標楷體" w:hint="eastAsia"/>
          <w:bCs/>
          <w:sz w:val="18"/>
          <w:szCs w:val="20"/>
        </w:rPr>
        <w:t>註：1.本表係採現金及約當現金基礎，包括現金及自投資日起3個月內到期或清償之債權證券。</w:t>
      </w:r>
    </w:p>
    <w:p w:rsidR="00831DBE" w:rsidRPr="006C7FB0" w:rsidRDefault="00831DBE" w:rsidP="00213CE8">
      <w:pPr>
        <w:overflowPunct w:val="0"/>
        <w:snapToGrid w:val="0"/>
        <w:spacing w:line="246" w:lineRule="exact"/>
        <w:ind w:leftChars="154" w:left="559" w:hangingChars="105" w:hanging="189"/>
        <w:rPr>
          <w:rFonts w:ascii="標楷體" w:eastAsia="標楷體" w:hAnsi="標楷體"/>
          <w:bCs/>
          <w:sz w:val="18"/>
          <w:szCs w:val="20"/>
        </w:rPr>
      </w:pPr>
      <w:r w:rsidRPr="006C7FB0">
        <w:rPr>
          <w:rFonts w:ascii="標楷體" w:eastAsia="標楷體" w:hAnsi="標楷體" w:hint="eastAsia"/>
          <w:bCs/>
          <w:sz w:val="18"/>
          <w:szCs w:val="20"/>
        </w:rPr>
        <w:t>2.本表「調整非現金項目」欄所列，包括提存呆帳及評價損益、折舊、折耗及攤銷、處理資產損失（利益）、其他、流動資產淨減（淨增）及流動負債淨增（淨減）。</w:t>
      </w:r>
    </w:p>
    <w:p w:rsidR="00194EF7" w:rsidRPr="006C7FB0" w:rsidRDefault="00831DBE" w:rsidP="00213CE8">
      <w:pPr>
        <w:overflowPunct w:val="0"/>
        <w:snapToGrid w:val="0"/>
        <w:spacing w:line="246" w:lineRule="exact"/>
        <w:ind w:leftChars="154" w:left="559" w:hangingChars="105" w:hanging="189"/>
        <w:rPr>
          <w:sz w:val="22"/>
        </w:rPr>
        <w:sectPr w:rsidR="00194EF7" w:rsidRPr="006C7FB0" w:rsidSect="0022224E">
          <w:pgSz w:w="11906" w:h="16838" w:code="9"/>
          <w:pgMar w:top="1418" w:right="851" w:bottom="1418" w:left="851" w:header="1020" w:footer="737" w:gutter="284"/>
          <w:cols w:space="425"/>
          <w:docGrid w:type="lines" w:linePitch="360"/>
        </w:sectPr>
      </w:pPr>
      <w:r w:rsidRPr="006C7FB0">
        <w:rPr>
          <w:rFonts w:ascii="標楷體" w:eastAsia="標楷體" w:hAnsi="標楷體" w:hint="eastAsia"/>
          <w:bCs/>
          <w:sz w:val="18"/>
          <w:szCs w:val="20"/>
        </w:rPr>
        <w:t>3.本表編製基礎係依會計法刪除第29條後，平衡表已納入固定資產及長期負債等科目，與預算編列基礎不同。</w:t>
      </w:r>
    </w:p>
    <w:tbl>
      <w:tblPr>
        <w:tblW w:w="9923" w:type="dxa"/>
        <w:tblInd w:w="28" w:type="dxa"/>
        <w:tblLayout w:type="fixed"/>
        <w:tblCellMar>
          <w:left w:w="28" w:type="dxa"/>
          <w:right w:w="57" w:type="dxa"/>
        </w:tblCellMar>
        <w:tblLook w:val="04A0" w:firstRow="1" w:lastRow="0" w:firstColumn="1" w:lastColumn="0" w:noHBand="0" w:noVBand="1"/>
      </w:tblPr>
      <w:tblGrid>
        <w:gridCol w:w="3022"/>
        <w:gridCol w:w="1587"/>
        <w:gridCol w:w="710"/>
        <w:gridCol w:w="1587"/>
        <w:gridCol w:w="723"/>
        <w:gridCol w:w="1573"/>
        <w:gridCol w:w="709"/>
        <w:gridCol w:w="12"/>
      </w:tblGrid>
      <w:tr w:rsidR="002B3C2D" w:rsidTr="00480347">
        <w:trPr>
          <w:tblHeader/>
        </w:trPr>
        <w:tc>
          <w:tcPr>
            <w:tcW w:w="9923" w:type="dxa"/>
            <w:gridSpan w:val="8"/>
            <w:tcBorders>
              <w:top w:val="nil"/>
              <w:left w:val="nil"/>
              <w:right w:val="nil"/>
            </w:tcBorders>
            <w:vAlign w:val="center"/>
          </w:tcPr>
          <w:p w:rsidR="002B3C2D" w:rsidRDefault="005B708D" w:rsidP="00480347">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002B3C2D">
              <w:rPr>
                <w:rFonts w:ascii="標楷體" w:eastAsia="標楷體" w:hAnsi="標楷體" w:hint="eastAsia"/>
                <w:b/>
                <w:sz w:val="32"/>
                <w:u w:val="single"/>
              </w:rPr>
              <w:t>核子事故緊急應變基金餘絀審定後平衡表</w:t>
            </w:r>
            <w:r>
              <w:rPr>
                <w:rFonts w:ascii="標楷體" w:eastAsia="標楷體" w:hAnsi="標楷體" w:hint="eastAsia"/>
                <w:b/>
                <w:sz w:val="32"/>
                <w:u w:val="single"/>
              </w:rPr>
              <w:t xml:space="preserve">　</w:t>
            </w:r>
          </w:p>
        </w:tc>
      </w:tr>
      <w:tr w:rsidR="00CE05C4" w:rsidTr="00480347">
        <w:trPr>
          <w:trHeight w:val="130"/>
          <w:tblHeader/>
        </w:trPr>
        <w:tc>
          <w:tcPr>
            <w:tcW w:w="9923" w:type="dxa"/>
            <w:gridSpan w:val="8"/>
            <w:tcBorders>
              <w:left w:val="nil"/>
              <w:bottom w:val="single" w:sz="8" w:space="0" w:color="auto"/>
              <w:right w:val="nil"/>
            </w:tcBorders>
            <w:hideMark/>
          </w:tcPr>
          <w:p w:rsidR="00CE05C4" w:rsidRDefault="00CE05C4" w:rsidP="00480347">
            <w:pPr>
              <w:tabs>
                <w:tab w:val="left" w:pos="3600"/>
                <w:tab w:val="left" w:pos="8520"/>
              </w:tabs>
              <w:snapToGrid w:val="0"/>
              <w:ind w:rightChars="-4" w:right="-10"/>
              <w:rPr>
                <w:rFonts w:ascii="標楷體" w:eastAsia="標楷體" w:hAnsi="標楷體"/>
                <w:b/>
                <w:sz w:val="32"/>
                <w:u w:val="single"/>
              </w:rPr>
            </w:pPr>
            <w:r>
              <w:rPr>
                <w:rFonts w:ascii="標楷體" w:eastAsia="標楷體" w:hAnsi="標楷體" w:hint="eastAsia"/>
                <w:spacing w:val="60"/>
              </w:rPr>
              <w:tab/>
            </w:r>
            <w:r w:rsidRPr="003943D0">
              <w:rPr>
                <w:rFonts w:ascii="標楷體" w:eastAsia="標楷體" w:hAnsi="標楷體" w:hint="eastAsia"/>
              </w:rPr>
              <w:t>中華民國</w:t>
            </w:r>
            <w:r w:rsidR="00184C9B" w:rsidRPr="003943D0">
              <w:rPr>
                <w:rFonts w:ascii="標楷體" w:eastAsia="標楷體" w:hAnsi="標楷體" w:hint="eastAsia"/>
              </w:rPr>
              <w:t>111</w:t>
            </w:r>
            <w:r w:rsidRPr="003943D0">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CE05C4" w:rsidTr="007870EF">
        <w:trPr>
          <w:cantSplit/>
          <w:trHeight w:val="380"/>
          <w:tblHeader/>
        </w:trPr>
        <w:tc>
          <w:tcPr>
            <w:tcW w:w="3022" w:type="dxa"/>
            <w:vMerge w:val="restart"/>
            <w:tcBorders>
              <w:top w:val="single" w:sz="8" w:space="0" w:color="auto"/>
              <w:left w:val="nil"/>
              <w:bottom w:val="single" w:sz="8" w:space="0" w:color="auto"/>
              <w:right w:val="single" w:sz="4" w:space="0" w:color="auto"/>
            </w:tcBorders>
            <w:vAlign w:val="center"/>
            <w:hideMark/>
          </w:tcPr>
          <w:p w:rsidR="00CE05C4" w:rsidRDefault="00CE05C4" w:rsidP="0054409D">
            <w:pPr>
              <w:ind w:left="113" w:right="113"/>
              <w:jc w:val="distribute"/>
              <w:rPr>
                <w:rFonts w:ascii="標楷體" w:eastAsia="標楷體" w:hAnsi="標楷體"/>
              </w:rPr>
            </w:pPr>
            <w:r>
              <w:rPr>
                <w:rFonts w:ascii="標楷體" w:eastAsia="標楷體" w:hAnsi="標楷體" w:hint="eastAsia"/>
              </w:rPr>
              <w:t>科目</w:t>
            </w:r>
          </w:p>
        </w:tc>
        <w:tc>
          <w:tcPr>
            <w:tcW w:w="2297" w:type="dxa"/>
            <w:gridSpan w:val="2"/>
            <w:tcBorders>
              <w:top w:val="single" w:sz="8" w:space="0" w:color="auto"/>
              <w:left w:val="single" w:sz="4" w:space="0" w:color="auto"/>
              <w:bottom w:val="nil"/>
              <w:right w:val="single" w:sz="4" w:space="0" w:color="auto"/>
            </w:tcBorders>
            <w:vAlign w:val="center"/>
            <w:hideMark/>
          </w:tcPr>
          <w:p w:rsidR="00CE05C4" w:rsidRDefault="00AD26F2" w:rsidP="0054409D">
            <w:pPr>
              <w:ind w:left="70" w:right="42"/>
              <w:jc w:val="distribute"/>
              <w:rPr>
                <w:rFonts w:ascii="標楷體" w:eastAsia="標楷體" w:hAnsi="標楷體"/>
                <w:spacing w:val="-20"/>
              </w:rPr>
            </w:pPr>
            <w:r>
              <w:rPr>
                <w:rFonts w:ascii="標楷體" w:eastAsia="標楷體" w:hAnsi="標楷體" w:hint="eastAsia"/>
              </w:rPr>
              <w:t>11</w:t>
            </w:r>
            <w:r w:rsidR="00184C9B">
              <w:rPr>
                <w:rFonts w:ascii="標楷體" w:eastAsia="標楷體" w:hAnsi="標楷體" w:hint="eastAsia"/>
              </w:rPr>
              <w:t>1</w:t>
            </w:r>
            <w:r w:rsidR="00CE05C4">
              <w:rPr>
                <w:rFonts w:ascii="標楷體" w:eastAsia="標楷體" w:hAnsi="標楷體" w:hint="eastAsia"/>
                <w:spacing w:val="-20"/>
              </w:rPr>
              <w:t>年12月31日</w:t>
            </w:r>
          </w:p>
        </w:tc>
        <w:tc>
          <w:tcPr>
            <w:tcW w:w="2310" w:type="dxa"/>
            <w:gridSpan w:val="2"/>
            <w:tcBorders>
              <w:top w:val="single" w:sz="8" w:space="0" w:color="auto"/>
              <w:left w:val="single" w:sz="4" w:space="0" w:color="auto"/>
              <w:bottom w:val="nil"/>
              <w:right w:val="single" w:sz="4" w:space="0" w:color="auto"/>
            </w:tcBorders>
            <w:vAlign w:val="center"/>
            <w:hideMark/>
          </w:tcPr>
          <w:p w:rsidR="00CE05C4" w:rsidRDefault="00CE05C4" w:rsidP="0054409D">
            <w:pPr>
              <w:ind w:left="1" w:right="42" w:firstLineChars="27" w:firstLine="65"/>
              <w:jc w:val="distribute"/>
              <w:rPr>
                <w:rFonts w:ascii="標楷體" w:eastAsia="標楷體" w:hAnsi="標楷體"/>
                <w:spacing w:val="-20"/>
              </w:rPr>
            </w:pPr>
            <w:r>
              <w:rPr>
                <w:rFonts w:ascii="標楷體" w:eastAsia="標楷體" w:hAnsi="標楷體" w:hint="eastAsia"/>
              </w:rPr>
              <w:t>1</w:t>
            </w:r>
            <w:r w:rsidR="00184C9B">
              <w:rPr>
                <w:rFonts w:ascii="標楷體" w:eastAsia="標楷體" w:hAnsi="標楷體" w:hint="eastAsia"/>
              </w:rPr>
              <w:t>10</w:t>
            </w:r>
            <w:r>
              <w:rPr>
                <w:rFonts w:ascii="標楷體" w:eastAsia="標楷體" w:hAnsi="標楷體" w:hint="eastAsia"/>
                <w:spacing w:val="-20"/>
              </w:rPr>
              <w:t>年12月31日</w:t>
            </w:r>
          </w:p>
        </w:tc>
        <w:tc>
          <w:tcPr>
            <w:tcW w:w="2294" w:type="dxa"/>
            <w:gridSpan w:val="3"/>
            <w:tcBorders>
              <w:top w:val="single" w:sz="8" w:space="0" w:color="auto"/>
              <w:left w:val="single" w:sz="4" w:space="0" w:color="auto"/>
              <w:bottom w:val="nil"/>
              <w:right w:val="nil"/>
            </w:tcBorders>
            <w:vAlign w:val="center"/>
            <w:hideMark/>
          </w:tcPr>
          <w:p w:rsidR="00CE05C4" w:rsidRDefault="00CE05C4" w:rsidP="0054409D">
            <w:pPr>
              <w:jc w:val="distribute"/>
              <w:rPr>
                <w:rFonts w:ascii="標楷體" w:eastAsia="標楷體" w:hAnsi="標楷體"/>
              </w:rPr>
            </w:pPr>
            <w:r>
              <w:rPr>
                <w:rFonts w:ascii="標楷體" w:eastAsia="標楷體" w:hAnsi="標楷體" w:hint="eastAsia"/>
              </w:rPr>
              <w:t>比較增減</w:t>
            </w:r>
          </w:p>
        </w:tc>
      </w:tr>
      <w:tr w:rsidR="00CE05C4" w:rsidTr="007870EF">
        <w:trPr>
          <w:gridAfter w:val="1"/>
          <w:wAfter w:w="12" w:type="dxa"/>
          <w:cantSplit/>
          <w:trHeight w:val="422"/>
          <w:tblHeader/>
        </w:trPr>
        <w:tc>
          <w:tcPr>
            <w:tcW w:w="3022" w:type="dxa"/>
            <w:vMerge/>
            <w:tcBorders>
              <w:top w:val="single" w:sz="8" w:space="0" w:color="auto"/>
              <w:left w:val="nil"/>
              <w:bottom w:val="single" w:sz="8" w:space="0" w:color="auto"/>
              <w:right w:val="single" w:sz="4" w:space="0" w:color="auto"/>
            </w:tcBorders>
            <w:vAlign w:val="center"/>
            <w:hideMark/>
          </w:tcPr>
          <w:p w:rsidR="00CE05C4" w:rsidRDefault="00CE05C4" w:rsidP="0054409D">
            <w:pPr>
              <w:widowControl/>
              <w:rPr>
                <w:rFonts w:ascii="標楷體" w:eastAsia="標楷體" w:hAnsi="標楷體"/>
              </w:rPr>
            </w:pPr>
          </w:p>
        </w:tc>
        <w:tc>
          <w:tcPr>
            <w:tcW w:w="1587" w:type="dxa"/>
            <w:tcBorders>
              <w:top w:val="single" w:sz="4" w:space="0" w:color="auto"/>
              <w:left w:val="single" w:sz="4" w:space="0" w:color="auto"/>
              <w:bottom w:val="single" w:sz="8" w:space="0" w:color="auto"/>
              <w:right w:val="single" w:sz="4" w:space="0" w:color="auto"/>
            </w:tcBorders>
            <w:vAlign w:val="center"/>
            <w:hideMark/>
          </w:tcPr>
          <w:p w:rsidR="00CE05C4" w:rsidRDefault="00CE05C4" w:rsidP="0054409D">
            <w:pPr>
              <w:ind w:left="113" w:right="113"/>
              <w:jc w:val="distribute"/>
              <w:rPr>
                <w:rFonts w:ascii="標楷體" w:eastAsia="標楷體" w:hAnsi="標楷體"/>
              </w:rPr>
            </w:pPr>
            <w:r>
              <w:rPr>
                <w:rFonts w:ascii="標楷體" w:eastAsia="標楷體" w:hAnsi="標楷體" w:hint="eastAsia"/>
              </w:rPr>
              <w:t>金額</w:t>
            </w:r>
          </w:p>
        </w:tc>
        <w:tc>
          <w:tcPr>
            <w:tcW w:w="710" w:type="dxa"/>
            <w:tcBorders>
              <w:top w:val="single" w:sz="4" w:space="0" w:color="auto"/>
              <w:left w:val="single" w:sz="4" w:space="0" w:color="auto"/>
              <w:bottom w:val="single" w:sz="8" w:space="0" w:color="auto"/>
              <w:right w:val="single" w:sz="4" w:space="0" w:color="auto"/>
            </w:tcBorders>
            <w:vAlign w:val="center"/>
            <w:hideMark/>
          </w:tcPr>
          <w:p w:rsidR="00CE05C4" w:rsidRDefault="00CE05C4" w:rsidP="0054409D">
            <w:pPr>
              <w:ind w:left="113" w:right="113"/>
              <w:jc w:val="distribute"/>
              <w:rPr>
                <w:rFonts w:ascii="標楷體" w:eastAsia="標楷體" w:hAnsi="標楷體"/>
              </w:rPr>
            </w:pPr>
            <w:r>
              <w:rPr>
                <w:rFonts w:ascii="標楷體" w:eastAsia="標楷體" w:hAnsi="標楷體" w:hint="eastAsia"/>
              </w:rPr>
              <w:t>％</w:t>
            </w:r>
          </w:p>
        </w:tc>
        <w:tc>
          <w:tcPr>
            <w:tcW w:w="1587" w:type="dxa"/>
            <w:tcBorders>
              <w:top w:val="single" w:sz="4" w:space="0" w:color="auto"/>
              <w:left w:val="single" w:sz="4" w:space="0" w:color="auto"/>
              <w:bottom w:val="single" w:sz="8" w:space="0" w:color="auto"/>
              <w:right w:val="single" w:sz="4" w:space="0" w:color="auto"/>
            </w:tcBorders>
            <w:vAlign w:val="center"/>
            <w:hideMark/>
          </w:tcPr>
          <w:p w:rsidR="00CE05C4" w:rsidRDefault="00CE05C4" w:rsidP="0054409D">
            <w:pPr>
              <w:ind w:left="113" w:right="113"/>
              <w:jc w:val="distribute"/>
              <w:rPr>
                <w:rFonts w:ascii="標楷體" w:eastAsia="標楷體" w:hAnsi="標楷體"/>
              </w:rPr>
            </w:pPr>
            <w:r>
              <w:rPr>
                <w:rFonts w:ascii="標楷體" w:eastAsia="標楷體" w:hAnsi="標楷體" w:hint="eastAsia"/>
              </w:rPr>
              <w:t>金額</w:t>
            </w:r>
          </w:p>
        </w:tc>
        <w:tc>
          <w:tcPr>
            <w:tcW w:w="723" w:type="dxa"/>
            <w:tcBorders>
              <w:top w:val="single" w:sz="4" w:space="0" w:color="auto"/>
              <w:left w:val="single" w:sz="4" w:space="0" w:color="auto"/>
              <w:bottom w:val="single" w:sz="8" w:space="0" w:color="auto"/>
              <w:right w:val="single" w:sz="4" w:space="0" w:color="auto"/>
            </w:tcBorders>
            <w:vAlign w:val="center"/>
            <w:hideMark/>
          </w:tcPr>
          <w:p w:rsidR="00CE05C4" w:rsidRDefault="00CE05C4" w:rsidP="0054409D">
            <w:pPr>
              <w:ind w:left="113" w:right="113"/>
              <w:jc w:val="distribute"/>
              <w:rPr>
                <w:rFonts w:ascii="標楷體" w:eastAsia="標楷體" w:hAnsi="標楷體"/>
              </w:rPr>
            </w:pPr>
            <w:r>
              <w:rPr>
                <w:rFonts w:ascii="標楷體" w:eastAsia="標楷體" w:hAnsi="標楷體" w:hint="eastAsia"/>
              </w:rPr>
              <w:t>％</w:t>
            </w:r>
          </w:p>
        </w:tc>
        <w:tc>
          <w:tcPr>
            <w:tcW w:w="1573" w:type="dxa"/>
            <w:tcBorders>
              <w:top w:val="single" w:sz="4" w:space="0" w:color="auto"/>
              <w:left w:val="single" w:sz="4" w:space="0" w:color="auto"/>
              <w:bottom w:val="single" w:sz="8" w:space="0" w:color="auto"/>
              <w:right w:val="single" w:sz="4" w:space="0" w:color="auto"/>
            </w:tcBorders>
            <w:vAlign w:val="center"/>
            <w:hideMark/>
          </w:tcPr>
          <w:p w:rsidR="00CE05C4" w:rsidRDefault="00CE05C4" w:rsidP="0054409D">
            <w:pPr>
              <w:ind w:left="113" w:right="113"/>
              <w:jc w:val="distribute"/>
              <w:rPr>
                <w:rFonts w:ascii="標楷體" w:eastAsia="標楷體" w:hAnsi="標楷體"/>
              </w:rPr>
            </w:pPr>
            <w:r>
              <w:rPr>
                <w:rFonts w:ascii="標楷體" w:eastAsia="標楷體" w:hAnsi="標楷體" w:hint="eastAsia"/>
              </w:rPr>
              <w:t>金額</w:t>
            </w:r>
          </w:p>
        </w:tc>
        <w:tc>
          <w:tcPr>
            <w:tcW w:w="709" w:type="dxa"/>
            <w:tcBorders>
              <w:top w:val="single" w:sz="4" w:space="0" w:color="auto"/>
              <w:left w:val="single" w:sz="4" w:space="0" w:color="auto"/>
              <w:bottom w:val="single" w:sz="8" w:space="0" w:color="auto"/>
              <w:right w:val="nil"/>
            </w:tcBorders>
            <w:vAlign w:val="center"/>
            <w:hideMark/>
          </w:tcPr>
          <w:p w:rsidR="00CE05C4" w:rsidRDefault="00CE05C4" w:rsidP="0054409D">
            <w:pPr>
              <w:ind w:left="113" w:right="113"/>
              <w:jc w:val="distribute"/>
              <w:rPr>
                <w:rFonts w:ascii="標楷體" w:eastAsia="標楷體" w:hAnsi="標楷體"/>
              </w:rPr>
            </w:pPr>
            <w:r>
              <w:rPr>
                <w:rFonts w:ascii="標楷體" w:eastAsia="標楷體" w:hAnsi="標楷體" w:hint="eastAsia"/>
              </w:rPr>
              <w:t>％</w:t>
            </w:r>
          </w:p>
        </w:tc>
      </w:tr>
      <w:tr w:rsidR="0058788D" w:rsidTr="005A384A">
        <w:trPr>
          <w:gridAfter w:val="1"/>
          <w:wAfter w:w="12" w:type="dxa"/>
          <w:cantSplit/>
          <w:trHeight w:val="567"/>
        </w:trPr>
        <w:tc>
          <w:tcPr>
            <w:tcW w:w="3022" w:type="dxa"/>
            <w:tcBorders>
              <w:top w:val="nil"/>
              <w:left w:val="nil"/>
              <w:bottom w:val="nil"/>
              <w:right w:val="single" w:sz="4" w:space="0" w:color="auto"/>
            </w:tcBorders>
            <w:vAlign w:val="center"/>
            <w:hideMark/>
          </w:tcPr>
          <w:p w:rsidR="0058788D" w:rsidRDefault="0058788D" w:rsidP="0058788D">
            <w:pPr>
              <w:spacing w:line="520" w:lineRule="exact"/>
              <w:jc w:val="distribute"/>
              <w:rPr>
                <w:rFonts w:ascii="標楷體" w:eastAsia="標楷體" w:hAnsi="標楷體"/>
                <w:spacing w:val="-6"/>
                <w:kern w:val="0"/>
                <w:sz w:val="22"/>
              </w:rPr>
            </w:pPr>
            <w:r w:rsidRPr="00004D6F">
              <w:rPr>
                <w:rFonts w:ascii="標楷體" w:eastAsia="標楷體" w:hAnsi="標楷體"/>
                <w:b/>
                <w:spacing w:val="-6"/>
                <w:kern w:val="0"/>
              </w:rPr>
              <w:t>資產</w:t>
            </w:r>
          </w:p>
        </w:tc>
        <w:tc>
          <w:tcPr>
            <w:tcW w:w="1587" w:type="dxa"/>
            <w:tcBorders>
              <w:top w:val="nil"/>
              <w:left w:val="single" w:sz="4" w:space="0" w:color="auto"/>
              <w:bottom w:val="nil"/>
              <w:right w:val="single" w:sz="4" w:space="0" w:color="auto"/>
            </w:tcBorders>
            <w:vAlign w:val="center"/>
            <w:hideMark/>
          </w:tcPr>
          <w:p w:rsidR="0058788D" w:rsidRPr="0058788D" w:rsidRDefault="0058788D" w:rsidP="00184C9B">
            <w:pPr>
              <w:spacing w:line="520" w:lineRule="exact"/>
              <w:jc w:val="right"/>
              <w:rPr>
                <w:rFonts w:ascii="新細明體" w:hAnsi="新細明體"/>
                <w:b/>
                <w:sz w:val="18"/>
                <w:szCs w:val="18"/>
              </w:rPr>
            </w:pPr>
            <w:r w:rsidRPr="0058788D">
              <w:rPr>
                <w:rFonts w:ascii="新細明體" w:hAnsi="新細明體"/>
                <w:b/>
                <w:sz w:val="18"/>
                <w:szCs w:val="18"/>
              </w:rPr>
              <w:t>945,022,579</w:t>
            </w:r>
          </w:p>
        </w:tc>
        <w:tc>
          <w:tcPr>
            <w:tcW w:w="710" w:type="dxa"/>
            <w:tcBorders>
              <w:top w:val="nil"/>
              <w:left w:val="single" w:sz="4" w:space="0" w:color="auto"/>
              <w:bottom w:val="nil"/>
              <w:right w:val="single" w:sz="4" w:space="0" w:color="auto"/>
            </w:tcBorders>
            <w:vAlign w:val="center"/>
            <w:hideMark/>
          </w:tcPr>
          <w:p w:rsidR="0058788D" w:rsidRPr="0058788D" w:rsidRDefault="0058788D" w:rsidP="00184C9B">
            <w:pPr>
              <w:spacing w:line="520" w:lineRule="exact"/>
              <w:jc w:val="right"/>
              <w:rPr>
                <w:rFonts w:ascii="新細明體" w:hAnsi="新細明體"/>
                <w:b/>
                <w:sz w:val="18"/>
                <w:szCs w:val="18"/>
              </w:rPr>
            </w:pPr>
            <w:r w:rsidRPr="0058788D">
              <w:rPr>
                <w:rFonts w:ascii="新細明體" w:hAnsi="新細明體"/>
                <w:b/>
                <w:sz w:val="18"/>
                <w:szCs w:val="18"/>
              </w:rPr>
              <w:t>100.00</w:t>
            </w:r>
          </w:p>
        </w:tc>
        <w:tc>
          <w:tcPr>
            <w:tcW w:w="1587" w:type="dxa"/>
            <w:tcBorders>
              <w:top w:val="nil"/>
              <w:left w:val="single" w:sz="4" w:space="0" w:color="auto"/>
              <w:bottom w:val="nil"/>
              <w:right w:val="single" w:sz="4" w:space="0" w:color="auto"/>
            </w:tcBorders>
            <w:vAlign w:val="center"/>
            <w:hideMark/>
          </w:tcPr>
          <w:p w:rsidR="0058788D" w:rsidRPr="0058788D" w:rsidRDefault="0058788D" w:rsidP="00184C9B">
            <w:pPr>
              <w:spacing w:line="520" w:lineRule="exact"/>
              <w:jc w:val="right"/>
              <w:rPr>
                <w:rFonts w:ascii="新細明體" w:hAnsi="新細明體"/>
                <w:b/>
                <w:sz w:val="18"/>
                <w:szCs w:val="18"/>
              </w:rPr>
            </w:pPr>
            <w:r w:rsidRPr="0058788D">
              <w:rPr>
                <w:rFonts w:ascii="新細明體" w:hAnsi="新細明體"/>
                <w:b/>
                <w:sz w:val="18"/>
                <w:szCs w:val="18"/>
              </w:rPr>
              <w:t>930,213,787</w:t>
            </w:r>
          </w:p>
        </w:tc>
        <w:tc>
          <w:tcPr>
            <w:tcW w:w="723" w:type="dxa"/>
            <w:tcBorders>
              <w:top w:val="nil"/>
              <w:left w:val="single" w:sz="4" w:space="0" w:color="auto"/>
              <w:bottom w:val="nil"/>
              <w:right w:val="single" w:sz="4" w:space="0" w:color="auto"/>
            </w:tcBorders>
            <w:vAlign w:val="center"/>
            <w:hideMark/>
          </w:tcPr>
          <w:p w:rsidR="0058788D" w:rsidRPr="0058788D" w:rsidRDefault="0058788D" w:rsidP="00184C9B">
            <w:pPr>
              <w:spacing w:line="520" w:lineRule="exact"/>
              <w:jc w:val="right"/>
              <w:rPr>
                <w:rFonts w:ascii="新細明體" w:hAnsi="新細明體"/>
                <w:b/>
                <w:sz w:val="18"/>
                <w:szCs w:val="18"/>
              </w:rPr>
            </w:pPr>
            <w:r w:rsidRPr="0058788D">
              <w:rPr>
                <w:rFonts w:ascii="新細明體" w:hAnsi="新細明體"/>
                <w:b/>
                <w:sz w:val="18"/>
                <w:szCs w:val="18"/>
              </w:rPr>
              <w:t>100.00</w:t>
            </w:r>
          </w:p>
        </w:tc>
        <w:tc>
          <w:tcPr>
            <w:tcW w:w="1573" w:type="dxa"/>
            <w:tcBorders>
              <w:top w:val="nil"/>
              <w:left w:val="single" w:sz="4" w:space="0" w:color="auto"/>
              <w:bottom w:val="nil"/>
              <w:right w:val="single" w:sz="4" w:space="0" w:color="auto"/>
            </w:tcBorders>
            <w:vAlign w:val="center"/>
            <w:hideMark/>
          </w:tcPr>
          <w:p w:rsidR="0058788D" w:rsidRPr="0058788D" w:rsidRDefault="0058788D" w:rsidP="00184C9B">
            <w:pPr>
              <w:spacing w:line="520" w:lineRule="exact"/>
              <w:jc w:val="right"/>
              <w:rPr>
                <w:rFonts w:ascii="新細明體" w:hAnsi="新細明體"/>
                <w:b/>
                <w:sz w:val="18"/>
                <w:szCs w:val="18"/>
              </w:rPr>
            </w:pPr>
            <w:r w:rsidRPr="0058788D">
              <w:rPr>
                <w:rFonts w:ascii="新細明體" w:hAnsi="新細明體"/>
                <w:b/>
                <w:sz w:val="18"/>
                <w:szCs w:val="18"/>
              </w:rPr>
              <w:t>14,808,792</w:t>
            </w:r>
          </w:p>
        </w:tc>
        <w:tc>
          <w:tcPr>
            <w:tcW w:w="709" w:type="dxa"/>
            <w:tcBorders>
              <w:top w:val="nil"/>
              <w:left w:val="single" w:sz="4" w:space="0" w:color="auto"/>
              <w:bottom w:val="nil"/>
              <w:right w:val="nil"/>
            </w:tcBorders>
            <w:vAlign w:val="center"/>
            <w:hideMark/>
          </w:tcPr>
          <w:p w:rsidR="0058788D" w:rsidRPr="0058788D" w:rsidRDefault="0058788D" w:rsidP="00184C9B">
            <w:pPr>
              <w:spacing w:line="520" w:lineRule="exact"/>
              <w:jc w:val="right"/>
              <w:rPr>
                <w:rFonts w:ascii="新細明體" w:hAnsi="新細明體"/>
                <w:b/>
                <w:sz w:val="18"/>
                <w:szCs w:val="18"/>
              </w:rPr>
            </w:pPr>
            <w:r w:rsidRPr="0058788D">
              <w:rPr>
                <w:rFonts w:ascii="新細明體" w:hAnsi="新細明體"/>
                <w:b/>
                <w:sz w:val="18"/>
                <w:szCs w:val="18"/>
              </w:rPr>
              <w:t>1.59</w:t>
            </w:r>
          </w:p>
        </w:tc>
      </w:tr>
      <w:tr w:rsidR="00E941B6" w:rsidTr="005A384A">
        <w:trPr>
          <w:gridAfter w:val="1"/>
          <w:wAfter w:w="12" w:type="dxa"/>
          <w:cantSplit/>
          <w:trHeight w:val="556"/>
        </w:trPr>
        <w:tc>
          <w:tcPr>
            <w:tcW w:w="3022" w:type="dxa"/>
            <w:tcBorders>
              <w:top w:val="nil"/>
              <w:left w:val="nil"/>
              <w:bottom w:val="nil"/>
              <w:right w:val="single" w:sz="4" w:space="0" w:color="auto"/>
            </w:tcBorders>
            <w:vAlign w:val="center"/>
            <w:hideMark/>
          </w:tcPr>
          <w:p w:rsidR="00E941B6" w:rsidRDefault="00E941B6" w:rsidP="00E941B6">
            <w:pPr>
              <w:spacing w:line="52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587" w:type="dxa"/>
            <w:tcBorders>
              <w:top w:val="nil"/>
              <w:left w:val="single" w:sz="4" w:space="0" w:color="auto"/>
              <w:bottom w:val="nil"/>
              <w:right w:val="single" w:sz="4" w:space="0" w:color="auto"/>
            </w:tcBorders>
            <w:vAlign w:val="center"/>
            <w:hideMark/>
          </w:tcPr>
          <w:p w:rsidR="00E941B6" w:rsidRPr="00E941B6" w:rsidRDefault="00E941B6" w:rsidP="00A53254">
            <w:pPr>
              <w:spacing w:line="520" w:lineRule="exact"/>
              <w:jc w:val="right"/>
              <w:rPr>
                <w:rFonts w:ascii="新細明體" w:hAnsi="新細明體"/>
                <w:sz w:val="18"/>
                <w:szCs w:val="18"/>
              </w:rPr>
            </w:pPr>
            <w:r w:rsidRPr="00E941B6">
              <w:rPr>
                <w:rFonts w:ascii="新細明體" w:hAnsi="新細明體"/>
                <w:sz w:val="18"/>
                <w:szCs w:val="18"/>
              </w:rPr>
              <w:t>928,681,708</w:t>
            </w:r>
          </w:p>
        </w:tc>
        <w:tc>
          <w:tcPr>
            <w:tcW w:w="710" w:type="dxa"/>
            <w:tcBorders>
              <w:top w:val="nil"/>
              <w:left w:val="single" w:sz="4" w:space="0" w:color="auto"/>
              <w:bottom w:val="nil"/>
              <w:right w:val="single" w:sz="4" w:space="0" w:color="auto"/>
            </w:tcBorders>
            <w:vAlign w:val="center"/>
            <w:hideMark/>
          </w:tcPr>
          <w:p w:rsidR="00E941B6" w:rsidRPr="00E941B6" w:rsidRDefault="00E941B6" w:rsidP="00A53254">
            <w:pPr>
              <w:spacing w:line="520" w:lineRule="exact"/>
              <w:jc w:val="right"/>
              <w:rPr>
                <w:rFonts w:ascii="新細明體" w:hAnsi="新細明體"/>
                <w:sz w:val="18"/>
                <w:szCs w:val="18"/>
              </w:rPr>
            </w:pPr>
            <w:r w:rsidRPr="00E941B6">
              <w:rPr>
                <w:rFonts w:ascii="新細明體" w:hAnsi="新細明體"/>
                <w:sz w:val="18"/>
                <w:szCs w:val="18"/>
              </w:rPr>
              <w:t>98.27</w:t>
            </w:r>
          </w:p>
        </w:tc>
        <w:tc>
          <w:tcPr>
            <w:tcW w:w="1587" w:type="dxa"/>
            <w:tcBorders>
              <w:top w:val="nil"/>
              <w:left w:val="single" w:sz="4" w:space="0" w:color="auto"/>
              <w:bottom w:val="nil"/>
              <w:right w:val="single" w:sz="4" w:space="0" w:color="auto"/>
            </w:tcBorders>
            <w:vAlign w:val="center"/>
            <w:hideMark/>
          </w:tcPr>
          <w:p w:rsidR="00E941B6" w:rsidRPr="00E941B6" w:rsidRDefault="00E941B6" w:rsidP="00A53254">
            <w:pPr>
              <w:spacing w:line="520" w:lineRule="exact"/>
              <w:jc w:val="right"/>
              <w:rPr>
                <w:rFonts w:ascii="新細明體" w:hAnsi="新細明體"/>
                <w:sz w:val="18"/>
                <w:szCs w:val="18"/>
              </w:rPr>
            </w:pPr>
            <w:r w:rsidRPr="00E941B6">
              <w:rPr>
                <w:rFonts w:ascii="新細明體" w:hAnsi="新細明體"/>
                <w:sz w:val="18"/>
                <w:szCs w:val="18"/>
              </w:rPr>
              <w:t>911,908,632</w:t>
            </w:r>
          </w:p>
        </w:tc>
        <w:tc>
          <w:tcPr>
            <w:tcW w:w="723" w:type="dxa"/>
            <w:tcBorders>
              <w:top w:val="nil"/>
              <w:left w:val="single" w:sz="4" w:space="0" w:color="auto"/>
              <w:bottom w:val="nil"/>
              <w:right w:val="single" w:sz="4" w:space="0" w:color="auto"/>
            </w:tcBorders>
            <w:vAlign w:val="center"/>
            <w:hideMark/>
          </w:tcPr>
          <w:p w:rsidR="00E941B6" w:rsidRPr="00E941B6" w:rsidRDefault="00E941B6" w:rsidP="00A53254">
            <w:pPr>
              <w:spacing w:line="520" w:lineRule="exact"/>
              <w:jc w:val="right"/>
              <w:rPr>
                <w:rFonts w:ascii="新細明體" w:hAnsi="新細明體"/>
                <w:sz w:val="18"/>
                <w:szCs w:val="18"/>
              </w:rPr>
            </w:pPr>
            <w:r w:rsidRPr="00E941B6">
              <w:rPr>
                <w:rFonts w:ascii="新細明體" w:hAnsi="新細明體"/>
                <w:sz w:val="18"/>
                <w:szCs w:val="18"/>
              </w:rPr>
              <w:t>98.03</w:t>
            </w:r>
          </w:p>
        </w:tc>
        <w:tc>
          <w:tcPr>
            <w:tcW w:w="1573" w:type="dxa"/>
            <w:tcBorders>
              <w:top w:val="nil"/>
              <w:left w:val="single" w:sz="4" w:space="0" w:color="auto"/>
              <w:bottom w:val="nil"/>
              <w:right w:val="single" w:sz="4" w:space="0" w:color="auto"/>
            </w:tcBorders>
            <w:vAlign w:val="center"/>
            <w:hideMark/>
          </w:tcPr>
          <w:p w:rsidR="00E941B6" w:rsidRPr="00E941B6" w:rsidRDefault="00E941B6" w:rsidP="00A53254">
            <w:pPr>
              <w:spacing w:line="520" w:lineRule="exact"/>
              <w:jc w:val="right"/>
              <w:rPr>
                <w:rFonts w:ascii="新細明體" w:hAnsi="新細明體"/>
                <w:sz w:val="18"/>
                <w:szCs w:val="18"/>
              </w:rPr>
            </w:pPr>
            <w:r w:rsidRPr="00E941B6">
              <w:rPr>
                <w:rFonts w:ascii="新細明體" w:hAnsi="新細明體"/>
                <w:sz w:val="18"/>
                <w:szCs w:val="18"/>
              </w:rPr>
              <w:t>16,773,076</w:t>
            </w:r>
          </w:p>
        </w:tc>
        <w:tc>
          <w:tcPr>
            <w:tcW w:w="709" w:type="dxa"/>
            <w:tcBorders>
              <w:top w:val="nil"/>
              <w:left w:val="single" w:sz="4" w:space="0" w:color="auto"/>
              <w:bottom w:val="nil"/>
              <w:right w:val="nil"/>
            </w:tcBorders>
            <w:vAlign w:val="center"/>
            <w:hideMark/>
          </w:tcPr>
          <w:p w:rsidR="00E941B6" w:rsidRPr="00E941B6" w:rsidRDefault="00E941B6" w:rsidP="00A53254">
            <w:pPr>
              <w:spacing w:line="520" w:lineRule="exact"/>
              <w:jc w:val="right"/>
              <w:rPr>
                <w:rFonts w:ascii="新細明體" w:hAnsi="新細明體"/>
                <w:sz w:val="18"/>
                <w:szCs w:val="18"/>
              </w:rPr>
            </w:pPr>
            <w:r w:rsidRPr="00E941B6">
              <w:rPr>
                <w:rFonts w:ascii="新細明體" w:hAnsi="新細明體"/>
                <w:sz w:val="18"/>
                <w:szCs w:val="18"/>
              </w:rPr>
              <w:t>1.84</w:t>
            </w:r>
          </w:p>
        </w:tc>
      </w:tr>
      <w:tr w:rsidR="00A53254" w:rsidTr="00184C9B">
        <w:trPr>
          <w:gridAfter w:val="1"/>
          <w:wAfter w:w="12" w:type="dxa"/>
          <w:cantSplit/>
          <w:trHeight w:val="567"/>
        </w:trPr>
        <w:tc>
          <w:tcPr>
            <w:tcW w:w="3022" w:type="dxa"/>
            <w:tcBorders>
              <w:top w:val="nil"/>
              <w:left w:val="nil"/>
              <w:bottom w:val="nil"/>
              <w:right w:val="single" w:sz="4" w:space="0" w:color="auto"/>
            </w:tcBorders>
            <w:vAlign w:val="center"/>
            <w:hideMark/>
          </w:tcPr>
          <w:p w:rsidR="00A53254" w:rsidRDefault="00A53254" w:rsidP="00A53254">
            <w:pPr>
              <w:spacing w:line="52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587"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927,152,997</w:t>
            </w:r>
          </w:p>
        </w:tc>
        <w:tc>
          <w:tcPr>
            <w:tcW w:w="710"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98.11</w:t>
            </w:r>
          </w:p>
        </w:tc>
        <w:tc>
          <w:tcPr>
            <w:tcW w:w="1587"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911,602,910</w:t>
            </w:r>
          </w:p>
        </w:tc>
        <w:tc>
          <w:tcPr>
            <w:tcW w:w="723"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98.00</w:t>
            </w:r>
          </w:p>
        </w:tc>
        <w:tc>
          <w:tcPr>
            <w:tcW w:w="1573"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15,550,087</w:t>
            </w:r>
          </w:p>
        </w:tc>
        <w:tc>
          <w:tcPr>
            <w:tcW w:w="709" w:type="dxa"/>
            <w:tcBorders>
              <w:top w:val="nil"/>
              <w:left w:val="single" w:sz="4" w:space="0" w:color="auto"/>
              <w:bottom w:val="nil"/>
              <w:right w:val="nil"/>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1.71</w:t>
            </w:r>
          </w:p>
        </w:tc>
      </w:tr>
      <w:tr w:rsidR="00A53254" w:rsidTr="00184C9B">
        <w:trPr>
          <w:gridAfter w:val="1"/>
          <w:wAfter w:w="12" w:type="dxa"/>
          <w:cantSplit/>
          <w:trHeight w:val="567"/>
        </w:trPr>
        <w:tc>
          <w:tcPr>
            <w:tcW w:w="3022" w:type="dxa"/>
            <w:tcBorders>
              <w:top w:val="nil"/>
              <w:left w:val="nil"/>
              <w:bottom w:val="nil"/>
              <w:right w:val="single" w:sz="4" w:space="0" w:color="auto"/>
            </w:tcBorders>
            <w:vAlign w:val="center"/>
            <w:hideMark/>
          </w:tcPr>
          <w:p w:rsidR="00A53254" w:rsidRDefault="00A53254" w:rsidP="00A53254">
            <w:pPr>
              <w:spacing w:line="52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587"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948,711</w:t>
            </w:r>
          </w:p>
        </w:tc>
        <w:tc>
          <w:tcPr>
            <w:tcW w:w="710"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0.10</w:t>
            </w:r>
          </w:p>
        </w:tc>
        <w:tc>
          <w:tcPr>
            <w:tcW w:w="1587"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305,722</w:t>
            </w:r>
          </w:p>
        </w:tc>
        <w:tc>
          <w:tcPr>
            <w:tcW w:w="723"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0.03</w:t>
            </w:r>
          </w:p>
        </w:tc>
        <w:tc>
          <w:tcPr>
            <w:tcW w:w="1573"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642,989</w:t>
            </w:r>
          </w:p>
        </w:tc>
        <w:tc>
          <w:tcPr>
            <w:tcW w:w="709" w:type="dxa"/>
            <w:tcBorders>
              <w:top w:val="nil"/>
              <w:left w:val="single" w:sz="4" w:space="0" w:color="auto"/>
              <w:bottom w:val="nil"/>
              <w:right w:val="nil"/>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210.32</w:t>
            </w:r>
          </w:p>
        </w:tc>
      </w:tr>
      <w:tr w:rsidR="00A53254" w:rsidTr="00184C9B">
        <w:trPr>
          <w:gridAfter w:val="1"/>
          <w:wAfter w:w="12" w:type="dxa"/>
          <w:cantSplit/>
          <w:trHeight w:val="567"/>
        </w:trPr>
        <w:tc>
          <w:tcPr>
            <w:tcW w:w="3022" w:type="dxa"/>
            <w:tcBorders>
              <w:top w:val="nil"/>
              <w:left w:val="nil"/>
              <w:bottom w:val="nil"/>
              <w:right w:val="single" w:sz="4" w:space="0" w:color="auto"/>
            </w:tcBorders>
            <w:vAlign w:val="center"/>
          </w:tcPr>
          <w:p w:rsidR="00A53254" w:rsidRPr="00004D6F" w:rsidRDefault="00A53254" w:rsidP="00A53254">
            <w:pPr>
              <w:spacing w:line="520" w:lineRule="exact"/>
              <w:ind w:leftChars="200" w:left="480"/>
              <w:jc w:val="distribute"/>
              <w:rPr>
                <w:rFonts w:ascii="標楷體" w:eastAsia="標楷體" w:hAnsi="標楷體"/>
                <w:spacing w:val="-6"/>
                <w:kern w:val="0"/>
                <w:sz w:val="22"/>
              </w:rPr>
            </w:pPr>
            <w:r>
              <w:rPr>
                <w:rFonts w:ascii="標楷體" w:eastAsia="標楷體" w:hAnsi="標楷體" w:hint="eastAsia"/>
                <w:spacing w:val="-6"/>
                <w:kern w:val="0"/>
                <w:sz w:val="22"/>
              </w:rPr>
              <w:t>預付款項</w:t>
            </w:r>
          </w:p>
        </w:tc>
        <w:tc>
          <w:tcPr>
            <w:tcW w:w="1587" w:type="dxa"/>
            <w:tcBorders>
              <w:top w:val="nil"/>
              <w:left w:val="single" w:sz="4" w:space="0" w:color="auto"/>
              <w:bottom w:val="nil"/>
              <w:right w:val="single" w:sz="4" w:space="0" w:color="auto"/>
            </w:tcBorders>
            <w:vAlign w:val="center"/>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hint="eastAsia"/>
                <w:sz w:val="18"/>
                <w:szCs w:val="18"/>
              </w:rPr>
              <w:t>580,000</w:t>
            </w:r>
          </w:p>
        </w:tc>
        <w:tc>
          <w:tcPr>
            <w:tcW w:w="710" w:type="dxa"/>
            <w:tcBorders>
              <w:top w:val="nil"/>
              <w:left w:val="single" w:sz="4" w:space="0" w:color="auto"/>
              <w:bottom w:val="nil"/>
              <w:right w:val="single" w:sz="4" w:space="0" w:color="auto"/>
            </w:tcBorders>
            <w:vAlign w:val="center"/>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hint="eastAsia"/>
                <w:sz w:val="18"/>
                <w:szCs w:val="18"/>
              </w:rPr>
              <w:t>0.06</w:t>
            </w:r>
          </w:p>
        </w:tc>
        <w:tc>
          <w:tcPr>
            <w:tcW w:w="1587" w:type="dxa"/>
            <w:tcBorders>
              <w:top w:val="nil"/>
              <w:left w:val="single" w:sz="4" w:space="0" w:color="auto"/>
              <w:bottom w:val="nil"/>
              <w:right w:val="single" w:sz="4" w:space="0" w:color="auto"/>
            </w:tcBorders>
            <w:vAlign w:val="center"/>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hint="eastAsia"/>
                <w:sz w:val="18"/>
                <w:szCs w:val="18"/>
              </w:rPr>
              <w:t>－</w:t>
            </w:r>
          </w:p>
        </w:tc>
        <w:tc>
          <w:tcPr>
            <w:tcW w:w="723" w:type="dxa"/>
            <w:tcBorders>
              <w:top w:val="nil"/>
              <w:left w:val="single" w:sz="4" w:space="0" w:color="auto"/>
              <w:bottom w:val="nil"/>
              <w:right w:val="single" w:sz="4" w:space="0" w:color="auto"/>
            </w:tcBorders>
            <w:vAlign w:val="center"/>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hint="eastAsia"/>
                <w:sz w:val="18"/>
                <w:szCs w:val="18"/>
              </w:rPr>
              <w:t>－</w:t>
            </w:r>
          </w:p>
        </w:tc>
        <w:tc>
          <w:tcPr>
            <w:tcW w:w="1573" w:type="dxa"/>
            <w:tcBorders>
              <w:top w:val="nil"/>
              <w:left w:val="single" w:sz="4" w:space="0" w:color="auto"/>
              <w:bottom w:val="nil"/>
              <w:right w:val="single" w:sz="4" w:space="0" w:color="auto"/>
            </w:tcBorders>
            <w:vAlign w:val="center"/>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hint="eastAsia"/>
                <w:sz w:val="18"/>
                <w:szCs w:val="18"/>
              </w:rPr>
              <w:t>580,000</w:t>
            </w:r>
          </w:p>
        </w:tc>
        <w:tc>
          <w:tcPr>
            <w:tcW w:w="709" w:type="dxa"/>
            <w:tcBorders>
              <w:top w:val="nil"/>
              <w:left w:val="single" w:sz="4" w:space="0" w:color="auto"/>
              <w:bottom w:val="nil"/>
              <w:right w:val="nil"/>
            </w:tcBorders>
            <w:vAlign w:val="center"/>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hint="eastAsia"/>
                <w:sz w:val="18"/>
                <w:szCs w:val="18"/>
              </w:rPr>
              <w:t>--</w:t>
            </w:r>
          </w:p>
        </w:tc>
      </w:tr>
      <w:tr w:rsidR="00A53254" w:rsidTr="005A384A">
        <w:trPr>
          <w:gridAfter w:val="1"/>
          <w:wAfter w:w="12" w:type="dxa"/>
          <w:cantSplit/>
          <w:trHeight w:val="561"/>
        </w:trPr>
        <w:tc>
          <w:tcPr>
            <w:tcW w:w="3022" w:type="dxa"/>
            <w:tcBorders>
              <w:top w:val="nil"/>
              <w:left w:val="nil"/>
              <w:bottom w:val="nil"/>
              <w:right w:val="single" w:sz="4" w:space="0" w:color="auto"/>
            </w:tcBorders>
            <w:vAlign w:val="center"/>
            <w:hideMark/>
          </w:tcPr>
          <w:p w:rsidR="00A53254" w:rsidRDefault="00A53254" w:rsidP="00A53254">
            <w:pPr>
              <w:spacing w:line="52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固定資產</w:t>
            </w:r>
          </w:p>
        </w:tc>
        <w:tc>
          <w:tcPr>
            <w:tcW w:w="1587"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12,524,115</w:t>
            </w:r>
          </w:p>
        </w:tc>
        <w:tc>
          <w:tcPr>
            <w:tcW w:w="710"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1.33</w:t>
            </w:r>
          </w:p>
        </w:tc>
        <w:tc>
          <w:tcPr>
            <w:tcW w:w="1587"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15,998,907</w:t>
            </w:r>
          </w:p>
        </w:tc>
        <w:tc>
          <w:tcPr>
            <w:tcW w:w="723"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1.72</w:t>
            </w:r>
          </w:p>
        </w:tc>
        <w:tc>
          <w:tcPr>
            <w:tcW w:w="1573"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- 3,474,792</w:t>
            </w:r>
          </w:p>
        </w:tc>
        <w:tc>
          <w:tcPr>
            <w:tcW w:w="709" w:type="dxa"/>
            <w:tcBorders>
              <w:top w:val="nil"/>
              <w:left w:val="single" w:sz="4" w:space="0" w:color="auto"/>
              <w:bottom w:val="nil"/>
              <w:right w:val="nil"/>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- 21.72</w:t>
            </w:r>
          </w:p>
        </w:tc>
      </w:tr>
      <w:tr w:rsidR="00A53254" w:rsidTr="00184C9B">
        <w:trPr>
          <w:gridAfter w:val="1"/>
          <w:wAfter w:w="12" w:type="dxa"/>
          <w:cantSplit/>
          <w:trHeight w:val="567"/>
        </w:trPr>
        <w:tc>
          <w:tcPr>
            <w:tcW w:w="3022" w:type="dxa"/>
            <w:tcBorders>
              <w:top w:val="nil"/>
              <w:left w:val="nil"/>
              <w:bottom w:val="nil"/>
              <w:right w:val="single" w:sz="4" w:space="0" w:color="auto"/>
            </w:tcBorders>
            <w:vAlign w:val="center"/>
            <w:hideMark/>
          </w:tcPr>
          <w:p w:rsidR="00A53254" w:rsidRDefault="00A53254" w:rsidP="00A53254">
            <w:pPr>
              <w:spacing w:line="52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587"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11,605,681</w:t>
            </w:r>
          </w:p>
        </w:tc>
        <w:tc>
          <w:tcPr>
            <w:tcW w:w="710"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1.23</w:t>
            </w:r>
          </w:p>
        </w:tc>
        <w:tc>
          <w:tcPr>
            <w:tcW w:w="1587"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15,180,108</w:t>
            </w:r>
          </w:p>
        </w:tc>
        <w:tc>
          <w:tcPr>
            <w:tcW w:w="723"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1.63</w:t>
            </w:r>
          </w:p>
        </w:tc>
        <w:tc>
          <w:tcPr>
            <w:tcW w:w="1573"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- 3,574,427</w:t>
            </w:r>
          </w:p>
        </w:tc>
        <w:tc>
          <w:tcPr>
            <w:tcW w:w="709" w:type="dxa"/>
            <w:tcBorders>
              <w:top w:val="nil"/>
              <w:left w:val="single" w:sz="4" w:space="0" w:color="auto"/>
              <w:bottom w:val="nil"/>
              <w:right w:val="nil"/>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- 23.55</w:t>
            </w:r>
          </w:p>
        </w:tc>
      </w:tr>
      <w:tr w:rsidR="00A53254" w:rsidTr="00184C9B">
        <w:trPr>
          <w:gridAfter w:val="1"/>
          <w:wAfter w:w="12" w:type="dxa"/>
          <w:cantSplit/>
          <w:trHeight w:val="567"/>
        </w:trPr>
        <w:tc>
          <w:tcPr>
            <w:tcW w:w="3022" w:type="dxa"/>
            <w:tcBorders>
              <w:top w:val="nil"/>
              <w:left w:val="nil"/>
              <w:bottom w:val="nil"/>
              <w:right w:val="single" w:sz="4" w:space="0" w:color="auto"/>
            </w:tcBorders>
            <w:vAlign w:val="center"/>
            <w:hideMark/>
          </w:tcPr>
          <w:p w:rsidR="00A53254" w:rsidRDefault="00A53254" w:rsidP="00A53254">
            <w:pPr>
              <w:spacing w:line="52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587"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603,838</w:t>
            </w:r>
          </w:p>
        </w:tc>
        <w:tc>
          <w:tcPr>
            <w:tcW w:w="710"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0.06</w:t>
            </w:r>
          </w:p>
        </w:tc>
        <w:tc>
          <w:tcPr>
            <w:tcW w:w="1587"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333,053</w:t>
            </w:r>
          </w:p>
        </w:tc>
        <w:tc>
          <w:tcPr>
            <w:tcW w:w="723"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0.04</w:t>
            </w:r>
          </w:p>
        </w:tc>
        <w:tc>
          <w:tcPr>
            <w:tcW w:w="1573"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270,785</w:t>
            </w:r>
          </w:p>
        </w:tc>
        <w:tc>
          <w:tcPr>
            <w:tcW w:w="709" w:type="dxa"/>
            <w:tcBorders>
              <w:top w:val="nil"/>
              <w:left w:val="single" w:sz="4" w:space="0" w:color="auto"/>
              <w:bottom w:val="nil"/>
              <w:right w:val="nil"/>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81.30</w:t>
            </w:r>
          </w:p>
        </w:tc>
      </w:tr>
      <w:tr w:rsidR="00A53254" w:rsidTr="00184C9B">
        <w:trPr>
          <w:gridAfter w:val="1"/>
          <w:wAfter w:w="12" w:type="dxa"/>
          <w:cantSplit/>
          <w:trHeight w:val="567"/>
        </w:trPr>
        <w:tc>
          <w:tcPr>
            <w:tcW w:w="3022" w:type="dxa"/>
            <w:tcBorders>
              <w:top w:val="nil"/>
              <w:left w:val="nil"/>
              <w:bottom w:val="nil"/>
              <w:right w:val="single" w:sz="4" w:space="0" w:color="auto"/>
            </w:tcBorders>
            <w:vAlign w:val="center"/>
            <w:hideMark/>
          </w:tcPr>
          <w:p w:rsidR="00A53254" w:rsidRDefault="00A53254" w:rsidP="00A53254">
            <w:pPr>
              <w:spacing w:line="52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雜項設備</w:t>
            </w:r>
          </w:p>
        </w:tc>
        <w:tc>
          <w:tcPr>
            <w:tcW w:w="1587"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314,596</w:t>
            </w:r>
          </w:p>
        </w:tc>
        <w:tc>
          <w:tcPr>
            <w:tcW w:w="710"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0.03</w:t>
            </w:r>
          </w:p>
        </w:tc>
        <w:tc>
          <w:tcPr>
            <w:tcW w:w="1587"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485,746</w:t>
            </w:r>
          </w:p>
        </w:tc>
        <w:tc>
          <w:tcPr>
            <w:tcW w:w="723"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0.05</w:t>
            </w:r>
          </w:p>
        </w:tc>
        <w:tc>
          <w:tcPr>
            <w:tcW w:w="1573" w:type="dxa"/>
            <w:tcBorders>
              <w:top w:val="nil"/>
              <w:left w:val="single" w:sz="4" w:space="0" w:color="auto"/>
              <w:bottom w:val="nil"/>
              <w:right w:val="single" w:sz="4" w:space="0" w:color="auto"/>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- 171,150</w:t>
            </w:r>
          </w:p>
        </w:tc>
        <w:tc>
          <w:tcPr>
            <w:tcW w:w="709" w:type="dxa"/>
            <w:tcBorders>
              <w:top w:val="nil"/>
              <w:left w:val="single" w:sz="4" w:space="0" w:color="auto"/>
              <w:bottom w:val="nil"/>
              <w:right w:val="nil"/>
            </w:tcBorders>
            <w:vAlign w:val="center"/>
            <w:hideMark/>
          </w:tcPr>
          <w:p w:rsidR="00A53254" w:rsidRPr="00A53254" w:rsidRDefault="00A53254" w:rsidP="00A53254">
            <w:pPr>
              <w:spacing w:line="520" w:lineRule="exact"/>
              <w:jc w:val="right"/>
              <w:rPr>
                <w:rFonts w:ascii="新細明體" w:hAnsi="新細明體"/>
                <w:sz w:val="18"/>
                <w:szCs w:val="18"/>
              </w:rPr>
            </w:pPr>
            <w:r w:rsidRPr="00A53254">
              <w:rPr>
                <w:rFonts w:ascii="新細明體" w:hAnsi="新細明體"/>
                <w:sz w:val="18"/>
                <w:szCs w:val="18"/>
              </w:rPr>
              <w:t>- 35.23</w:t>
            </w:r>
          </w:p>
        </w:tc>
      </w:tr>
      <w:tr w:rsidR="005D50F6" w:rsidTr="005D50F6">
        <w:trPr>
          <w:gridAfter w:val="1"/>
          <w:wAfter w:w="12" w:type="dxa"/>
          <w:cantSplit/>
          <w:trHeight w:val="567"/>
        </w:trPr>
        <w:tc>
          <w:tcPr>
            <w:tcW w:w="3022" w:type="dxa"/>
            <w:tcBorders>
              <w:top w:val="nil"/>
              <w:left w:val="nil"/>
              <w:bottom w:val="nil"/>
              <w:right w:val="single" w:sz="4" w:space="0" w:color="auto"/>
            </w:tcBorders>
            <w:vAlign w:val="center"/>
            <w:hideMark/>
          </w:tcPr>
          <w:p w:rsidR="005D50F6" w:rsidRDefault="005D50F6" w:rsidP="005D50F6">
            <w:pPr>
              <w:spacing w:line="52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587" w:type="dxa"/>
            <w:tcBorders>
              <w:top w:val="nil"/>
              <w:left w:val="single" w:sz="4" w:space="0" w:color="auto"/>
              <w:bottom w:val="nil"/>
              <w:right w:val="single" w:sz="4" w:space="0" w:color="auto"/>
            </w:tcBorders>
            <w:vAlign w:val="center"/>
            <w:hideMark/>
          </w:tcPr>
          <w:p w:rsidR="005D50F6" w:rsidRPr="005D50F6" w:rsidRDefault="005D50F6" w:rsidP="005D50F6">
            <w:pPr>
              <w:spacing w:line="520" w:lineRule="exact"/>
              <w:jc w:val="right"/>
              <w:rPr>
                <w:rFonts w:ascii="新細明體" w:hAnsi="新細明體"/>
                <w:sz w:val="18"/>
                <w:szCs w:val="18"/>
              </w:rPr>
            </w:pPr>
            <w:r w:rsidRPr="005D50F6">
              <w:rPr>
                <w:rFonts w:ascii="新細明體" w:hAnsi="新細明體"/>
                <w:sz w:val="18"/>
                <w:szCs w:val="18"/>
              </w:rPr>
              <w:t>3,816,756</w:t>
            </w:r>
          </w:p>
        </w:tc>
        <w:tc>
          <w:tcPr>
            <w:tcW w:w="710" w:type="dxa"/>
            <w:tcBorders>
              <w:top w:val="nil"/>
              <w:left w:val="single" w:sz="4" w:space="0" w:color="auto"/>
              <w:bottom w:val="nil"/>
              <w:right w:val="single" w:sz="4" w:space="0" w:color="auto"/>
            </w:tcBorders>
            <w:vAlign w:val="center"/>
            <w:hideMark/>
          </w:tcPr>
          <w:p w:rsidR="005D50F6" w:rsidRPr="005D50F6" w:rsidRDefault="005D50F6" w:rsidP="005D50F6">
            <w:pPr>
              <w:spacing w:line="520" w:lineRule="exact"/>
              <w:jc w:val="right"/>
              <w:rPr>
                <w:rFonts w:ascii="新細明體" w:hAnsi="新細明體"/>
                <w:sz w:val="18"/>
                <w:szCs w:val="18"/>
              </w:rPr>
            </w:pPr>
            <w:r w:rsidRPr="005D50F6">
              <w:rPr>
                <w:rFonts w:ascii="新細明體" w:hAnsi="新細明體"/>
                <w:sz w:val="18"/>
                <w:szCs w:val="18"/>
              </w:rPr>
              <w:t>0.40</w:t>
            </w:r>
          </w:p>
        </w:tc>
        <w:tc>
          <w:tcPr>
            <w:tcW w:w="1587" w:type="dxa"/>
            <w:tcBorders>
              <w:top w:val="nil"/>
              <w:left w:val="single" w:sz="4" w:space="0" w:color="auto"/>
              <w:bottom w:val="nil"/>
              <w:right w:val="single" w:sz="4" w:space="0" w:color="auto"/>
            </w:tcBorders>
            <w:vAlign w:val="center"/>
            <w:hideMark/>
          </w:tcPr>
          <w:p w:rsidR="005D50F6" w:rsidRPr="005D50F6" w:rsidRDefault="005D50F6" w:rsidP="005D50F6">
            <w:pPr>
              <w:spacing w:line="520" w:lineRule="exact"/>
              <w:jc w:val="right"/>
              <w:rPr>
                <w:rFonts w:ascii="新細明體" w:hAnsi="新細明體"/>
                <w:sz w:val="18"/>
                <w:szCs w:val="18"/>
              </w:rPr>
            </w:pPr>
            <w:r w:rsidRPr="005D50F6">
              <w:rPr>
                <w:rFonts w:ascii="新細明體" w:hAnsi="新細明體"/>
                <w:sz w:val="18"/>
                <w:szCs w:val="18"/>
              </w:rPr>
              <w:t>2,306,248</w:t>
            </w:r>
          </w:p>
        </w:tc>
        <w:tc>
          <w:tcPr>
            <w:tcW w:w="723" w:type="dxa"/>
            <w:tcBorders>
              <w:top w:val="nil"/>
              <w:left w:val="single" w:sz="4" w:space="0" w:color="auto"/>
              <w:bottom w:val="nil"/>
              <w:right w:val="single" w:sz="4" w:space="0" w:color="auto"/>
            </w:tcBorders>
            <w:vAlign w:val="center"/>
            <w:hideMark/>
          </w:tcPr>
          <w:p w:rsidR="005D50F6" w:rsidRPr="005D50F6" w:rsidRDefault="005D50F6" w:rsidP="005D50F6">
            <w:pPr>
              <w:spacing w:line="520" w:lineRule="exact"/>
              <w:jc w:val="right"/>
              <w:rPr>
                <w:rFonts w:ascii="新細明體" w:hAnsi="新細明體"/>
                <w:sz w:val="18"/>
                <w:szCs w:val="18"/>
              </w:rPr>
            </w:pPr>
            <w:r w:rsidRPr="005D50F6">
              <w:rPr>
                <w:rFonts w:ascii="新細明體" w:hAnsi="新細明體"/>
                <w:sz w:val="18"/>
                <w:szCs w:val="18"/>
              </w:rPr>
              <w:t>0.25</w:t>
            </w:r>
          </w:p>
        </w:tc>
        <w:tc>
          <w:tcPr>
            <w:tcW w:w="1573" w:type="dxa"/>
            <w:tcBorders>
              <w:top w:val="nil"/>
              <w:left w:val="single" w:sz="4" w:space="0" w:color="auto"/>
              <w:bottom w:val="nil"/>
              <w:right w:val="single" w:sz="4" w:space="0" w:color="auto"/>
            </w:tcBorders>
            <w:vAlign w:val="center"/>
            <w:hideMark/>
          </w:tcPr>
          <w:p w:rsidR="005D50F6" w:rsidRPr="005D50F6" w:rsidRDefault="005D50F6" w:rsidP="005D50F6">
            <w:pPr>
              <w:spacing w:line="520" w:lineRule="exact"/>
              <w:jc w:val="right"/>
              <w:rPr>
                <w:rFonts w:ascii="新細明體" w:hAnsi="新細明體"/>
                <w:sz w:val="18"/>
                <w:szCs w:val="18"/>
              </w:rPr>
            </w:pPr>
            <w:r w:rsidRPr="005D50F6">
              <w:rPr>
                <w:rFonts w:ascii="新細明體" w:hAnsi="新細明體"/>
                <w:sz w:val="18"/>
                <w:szCs w:val="18"/>
              </w:rPr>
              <w:t>1,510,508</w:t>
            </w:r>
          </w:p>
        </w:tc>
        <w:tc>
          <w:tcPr>
            <w:tcW w:w="709" w:type="dxa"/>
            <w:tcBorders>
              <w:top w:val="nil"/>
              <w:left w:val="single" w:sz="4" w:space="0" w:color="auto"/>
              <w:bottom w:val="nil"/>
              <w:right w:val="nil"/>
            </w:tcBorders>
            <w:vAlign w:val="center"/>
            <w:hideMark/>
          </w:tcPr>
          <w:p w:rsidR="005D50F6" w:rsidRPr="005D50F6" w:rsidRDefault="005D50F6" w:rsidP="005D50F6">
            <w:pPr>
              <w:spacing w:line="520" w:lineRule="exact"/>
              <w:jc w:val="right"/>
              <w:rPr>
                <w:rFonts w:ascii="新細明體" w:hAnsi="新細明體"/>
                <w:sz w:val="18"/>
                <w:szCs w:val="18"/>
              </w:rPr>
            </w:pPr>
            <w:r w:rsidRPr="005D50F6">
              <w:rPr>
                <w:rFonts w:ascii="新細明體" w:hAnsi="新細明體"/>
                <w:sz w:val="18"/>
                <w:szCs w:val="18"/>
              </w:rPr>
              <w:t>65.50</w:t>
            </w:r>
          </w:p>
        </w:tc>
      </w:tr>
      <w:tr w:rsidR="005D50F6" w:rsidTr="005D50F6">
        <w:trPr>
          <w:gridAfter w:val="1"/>
          <w:wAfter w:w="12" w:type="dxa"/>
          <w:cantSplit/>
          <w:trHeight w:val="567"/>
        </w:trPr>
        <w:tc>
          <w:tcPr>
            <w:tcW w:w="3022" w:type="dxa"/>
            <w:tcBorders>
              <w:top w:val="nil"/>
              <w:left w:val="nil"/>
              <w:bottom w:val="nil"/>
              <w:right w:val="single" w:sz="4" w:space="0" w:color="auto"/>
            </w:tcBorders>
            <w:vAlign w:val="center"/>
            <w:hideMark/>
          </w:tcPr>
          <w:p w:rsidR="005D50F6" w:rsidRDefault="005D50F6" w:rsidP="005D50F6">
            <w:pPr>
              <w:spacing w:line="52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587" w:type="dxa"/>
            <w:tcBorders>
              <w:top w:val="nil"/>
              <w:left w:val="single" w:sz="4" w:space="0" w:color="auto"/>
              <w:bottom w:val="nil"/>
              <w:right w:val="single" w:sz="4" w:space="0" w:color="auto"/>
            </w:tcBorders>
            <w:vAlign w:val="center"/>
            <w:hideMark/>
          </w:tcPr>
          <w:p w:rsidR="005D50F6" w:rsidRPr="005D50F6" w:rsidRDefault="005D50F6" w:rsidP="005D50F6">
            <w:pPr>
              <w:spacing w:line="520" w:lineRule="exact"/>
              <w:jc w:val="right"/>
              <w:rPr>
                <w:rFonts w:ascii="新細明體" w:hAnsi="新細明體"/>
                <w:sz w:val="18"/>
                <w:szCs w:val="18"/>
              </w:rPr>
            </w:pPr>
            <w:r w:rsidRPr="005D50F6">
              <w:rPr>
                <w:rFonts w:ascii="新細明體" w:hAnsi="新細明體"/>
                <w:sz w:val="18"/>
                <w:szCs w:val="18"/>
              </w:rPr>
              <w:t>3,816,756</w:t>
            </w:r>
          </w:p>
        </w:tc>
        <w:tc>
          <w:tcPr>
            <w:tcW w:w="710" w:type="dxa"/>
            <w:tcBorders>
              <w:top w:val="nil"/>
              <w:left w:val="single" w:sz="4" w:space="0" w:color="auto"/>
              <w:bottom w:val="nil"/>
              <w:right w:val="single" w:sz="4" w:space="0" w:color="auto"/>
            </w:tcBorders>
            <w:vAlign w:val="center"/>
            <w:hideMark/>
          </w:tcPr>
          <w:p w:rsidR="005D50F6" w:rsidRPr="005D50F6" w:rsidRDefault="005D50F6" w:rsidP="005D50F6">
            <w:pPr>
              <w:spacing w:line="520" w:lineRule="exact"/>
              <w:jc w:val="right"/>
              <w:rPr>
                <w:rFonts w:ascii="新細明體" w:hAnsi="新細明體"/>
                <w:sz w:val="18"/>
                <w:szCs w:val="18"/>
              </w:rPr>
            </w:pPr>
            <w:r w:rsidRPr="005D50F6">
              <w:rPr>
                <w:rFonts w:ascii="新細明體" w:hAnsi="新細明體"/>
                <w:sz w:val="18"/>
                <w:szCs w:val="18"/>
              </w:rPr>
              <w:t>0.40</w:t>
            </w:r>
          </w:p>
        </w:tc>
        <w:tc>
          <w:tcPr>
            <w:tcW w:w="1587" w:type="dxa"/>
            <w:tcBorders>
              <w:top w:val="nil"/>
              <w:left w:val="single" w:sz="4" w:space="0" w:color="auto"/>
              <w:bottom w:val="nil"/>
              <w:right w:val="single" w:sz="4" w:space="0" w:color="auto"/>
            </w:tcBorders>
            <w:vAlign w:val="center"/>
            <w:hideMark/>
          </w:tcPr>
          <w:p w:rsidR="005D50F6" w:rsidRPr="005D50F6" w:rsidRDefault="005D50F6" w:rsidP="005D50F6">
            <w:pPr>
              <w:spacing w:line="520" w:lineRule="exact"/>
              <w:jc w:val="right"/>
              <w:rPr>
                <w:rFonts w:ascii="新細明體" w:hAnsi="新細明體"/>
                <w:sz w:val="18"/>
                <w:szCs w:val="18"/>
              </w:rPr>
            </w:pPr>
            <w:r w:rsidRPr="005D50F6">
              <w:rPr>
                <w:rFonts w:ascii="新細明體" w:hAnsi="新細明體"/>
                <w:sz w:val="18"/>
                <w:szCs w:val="18"/>
              </w:rPr>
              <w:t>2,306,248</w:t>
            </w:r>
          </w:p>
        </w:tc>
        <w:tc>
          <w:tcPr>
            <w:tcW w:w="723" w:type="dxa"/>
            <w:tcBorders>
              <w:top w:val="nil"/>
              <w:left w:val="single" w:sz="4" w:space="0" w:color="auto"/>
              <w:bottom w:val="nil"/>
              <w:right w:val="single" w:sz="4" w:space="0" w:color="auto"/>
            </w:tcBorders>
            <w:vAlign w:val="center"/>
            <w:hideMark/>
          </w:tcPr>
          <w:p w:rsidR="005D50F6" w:rsidRPr="005D50F6" w:rsidRDefault="005D50F6" w:rsidP="005D50F6">
            <w:pPr>
              <w:spacing w:line="520" w:lineRule="exact"/>
              <w:jc w:val="right"/>
              <w:rPr>
                <w:rFonts w:ascii="新細明體" w:hAnsi="新細明體"/>
                <w:sz w:val="18"/>
                <w:szCs w:val="18"/>
              </w:rPr>
            </w:pPr>
            <w:r w:rsidRPr="005D50F6">
              <w:rPr>
                <w:rFonts w:ascii="新細明體" w:hAnsi="新細明體"/>
                <w:sz w:val="18"/>
                <w:szCs w:val="18"/>
              </w:rPr>
              <w:t>0.25</w:t>
            </w:r>
          </w:p>
        </w:tc>
        <w:tc>
          <w:tcPr>
            <w:tcW w:w="1573" w:type="dxa"/>
            <w:tcBorders>
              <w:top w:val="nil"/>
              <w:left w:val="single" w:sz="4" w:space="0" w:color="auto"/>
              <w:bottom w:val="nil"/>
              <w:right w:val="single" w:sz="4" w:space="0" w:color="auto"/>
            </w:tcBorders>
            <w:vAlign w:val="center"/>
            <w:hideMark/>
          </w:tcPr>
          <w:p w:rsidR="005D50F6" w:rsidRPr="005D50F6" w:rsidRDefault="005D50F6" w:rsidP="005D50F6">
            <w:pPr>
              <w:spacing w:line="520" w:lineRule="exact"/>
              <w:jc w:val="right"/>
              <w:rPr>
                <w:rFonts w:ascii="新細明體" w:hAnsi="新細明體"/>
                <w:sz w:val="18"/>
                <w:szCs w:val="18"/>
              </w:rPr>
            </w:pPr>
            <w:r w:rsidRPr="005D50F6">
              <w:rPr>
                <w:rFonts w:ascii="新細明體" w:hAnsi="新細明體"/>
                <w:sz w:val="18"/>
                <w:szCs w:val="18"/>
              </w:rPr>
              <w:t>1,510,508</w:t>
            </w:r>
          </w:p>
        </w:tc>
        <w:tc>
          <w:tcPr>
            <w:tcW w:w="709" w:type="dxa"/>
            <w:tcBorders>
              <w:top w:val="nil"/>
              <w:left w:val="single" w:sz="4" w:space="0" w:color="auto"/>
              <w:bottom w:val="nil"/>
              <w:right w:val="nil"/>
            </w:tcBorders>
            <w:vAlign w:val="center"/>
            <w:hideMark/>
          </w:tcPr>
          <w:p w:rsidR="005D50F6" w:rsidRPr="005D50F6" w:rsidRDefault="005D50F6" w:rsidP="005D50F6">
            <w:pPr>
              <w:spacing w:line="520" w:lineRule="exact"/>
              <w:jc w:val="right"/>
              <w:rPr>
                <w:rFonts w:ascii="新細明體" w:hAnsi="新細明體"/>
                <w:sz w:val="18"/>
                <w:szCs w:val="18"/>
              </w:rPr>
            </w:pPr>
            <w:r w:rsidRPr="005D50F6">
              <w:rPr>
                <w:rFonts w:ascii="新細明體" w:hAnsi="新細明體"/>
                <w:sz w:val="18"/>
                <w:szCs w:val="18"/>
              </w:rPr>
              <w:t>65.50</w:t>
            </w:r>
          </w:p>
        </w:tc>
      </w:tr>
      <w:tr w:rsidR="005635F3" w:rsidTr="005A384A">
        <w:trPr>
          <w:gridAfter w:val="1"/>
          <w:wAfter w:w="12" w:type="dxa"/>
          <w:cantSplit/>
          <w:trHeight w:val="567"/>
        </w:trPr>
        <w:tc>
          <w:tcPr>
            <w:tcW w:w="3022" w:type="dxa"/>
            <w:tcBorders>
              <w:top w:val="nil"/>
              <w:left w:val="nil"/>
              <w:bottom w:val="nil"/>
              <w:right w:val="single" w:sz="4" w:space="0" w:color="auto"/>
            </w:tcBorders>
            <w:vAlign w:val="center"/>
            <w:hideMark/>
          </w:tcPr>
          <w:p w:rsidR="005635F3" w:rsidRDefault="005635F3" w:rsidP="005635F3">
            <w:pPr>
              <w:spacing w:line="520" w:lineRule="exact"/>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587" w:type="dxa"/>
            <w:tcBorders>
              <w:top w:val="nil"/>
              <w:left w:val="single" w:sz="4" w:space="0" w:color="auto"/>
              <w:bottom w:val="nil"/>
              <w:right w:val="single" w:sz="4" w:space="0" w:color="auto"/>
            </w:tcBorders>
            <w:vAlign w:val="center"/>
            <w:hideMark/>
          </w:tcPr>
          <w:p w:rsidR="005635F3" w:rsidRPr="005635F3" w:rsidRDefault="005635F3" w:rsidP="00491149">
            <w:pPr>
              <w:spacing w:line="520" w:lineRule="exact"/>
              <w:jc w:val="right"/>
              <w:rPr>
                <w:rFonts w:ascii="新細明體" w:hAnsi="新細明體"/>
                <w:b/>
                <w:sz w:val="18"/>
                <w:szCs w:val="18"/>
              </w:rPr>
            </w:pPr>
            <w:r w:rsidRPr="005635F3">
              <w:rPr>
                <w:rFonts w:ascii="新細明體" w:hAnsi="新細明體"/>
                <w:b/>
                <w:sz w:val="18"/>
                <w:szCs w:val="18"/>
              </w:rPr>
              <w:t>945,022,579</w:t>
            </w:r>
          </w:p>
        </w:tc>
        <w:tc>
          <w:tcPr>
            <w:tcW w:w="710" w:type="dxa"/>
            <w:tcBorders>
              <w:top w:val="nil"/>
              <w:left w:val="single" w:sz="4" w:space="0" w:color="auto"/>
              <w:bottom w:val="nil"/>
              <w:right w:val="single" w:sz="4" w:space="0" w:color="auto"/>
            </w:tcBorders>
            <w:vAlign w:val="center"/>
            <w:hideMark/>
          </w:tcPr>
          <w:p w:rsidR="005635F3" w:rsidRPr="005635F3" w:rsidRDefault="005635F3" w:rsidP="00491149">
            <w:pPr>
              <w:spacing w:line="520" w:lineRule="exact"/>
              <w:jc w:val="right"/>
              <w:rPr>
                <w:rFonts w:ascii="新細明體" w:hAnsi="新細明體"/>
                <w:b/>
                <w:sz w:val="18"/>
                <w:szCs w:val="18"/>
              </w:rPr>
            </w:pPr>
            <w:r w:rsidRPr="005635F3">
              <w:rPr>
                <w:rFonts w:ascii="新細明體" w:hAnsi="新細明體"/>
                <w:b/>
                <w:sz w:val="18"/>
                <w:szCs w:val="18"/>
              </w:rPr>
              <w:t>100.00</w:t>
            </w:r>
          </w:p>
        </w:tc>
        <w:tc>
          <w:tcPr>
            <w:tcW w:w="1587" w:type="dxa"/>
            <w:tcBorders>
              <w:top w:val="nil"/>
              <w:left w:val="single" w:sz="4" w:space="0" w:color="auto"/>
              <w:bottom w:val="nil"/>
              <w:right w:val="single" w:sz="4" w:space="0" w:color="auto"/>
            </w:tcBorders>
            <w:vAlign w:val="center"/>
            <w:hideMark/>
          </w:tcPr>
          <w:p w:rsidR="005635F3" w:rsidRPr="005635F3" w:rsidRDefault="005635F3" w:rsidP="00491149">
            <w:pPr>
              <w:spacing w:line="520" w:lineRule="exact"/>
              <w:jc w:val="right"/>
              <w:rPr>
                <w:rFonts w:ascii="新細明體" w:hAnsi="新細明體"/>
                <w:b/>
                <w:sz w:val="18"/>
                <w:szCs w:val="18"/>
              </w:rPr>
            </w:pPr>
            <w:r w:rsidRPr="005635F3">
              <w:rPr>
                <w:rFonts w:ascii="新細明體" w:hAnsi="新細明體"/>
                <w:b/>
                <w:sz w:val="18"/>
                <w:szCs w:val="18"/>
              </w:rPr>
              <w:t>930,213,787</w:t>
            </w:r>
          </w:p>
        </w:tc>
        <w:tc>
          <w:tcPr>
            <w:tcW w:w="723" w:type="dxa"/>
            <w:tcBorders>
              <w:top w:val="nil"/>
              <w:left w:val="single" w:sz="4" w:space="0" w:color="auto"/>
              <w:bottom w:val="nil"/>
              <w:right w:val="single" w:sz="4" w:space="0" w:color="auto"/>
            </w:tcBorders>
            <w:vAlign w:val="center"/>
            <w:hideMark/>
          </w:tcPr>
          <w:p w:rsidR="005635F3" w:rsidRPr="005635F3" w:rsidRDefault="005635F3" w:rsidP="00491149">
            <w:pPr>
              <w:spacing w:line="520" w:lineRule="exact"/>
              <w:jc w:val="right"/>
              <w:rPr>
                <w:rFonts w:ascii="新細明體" w:hAnsi="新細明體"/>
                <w:b/>
                <w:sz w:val="18"/>
                <w:szCs w:val="18"/>
              </w:rPr>
            </w:pPr>
            <w:r w:rsidRPr="005635F3">
              <w:rPr>
                <w:rFonts w:ascii="新細明體" w:hAnsi="新細明體"/>
                <w:b/>
                <w:sz w:val="18"/>
                <w:szCs w:val="18"/>
              </w:rPr>
              <w:t>100.00</w:t>
            </w:r>
          </w:p>
        </w:tc>
        <w:tc>
          <w:tcPr>
            <w:tcW w:w="1573" w:type="dxa"/>
            <w:tcBorders>
              <w:top w:val="nil"/>
              <w:left w:val="single" w:sz="4" w:space="0" w:color="auto"/>
              <w:bottom w:val="nil"/>
              <w:right w:val="single" w:sz="4" w:space="0" w:color="auto"/>
            </w:tcBorders>
            <w:vAlign w:val="center"/>
            <w:hideMark/>
          </w:tcPr>
          <w:p w:rsidR="005635F3" w:rsidRPr="005635F3" w:rsidRDefault="005635F3" w:rsidP="00491149">
            <w:pPr>
              <w:spacing w:line="520" w:lineRule="exact"/>
              <w:jc w:val="right"/>
              <w:rPr>
                <w:rFonts w:ascii="新細明體" w:hAnsi="新細明體"/>
                <w:b/>
                <w:sz w:val="18"/>
                <w:szCs w:val="18"/>
              </w:rPr>
            </w:pPr>
            <w:r w:rsidRPr="005635F3">
              <w:rPr>
                <w:rFonts w:ascii="新細明體" w:hAnsi="新細明體"/>
                <w:b/>
                <w:sz w:val="18"/>
                <w:szCs w:val="18"/>
              </w:rPr>
              <w:t>14,808,792</w:t>
            </w:r>
          </w:p>
        </w:tc>
        <w:tc>
          <w:tcPr>
            <w:tcW w:w="709" w:type="dxa"/>
            <w:tcBorders>
              <w:top w:val="nil"/>
              <w:left w:val="single" w:sz="4" w:space="0" w:color="auto"/>
              <w:bottom w:val="nil"/>
              <w:right w:val="nil"/>
            </w:tcBorders>
            <w:vAlign w:val="center"/>
            <w:hideMark/>
          </w:tcPr>
          <w:p w:rsidR="005635F3" w:rsidRPr="005635F3" w:rsidRDefault="005635F3" w:rsidP="00491149">
            <w:pPr>
              <w:spacing w:line="520" w:lineRule="exact"/>
              <w:jc w:val="right"/>
              <w:rPr>
                <w:rFonts w:ascii="新細明體" w:hAnsi="新細明體"/>
                <w:b/>
                <w:sz w:val="18"/>
                <w:szCs w:val="18"/>
              </w:rPr>
            </w:pPr>
            <w:r w:rsidRPr="005635F3">
              <w:rPr>
                <w:rFonts w:ascii="新細明體" w:hAnsi="新細明體"/>
                <w:b/>
                <w:sz w:val="18"/>
                <w:szCs w:val="18"/>
              </w:rPr>
              <w:t>1.59</w:t>
            </w:r>
          </w:p>
        </w:tc>
      </w:tr>
      <w:tr w:rsidR="00F45872" w:rsidTr="005A384A">
        <w:trPr>
          <w:gridAfter w:val="1"/>
          <w:wAfter w:w="12" w:type="dxa"/>
          <w:cantSplit/>
          <w:trHeight w:val="567"/>
        </w:trPr>
        <w:tc>
          <w:tcPr>
            <w:tcW w:w="3022" w:type="dxa"/>
            <w:tcBorders>
              <w:top w:val="nil"/>
              <w:left w:val="nil"/>
              <w:bottom w:val="nil"/>
              <w:right w:val="single" w:sz="4" w:space="0" w:color="auto"/>
            </w:tcBorders>
            <w:vAlign w:val="center"/>
            <w:hideMark/>
          </w:tcPr>
          <w:p w:rsidR="00F45872" w:rsidRDefault="00F45872" w:rsidP="00F45872">
            <w:pPr>
              <w:spacing w:line="520" w:lineRule="exact"/>
              <w:jc w:val="distribute"/>
              <w:rPr>
                <w:rFonts w:ascii="標楷體" w:eastAsia="標楷體" w:hAnsi="標楷體"/>
                <w:spacing w:val="-6"/>
                <w:kern w:val="0"/>
                <w:sz w:val="22"/>
              </w:rPr>
            </w:pPr>
            <w:r w:rsidRPr="00004D6F">
              <w:rPr>
                <w:rFonts w:ascii="標楷體" w:eastAsia="標楷體" w:hAnsi="標楷體"/>
                <w:b/>
                <w:spacing w:val="-6"/>
                <w:kern w:val="0"/>
              </w:rPr>
              <w:t>負債</w:t>
            </w:r>
          </w:p>
        </w:tc>
        <w:tc>
          <w:tcPr>
            <w:tcW w:w="1587"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b/>
                <w:sz w:val="18"/>
                <w:szCs w:val="18"/>
              </w:rPr>
            </w:pPr>
            <w:r w:rsidRPr="00F45872">
              <w:rPr>
                <w:rFonts w:ascii="新細明體" w:hAnsi="新細明體"/>
                <w:b/>
                <w:sz w:val="18"/>
                <w:szCs w:val="18"/>
              </w:rPr>
              <w:t>2,099,644</w:t>
            </w:r>
          </w:p>
        </w:tc>
        <w:tc>
          <w:tcPr>
            <w:tcW w:w="710"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b/>
                <w:sz w:val="18"/>
                <w:szCs w:val="18"/>
              </w:rPr>
            </w:pPr>
            <w:r w:rsidRPr="00F45872">
              <w:rPr>
                <w:rFonts w:ascii="新細明體" w:hAnsi="新細明體"/>
                <w:b/>
                <w:sz w:val="18"/>
                <w:szCs w:val="18"/>
              </w:rPr>
              <w:t>0.22</w:t>
            </w:r>
          </w:p>
        </w:tc>
        <w:tc>
          <w:tcPr>
            <w:tcW w:w="1587"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b/>
                <w:sz w:val="18"/>
                <w:szCs w:val="18"/>
              </w:rPr>
            </w:pPr>
            <w:r w:rsidRPr="00F45872">
              <w:rPr>
                <w:rFonts w:ascii="新細明體" w:hAnsi="新細明體"/>
                <w:b/>
                <w:sz w:val="18"/>
                <w:szCs w:val="18"/>
              </w:rPr>
              <w:t>3,505,531</w:t>
            </w:r>
          </w:p>
        </w:tc>
        <w:tc>
          <w:tcPr>
            <w:tcW w:w="723"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b/>
                <w:sz w:val="18"/>
                <w:szCs w:val="18"/>
              </w:rPr>
            </w:pPr>
            <w:r w:rsidRPr="00F45872">
              <w:rPr>
                <w:rFonts w:ascii="新細明體" w:hAnsi="新細明體"/>
                <w:b/>
                <w:sz w:val="18"/>
                <w:szCs w:val="18"/>
              </w:rPr>
              <w:t>0.38</w:t>
            </w:r>
          </w:p>
        </w:tc>
        <w:tc>
          <w:tcPr>
            <w:tcW w:w="1573"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b/>
                <w:sz w:val="18"/>
                <w:szCs w:val="18"/>
              </w:rPr>
            </w:pPr>
            <w:r w:rsidRPr="00F45872">
              <w:rPr>
                <w:rFonts w:ascii="新細明體" w:hAnsi="新細明體"/>
                <w:b/>
                <w:sz w:val="18"/>
                <w:szCs w:val="18"/>
              </w:rPr>
              <w:t>- 1,405,887</w:t>
            </w:r>
          </w:p>
        </w:tc>
        <w:tc>
          <w:tcPr>
            <w:tcW w:w="709" w:type="dxa"/>
            <w:tcBorders>
              <w:top w:val="nil"/>
              <w:left w:val="single" w:sz="4" w:space="0" w:color="auto"/>
              <w:bottom w:val="nil"/>
              <w:right w:val="nil"/>
            </w:tcBorders>
            <w:vAlign w:val="center"/>
            <w:hideMark/>
          </w:tcPr>
          <w:p w:rsidR="00F45872" w:rsidRPr="00F45872" w:rsidRDefault="00F45872" w:rsidP="00491149">
            <w:pPr>
              <w:spacing w:line="520" w:lineRule="exact"/>
              <w:jc w:val="right"/>
              <w:rPr>
                <w:rFonts w:ascii="新細明體" w:hAnsi="新細明體"/>
                <w:b/>
                <w:sz w:val="18"/>
                <w:szCs w:val="18"/>
              </w:rPr>
            </w:pPr>
            <w:r w:rsidRPr="00F45872">
              <w:rPr>
                <w:rFonts w:ascii="新細明體" w:hAnsi="新細明體"/>
                <w:b/>
                <w:sz w:val="18"/>
                <w:szCs w:val="18"/>
              </w:rPr>
              <w:t>- 40.10</w:t>
            </w:r>
          </w:p>
        </w:tc>
      </w:tr>
      <w:tr w:rsidR="00F45872" w:rsidTr="00491149">
        <w:trPr>
          <w:gridAfter w:val="1"/>
          <w:wAfter w:w="12" w:type="dxa"/>
          <w:cantSplit/>
          <w:trHeight w:val="567"/>
        </w:trPr>
        <w:tc>
          <w:tcPr>
            <w:tcW w:w="3022" w:type="dxa"/>
            <w:tcBorders>
              <w:top w:val="nil"/>
              <w:left w:val="nil"/>
              <w:bottom w:val="nil"/>
              <w:right w:val="single" w:sz="4" w:space="0" w:color="auto"/>
            </w:tcBorders>
            <w:vAlign w:val="center"/>
            <w:hideMark/>
          </w:tcPr>
          <w:p w:rsidR="00F45872" w:rsidRDefault="00F45872" w:rsidP="00F45872">
            <w:pPr>
              <w:spacing w:line="52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587"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hint="eastAsia"/>
                <w:sz w:val="18"/>
                <w:szCs w:val="18"/>
              </w:rPr>
              <w:t>78,414</w:t>
            </w:r>
          </w:p>
        </w:tc>
        <w:tc>
          <w:tcPr>
            <w:tcW w:w="710"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hint="eastAsia"/>
                <w:sz w:val="18"/>
                <w:szCs w:val="18"/>
              </w:rPr>
              <w:t>0.01</w:t>
            </w:r>
          </w:p>
        </w:tc>
        <w:tc>
          <w:tcPr>
            <w:tcW w:w="1587"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hint="eastAsia"/>
                <w:sz w:val="18"/>
                <w:szCs w:val="18"/>
              </w:rPr>
              <w:t>78,414</w:t>
            </w:r>
          </w:p>
        </w:tc>
        <w:tc>
          <w:tcPr>
            <w:tcW w:w="723"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hint="eastAsia"/>
                <w:sz w:val="18"/>
                <w:szCs w:val="18"/>
              </w:rPr>
              <w:t>0.01</w:t>
            </w:r>
          </w:p>
        </w:tc>
        <w:tc>
          <w:tcPr>
            <w:tcW w:w="1573"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hint="eastAsia"/>
                <w:sz w:val="18"/>
                <w:szCs w:val="18"/>
              </w:rPr>
              <w:t>－</w:t>
            </w:r>
          </w:p>
        </w:tc>
        <w:tc>
          <w:tcPr>
            <w:tcW w:w="709" w:type="dxa"/>
            <w:tcBorders>
              <w:top w:val="nil"/>
              <w:left w:val="single" w:sz="4" w:space="0" w:color="auto"/>
              <w:bottom w:val="nil"/>
              <w:right w:val="nil"/>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hint="eastAsia"/>
                <w:sz w:val="18"/>
                <w:szCs w:val="18"/>
              </w:rPr>
              <w:t>－</w:t>
            </w:r>
          </w:p>
        </w:tc>
      </w:tr>
      <w:tr w:rsidR="00F45872" w:rsidTr="00491149">
        <w:trPr>
          <w:gridAfter w:val="1"/>
          <w:wAfter w:w="12" w:type="dxa"/>
          <w:cantSplit/>
          <w:trHeight w:val="567"/>
        </w:trPr>
        <w:tc>
          <w:tcPr>
            <w:tcW w:w="3022" w:type="dxa"/>
            <w:tcBorders>
              <w:top w:val="nil"/>
              <w:left w:val="nil"/>
              <w:bottom w:val="nil"/>
              <w:right w:val="single" w:sz="4" w:space="0" w:color="auto"/>
            </w:tcBorders>
            <w:vAlign w:val="center"/>
            <w:hideMark/>
          </w:tcPr>
          <w:p w:rsidR="00F45872" w:rsidRDefault="00F45872" w:rsidP="00F45872">
            <w:pPr>
              <w:spacing w:line="52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587"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hint="eastAsia"/>
                <w:sz w:val="18"/>
                <w:szCs w:val="18"/>
              </w:rPr>
              <w:t>78,414</w:t>
            </w:r>
          </w:p>
        </w:tc>
        <w:tc>
          <w:tcPr>
            <w:tcW w:w="710"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hint="eastAsia"/>
                <w:sz w:val="18"/>
                <w:szCs w:val="18"/>
              </w:rPr>
              <w:t>0.01</w:t>
            </w:r>
          </w:p>
        </w:tc>
        <w:tc>
          <w:tcPr>
            <w:tcW w:w="1587"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hint="eastAsia"/>
                <w:sz w:val="18"/>
                <w:szCs w:val="18"/>
              </w:rPr>
              <w:t>78,414</w:t>
            </w:r>
          </w:p>
        </w:tc>
        <w:tc>
          <w:tcPr>
            <w:tcW w:w="723"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hint="eastAsia"/>
                <w:sz w:val="18"/>
                <w:szCs w:val="18"/>
              </w:rPr>
              <w:t>0.01</w:t>
            </w:r>
          </w:p>
        </w:tc>
        <w:tc>
          <w:tcPr>
            <w:tcW w:w="1573"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hint="eastAsia"/>
                <w:sz w:val="18"/>
                <w:szCs w:val="18"/>
              </w:rPr>
              <w:t>－</w:t>
            </w:r>
          </w:p>
        </w:tc>
        <w:tc>
          <w:tcPr>
            <w:tcW w:w="709" w:type="dxa"/>
            <w:tcBorders>
              <w:top w:val="nil"/>
              <w:left w:val="single" w:sz="4" w:space="0" w:color="auto"/>
              <w:bottom w:val="nil"/>
              <w:right w:val="nil"/>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hint="eastAsia"/>
                <w:sz w:val="18"/>
                <w:szCs w:val="18"/>
              </w:rPr>
              <w:t>－</w:t>
            </w:r>
          </w:p>
        </w:tc>
      </w:tr>
      <w:tr w:rsidR="00F45872" w:rsidTr="00491149">
        <w:trPr>
          <w:gridAfter w:val="1"/>
          <w:wAfter w:w="12" w:type="dxa"/>
          <w:cantSplit/>
          <w:trHeight w:val="567"/>
        </w:trPr>
        <w:tc>
          <w:tcPr>
            <w:tcW w:w="3022" w:type="dxa"/>
            <w:tcBorders>
              <w:top w:val="nil"/>
              <w:left w:val="nil"/>
              <w:bottom w:val="nil"/>
              <w:right w:val="single" w:sz="4" w:space="0" w:color="auto"/>
            </w:tcBorders>
            <w:vAlign w:val="center"/>
            <w:hideMark/>
          </w:tcPr>
          <w:p w:rsidR="00F45872" w:rsidRDefault="00F45872" w:rsidP="00F45872">
            <w:pPr>
              <w:spacing w:line="52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587"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sz w:val="18"/>
                <w:szCs w:val="18"/>
              </w:rPr>
              <w:t>2,021,230</w:t>
            </w:r>
          </w:p>
        </w:tc>
        <w:tc>
          <w:tcPr>
            <w:tcW w:w="710"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sz w:val="18"/>
                <w:szCs w:val="18"/>
              </w:rPr>
              <w:t>0.21</w:t>
            </w:r>
          </w:p>
        </w:tc>
        <w:tc>
          <w:tcPr>
            <w:tcW w:w="1587"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sz w:val="18"/>
                <w:szCs w:val="18"/>
              </w:rPr>
              <w:t>3,427,117</w:t>
            </w:r>
          </w:p>
        </w:tc>
        <w:tc>
          <w:tcPr>
            <w:tcW w:w="723"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sz w:val="18"/>
                <w:szCs w:val="18"/>
              </w:rPr>
              <w:t>0.37</w:t>
            </w:r>
          </w:p>
        </w:tc>
        <w:tc>
          <w:tcPr>
            <w:tcW w:w="1573"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sz w:val="18"/>
                <w:szCs w:val="18"/>
              </w:rPr>
              <w:t>- 1,405,887</w:t>
            </w:r>
          </w:p>
        </w:tc>
        <w:tc>
          <w:tcPr>
            <w:tcW w:w="709" w:type="dxa"/>
            <w:tcBorders>
              <w:top w:val="nil"/>
              <w:left w:val="single" w:sz="4" w:space="0" w:color="auto"/>
              <w:bottom w:val="nil"/>
              <w:right w:val="nil"/>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sz w:val="18"/>
                <w:szCs w:val="18"/>
              </w:rPr>
              <w:t>- 41.02</w:t>
            </w:r>
          </w:p>
        </w:tc>
      </w:tr>
      <w:tr w:rsidR="00F45872" w:rsidTr="00491149">
        <w:trPr>
          <w:gridAfter w:val="1"/>
          <w:wAfter w:w="12" w:type="dxa"/>
          <w:cantSplit/>
          <w:trHeight w:val="567"/>
        </w:trPr>
        <w:tc>
          <w:tcPr>
            <w:tcW w:w="3022" w:type="dxa"/>
            <w:tcBorders>
              <w:top w:val="nil"/>
              <w:left w:val="nil"/>
              <w:bottom w:val="nil"/>
              <w:right w:val="single" w:sz="4" w:space="0" w:color="auto"/>
            </w:tcBorders>
            <w:vAlign w:val="center"/>
            <w:hideMark/>
          </w:tcPr>
          <w:p w:rsidR="00F45872" w:rsidRDefault="00F45872" w:rsidP="00F45872">
            <w:pPr>
              <w:spacing w:line="52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587"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sz w:val="18"/>
                <w:szCs w:val="18"/>
              </w:rPr>
              <w:t>2,021,230</w:t>
            </w:r>
          </w:p>
        </w:tc>
        <w:tc>
          <w:tcPr>
            <w:tcW w:w="710"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sz w:val="18"/>
                <w:szCs w:val="18"/>
              </w:rPr>
              <w:t>0.21</w:t>
            </w:r>
          </w:p>
        </w:tc>
        <w:tc>
          <w:tcPr>
            <w:tcW w:w="1587"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sz w:val="18"/>
                <w:szCs w:val="18"/>
              </w:rPr>
              <w:t>3,427,117</w:t>
            </w:r>
          </w:p>
        </w:tc>
        <w:tc>
          <w:tcPr>
            <w:tcW w:w="723"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sz w:val="18"/>
                <w:szCs w:val="18"/>
              </w:rPr>
              <w:t>0.37</w:t>
            </w:r>
          </w:p>
        </w:tc>
        <w:tc>
          <w:tcPr>
            <w:tcW w:w="1573" w:type="dxa"/>
            <w:tcBorders>
              <w:top w:val="nil"/>
              <w:left w:val="single" w:sz="4" w:space="0" w:color="auto"/>
              <w:bottom w:val="nil"/>
              <w:right w:val="single" w:sz="4" w:space="0" w:color="auto"/>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sz w:val="18"/>
                <w:szCs w:val="18"/>
              </w:rPr>
              <w:t>- 1,405,887</w:t>
            </w:r>
          </w:p>
        </w:tc>
        <w:tc>
          <w:tcPr>
            <w:tcW w:w="709" w:type="dxa"/>
            <w:tcBorders>
              <w:top w:val="nil"/>
              <w:left w:val="single" w:sz="4" w:space="0" w:color="auto"/>
              <w:bottom w:val="nil"/>
              <w:right w:val="nil"/>
            </w:tcBorders>
            <w:vAlign w:val="center"/>
            <w:hideMark/>
          </w:tcPr>
          <w:p w:rsidR="00F45872" w:rsidRPr="00F45872" w:rsidRDefault="00F45872" w:rsidP="00491149">
            <w:pPr>
              <w:spacing w:line="520" w:lineRule="exact"/>
              <w:jc w:val="right"/>
              <w:rPr>
                <w:rFonts w:ascii="新細明體" w:hAnsi="新細明體"/>
                <w:sz w:val="18"/>
                <w:szCs w:val="18"/>
              </w:rPr>
            </w:pPr>
            <w:r w:rsidRPr="00F45872">
              <w:rPr>
                <w:rFonts w:ascii="新細明體" w:hAnsi="新細明體"/>
                <w:sz w:val="18"/>
                <w:szCs w:val="18"/>
              </w:rPr>
              <w:t>- 41.02</w:t>
            </w:r>
          </w:p>
        </w:tc>
      </w:tr>
      <w:tr w:rsidR="00491149" w:rsidTr="005A384A">
        <w:trPr>
          <w:gridAfter w:val="1"/>
          <w:wAfter w:w="12" w:type="dxa"/>
          <w:cantSplit/>
          <w:trHeight w:val="567"/>
        </w:trPr>
        <w:tc>
          <w:tcPr>
            <w:tcW w:w="3022" w:type="dxa"/>
            <w:tcBorders>
              <w:top w:val="nil"/>
              <w:left w:val="nil"/>
              <w:bottom w:val="nil"/>
              <w:right w:val="single" w:sz="4" w:space="0" w:color="auto"/>
            </w:tcBorders>
            <w:vAlign w:val="center"/>
            <w:hideMark/>
          </w:tcPr>
          <w:p w:rsidR="00491149" w:rsidRDefault="00491149" w:rsidP="00491149">
            <w:pPr>
              <w:spacing w:line="520" w:lineRule="exact"/>
              <w:jc w:val="distribute"/>
              <w:rPr>
                <w:rFonts w:ascii="標楷體" w:eastAsia="標楷體" w:hAnsi="標楷體"/>
                <w:spacing w:val="-6"/>
                <w:kern w:val="0"/>
                <w:sz w:val="22"/>
              </w:rPr>
            </w:pPr>
            <w:r w:rsidRPr="00004D6F">
              <w:rPr>
                <w:rFonts w:ascii="標楷體" w:eastAsia="標楷體" w:hAnsi="標楷體"/>
                <w:b/>
                <w:spacing w:val="-6"/>
                <w:kern w:val="0"/>
              </w:rPr>
              <w:t>淨資產</w:t>
            </w:r>
          </w:p>
        </w:tc>
        <w:tc>
          <w:tcPr>
            <w:tcW w:w="1587" w:type="dxa"/>
            <w:tcBorders>
              <w:top w:val="nil"/>
              <w:left w:val="single" w:sz="4" w:space="0" w:color="auto"/>
              <w:bottom w:val="nil"/>
              <w:right w:val="single" w:sz="4" w:space="0" w:color="auto"/>
            </w:tcBorders>
            <w:vAlign w:val="center"/>
            <w:hideMark/>
          </w:tcPr>
          <w:p w:rsidR="00491149" w:rsidRPr="00491149" w:rsidRDefault="00491149" w:rsidP="00491149">
            <w:pPr>
              <w:spacing w:line="520" w:lineRule="exact"/>
              <w:jc w:val="right"/>
              <w:rPr>
                <w:rFonts w:ascii="新細明體" w:hAnsi="新細明體"/>
                <w:b/>
                <w:sz w:val="18"/>
                <w:szCs w:val="18"/>
              </w:rPr>
            </w:pPr>
            <w:r w:rsidRPr="00491149">
              <w:rPr>
                <w:rFonts w:ascii="新細明體" w:hAnsi="新細明體"/>
                <w:b/>
                <w:sz w:val="18"/>
                <w:szCs w:val="18"/>
              </w:rPr>
              <w:t>942,922,935</w:t>
            </w:r>
          </w:p>
        </w:tc>
        <w:tc>
          <w:tcPr>
            <w:tcW w:w="710" w:type="dxa"/>
            <w:tcBorders>
              <w:top w:val="nil"/>
              <w:left w:val="single" w:sz="4" w:space="0" w:color="auto"/>
              <w:bottom w:val="nil"/>
              <w:right w:val="single" w:sz="4" w:space="0" w:color="auto"/>
            </w:tcBorders>
            <w:vAlign w:val="center"/>
            <w:hideMark/>
          </w:tcPr>
          <w:p w:rsidR="00491149" w:rsidRPr="00491149" w:rsidRDefault="00491149" w:rsidP="00491149">
            <w:pPr>
              <w:spacing w:line="520" w:lineRule="exact"/>
              <w:jc w:val="right"/>
              <w:rPr>
                <w:rFonts w:ascii="新細明體" w:hAnsi="新細明體"/>
                <w:b/>
                <w:sz w:val="18"/>
                <w:szCs w:val="18"/>
              </w:rPr>
            </w:pPr>
            <w:r w:rsidRPr="00491149">
              <w:rPr>
                <w:rFonts w:ascii="新細明體" w:hAnsi="新細明體"/>
                <w:b/>
                <w:sz w:val="18"/>
                <w:szCs w:val="18"/>
              </w:rPr>
              <w:t>99.78</w:t>
            </w:r>
          </w:p>
        </w:tc>
        <w:tc>
          <w:tcPr>
            <w:tcW w:w="1587" w:type="dxa"/>
            <w:tcBorders>
              <w:top w:val="nil"/>
              <w:left w:val="single" w:sz="4" w:space="0" w:color="auto"/>
              <w:bottom w:val="nil"/>
              <w:right w:val="single" w:sz="4" w:space="0" w:color="auto"/>
            </w:tcBorders>
            <w:vAlign w:val="center"/>
            <w:hideMark/>
          </w:tcPr>
          <w:p w:rsidR="00491149" w:rsidRPr="00491149" w:rsidRDefault="00491149" w:rsidP="00491149">
            <w:pPr>
              <w:spacing w:line="520" w:lineRule="exact"/>
              <w:jc w:val="right"/>
              <w:rPr>
                <w:rFonts w:ascii="新細明體" w:hAnsi="新細明體"/>
                <w:b/>
                <w:sz w:val="18"/>
                <w:szCs w:val="18"/>
              </w:rPr>
            </w:pPr>
            <w:r w:rsidRPr="00491149">
              <w:rPr>
                <w:rFonts w:ascii="新細明體" w:hAnsi="新細明體"/>
                <w:b/>
                <w:sz w:val="18"/>
                <w:szCs w:val="18"/>
              </w:rPr>
              <w:t>926,708,256</w:t>
            </w:r>
          </w:p>
        </w:tc>
        <w:tc>
          <w:tcPr>
            <w:tcW w:w="723" w:type="dxa"/>
            <w:tcBorders>
              <w:top w:val="nil"/>
              <w:left w:val="single" w:sz="4" w:space="0" w:color="auto"/>
              <w:bottom w:val="nil"/>
              <w:right w:val="single" w:sz="4" w:space="0" w:color="auto"/>
            </w:tcBorders>
            <w:vAlign w:val="center"/>
            <w:hideMark/>
          </w:tcPr>
          <w:p w:rsidR="00491149" w:rsidRPr="00491149" w:rsidRDefault="00491149" w:rsidP="00491149">
            <w:pPr>
              <w:spacing w:line="520" w:lineRule="exact"/>
              <w:jc w:val="right"/>
              <w:rPr>
                <w:rFonts w:ascii="新細明體" w:hAnsi="新細明體"/>
                <w:b/>
                <w:sz w:val="18"/>
                <w:szCs w:val="18"/>
              </w:rPr>
            </w:pPr>
            <w:r w:rsidRPr="00491149">
              <w:rPr>
                <w:rFonts w:ascii="新細明體" w:hAnsi="新細明體"/>
                <w:b/>
                <w:sz w:val="18"/>
                <w:szCs w:val="18"/>
              </w:rPr>
              <w:t>99.62</w:t>
            </w:r>
          </w:p>
        </w:tc>
        <w:tc>
          <w:tcPr>
            <w:tcW w:w="1573" w:type="dxa"/>
            <w:tcBorders>
              <w:top w:val="nil"/>
              <w:left w:val="single" w:sz="4" w:space="0" w:color="auto"/>
              <w:bottom w:val="nil"/>
              <w:right w:val="single" w:sz="4" w:space="0" w:color="auto"/>
            </w:tcBorders>
            <w:vAlign w:val="center"/>
            <w:hideMark/>
          </w:tcPr>
          <w:p w:rsidR="00491149" w:rsidRPr="00491149" w:rsidRDefault="00491149" w:rsidP="00491149">
            <w:pPr>
              <w:spacing w:line="520" w:lineRule="exact"/>
              <w:jc w:val="right"/>
              <w:rPr>
                <w:rFonts w:ascii="新細明體" w:hAnsi="新細明體"/>
                <w:b/>
                <w:sz w:val="18"/>
                <w:szCs w:val="18"/>
              </w:rPr>
            </w:pPr>
            <w:r w:rsidRPr="00491149">
              <w:rPr>
                <w:rFonts w:ascii="新細明體" w:hAnsi="新細明體"/>
                <w:b/>
                <w:sz w:val="18"/>
                <w:szCs w:val="18"/>
              </w:rPr>
              <w:t>16,214,679</w:t>
            </w:r>
          </w:p>
        </w:tc>
        <w:tc>
          <w:tcPr>
            <w:tcW w:w="709" w:type="dxa"/>
            <w:tcBorders>
              <w:top w:val="nil"/>
              <w:left w:val="single" w:sz="4" w:space="0" w:color="auto"/>
              <w:bottom w:val="nil"/>
              <w:right w:val="nil"/>
            </w:tcBorders>
            <w:vAlign w:val="center"/>
            <w:hideMark/>
          </w:tcPr>
          <w:p w:rsidR="00491149" w:rsidRPr="00491149" w:rsidRDefault="00491149" w:rsidP="00491149">
            <w:pPr>
              <w:spacing w:line="520" w:lineRule="exact"/>
              <w:jc w:val="right"/>
              <w:rPr>
                <w:rFonts w:ascii="新細明體" w:hAnsi="新細明體"/>
                <w:b/>
                <w:sz w:val="18"/>
                <w:szCs w:val="18"/>
              </w:rPr>
            </w:pPr>
            <w:r w:rsidRPr="00491149">
              <w:rPr>
                <w:rFonts w:ascii="新細明體" w:hAnsi="新細明體"/>
                <w:b/>
                <w:sz w:val="18"/>
                <w:szCs w:val="18"/>
              </w:rPr>
              <w:t>1.75</w:t>
            </w:r>
          </w:p>
        </w:tc>
      </w:tr>
      <w:tr w:rsidR="005A384A" w:rsidTr="005A384A">
        <w:trPr>
          <w:gridAfter w:val="1"/>
          <w:wAfter w:w="12" w:type="dxa"/>
          <w:cantSplit/>
          <w:trHeight w:val="567"/>
        </w:trPr>
        <w:tc>
          <w:tcPr>
            <w:tcW w:w="3022" w:type="dxa"/>
            <w:tcBorders>
              <w:top w:val="nil"/>
              <w:left w:val="nil"/>
              <w:bottom w:val="nil"/>
              <w:right w:val="single" w:sz="4" w:space="0" w:color="auto"/>
            </w:tcBorders>
            <w:vAlign w:val="center"/>
            <w:hideMark/>
          </w:tcPr>
          <w:p w:rsidR="005A384A" w:rsidRDefault="005A384A" w:rsidP="005A384A">
            <w:pPr>
              <w:spacing w:line="52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587" w:type="dxa"/>
            <w:tcBorders>
              <w:top w:val="nil"/>
              <w:left w:val="single" w:sz="4" w:space="0" w:color="auto"/>
              <w:bottom w:val="nil"/>
              <w:right w:val="single" w:sz="4" w:space="0" w:color="auto"/>
            </w:tcBorders>
            <w:vAlign w:val="center"/>
            <w:hideMark/>
          </w:tcPr>
          <w:p w:rsidR="005A384A" w:rsidRPr="005A384A" w:rsidRDefault="005A384A" w:rsidP="005A384A">
            <w:pPr>
              <w:spacing w:line="520" w:lineRule="exact"/>
              <w:jc w:val="right"/>
              <w:rPr>
                <w:rFonts w:ascii="新細明體" w:hAnsi="新細明體"/>
                <w:sz w:val="18"/>
                <w:szCs w:val="18"/>
              </w:rPr>
            </w:pPr>
            <w:r w:rsidRPr="005A384A">
              <w:rPr>
                <w:rFonts w:ascii="新細明體" w:hAnsi="新細明體"/>
                <w:sz w:val="18"/>
                <w:szCs w:val="18"/>
              </w:rPr>
              <w:t>942,922,935</w:t>
            </w:r>
          </w:p>
        </w:tc>
        <w:tc>
          <w:tcPr>
            <w:tcW w:w="710" w:type="dxa"/>
            <w:tcBorders>
              <w:top w:val="nil"/>
              <w:left w:val="single" w:sz="4" w:space="0" w:color="auto"/>
              <w:bottom w:val="nil"/>
              <w:right w:val="single" w:sz="4" w:space="0" w:color="auto"/>
            </w:tcBorders>
            <w:vAlign w:val="center"/>
            <w:hideMark/>
          </w:tcPr>
          <w:p w:rsidR="005A384A" w:rsidRPr="005A384A" w:rsidRDefault="005A384A" w:rsidP="005A384A">
            <w:pPr>
              <w:spacing w:line="520" w:lineRule="exact"/>
              <w:jc w:val="right"/>
              <w:rPr>
                <w:rFonts w:ascii="新細明體" w:hAnsi="新細明體"/>
                <w:sz w:val="18"/>
                <w:szCs w:val="18"/>
              </w:rPr>
            </w:pPr>
            <w:r w:rsidRPr="005A384A">
              <w:rPr>
                <w:rFonts w:ascii="新細明體" w:hAnsi="新細明體"/>
                <w:sz w:val="18"/>
                <w:szCs w:val="18"/>
              </w:rPr>
              <w:t>99.78</w:t>
            </w:r>
          </w:p>
        </w:tc>
        <w:tc>
          <w:tcPr>
            <w:tcW w:w="1587" w:type="dxa"/>
            <w:tcBorders>
              <w:top w:val="nil"/>
              <w:left w:val="single" w:sz="4" w:space="0" w:color="auto"/>
              <w:bottom w:val="nil"/>
              <w:right w:val="single" w:sz="4" w:space="0" w:color="auto"/>
            </w:tcBorders>
            <w:vAlign w:val="center"/>
            <w:hideMark/>
          </w:tcPr>
          <w:p w:rsidR="005A384A" w:rsidRPr="005A384A" w:rsidRDefault="005A384A" w:rsidP="005A384A">
            <w:pPr>
              <w:spacing w:line="520" w:lineRule="exact"/>
              <w:jc w:val="right"/>
              <w:rPr>
                <w:rFonts w:ascii="新細明體" w:hAnsi="新細明體"/>
                <w:sz w:val="18"/>
                <w:szCs w:val="18"/>
              </w:rPr>
            </w:pPr>
            <w:r w:rsidRPr="005A384A">
              <w:rPr>
                <w:rFonts w:ascii="新細明體" w:hAnsi="新細明體"/>
                <w:sz w:val="18"/>
                <w:szCs w:val="18"/>
              </w:rPr>
              <w:t>926,708,256</w:t>
            </w:r>
          </w:p>
        </w:tc>
        <w:tc>
          <w:tcPr>
            <w:tcW w:w="723" w:type="dxa"/>
            <w:tcBorders>
              <w:top w:val="nil"/>
              <w:left w:val="single" w:sz="4" w:space="0" w:color="auto"/>
              <w:bottom w:val="nil"/>
              <w:right w:val="single" w:sz="4" w:space="0" w:color="auto"/>
            </w:tcBorders>
            <w:vAlign w:val="center"/>
            <w:hideMark/>
          </w:tcPr>
          <w:p w:rsidR="005A384A" w:rsidRPr="005A384A" w:rsidRDefault="005A384A" w:rsidP="005A384A">
            <w:pPr>
              <w:spacing w:line="520" w:lineRule="exact"/>
              <w:jc w:val="right"/>
              <w:rPr>
                <w:rFonts w:ascii="新細明體" w:hAnsi="新細明體"/>
                <w:sz w:val="18"/>
                <w:szCs w:val="18"/>
              </w:rPr>
            </w:pPr>
            <w:r w:rsidRPr="005A384A">
              <w:rPr>
                <w:rFonts w:ascii="新細明體" w:hAnsi="新細明體"/>
                <w:sz w:val="18"/>
                <w:szCs w:val="18"/>
              </w:rPr>
              <w:t>99.62</w:t>
            </w:r>
          </w:p>
        </w:tc>
        <w:tc>
          <w:tcPr>
            <w:tcW w:w="1573" w:type="dxa"/>
            <w:tcBorders>
              <w:top w:val="nil"/>
              <w:left w:val="single" w:sz="4" w:space="0" w:color="auto"/>
              <w:bottom w:val="nil"/>
              <w:right w:val="single" w:sz="4" w:space="0" w:color="auto"/>
            </w:tcBorders>
            <w:vAlign w:val="center"/>
            <w:hideMark/>
          </w:tcPr>
          <w:p w:rsidR="005A384A" w:rsidRPr="005A384A" w:rsidRDefault="005A384A" w:rsidP="005A384A">
            <w:pPr>
              <w:spacing w:line="520" w:lineRule="exact"/>
              <w:jc w:val="right"/>
              <w:rPr>
                <w:rFonts w:ascii="新細明體" w:hAnsi="新細明體"/>
                <w:sz w:val="18"/>
                <w:szCs w:val="18"/>
              </w:rPr>
            </w:pPr>
            <w:r w:rsidRPr="005A384A">
              <w:rPr>
                <w:rFonts w:ascii="新細明體" w:hAnsi="新細明體"/>
                <w:sz w:val="18"/>
                <w:szCs w:val="18"/>
              </w:rPr>
              <w:t>16,214,679</w:t>
            </w:r>
          </w:p>
        </w:tc>
        <w:tc>
          <w:tcPr>
            <w:tcW w:w="709" w:type="dxa"/>
            <w:tcBorders>
              <w:top w:val="nil"/>
              <w:left w:val="single" w:sz="4" w:space="0" w:color="auto"/>
              <w:bottom w:val="nil"/>
              <w:right w:val="nil"/>
            </w:tcBorders>
            <w:vAlign w:val="center"/>
            <w:hideMark/>
          </w:tcPr>
          <w:p w:rsidR="005A384A" w:rsidRPr="005A384A" w:rsidRDefault="005A384A" w:rsidP="005A384A">
            <w:pPr>
              <w:spacing w:line="520" w:lineRule="exact"/>
              <w:jc w:val="right"/>
              <w:rPr>
                <w:rFonts w:ascii="新細明體" w:hAnsi="新細明體"/>
                <w:sz w:val="18"/>
                <w:szCs w:val="18"/>
              </w:rPr>
            </w:pPr>
            <w:r w:rsidRPr="005A384A">
              <w:rPr>
                <w:rFonts w:ascii="新細明體" w:hAnsi="新細明體"/>
                <w:sz w:val="18"/>
                <w:szCs w:val="18"/>
              </w:rPr>
              <w:t>1.75</w:t>
            </w:r>
          </w:p>
        </w:tc>
      </w:tr>
      <w:tr w:rsidR="005A384A" w:rsidTr="005A384A">
        <w:trPr>
          <w:gridAfter w:val="1"/>
          <w:wAfter w:w="12" w:type="dxa"/>
          <w:cantSplit/>
          <w:trHeight w:val="567"/>
        </w:trPr>
        <w:tc>
          <w:tcPr>
            <w:tcW w:w="3022" w:type="dxa"/>
            <w:tcBorders>
              <w:top w:val="nil"/>
              <w:left w:val="nil"/>
              <w:bottom w:val="nil"/>
              <w:right w:val="single" w:sz="4" w:space="0" w:color="auto"/>
            </w:tcBorders>
            <w:vAlign w:val="center"/>
            <w:hideMark/>
          </w:tcPr>
          <w:p w:rsidR="005A384A" w:rsidRDefault="005A384A" w:rsidP="005A384A">
            <w:pPr>
              <w:spacing w:line="52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587" w:type="dxa"/>
            <w:tcBorders>
              <w:top w:val="nil"/>
              <w:left w:val="single" w:sz="4" w:space="0" w:color="auto"/>
              <w:bottom w:val="nil"/>
              <w:right w:val="single" w:sz="4" w:space="0" w:color="auto"/>
            </w:tcBorders>
            <w:vAlign w:val="center"/>
            <w:hideMark/>
          </w:tcPr>
          <w:p w:rsidR="005A384A" w:rsidRPr="005A384A" w:rsidRDefault="005A384A" w:rsidP="005A384A">
            <w:pPr>
              <w:spacing w:line="520" w:lineRule="exact"/>
              <w:jc w:val="right"/>
              <w:rPr>
                <w:rFonts w:ascii="新細明體" w:hAnsi="新細明體"/>
                <w:sz w:val="18"/>
                <w:szCs w:val="18"/>
              </w:rPr>
            </w:pPr>
            <w:r w:rsidRPr="005A384A">
              <w:rPr>
                <w:rFonts w:ascii="新細明體" w:hAnsi="新細明體"/>
                <w:sz w:val="18"/>
                <w:szCs w:val="18"/>
              </w:rPr>
              <w:t>942,922,935</w:t>
            </w:r>
          </w:p>
        </w:tc>
        <w:tc>
          <w:tcPr>
            <w:tcW w:w="710" w:type="dxa"/>
            <w:tcBorders>
              <w:top w:val="nil"/>
              <w:left w:val="single" w:sz="4" w:space="0" w:color="auto"/>
              <w:bottom w:val="nil"/>
              <w:right w:val="single" w:sz="4" w:space="0" w:color="auto"/>
            </w:tcBorders>
            <w:vAlign w:val="center"/>
            <w:hideMark/>
          </w:tcPr>
          <w:p w:rsidR="005A384A" w:rsidRPr="005A384A" w:rsidRDefault="005A384A" w:rsidP="005A384A">
            <w:pPr>
              <w:spacing w:line="520" w:lineRule="exact"/>
              <w:jc w:val="right"/>
              <w:rPr>
                <w:rFonts w:ascii="新細明體" w:hAnsi="新細明體"/>
                <w:sz w:val="18"/>
                <w:szCs w:val="18"/>
              </w:rPr>
            </w:pPr>
            <w:r w:rsidRPr="005A384A">
              <w:rPr>
                <w:rFonts w:ascii="新細明體" w:hAnsi="新細明體"/>
                <w:sz w:val="18"/>
                <w:szCs w:val="18"/>
              </w:rPr>
              <w:t>99.78</w:t>
            </w:r>
          </w:p>
        </w:tc>
        <w:tc>
          <w:tcPr>
            <w:tcW w:w="1587" w:type="dxa"/>
            <w:tcBorders>
              <w:top w:val="nil"/>
              <w:left w:val="single" w:sz="4" w:space="0" w:color="auto"/>
              <w:bottom w:val="nil"/>
              <w:right w:val="single" w:sz="4" w:space="0" w:color="auto"/>
            </w:tcBorders>
            <w:vAlign w:val="center"/>
            <w:hideMark/>
          </w:tcPr>
          <w:p w:rsidR="005A384A" w:rsidRPr="005A384A" w:rsidRDefault="005A384A" w:rsidP="005A384A">
            <w:pPr>
              <w:spacing w:line="520" w:lineRule="exact"/>
              <w:jc w:val="right"/>
              <w:rPr>
                <w:rFonts w:ascii="新細明體" w:hAnsi="新細明體"/>
                <w:sz w:val="18"/>
                <w:szCs w:val="18"/>
              </w:rPr>
            </w:pPr>
            <w:r w:rsidRPr="005A384A">
              <w:rPr>
                <w:rFonts w:ascii="新細明體" w:hAnsi="新細明體"/>
                <w:sz w:val="18"/>
                <w:szCs w:val="18"/>
              </w:rPr>
              <w:t>926,708,256</w:t>
            </w:r>
          </w:p>
        </w:tc>
        <w:tc>
          <w:tcPr>
            <w:tcW w:w="723" w:type="dxa"/>
            <w:tcBorders>
              <w:top w:val="nil"/>
              <w:left w:val="single" w:sz="4" w:space="0" w:color="auto"/>
              <w:bottom w:val="nil"/>
              <w:right w:val="single" w:sz="4" w:space="0" w:color="auto"/>
            </w:tcBorders>
            <w:vAlign w:val="center"/>
            <w:hideMark/>
          </w:tcPr>
          <w:p w:rsidR="005A384A" w:rsidRPr="005A384A" w:rsidRDefault="005A384A" w:rsidP="005A384A">
            <w:pPr>
              <w:spacing w:line="520" w:lineRule="exact"/>
              <w:jc w:val="right"/>
              <w:rPr>
                <w:rFonts w:ascii="新細明體" w:hAnsi="新細明體"/>
                <w:sz w:val="18"/>
                <w:szCs w:val="18"/>
              </w:rPr>
            </w:pPr>
            <w:r w:rsidRPr="005A384A">
              <w:rPr>
                <w:rFonts w:ascii="新細明體" w:hAnsi="新細明體"/>
                <w:sz w:val="18"/>
                <w:szCs w:val="18"/>
              </w:rPr>
              <w:t>99.62</w:t>
            </w:r>
          </w:p>
        </w:tc>
        <w:tc>
          <w:tcPr>
            <w:tcW w:w="1573" w:type="dxa"/>
            <w:tcBorders>
              <w:top w:val="nil"/>
              <w:left w:val="single" w:sz="4" w:space="0" w:color="auto"/>
              <w:bottom w:val="nil"/>
              <w:right w:val="single" w:sz="4" w:space="0" w:color="auto"/>
            </w:tcBorders>
            <w:vAlign w:val="center"/>
            <w:hideMark/>
          </w:tcPr>
          <w:p w:rsidR="005A384A" w:rsidRPr="005A384A" w:rsidRDefault="005A384A" w:rsidP="005A384A">
            <w:pPr>
              <w:spacing w:line="520" w:lineRule="exact"/>
              <w:jc w:val="right"/>
              <w:rPr>
                <w:rFonts w:ascii="新細明體" w:hAnsi="新細明體"/>
                <w:sz w:val="18"/>
                <w:szCs w:val="18"/>
              </w:rPr>
            </w:pPr>
            <w:r w:rsidRPr="005A384A">
              <w:rPr>
                <w:rFonts w:ascii="新細明體" w:hAnsi="新細明體"/>
                <w:sz w:val="18"/>
                <w:szCs w:val="18"/>
              </w:rPr>
              <w:t>16,214,679</w:t>
            </w:r>
          </w:p>
        </w:tc>
        <w:tc>
          <w:tcPr>
            <w:tcW w:w="709" w:type="dxa"/>
            <w:tcBorders>
              <w:top w:val="nil"/>
              <w:left w:val="single" w:sz="4" w:space="0" w:color="auto"/>
              <w:bottom w:val="nil"/>
              <w:right w:val="nil"/>
            </w:tcBorders>
            <w:vAlign w:val="center"/>
            <w:hideMark/>
          </w:tcPr>
          <w:p w:rsidR="005A384A" w:rsidRPr="005A384A" w:rsidRDefault="005A384A" w:rsidP="005A384A">
            <w:pPr>
              <w:spacing w:line="520" w:lineRule="exact"/>
              <w:jc w:val="right"/>
              <w:rPr>
                <w:rFonts w:ascii="新細明體" w:hAnsi="新細明體"/>
                <w:sz w:val="18"/>
                <w:szCs w:val="18"/>
              </w:rPr>
            </w:pPr>
            <w:r w:rsidRPr="005A384A">
              <w:rPr>
                <w:rFonts w:ascii="新細明體" w:hAnsi="新細明體"/>
                <w:sz w:val="18"/>
                <w:szCs w:val="18"/>
              </w:rPr>
              <w:t>1.75</w:t>
            </w:r>
          </w:p>
        </w:tc>
      </w:tr>
      <w:tr w:rsidR="005A384A" w:rsidTr="005A384A">
        <w:trPr>
          <w:gridAfter w:val="1"/>
          <w:wAfter w:w="12" w:type="dxa"/>
          <w:cantSplit/>
          <w:trHeight w:val="567"/>
        </w:trPr>
        <w:tc>
          <w:tcPr>
            <w:tcW w:w="3022" w:type="dxa"/>
            <w:tcBorders>
              <w:top w:val="nil"/>
              <w:left w:val="nil"/>
              <w:bottom w:val="single" w:sz="8" w:space="0" w:color="auto"/>
              <w:right w:val="single" w:sz="4" w:space="0" w:color="auto"/>
            </w:tcBorders>
            <w:vAlign w:val="center"/>
            <w:hideMark/>
          </w:tcPr>
          <w:p w:rsidR="005A384A" w:rsidRPr="00E30553" w:rsidRDefault="005A384A" w:rsidP="005A384A">
            <w:pPr>
              <w:spacing w:line="520" w:lineRule="exact"/>
              <w:jc w:val="distribute"/>
              <w:rPr>
                <w:rFonts w:ascii="標楷體" w:eastAsia="標楷體" w:hAnsi="標楷體"/>
                <w:spacing w:val="-6"/>
                <w:kern w:val="0"/>
                <w:sz w:val="22"/>
                <w:szCs w:val="22"/>
              </w:rPr>
            </w:pPr>
            <w:r w:rsidRPr="00E30553">
              <w:rPr>
                <w:rFonts w:ascii="標楷體" w:eastAsia="標楷體" w:hAnsi="標楷體"/>
                <w:b/>
                <w:spacing w:val="-6"/>
                <w:kern w:val="0"/>
                <w:sz w:val="22"/>
                <w:szCs w:val="22"/>
              </w:rPr>
              <w:t>合計</w:t>
            </w:r>
          </w:p>
        </w:tc>
        <w:tc>
          <w:tcPr>
            <w:tcW w:w="1587" w:type="dxa"/>
            <w:tcBorders>
              <w:top w:val="nil"/>
              <w:left w:val="single" w:sz="4" w:space="0" w:color="auto"/>
              <w:bottom w:val="single" w:sz="8" w:space="0" w:color="auto"/>
              <w:right w:val="single" w:sz="4" w:space="0" w:color="auto"/>
            </w:tcBorders>
            <w:vAlign w:val="center"/>
            <w:hideMark/>
          </w:tcPr>
          <w:p w:rsidR="005A384A" w:rsidRPr="005A384A" w:rsidRDefault="005A384A" w:rsidP="005A384A">
            <w:pPr>
              <w:spacing w:line="520" w:lineRule="exact"/>
              <w:jc w:val="right"/>
              <w:rPr>
                <w:rFonts w:ascii="新細明體" w:hAnsi="新細明體"/>
                <w:b/>
                <w:sz w:val="18"/>
                <w:szCs w:val="18"/>
              </w:rPr>
            </w:pPr>
            <w:r w:rsidRPr="005A384A">
              <w:rPr>
                <w:rFonts w:ascii="新細明體" w:hAnsi="新細明體"/>
                <w:b/>
                <w:sz w:val="18"/>
                <w:szCs w:val="18"/>
              </w:rPr>
              <w:t>945,022,579</w:t>
            </w:r>
          </w:p>
        </w:tc>
        <w:tc>
          <w:tcPr>
            <w:tcW w:w="710" w:type="dxa"/>
            <w:tcBorders>
              <w:top w:val="nil"/>
              <w:left w:val="single" w:sz="4" w:space="0" w:color="auto"/>
              <w:bottom w:val="single" w:sz="8" w:space="0" w:color="auto"/>
              <w:right w:val="single" w:sz="4" w:space="0" w:color="auto"/>
            </w:tcBorders>
            <w:vAlign w:val="center"/>
            <w:hideMark/>
          </w:tcPr>
          <w:p w:rsidR="005A384A" w:rsidRPr="005A384A" w:rsidRDefault="005A384A" w:rsidP="005A384A">
            <w:pPr>
              <w:spacing w:line="520" w:lineRule="exact"/>
              <w:jc w:val="right"/>
              <w:rPr>
                <w:rFonts w:ascii="新細明體" w:hAnsi="新細明體"/>
                <w:b/>
                <w:sz w:val="18"/>
                <w:szCs w:val="18"/>
              </w:rPr>
            </w:pPr>
            <w:r w:rsidRPr="005A384A">
              <w:rPr>
                <w:rFonts w:ascii="新細明體" w:hAnsi="新細明體"/>
                <w:b/>
                <w:sz w:val="18"/>
                <w:szCs w:val="18"/>
              </w:rPr>
              <w:t>100.00</w:t>
            </w:r>
          </w:p>
        </w:tc>
        <w:tc>
          <w:tcPr>
            <w:tcW w:w="1587" w:type="dxa"/>
            <w:tcBorders>
              <w:top w:val="nil"/>
              <w:left w:val="single" w:sz="4" w:space="0" w:color="auto"/>
              <w:bottom w:val="single" w:sz="8" w:space="0" w:color="auto"/>
              <w:right w:val="single" w:sz="4" w:space="0" w:color="auto"/>
            </w:tcBorders>
            <w:vAlign w:val="center"/>
            <w:hideMark/>
          </w:tcPr>
          <w:p w:rsidR="005A384A" w:rsidRPr="005A384A" w:rsidRDefault="005A384A" w:rsidP="005A384A">
            <w:pPr>
              <w:spacing w:line="520" w:lineRule="exact"/>
              <w:jc w:val="right"/>
              <w:rPr>
                <w:rFonts w:ascii="新細明體" w:hAnsi="新細明體"/>
                <w:b/>
                <w:sz w:val="18"/>
                <w:szCs w:val="18"/>
              </w:rPr>
            </w:pPr>
            <w:r w:rsidRPr="005A384A">
              <w:rPr>
                <w:rFonts w:ascii="新細明體" w:hAnsi="新細明體"/>
                <w:b/>
                <w:sz w:val="18"/>
                <w:szCs w:val="18"/>
              </w:rPr>
              <w:t>930,213,787</w:t>
            </w:r>
          </w:p>
        </w:tc>
        <w:tc>
          <w:tcPr>
            <w:tcW w:w="723" w:type="dxa"/>
            <w:tcBorders>
              <w:top w:val="nil"/>
              <w:left w:val="single" w:sz="4" w:space="0" w:color="auto"/>
              <w:bottom w:val="single" w:sz="8" w:space="0" w:color="auto"/>
              <w:right w:val="single" w:sz="4" w:space="0" w:color="auto"/>
            </w:tcBorders>
            <w:vAlign w:val="center"/>
            <w:hideMark/>
          </w:tcPr>
          <w:p w:rsidR="005A384A" w:rsidRPr="005A384A" w:rsidRDefault="005A384A" w:rsidP="005A384A">
            <w:pPr>
              <w:spacing w:line="520" w:lineRule="exact"/>
              <w:jc w:val="right"/>
              <w:rPr>
                <w:rFonts w:ascii="新細明體" w:hAnsi="新細明體"/>
                <w:b/>
                <w:sz w:val="18"/>
                <w:szCs w:val="18"/>
              </w:rPr>
            </w:pPr>
            <w:r w:rsidRPr="005A384A">
              <w:rPr>
                <w:rFonts w:ascii="新細明體" w:hAnsi="新細明體"/>
                <w:b/>
                <w:sz w:val="18"/>
                <w:szCs w:val="18"/>
              </w:rPr>
              <w:t>100.00</w:t>
            </w:r>
          </w:p>
        </w:tc>
        <w:tc>
          <w:tcPr>
            <w:tcW w:w="1573" w:type="dxa"/>
            <w:tcBorders>
              <w:top w:val="nil"/>
              <w:left w:val="single" w:sz="4" w:space="0" w:color="auto"/>
              <w:bottom w:val="single" w:sz="8" w:space="0" w:color="auto"/>
              <w:right w:val="single" w:sz="4" w:space="0" w:color="auto"/>
            </w:tcBorders>
            <w:vAlign w:val="center"/>
            <w:hideMark/>
          </w:tcPr>
          <w:p w:rsidR="005A384A" w:rsidRPr="005A384A" w:rsidRDefault="005A384A" w:rsidP="005A384A">
            <w:pPr>
              <w:spacing w:line="520" w:lineRule="exact"/>
              <w:jc w:val="right"/>
              <w:rPr>
                <w:rFonts w:ascii="新細明體" w:hAnsi="新細明體"/>
                <w:b/>
                <w:sz w:val="18"/>
                <w:szCs w:val="18"/>
              </w:rPr>
            </w:pPr>
            <w:r w:rsidRPr="005A384A">
              <w:rPr>
                <w:rFonts w:ascii="新細明體" w:hAnsi="新細明體"/>
                <w:b/>
                <w:sz w:val="18"/>
                <w:szCs w:val="18"/>
              </w:rPr>
              <w:t>14,808,792</w:t>
            </w:r>
          </w:p>
        </w:tc>
        <w:tc>
          <w:tcPr>
            <w:tcW w:w="709" w:type="dxa"/>
            <w:tcBorders>
              <w:top w:val="nil"/>
              <w:left w:val="single" w:sz="4" w:space="0" w:color="auto"/>
              <w:bottom w:val="single" w:sz="8" w:space="0" w:color="auto"/>
              <w:right w:val="nil"/>
            </w:tcBorders>
            <w:vAlign w:val="center"/>
            <w:hideMark/>
          </w:tcPr>
          <w:p w:rsidR="005A384A" w:rsidRPr="005A384A" w:rsidRDefault="005A384A" w:rsidP="005A384A">
            <w:pPr>
              <w:spacing w:line="520" w:lineRule="exact"/>
              <w:jc w:val="right"/>
              <w:rPr>
                <w:rFonts w:ascii="新細明體" w:hAnsi="新細明體"/>
                <w:b/>
                <w:sz w:val="18"/>
                <w:szCs w:val="18"/>
              </w:rPr>
            </w:pPr>
            <w:r w:rsidRPr="005A384A">
              <w:rPr>
                <w:rFonts w:ascii="新細明體" w:hAnsi="新細明體"/>
                <w:b/>
                <w:sz w:val="18"/>
                <w:szCs w:val="18"/>
              </w:rPr>
              <w:t>1.59</w:t>
            </w:r>
          </w:p>
        </w:tc>
      </w:tr>
    </w:tbl>
    <w:p w:rsidR="00CE05C4" w:rsidRPr="005A384A" w:rsidRDefault="00CE05C4" w:rsidP="005A384A">
      <w:pPr>
        <w:tabs>
          <w:tab w:val="left" w:pos="408"/>
        </w:tabs>
        <w:adjustRightInd w:val="0"/>
        <w:snapToGrid w:val="0"/>
        <w:ind w:left="502" w:hangingChars="279" w:hanging="502"/>
        <w:rPr>
          <w:rFonts w:ascii="標楷體" w:eastAsia="標楷體" w:hAnsi="標楷體"/>
          <w:sz w:val="18"/>
          <w:szCs w:val="20"/>
        </w:rPr>
      </w:pPr>
      <w:r w:rsidRPr="005A384A">
        <w:rPr>
          <w:rFonts w:ascii="標楷體" w:eastAsia="標楷體" w:hAnsi="標楷體" w:hint="eastAsia"/>
          <w:sz w:val="18"/>
        </w:rPr>
        <w:t>註：1.</w:t>
      </w:r>
      <w:r w:rsidR="00F734F7" w:rsidRPr="005A384A">
        <w:rPr>
          <w:rFonts w:ascii="標楷體" w:eastAsia="標楷體" w:hAnsi="標楷體" w:hint="eastAsia"/>
          <w:sz w:val="18"/>
        </w:rPr>
        <w:t>信託代理與保證資產（負債），</w:t>
      </w:r>
      <w:r w:rsidR="005A384A" w:rsidRPr="005A384A">
        <w:rPr>
          <w:rFonts w:ascii="標楷體" w:eastAsia="標楷體" w:hAnsi="標楷體" w:hint="eastAsia"/>
          <w:sz w:val="18"/>
        </w:rPr>
        <w:t>111</w:t>
      </w:r>
      <w:r w:rsidR="00F734F7" w:rsidRPr="005A384A">
        <w:rPr>
          <w:rFonts w:ascii="標楷體" w:eastAsia="標楷體" w:hAnsi="標楷體" w:hint="eastAsia"/>
          <w:sz w:val="18"/>
        </w:rPr>
        <w:t>年底及</w:t>
      </w:r>
      <w:r w:rsidR="005A384A" w:rsidRPr="005A384A">
        <w:rPr>
          <w:rFonts w:ascii="標楷體" w:eastAsia="標楷體" w:hAnsi="標楷體" w:hint="eastAsia"/>
          <w:sz w:val="18"/>
        </w:rPr>
        <w:t>110</w:t>
      </w:r>
      <w:r w:rsidR="00F734F7" w:rsidRPr="005A384A">
        <w:rPr>
          <w:rFonts w:ascii="標楷體" w:eastAsia="標楷體" w:hAnsi="標楷體" w:hint="eastAsia"/>
          <w:sz w:val="18"/>
        </w:rPr>
        <w:t>年底均為122,970元</w:t>
      </w:r>
      <w:r w:rsidRPr="005A384A">
        <w:rPr>
          <w:rFonts w:ascii="標楷體" w:eastAsia="標楷體" w:hAnsi="標楷體" w:hint="eastAsia"/>
          <w:sz w:val="18"/>
        </w:rPr>
        <w:t>。</w:t>
      </w:r>
    </w:p>
    <w:p w:rsidR="00CE05C4" w:rsidRPr="006C7FB0" w:rsidRDefault="00CE05C4" w:rsidP="005A384A">
      <w:pPr>
        <w:adjustRightInd w:val="0"/>
        <w:snapToGrid w:val="0"/>
        <w:ind w:leftChars="150" w:left="518" w:hangingChars="88" w:hanging="158"/>
        <w:rPr>
          <w:rFonts w:ascii="標楷體" w:eastAsia="標楷體" w:hAnsi="標楷體"/>
          <w:sz w:val="18"/>
        </w:rPr>
      </w:pPr>
      <w:r w:rsidRPr="006C7FB0">
        <w:rPr>
          <w:rFonts w:ascii="標楷體" w:eastAsia="標楷體" w:hAnsi="標楷體" w:hint="eastAsia"/>
          <w:sz w:val="18"/>
        </w:rPr>
        <w:t>2.</w:t>
      </w:r>
      <w:r w:rsidR="00F734F7" w:rsidRPr="006C7FB0">
        <w:rPr>
          <w:rFonts w:ascii="標楷體" w:eastAsia="標楷體" w:hAnsi="標楷體" w:hint="eastAsia"/>
          <w:sz w:val="18"/>
        </w:rPr>
        <w:t>本表編製基礎係依會計法刪除第29條後，納入固定資產及長期負債等科目，與預算編列基礎不同。</w:t>
      </w:r>
    </w:p>
    <w:sectPr w:rsidR="00CE05C4" w:rsidRPr="006C7FB0" w:rsidSect="00254429">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770" w:rsidRDefault="00940770">
      <w:r>
        <w:separator/>
      </w:r>
    </w:p>
  </w:endnote>
  <w:endnote w:type="continuationSeparator" w:id="0">
    <w:p w:rsidR="00940770" w:rsidRDefault="0094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Alef">
    <w:panose1 w:val="00000500000000000000"/>
    <w:charset w:val="00"/>
    <w:family w:val="auto"/>
    <w:pitch w:val="variable"/>
    <w:sig w:usb0="00000807" w:usb1="40000000" w:usb2="00000000" w:usb3="00000000" w:csb0="000000B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hint="eastAsia"/>
      </w:rPr>
      <w:id w:val="2029826265"/>
      <w:docPartObj>
        <w:docPartGallery w:val="Page Numbers (Bottom of Page)"/>
        <w:docPartUnique/>
      </w:docPartObj>
    </w:sdtPr>
    <w:sdtEndPr/>
    <w:sdtContent>
      <w:p w:rsidR="00590658" w:rsidRDefault="00590658" w:rsidP="0022224E">
        <w:pPr>
          <w:pStyle w:val="a8"/>
          <w:jc w:val="center"/>
          <w:rPr>
            <w:rFonts w:ascii="標楷體" w:eastAsia="標楷體" w:hAnsi="標楷體"/>
          </w:rPr>
        </w:pPr>
        <w:r>
          <w:rPr>
            <w:rFonts w:ascii="標楷體" w:eastAsia="標楷體" w:hAnsi="標楷體" w:hint="eastAsia"/>
          </w:rPr>
          <w:t>乙-</w:t>
        </w:r>
        <w:r>
          <w:rPr>
            <w:rFonts w:ascii="標楷體" w:eastAsia="標楷體" w:hAnsi="標楷體" w:hint="eastAsia"/>
          </w:rPr>
          <w:fldChar w:fldCharType="begin"/>
        </w:r>
        <w:r>
          <w:rPr>
            <w:rFonts w:ascii="標楷體" w:eastAsia="標楷體" w:hAnsi="標楷體" w:hint="eastAsia"/>
          </w:rPr>
          <w:instrText>PAGE   \* MERGEFORMAT</w:instrText>
        </w:r>
        <w:r>
          <w:rPr>
            <w:rFonts w:ascii="標楷體" w:eastAsia="標楷體" w:hAnsi="標楷體" w:hint="eastAsia"/>
          </w:rPr>
          <w:fldChar w:fldCharType="separate"/>
        </w:r>
        <w:r w:rsidR="00A72A9A">
          <w:rPr>
            <w:rFonts w:ascii="標楷體" w:eastAsia="標楷體" w:hAnsi="標楷體"/>
            <w:noProof/>
          </w:rPr>
          <w:t>442</w:t>
        </w:r>
        <w:r>
          <w:rPr>
            <w:rFonts w:ascii="標楷體" w:eastAsia="標楷體" w:hAnsi="標楷體" w:hint="eastAsia"/>
          </w:rPr>
          <w:fldChar w:fldCharType="end"/>
        </w:r>
      </w:p>
    </w:sdtContent>
  </w:sdt>
  <w:p w:rsidR="00590658" w:rsidRDefault="00590658" w:rsidP="0022224E">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658" w:rsidRPr="0022224E" w:rsidRDefault="00A72A9A" w:rsidP="0022224E">
    <w:pPr>
      <w:jc w:val="center"/>
      <w:rPr>
        <w:rFonts w:ascii="標楷體" w:eastAsia="標楷體" w:hAnsi="標楷體"/>
        <w:sz w:val="20"/>
      </w:rPr>
    </w:pPr>
    <w:sdt>
      <w:sdtPr>
        <w:rPr>
          <w:rFonts w:hint="eastAsia"/>
        </w:rPr>
        <w:id w:val="-1819406040"/>
        <w:docPartObj>
          <w:docPartGallery w:val="Page Numbers (Bottom of Page)"/>
          <w:docPartUnique/>
        </w:docPartObj>
      </w:sdtPr>
      <w:sdtEndPr>
        <w:rPr>
          <w:rFonts w:ascii="標楷體" w:eastAsia="標楷體" w:hAnsi="標楷體"/>
          <w:sz w:val="20"/>
        </w:rPr>
      </w:sdtEndPr>
      <w:sdtContent>
        <w:r w:rsidR="00590658" w:rsidRPr="0022224E">
          <w:rPr>
            <w:rFonts w:ascii="標楷體" w:eastAsia="標楷體" w:hAnsi="標楷體" w:hint="eastAsia"/>
            <w:sz w:val="20"/>
          </w:rPr>
          <w:t>乙-</w:t>
        </w:r>
        <w:r w:rsidR="00590658" w:rsidRPr="0022224E">
          <w:rPr>
            <w:rFonts w:ascii="標楷體" w:eastAsia="標楷體" w:hAnsi="標楷體" w:hint="eastAsia"/>
            <w:sz w:val="20"/>
          </w:rPr>
          <w:fldChar w:fldCharType="begin"/>
        </w:r>
        <w:r w:rsidR="00590658" w:rsidRPr="0022224E">
          <w:rPr>
            <w:rFonts w:ascii="標楷體" w:eastAsia="標楷體" w:hAnsi="標楷體" w:hint="eastAsia"/>
            <w:sz w:val="20"/>
          </w:rPr>
          <w:instrText>PAGE   \* MERGEFORMAT</w:instrText>
        </w:r>
        <w:r w:rsidR="00590658" w:rsidRPr="0022224E">
          <w:rPr>
            <w:rFonts w:ascii="標楷體" w:eastAsia="標楷體" w:hAnsi="標楷體" w:hint="eastAsia"/>
            <w:sz w:val="20"/>
          </w:rPr>
          <w:fldChar w:fldCharType="separate"/>
        </w:r>
        <w:r>
          <w:rPr>
            <w:rFonts w:ascii="標楷體" w:eastAsia="標楷體" w:hAnsi="標楷體"/>
            <w:noProof/>
            <w:sz w:val="20"/>
          </w:rPr>
          <w:t>441</w:t>
        </w:r>
        <w:r w:rsidR="00590658" w:rsidRPr="0022224E">
          <w:rPr>
            <w:rFonts w:ascii="標楷體" w:eastAsia="標楷體" w:hAnsi="標楷體" w:hint="eastAsia"/>
            <w:sz w:val="20"/>
          </w:rPr>
          <w:fldChar w:fldCharType="end"/>
        </w:r>
      </w:sdtContent>
    </w:sdt>
  </w:p>
  <w:p w:rsidR="00590658" w:rsidRPr="0022224E" w:rsidRDefault="00590658" w:rsidP="0022224E">
    <w:pPr>
      <w:jc w:val="center"/>
      <w:rPr>
        <w:rFonts w:ascii="標楷體" w:eastAsia="標楷體" w:hAnsi="標楷體"/>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658" w:rsidRDefault="00590658" w:rsidP="00426774">
    <w:pPr>
      <w:pStyle w:val="a8"/>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770" w:rsidRDefault="00940770">
      <w:r>
        <w:separator/>
      </w:r>
    </w:p>
  </w:footnote>
  <w:footnote w:type="continuationSeparator" w:id="0">
    <w:p w:rsidR="00940770" w:rsidRDefault="00940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658" w:rsidRDefault="00590658" w:rsidP="00426774">
    <w:pPr>
      <w:pStyle w:val="a6"/>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658" w:rsidRDefault="00590658" w:rsidP="00426774">
    <w:pPr>
      <w:pStyle w:val="a6"/>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658" w:rsidRDefault="00590658" w:rsidP="00426774">
    <w:pPr>
      <w:pStyle w:val="a6"/>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88384B"/>
    <w:multiLevelType w:val="hybridMultilevel"/>
    <w:tmpl w:val="19B8E9BA"/>
    <w:lvl w:ilvl="0" w:tplc="D83CF2B8">
      <w:start w:val="1"/>
      <w:numFmt w:val="taiwaneseCountingThousand"/>
      <w:lvlText w:val="(%1)"/>
      <w:lvlJc w:val="left"/>
      <w:pPr>
        <w:tabs>
          <w:tab w:val="num" w:pos="1320"/>
        </w:tabs>
        <w:ind w:left="1320" w:hanging="720"/>
      </w:pPr>
      <w:rPr>
        <w:rFonts w:hint="eastAsia"/>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 w15:restartNumberingAfterBreak="0">
    <w:nsid w:val="6C8C071B"/>
    <w:multiLevelType w:val="hybridMultilevel"/>
    <w:tmpl w:val="893AF0E8"/>
    <w:lvl w:ilvl="0" w:tplc="DD86EFB4">
      <w:start w:val="1"/>
      <w:numFmt w:val="ideographLegalTraditional"/>
      <w:lvlText w:val="%1、"/>
      <w:lvlJc w:val="left"/>
      <w:pPr>
        <w:tabs>
          <w:tab w:val="num" w:pos="586"/>
        </w:tabs>
        <w:ind w:left="586" w:hanging="720"/>
      </w:pPr>
      <w:rPr>
        <w:rFonts w:hint="eastAsia"/>
      </w:rPr>
    </w:lvl>
    <w:lvl w:ilvl="1" w:tplc="04090019" w:tentative="1">
      <w:start w:val="1"/>
      <w:numFmt w:val="ideographTraditional"/>
      <w:lvlText w:val="%2、"/>
      <w:lvlJc w:val="left"/>
      <w:pPr>
        <w:tabs>
          <w:tab w:val="num" w:pos="826"/>
        </w:tabs>
        <w:ind w:left="826" w:hanging="480"/>
      </w:pPr>
    </w:lvl>
    <w:lvl w:ilvl="2" w:tplc="0409001B" w:tentative="1">
      <w:start w:val="1"/>
      <w:numFmt w:val="lowerRoman"/>
      <w:lvlText w:val="%3."/>
      <w:lvlJc w:val="right"/>
      <w:pPr>
        <w:tabs>
          <w:tab w:val="num" w:pos="1306"/>
        </w:tabs>
        <w:ind w:left="1306" w:hanging="480"/>
      </w:pPr>
    </w:lvl>
    <w:lvl w:ilvl="3" w:tplc="0409000F" w:tentative="1">
      <w:start w:val="1"/>
      <w:numFmt w:val="decimal"/>
      <w:lvlText w:val="%4."/>
      <w:lvlJc w:val="left"/>
      <w:pPr>
        <w:tabs>
          <w:tab w:val="num" w:pos="1786"/>
        </w:tabs>
        <w:ind w:left="1786" w:hanging="480"/>
      </w:pPr>
    </w:lvl>
    <w:lvl w:ilvl="4" w:tplc="04090019" w:tentative="1">
      <w:start w:val="1"/>
      <w:numFmt w:val="ideographTraditional"/>
      <w:lvlText w:val="%5、"/>
      <w:lvlJc w:val="left"/>
      <w:pPr>
        <w:tabs>
          <w:tab w:val="num" w:pos="2266"/>
        </w:tabs>
        <w:ind w:left="2266" w:hanging="480"/>
      </w:pPr>
    </w:lvl>
    <w:lvl w:ilvl="5" w:tplc="0409001B" w:tentative="1">
      <w:start w:val="1"/>
      <w:numFmt w:val="lowerRoman"/>
      <w:lvlText w:val="%6."/>
      <w:lvlJc w:val="right"/>
      <w:pPr>
        <w:tabs>
          <w:tab w:val="num" w:pos="2746"/>
        </w:tabs>
        <w:ind w:left="2746" w:hanging="480"/>
      </w:pPr>
    </w:lvl>
    <w:lvl w:ilvl="6" w:tplc="0409000F" w:tentative="1">
      <w:start w:val="1"/>
      <w:numFmt w:val="decimal"/>
      <w:lvlText w:val="%7."/>
      <w:lvlJc w:val="left"/>
      <w:pPr>
        <w:tabs>
          <w:tab w:val="num" w:pos="3226"/>
        </w:tabs>
        <w:ind w:left="3226" w:hanging="480"/>
      </w:pPr>
    </w:lvl>
    <w:lvl w:ilvl="7" w:tplc="04090019" w:tentative="1">
      <w:start w:val="1"/>
      <w:numFmt w:val="ideographTraditional"/>
      <w:lvlText w:val="%8、"/>
      <w:lvlJc w:val="left"/>
      <w:pPr>
        <w:tabs>
          <w:tab w:val="num" w:pos="3706"/>
        </w:tabs>
        <w:ind w:left="3706" w:hanging="480"/>
      </w:pPr>
    </w:lvl>
    <w:lvl w:ilvl="8" w:tplc="0409001B" w:tentative="1">
      <w:start w:val="1"/>
      <w:numFmt w:val="lowerRoman"/>
      <w:lvlText w:val="%9."/>
      <w:lvlJc w:val="right"/>
      <w:pPr>
        <w:tabs>
          <w:tab w:val="num" w:pos="4186"/>
        </w:tabs>
        <w:ind w:left="4186"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EED"/>
    <w:rsid w:val="000007D5"/>
    <w:rsid w:val="00001142"/>
    <w:rsid w:val="00005077"/>
    <w:rsid w:val="00005385"/>
    <w:rsid w:val="000053C2"/>
    <w:rsid w:val="000055C6"/>
    <w:rsid w:val="000115A5"/>
    <w:rsid w:val="00011C2F"/>
    <w:rsid w:val="00012202"/>
    <w:rsid w:val="00014FEC"/>
    <w:rsid w:val="00021815"/>
    <w:rsid w:val="00024F42"/>
    <w:rsid w:val="0002537D"/>
    <w:rsid w:val="00030080"/>
    <w:rsid w:val="00030863"/>
    <w:rsid w:val="00032054"/>
    <w:rsid w:val="00036E07"/>
    <w:rsid w:val="00040C8E"/>
    <w:rsid w:val="0004110C"/>
    <w:rsid w:val="00046034"/>
    <w:rsid w:val="00046694"/>
    <w:rsid w:val="00047A2B"/>
    <w:rsid w:val="00047C7A"/>
    <w:rsid w:val="0005114B"/>
    <w:rsid w:val="00054101"/>
    <w:rsid w:val="000548CD"/>
    <w:rsid w:val="000550CE"/>
    <w:rsid w:val="00061BAD"/>
    <w:rsid w:val="000632EF"/>
    <w:rsid w:val="00064AD9"/>
    <w:rsid w:val="00066572"/>
    <w:rsid w:val="0007139D"/>
    <w:rsid w:val="0008106C"/>
    <w:rsid w:val="00081FB8"/>
    <w:rsid w:val="0008327C"/>
    <w:rsid w:val="00090553"/>
    <w:rsid w:val="000912A2"/>
    <w:rsid w:val="000921C4"/>
    <w:rsid w:val="00093FCB"/>
    <w:rsid w:val="000940C1"/>
    <w:rsid w:val="00097A28"/>
    <w:rsid w:val="00097F56"/>
    <w:rsid w:val="000A10E8"/>
    <w:rsid w:val="000A3CC6"/>
    <w:rsid w:val="000A3EC6"/>
    <w:rsid w:val="000A3ED6"/>
    <w:rsid w:val="000A4830"/>
    <w:rsid w:val="000A7E76"/>
    <w:rsid w:val="000B0308"/>
    <w:rsid w:val="000B0560"/>
    <w:rsid w:val="000D6787"/>
    <w:rsid w:val="000E5800"/>
    <w:rsid w:val="000F207F"/>
    <w:rsid w:val="000F29C6"/>
    <w:rsid w:val="000F53C5"/>
    <w:rsid w:val="000F6851"/>
    <w:rsid w:val="000F70B1"/>
    <w:rsid w:val="000F710F"/>
    <w:rsid w:val="000F73FB"/>
    <w:rsid w:val="000F77FE"/>
    <w:rsid w:val="0010012C"/>
    <w:rsid w:val="00102D30"/>
    <w:rsid w:val="00104001"/>
    <w:rsid w:val="001163E0"/>
    <w:rsid w:val="00123119"/>
    <w:rsid w:val="0012344D"/>
    <w:rsid w:val="0012398F"/>
    <w:rsid w:val="001246DC"/>
    <w:rsid w:val="00126662"/>
    <w:rsid w:val="0012721A"/>
    <w:rsid w:val="00134477"/>
    <w:rsid w:val="00135C43"/>
    <w:rsid w:val="00141E86"/>
    <w:rsid w:val="00142E44"/>
    <w:rsid w:val="00143E71"/>
    <w:rsid w:val="00155D85"/>
    <w:rsid w:val="00156BAC"/>
    <w:rsid w:val="00157E7C"/>
    <w:rsid w:val="00160FD7"/>
    <w:rsid w:val="00170DD0"/>
    <w:rsid w:val="001726B9"/>
    <w:rsid w:val="00175C85"/>
    <w:rsid w:val="001818DB"/>
    <w:rsid w:val="00184C9B"/>
    <w:rsid w:val="00186029"/>
    <w:rsid w:val="00190B0C"/>
    <w:rsid w:val="00191A30"/>
    <w:rsid w:val="001929A2"/>
    <w:rsid w:val="00193B01"/>
    <w:rsid w:val="00194EF7"/>
    <w:rsid w:val="00195F06"/>
    <w:rsid w:val="00196233"/>
    <w:rsid w:val="001A2BFB"/>
    <w:rsid w:val="001A3370"/>
    <w:rsid w:val="001A37A6"/>
    <w:rsid w:val="001B227C"/>
    <w:rsid w:val="001B2CB3"/>
    <w:rsid w:val="001B2CE2"/>
    <w:rsid w:val="001B2EFD"/>
    <w:rsid w:val="001B3933"/>
    <w:rsid w:val="001B64D0"/>
    <w:rsid w:val="001C0A75"/>
    <w:rsid w:val="001C5ED3"/>
    <w:rsid w:val="001D433F"/>
    <w:rsid w:val="001D6118"/>
    <w:rsid w:val="001E39CB"/>
    <w:rsid w:val="001E468C"/>
    <w:rsid w:val="001F0DF9"/>
    <w:rsid w:val="001F509B"/>
    <w:rsid w:val="001F5F7B"/>
    <w:rsid w:val="00201AE3"/>
    <w:rsid w:val="00202F39"/>
    <w:rsid w:val="00204308"/>
    <w:rsid w:val="00204632"/>
    <w:rsid w:val="00206F67"/>
    <w:rsid w:val="00213CE8"/>
    <w:rsid w:val="0021620E"/>
    <w:rsid w:val="00217AC6"/>
    <w:rsid w:val="00221B15"/>
    <w:rsid w:val="0022224E"/>
    <w:rsid w:val="002235A8"/>
    <w:rsid w:val="002238BC"/>
    <w:rsid w:val="002314A9"/>
    <w:rsid w:val="00232374"/>
    <w:rsid w:val="0023295D"/>
    <w:rsid w:val="0024042B"/>
    <w:rsid w:val="00250A45"/>
    <w:rsid w:val="002533F2"/>
    <w:rsid w:val="00254429"/>
    <w:rsid w:val="00257267"/>
    <w:rsid w:val="00265842"/>
    <w:rsid w:val="002660C5"/>
    <w:rsid w:val="002663D5"/>
    <w:rsid w:val="00266EB4"/>
    <w:rsid w:val="00274831"/>
    <w:rsid w:val="0027512C"/>
    <w:rsid w:val="002A0909"/>
    <w:rsid w:val="002A102D"/>
    <w:rsid w:val="002A1DB8"/>
    <w:rsid w:val="002A4015"/>
    <w:rsid w:val="002B3C2D"/>
    <w:rsid w:val="002C043F"/>
    <w:rsid w:val="002C0F6F"/>
    <w:rsid w:val="002C2D34"/>
    <w:rsid w:val="002C75C4"/>
    <w:rsid w:val="002D71DA"/>
    <w:rsid w:val="002E146C"/>
    <w:rsid w:val="002E1BD8"/>
    <w:rsid w:val="002E2D29"/>
    <w:rsid w:val="002E5DFE"/>
    <w:rsid w:val="002E68F7"/>
    <w:rsid w:val="002F06D7"/>
    <w:rsid w:val="003014C1"/>
    <w:rsid w:val="00306E79"/>
    <w:rsid w:val="003118C1"/>
    <w:rsid w:val="003203ED"/>
    <w:rsid w:val="003213E6"/>
    <w:rsid w:val="003216AB"/>
    <w:rsid w:val="00322DD0"/>
    <w:rsid w:val="003247D5"/>
    <w:rsid w:val="00326603"/>
    <w:rsid w:val="00327071"/>
    <w:rsid w:val="003272E4"/>
    <w:rsid w:val="0032757F"/>
    <w:rsid w:val="00330AD7"/>
    <w:rsid w:val="00331DB0"/>
    <w:rsid w:val="00334F9F"/>
    <w:rsid w:val="00335ACD"/>
    <w:rsid w:val="0033682A"/>
    <w:rsid w:val="00341403"/>
    <w:rsid w:val="0034353C"/>
    <w:rsid w:val="00347DF7"/>
    <w:rsid w:val="00350D6A"/>
    <w:rsid w:val="00352582"/>
    <w:rsid w:val="003534A9"/>
    <w:rsid w:val="00354002"/>
    <w:rsid w:val="00357A42"/>
    <w:rsid w:val="00361B33"/>
    <w:rsid w:val="00365386"/>
    <w:rsid w:val="00365390"/>
    <w:rsid w:val="0036625B"/>
    <w:rsid w:val="0036708F"/>
    <w:rsid w:val="003672DA"/>
    <w:rsid w:val="003700C9"/>
    <w:rsid w:val="003703A3"/>
    <w:rsid w:val="00370A7A"/>
    <w:rsid w:val="00372ACB"/>
    <w:rsid w:val="003739C9"/>
    <w:rsid w:val="0037745E"/>
    <w:rsid w:val="00385191"/>
    <w:rsid w:val="0038613D"/>
    <w:rsid w:val="003943D0"/>
    <w:rsid w:val="00394AB4"/>
    <w:rsid w:val="0039541F"/>
    <w:rsid w:val="003A35DA"/>
    <w:rsid w:val="003A3A50"/>
    <w:rsid w:val="003A49C9"/>
    <w:rsid w:val="003A66B0"/>
    <w:rsid w:val="003B1537"/>
    <w:rsid w:val="003B2EE0"/>
    <w:rsid w:val="003B42CF"/>
    <w:rsid w:val="003B5145"/>
    <w:rsid w:val="003B74F8"/>
    <w:rsid w:val="003C0262"/>
    <w:rsid w:val="003C0C8D"/>
    <w:rsid w:val="003C2CF0"/>
    <w:rsid w:val="003C325C"/>
    <w:rsid w:val="003C3E5D"/>
    <w:rsid w:val="003C7E2B"/>
    <w:rsid w:val="003D0F28"/>
    <w:rsid w:val="003D3F93"/>
    <w:rsid w:val="003D6D77"/>
    <w:rsid w:val="003D760C"/>
    <w:rsid w:val="003D795B"/>
    <w:rsid w:val="003E1077"/>
    <w:rsid w:val="003E23EB"/>
    <w:rsid w:val="003E5298"/>
    <w:rsid w:val="003F780F"/>
    <w:rsid w:val="003F7921"/>
    <w:rsid w:val="00401D6B"/>
    <w:rsid w:val="00404B2B"/>
    <w:rsid w:val="00405157"/>
    <w:rsid w:val="00406967"/>
    <w:rsid w:val="00407C0F"/>
    <w:rsid w:val="0041404D"/>
    <w:rsid w:val="004142E3"/>
    <w:rsid w:val="00414361"/>
    <w:rsid w:val="0041533C"/>
    <w:rsid w:val="00416FC1"/>
    <w:rsid w:val="00417917"/>
    <w:rsid w:val="00423C3E"/>
    <w:rsid w:val="00424DD4"/>
    <w:rsid w:val="004253C1"/>
    <w:rsid w:val="004257EC"/>
    <w:rsid w:val="00425F4B"/>
    <w:rsid w:val="00426774"/>
    <w:rsid w:val="00430820"/>
    <w:rsid w:val="00430DA1"/>
    <w:rsid w:val="00442371"/>
    <w:rsid w:val="004459F9"/>
    <w:rsid w:val="004468DC"/>
    <w:rsid w:val="00450E53"/>
    <w:rsid w:val="00451543"/>
    <w:rsid w:val="004555A6"/>
    <w:rsid w:val="004604A6"/>
    <w:rsid w:val="00460D88"/>
    <w:rsid w:val="004610B9"/>
    <w:rsid w:val="00467AE5"/>
    <w:rsid w:val="004753E1"/>
    <w:rsid w:val="00475F21"/>
    <w:rsid w:val="0047640B"/>
    <w:rsid w:val="00477370"/>
    <w:rsid w:val="0047788E"/>
    <w:rsid w:val="0047791A"/>
    <w:rsid w:val="00480347"/>
    <w:rsid w:val="004840F9"/>
    <w:rsid w:val="00484A27"/>
    <w:rsid w:val="00491149"/>
    <w:rsid w:val="004911D0"/>
    <w:rsid w:val="004929DC"/>
    <w:rsid w:val="004A19A6"/>
    <w:rsid w:val="004A3444"/>
    <w:rsid w:val="004A6286"/>
    <w:rsid w:val="004A6972"/>
    <w:rsid w:val="004A6BE1"/>
    <w:rsid w:val="004B0812"/>
    <w:rsid w:val="004B1515"/>
    <w:rsid w:val="004C0CC3"/>
    <w:rsid w:val="004C7460"/>
    <w:rsid w:val="004D351C"/>
    <w:rsid w:val="004E0BA1"/>
    <w:rsid w:val="004E24FB"/>
    <w:rsid w:val="004E63E6"/>
    <w:rsid w:val="004F2672"/>
    <w:rsid w:val="004F4A22"/>
    <w:rsid w:val="005016AA"/>
    <w:rsid w:val="005077B4"/>
    <w:rsid w:val="00510D44"/>
    <w:rsid w:val="005130BF"/>
    <w:rsid w:val="005151E8"/>
    <w:rsid w:val="00515BC5"/>
    <w:rsid w:val="00516CE8"/>
    <w:rsid w:val="00522BBE"/>
    <w:rsid w:val="00522CB3"/>
    <w:rsid w:val="00526F3F"/>
    <w:rsid w:val="005417D2"/>
    <w:rsid w:val="00542BCB"/>
    <w:rsid w:val="0054409D"/>
    <w:rsid w:val="005510CD"/>
    <w:rsid w:val="00552BEC"/>
    <w:rsid w:val="00553049"/>
    <w:rsid w:val="00555E29"/>
    <w:rsid w:val="0056092F"/>
    <w:rsid w:val="005624AA"/>
    <w:rsid w:val="005635F3"/>
    <w:rsid w:val="0056622F"/>
    <w:rsid w:val="0057218B"/>
    <w:rsid w:val="00574E70"/>
    <w:rsid w:val="005763A8"/>
    <w:rsid w:val="00576884"/>
    <w:rsid w:val="00577E38"/>
    <w:rsid w:val="005839EA"/>
    <w:rsid w:val="005843AE"/>
    <w:rsid w:val="00586EF5"/>
    <w:rsid w:val="00587878"/>
    <w:rsid w:val="0058788D"/>
    <w:rsid w:val="00590658"/>
    <w:rsid w:val="00591835"/>
    <w:rsid w:val="005968C2"/>
    <w:rsid w:val="00597E67"/>
    <w:rsid w:val="005A19FC"/>
    <w:rsid w:val="005A384A"/>
    <w:rsid w:val="005A6A14"/>
    <w:rsid w:val="005A6BD1"/>
    <w:rsid w:val="005B27CD"/>
    <w:rsid w:val="005B41B3"/>
    <w:rsid w:val="005B708D"/>
    <w:rsid w:val="005B7435"/>
    <w:rsid w:val="005C2C87"/>
    <w:rsid w:val="005C7145"/>
    <w:rsid w:val="005D0353"/>
    <w:rsid w:val="005D259D"/>
    <w:rsid w:val="005D50F6"/>
    <w:rsid w:val="005D66E1"/>
    <w:rsid w:val="005D6E0F"/>
    <w:rsid w:val="005D7527"/>
    <w:rsid w:val="005E3CA4"/>
    <w:rsid w:val="005E73B9"/>
    <w:rsid w:val="005E7DF8"/>
    <w:rsid w:val="005F11E5"/>
    <w:rsid w:val="005F52B4"/>
    <w:rsid w:val="005F78AC"/>
    <w:rsid w:val="00605346"/>
    <w:rsid w:val="00611DC9"/>
    <w:rsid w:val="00615D2A"/>
    <w:rsid w:val="0062332A"/>
    <w:rsid w:val="006238DA"/>
    <w:rsid w:val="0062479F"/>
    <w:rsid w:val="006302BA"/>
    <w:rsid w:val="00633E57"/>
    <w:rsid w:val="00636C29"/>
    <w:rsid w:val="00641523"/>
    <w:rsid w:val="006425D4"/>
    <w:rsid w:val="00645B71"/>
    <w:rsid w:val="00647E37"/>
    <w:rsid w:val="006548FD"/>
    <w:rsid w:val="0065687E"/>
    <w:rsid w:val="00656A7A"/>
    <w:rsid w:val="00656CA2"/>
    <w:rsid w:val="006576EA"/>
    <w:rsid w:val="00660321"/>
    <w:rsid w:val="00662DDA"/>
    <w:rsid w:val="006678E4"/>
    <w:rsid w:val="006760A9"/>
    <w:rsid w:val="00677379"/>
    <w:rsid w:val="006809D2"/>
    <w:rsid w:val="00681006"/>
    <w:rsid w:val="0068653B"/>
    <w:rsid w:val="006865A1"/>
    <w:rsid w:val="00687680"/>
    <w:rsid w:val="006937ED"/>
    <w:rsid w:val="006A3868"/>
    <w:rsid w:val="006B09D3"/>
    <w:rsid w:val="006B5BB7"/>
    <w:rsid w:val="006C035A"/>
    <w:rsid w:val="006C3875"/>
    <w:rsid w:val="006C4701"/>
    <w:rsid w:val="006C6649"/>
    <w:rsid w:val="006C7FB0"/>
    <w:rsid w:val="006D214B"/>
    <w:rsid w:val="006D719A"/>
    <w:rsid w:val="006E0702"/>
    <w:rsid w:val="006E2F94"/>
    <w:rsid w:val="006E398F"/>
    <w:rsid w:val="006E5381"/>
    <w:rsid w:val="006E6F34"/>
    <w:rsid w:val="006F1DF0"/>
    <w:rsid w:val="006F503E"/>
    <w:rsid w:val="007001D3"/>
    <w:rsid w:val="00700BBD"/>
    <w:rsid w:val="0070159F"/>
    <w:rsid w:val="0070178B"/>
    <w:rsid w:val="00701BF0"/>
    <w:rsid w:val="00702A19"/>
    <w:rsid w:val="007054A8"/>
    <w:rsid w:val="007147B1"/>
    <w:rsid w:val="00714C93"/>
    <w:rsid w:val="00715628"/>
    <w:rsid w:val="0073626B"/>
    <w:rsid w:val="007368CF"/>
    <w:rsid w:val="00736DC8"/>
    <w:rsid w:val="00737607"/>
    <w:rsid w:val="00741CB5"/>
    <w:rsid w:val="00745DF0"/>
    <w:rsid w:val="00756EED"/>
    <w:rsid w:val="00757A86"/>
    <w:rsid w:val="00766CE4"/>
    <w:rsid w:val="007702D9"/>
    <w:rsid w:val="0077084A"/>
    <w:rsid w:val="0078095C"/>
    <w:rsid w:val="007835CA"/>
    <w:rsid w:val="0078399D"/>
    <w:rsid w:val="00784A30"/>
    <w:rsid w:val="007861C1"/>
    <w:rsid w:val="007863B5"/>
    <w:rsid w:val="007865C6"/>
    <w:rsid w:val="0078704E"/>
    <w:rsid w:val="007870EF"/>
    <w:rsid w:val="00787E11"/>
    <w:rsid w:val="00791D37"/>
    <w:rsid w:val="00796B60"/>
    <w:rsid w:val="007A4713"/>
    <w:rsid w:val="007A4FE7"/>
    <w:rsid w:val="007A5670"/>
    <w:rsid w:val="007A6E9C"/>
    <w:rsid w:val="007B0266"/>
    <w:rsid w:val="007B2801"/>
    <w:rsid w:val="007B2BD1"/>
    <w:rsid w:val="007B4001"/>
    <w:rsid w:val="007C1B8E"/>
    <w:rsid w:val="007C2956"/>
    <w:rsid w:val="007C327B"/>
    <w:rsid w:val="007D1233"/>
    <w:rsid w:val="007D1D62"/>
    <w:rsid w:val="007D4B1B"/>
    <w:rsid w:val="007D4BDF"/>
    <w:rsid w:val="007D579C"/>
    <w:rsid w:val="007D69B7"/>
    <w:rsid w:val="007E0E70"/>
    <w:rsid w:val="007E16FB"/>
    <w:rsid w:val="007E2554"/>
    <w:rsid w:val="007E2BE7"/>
    <w:rsid w:val="007E475F"/>
    <w:rsid w:val="007E5967"/>
    <w:rsid w:val="007F0146"/>
    <w:rsid w:val="007F022D"/>
    <w:rsid w:val="007F0C7E"/>
    <w:rsid w:val="007F1130"/>
    <w:rsid w:val="007F23FB"/>
    <w:rsid w:val="007F4209"/>
    <w:rsid w:val="0080050E"/>
    <w:rsid w:val="0081111E"/>
    <w:rsid w:val="00813661"/>
    <w:rsid w:val="008147DF"/>
    <w:rsid w:val="00823539"/>
    <w:rsid w:val="00824650"/>
    <w:rsid w:val="00826C6A"/>
    <w:rsid w:val="00831DBE"/>
    <w:rsid w:val="008332B4"/>
    <w:rsid w:val="00835F1E"/>
    <w:rsid w:val="0083667B"/>
    <w:rsid w:val="008429FF"/>
    <w:rsid w:val="00844FE1"/>
    <w:rsid w:val="00852402"/>
    <w:rsid w:val="00853227"/>
    <w:rsid w:val="00853504"/>
    <w:rsid w:val="00855E3A"/>
    <w:rsid w:val="00864F4F"/>
    <w:rsid w:val="0086613A"/>
    <w:rsid w:val="008715E1"/>
    <w:rsid w:val="008772DF"/>
    <w:rsid w:val="0087746B"/>
    <w:rsid w:val="008779DF"/>
    <w:rsid w:val="008823B0"/>
    <w:rsid w:val="00882E7D"/>
    <w:rsid w:val="00885E0D"/>
    <w:rsid w:val="008872F6"/>
    <w:rsid w:val="008A0209"/>
    <w:rsid w:val="008A03DF"/>
    <w:rsid w:val="008A3207"/>
    <w:rsid w:val="008B07EE"/>
    <w:rsid w:val="008B3654"/>
    <w:rsid w:val="008B3C52"/>
    <w:rsid w:val="008B411B"/>
    <w:rsid w:val="008B4915"/>
    <w:rsid w:val="008C0BC6"/>
    <w:rsid w:val="008C56EF"/>
    <w:rsid w:val="008C6584"/>
    <w:rsid w:val="008D07FF"/>
    <w:rsid w:val="008D66A9"/>
    <w:rsid w:val="008D675C"/>
    <w:rsid w:val="008E077A"/>
    <w:rsid w:val="008E1B76"/>
    <w:rsid w:val="008E5F03"/>
    <w:rsid w:val="008E62E6"/>
    <w:rsid w:val="008F3D8F"/>
    <w:rsid w:val="008F4C07"/>
    <w:rsid w:val="008F5152"/>
    <w:rsid w:val="008F5247"/>
    <w:rsid w:val="008F71DE"/>
    <w:rsid w:val="009146A0"/>
    <w:rsid w:val="0091542E"/>
    <w:rsid w:val="00916E20"/>
    <w:rsid w:val="00924496"/>
    <w:rsid w:val="009268D8"/>
    <w:rsid w:val="009343BB"/>
    <w:rsid w:val="009358A6"/>
    <w:rsid w:val="009366D4"/>
    <w:rsid w:val="00940770"/>
    <w:rsid w:val="00940944"/>
    <w:rsid w:val="00947F27"/>
    <w:rsid w:val="0095096A"/>
    <w:rsid w:val="00954638"/>
    <w:rsid w:val="00957388"/>
    <w:rsid w:val="009621D8"/>
    <w:rsid w:val="009679B3"/>
    <w:rsid w:val="0097002F"/>
    <w:rsid w:val="0097190E"/>
    <w:rsid w:val="00972CD6"/>
    <w:rsid w:val="00977F68"/>
    <w:rsid w:val="00982551"/>
    <w:rsid w:val="009829DB"/>
    <w:rsid w:val="009856B6"/>
    <w:rsid w:val="00985C5B"/>
    <w:rsid w:val="0099036D"/>
    <w:rsid w:val="00992CEE"/>
    <w:rsid w:val="00993204"/>
    <w:rsid w:val="00995FEC"/>
    <w:rsid w:val="009A1E85"/>
    <w:rsid w:val="009A34DC"/>
    <w:rsid w:val="009A4AC0"/>
    <w:rsid w:val="009A59B6"/>
    <w:rsid w:val="009A71F9"/>
    <w:rsid w:val="009B19A8"/>
    <w:rsid w:val="009B3AF8"/>
    <w:rsid w:val="009B4595"/>
    <w:rsid w:val="009B5859"/>
    <w:rsid w:val="009C60C4"/>
    <w:rsid w:val="009D0564"/>
    <w:rsid w:val="009D24C4"/>
    <w:rsid w:val="009D7A68"/>
    <w:rsid w:val="009E13DE"/>
    <w:rsid w:val="009E3B37"/>
    <w:rsid w:val="009E49E4"/>
    <w:rsid w:val="009E7562"/>
    <w:rsid w:val="009F02AA"/>
    <w:rsid w:val="009F0781"/>
    <w:rsid w:val="009F12C7"/>
    <w:rsid w:val="009F3EF3"/>
    <w:rsid w:val="009F48C4"/>
    <w:rsid w:val="009F54D4"/>
    <w:rsid w:val="009F55D2"/>
    <w:rsid w:val="00A04023"/>
    <w:rsid w:val="00A12307"/>
    <w:rsid w:val="00A12513"/>
    <w:rsid w:val="00A13471"/>
    <w:rsid w:val="00A13554"/>
    <w:rsid w:val="00A14E16"/>
    <w:rsid w:val="00A20626"/>
    <w:rsid w:val="00A20AEC"/>
    <w:rsid w:val="00A21C9F"/>
    <w:rsid w:val="00A2363B"/>
    <w:rsid w:val="00A256E0"/>
    <w:rsid w:val="00A31CA1"/>
    <w:rsid w:val="00A33121"/>
    <w:rsid w:val="00A339AB"/>
    <w:rsid w:val="00A373BA"/>
    <w:rsid w:val="00A37B84"/>
    <w:rsid w:val="00A47C96"/>
    <w:rsid w:val="00A512E9"/>
    <w:rsid w:val="00A52B71"/>
    <w:rsid w:val="00A53254"/>
    <w:rsid w:val="00A53C05"/>
    <w:rsid w:val="00A56840"/>
    <w:rsid w:val="00A574CE"/>
    <w:rsid w:val="00A60D2E"/>
    <w:rsid w:val="00A60E86"/>
    <w:rsid w:val="00A633FF"/>
    <w:rsid w:val="00A63950"/>
    <w:rsid w:val="00A64EBD"/>
    <w:rsid w:val="00A71580"/>
    <w:rsid w:val="00A72A9A"/>
    <w:rsid w:val="00A72C06"/>
    <w:rsid w:val="00A74EF0"/>
    <w:rsid w:val="00A7564A"/>
    <w:rsid w:val="00A815AF"/>
    <w:rsid w:val="00A82506"/>
    <w:rsid w:val="00A97AA5"/>
    <w:rsid w:val="00AB0297"/>
    <w:rsid w:val="00AB07EB"/>
    <w:rsid w:val="00AB0B0A"/>
    <w:rsid w:val="00AB630A"/>
    <w:rsid w:val="00AB7BDA"/>
    <w:rsid w:val="00AC09AC"/>
    <w:rsid w:val="00AC25F8"/>
    <w:rsid w:val="00AC43BD"/>
    <w:rsid w:val="00AC598F"/>
    <w:rsid w:val="00AD26F2"/>
    <w:rsid w:val="00AD4414"/>
    <w:rsid w:val="00AE1753"/>
    <w:rsid w:val="00AE395F"/>
    <w:rsid w:val="00AF7309"/>
    <w:rsid w:val="00B0275E"/>
    <w:rsid w:val="00B03EF9"/>
    <w:rsid w:val="00B075CF"/>
    <w:rsid w:val="00B079AE"/>
    <w:rsid w:val="00B1051A"/>
    <w:rsid w:val="00B12D97"/>
    <w:rsid w:val="00B20E7A"/>
    <w:rsid w:val="00B265F7"/>
    <w:rsid w:val="00B30593"/>
    <w:rsid w:val="00B30CA5"/>
    <w:rsid w:val="00B328D2"/>
    <w:rsid w:val="00B36829"/>
    <w:rsid w:val="00B37CB9"/>
    <w:rsid w:val="00B42D01"/>
    <w:rsid w:val="00B43EC7"/>
    <w:rsid w:val="00B54454"/>
    <w:rsid w:val="00B55A59"/>
    <w:rsid w:val="00B57DCF"/>
    <w:rsid w:val="00B60E1A"/>
    <w:rsid w:val="00B6191C"/>
    <w:rsid w:val="00B63141"/>
    <w:rsid w:val="00B713F9"/>
    <w:rsid w:val="00B74931"/>
    <w:rsid w:val="00B74AC7"/>
    <w:rsid w:val="00B76CE2"/>
    <w:rsid w:val="00B84F33"/>
    <w:rsid w:val="00B955CC"/>
    <w:rsid w:val="00BB0F8D"/>
    <w:rsid w:val="00BB15E7"/>
    <w:rsid w:val="00BB3063"/>
    <w:rsid w:val="00BC0F29"/>
    <w:rsid w:val="00BC2FE0"/>
    <w:rsid w:val="00BC727E"/>
    <w:rsid w:val="00BD115E"/>
    <w:rsid w:val="00BD2809"/>
    <w:rsid w:val="00BD5EE3"/>
    <w:rsid w:val="00BE1552"/>
    <w:rsid w:val="00BE21DC"/>
    <w:rsid w:val="00BE25A9"/>
    <w:rsid w:val="00BE3404"/>
    <w:rsid w:val="00BE42E5"/>
    <w:rsid w:val="00BE7756"/>
    <w:rsid w:val="00BF4B73"/>
    <w:rsid w:val="00BF5A35"/>
    <w:rsid w:val="00BF5DD7"/>
    <w:rsid w:val="00BF6D32"/>
    <w:rsid w:val="00C0274A"/>
    <w:rsid w:val="00C03A29"/>
    <w:rsid w:val="00C03C3E"/>
    <w:rsid w:val="00C05872"/>
    <w:rsid w:val="00C07BF4"/>
    <w:rsid w:val="00C1461B"/>
    <w:rsid w:val="00C14D07"/>
    <w:rsid w:val="00C2046B"/>
    <w:rsid w:val="00C211A3"/>
    <w:rsid w:val="00C22C5E"/>
    <w:rsid w:val="00C230DB"/>
    <w:rsid w:val="00C26885"/>
    <w:rsid w:val="00C35652"/>
    <w:rsid w:val="00C36DA4"/>
    <w:rsid w:val="00C45976"/>
    <w:rsid w:val="00C46458"/>
    <w:rsid w:val="00C55703"/>
    <w:rsid w:val="00C56683"/>
    <w:rsid w:val="00C57E94"/>
    <w:rsid w:val="00C6370E"/>
    <w:rsid w:val="00C65B5E"/>
    <w:rsid w:val="00C668B6"/>
    <w:rsid w:val="00C67F3A"/>
    <w:rsid w:val="00C70ED9"/>
    <w:rsid w:val="00C724E2"/>
    <w:rsid w:val="00C7530D"/>
    <w:rsid w:val="00C8022D"/>
    <w:rsid w:val="00C849E3"/>
    <w:rsid w:val="00C864E6"/>
    <w:rsid w:val="00C90ED1"/>
    <w:rsid w:val="00C91FB0"/>
    <w:rsid w:val="00C92BC6"/>
    <w:rsid w:val="00C96114"/>
    <w:rsid w:val="00CB16F5"/>
    <w:rsid w:val="00CB1D09"/>
    <w:rsid w:val="00CB33FD"/>
    <w:rsid w:val="00CB4B9E"/>
    <w:rsid w:val="00CB6791"/>
    <w:rsid w:val="00CC278E"/>
    <w:rsid w:val="00CC67AE"/>
    <w:rsid w:val="00CD07EE"/>
    <w:rsid w:val="00CD1BCA"/>
    <w:rsid w:val="00CD4178"/>
    <w:rsid w:val="00CD762F"/>
    <w:rsid w:val="00CE05C4"/>
    <w:rsid w:val="00CE1868"/>
    <w:rsid w:val="00CE4B23"/>
    <w:rsid w:val="00CE58B1"/>
    <w:rsid w:val="00CF0EB6"/>
    <w:rsid w:val="00CF4E7C"/>
    <w:rsid w:val="00CF733C"/>
    <w:rsid w:val="00D00C23"/>
    <w:rsid w:val="00D1001F"/>
    <w:rsid w:val="00D13C54"/>
    <w:rsid w:val="00D14F15"/>
    <w:rsid w:val="00D168F3"/>
    <w:rsid w:val="00D1724B"/>
    <w:rsid w:val="00D269BD"/>
    <w:rsid w:val="00D26E3D"/>
    <w:rsid w:val="00D3271C"/>
    <w:rsid w:val="00D34DEB"/>
    <w:rsid w:val="00D4244D"/>
    <w:rsid w:val="00D443D3"/>
    <w:rsid w:val="00D4631E"/>
    <w:rsid w:val="00D525D5"/>
    <w:rsid w:val="00D537FC"/>
    <w:rsid w:val="00D57211"/>
    <w:rsid w:val="00D622D7"/>
    <w:rsid w:val="00D63D0B"/>
    <w:rsid w:val="00D67C14"/>
    <w:rsid w:val="00D85156"/>
    <w:rsid w:val="00D870C2"/>
    <w:rsid w:val="00D87198"/>
    <w:rsid w:val="00D87B87"/>
    <w:rsid w:val="00D9075C"/>
    <w:rsid w:val="00D9403C"/>
    <w:rsid w:val="00D95D9B"/>
    <w:rsid w:val="00DA0A3F"/>
    <w:rsid w:val="00DA7815"/>
    <w:rsid w:val="00DB5F39"/>
    <w:rsid w:val="00DC205A"/>
    <w:rsid w:val="00DC2C39"/>
    <w:rsid w:val="00DC37F6"/>
    <w:rsid w:val="00DC5883"/>
    <w:rsid w:val="00DE289C"/>
    <w:rsid w:val="00DE3A35"/>
    <w:rsid w:val="00DF1078"/>
    <w:rsid w:val="00DF1D94"/>
    <w:rsid w:val="00DF3AD5"/>
    <w:rsid w:val="00E06045"/>
    <w:rsid w:val="00E17D6A"/>
    <w:rsid w:val="00E201D0"/>
    <w:rsid w:val="00E2117E"/>
    <w:rsid w:val="00E21A8D"/>
    <w:rsid w:val="00E24C7B"/>
    <w:rsid w:val="00E26FA5"/>
    <w:rsid w:val="00E30553"/>
    <w:rsid w:val="00E30E0C"/>
    <w:rsid w:val="00E337EC"/>
    <w:rsid w:val="00E3439E"/>
    <w:rsid w:val="00E372A2"/>
    <w:rsid w:val="00E4293F"/>
    <w:rsid w:val="00E50E80"/>
    <w:rsid w:val="00E51737"/>
    <w:rsid w:val="00E526D7"/>
    <w:rsid w:val="00E52E3F"/>
    <w:rsid w:val="00E6244F"/>
    <w:rsid w:val="00E65D7B"/>
    <w:rsid w:val="00E7415A"/>
    <w:rsid w:val="00E7494A"/>
    <w:rsid w:val="00E75301"/>
    <w:rsid w:val="00E8240D"/>
    <w:rsid w:val="00E82F73"/>
    <w:rsid w:val="00E84581"/>
    <w:rsid w:val="00E84DFC"/>
    <w:rsid w:val="00E9200E"/>
    <w:rsid w:val="00E9303D"/>
    <w:rsid w:val="00E941B6"/>
    <w:rsid w:val="00E971B4"/>
    <w:rsid w:val="00EA39BB"/>
    <w:rsid w:val="00EA3FF6"/>
    <w:rsid w:val="00EA48F1"/>
    <w:rsid w:val="00EB1910"/>
    <w:rsid w:val="00EB2BB4"/>
    <w:rsid w:val="00EB43B7"/>
    <w:rsid w:val="00EB457C"/>
    <w:rsid w:val="00EB4E1B"/>
    <w:rsid w:val="00EB77C7"/>
    <w:rsid w:val="00EC01BC"/>
    <w:rsid w:val="00EC0BF4"/>
    <w:rsid w:val="00EC1B8B"/>
    <w:rsid w:val="00EC4D9B"/>
    <w:rsid w:val="00EC598A"/>
    <w:rsid w:val="00EC6268"/>
    <w:rsid w:val="00EC7200"/>
    <w:rsid w:val="00ED1392"/>
    <w:rsid w:val="00ED1FED"/>
    <w:rsid w:val="00ED49C0"/>
    <w:rsid w:val="00ED5EE2"/>
    <w:rsid w:val="00ED6282"/>
    <w:rsid w:val="00ED64F6"/>
    <w:rsid w:val="00ED71DE"/>
    <w:rsid w:val="00ED780F"/>
    <w:rsid w:val="00EE12D6"/>
    <w:rsid w:val="00EE340E"/>
    <w:rsid w:val="00EE3AC2"/>
    <w:rsid w:val="00EE6DB6"/>
    <w:rsid w:val="00EE704C"/>
    <w:rsid w:val="00EE7A4D"/>
    <w:rsid w:val="00EF06B5"/>
    <w:rsid w:val="00EF57A1"/>
    <w:rsid w:val="00F031BC"/>
    <w:rsid w:val="00F0338B"/>
    <w:rsid w:val="00F03C24"/>
    <w:rsid w:val="00F04541"/>
    <w:rsid w:val="00F05521"/>
    <w:rsid w:val="00F14077"/>
    <w:rsid w:val="00F152DB"/>
    <w:rsid w:val="00F21762"/>
    <w:rsid w:val="00F2462C"/>
    <w:rsid w:val="00F3300C"/>
    <w:rsid w:val="00F33F5F"/>
    <w:rsid w:val="00F344CA"/>
    <w:rsid w:val="00F35A60"/>
    <w:rsid w:val="00F416DE"/>
    <w:rsid w:val="00F44F67"/>
    <w:rsid w:val="00F45872"/>
    <w:rsid w:val="00F47F2E"/>
    <w:rsid w:val="00F50B5B"/>
    <w:rsid w:val="00F526D1"/>
    <w:rsid w:val="00F538C5"/>
    <w:rsid w:val="00F6531F"/>
    <w:rsid w:val="00F70226"/>
    <w:rsid w:val="00F7129D"/>
    <w:rsid w:val="00F734F7"/>
    <w:rsid w:val="00F770B5"/>
    <w:rsid w:val="00F7750A"/>
    <w:rsid w:val="00F80507"/>
    <w:rsid w:val="00F85700"/>
    <w:rsid w:val="00F91133"/>
    <w:rsid w:val="00F954A9"/>
    <w:rsid w:val="00FA253C"/>
    <w:rsid w:val="00FB23CB"/>
    <w:rsid w:val="00FB2852"/>
    <w:rsid w:val="00FB3336"/>
    <w:rsid w:val="00FB618F"/>
    <w:rsid w:val="00FB6FE1"/>
    <w:rsid w:val="00FC0449"/>
    <w:rsid w:val="00FC2F40"/>
    <w:rsid w:val="00FC3DF8"/>
    <w:rsid w:val="00FC43DA"/>
    <w:rsid w:val="00FC7991"/>
    <w:rsid w:val="00FC7FC6"/>
    <w:rsid w:val="00FD34DB"/>
    <w:rsid w:val="00FD40D2"/>
    <w:rsid w:val="00FD56F8"/>
    <w:rsid w:val="00FE03BC"/>
    <w:rsid w:val="00FE26DD"/>
    <w:rsid w:val="00FE4F28"/>
    <w:rsid w:val="00FE534D"/>
    <w:rsid w:val="00FE7020"/>
    <w:rsid w:val="00FF46E2"/>
    <w:rsid w:val="00FF5F01"/>
    <w:rsid w:val="00FF69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8C7434"/>
  <w15:docId w15:val="{5FED4C1B-0F8B-418B-ADAD-FEAE74528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0F6F"/>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rsid w:val="00E971B4"/>
    <w:pPr>
      <w:spacing w:after="360" w:line="360" w:lineRule="auto"/>
      <w:jc w:val="center"/>
    </w:pPr>
    <w:rPr>
      <w:rFonts w:ascii="標楷體" w:eastAsia="標楷體"/>
      <w:b/>
      <w:spacing w:val="-10"/>
      <w:sz w:val="40"/>
      <w:szCs w:val="20"/>
    </w:rPr>
  </w:style>
  <w:style w:type="paragraph" w:customStyle="1" w:styleId="4">
    <w:name w:val="標題4"/>
    <w:rsid w:val="00E971B4"/>
    <w:pPr>
      <w:spacing w:line="540" w:lineRule="exact"/>
      <w:ind w:leftChars="250" w:left="250"/>
    </w:pPr>
    <w:rPr>
      <w:rFonts w:eastAsia="標楷體"/>
      <w:b/>
      <w:sz w:val="28"/>
    </w:rPr>
  </w:style>
  <w:style w:type="paragraph" w:styleId="a4">
    <w:name w:val="Body Text Indent"/>
    <w:basedOn w:val="a"/>
    <w:rsid w:val="00E971B4"/>
    <w:pPr>
      <w:ind w:firstLineChars="200" w:firstLine="640"/>
      <w:jc w:val="both"/>
    </w:pPr>
    <w:rPr>
      <w:rFonts w:eastAsia="標楷體"/>
      <w:sz w:val="32"/>
    </w:rPr>
  </w:style>
  <w:style w:type="paragraph" w:styleId="a5">
    <w:name w:val="Balloon Text"/>
    <w:basedOn w:val="a"/>
    <w:semiHidden/>
    <w:rsid w:val="00940944"/>
    <w:rPr>
      <w:rFonts w:ascii="Arial" w:hAnsi="Arial"/>
      <w:sz w:val="18"/>
      <w:szCs w:val="18"/>
    </w:rPr>
  </w:style>
  <w:style w:type="paragraph" w:styleId="a6">
    <w:name w:val="header"/>
    <w:basedOn w:val="a"/>
    <w:link w:val="a7"/>
    <w:rsid w:val="001246DC"/>
    <w:pPr>
      <w:tabs>
        <w:tab w:val="center" w:pos="4153"/>
        <w:tab w:val="right" w:pos="8306"/>
      </w:tabs>
      <w:snapToGrid w:val="0"/>
    </w:pPr>
    <w:rPr>
      <w:sz w:val="20"/>
      <w:szCs w:val="20"/>
    </w:rPr>
  </w:style>
  <w:style w:type="paragraph" w:styleId="a8">
    <w:name w:val="footer"/>
    <w:basedOn w:val="a"/>
    <w:link w:val="a9"/>
    <w:uiPriority w:val="99"/>
    <w:rsid w:val="001246DC"/>
    <w:pPr>
      <w:tabs>
        <w:tab w:val="center" w:pos="4153"/>
        <w:tab w:val="right" w:pos="8306"/>
      </w:tabs>
      <w:snapToGrid w:val="0"/>
    </w:pPr>
    <w:rPr>
      <w:sz w:val="20"/>
      <w:szCs w:val="20"/>
    </w:rPr>
  </w:style>
  <w:style w:type="character" w:styleId="aa">
    <w:name w:val="page number"/>
    <w:basedOn w:val="a0"/>
    <w:rsid w:val="001246DC"/>
  </w:style>
  <w:style w:type="paragraph" w:customStyle="1" w:styleId="123">
    <w:name w:val="內文123"/>
    <w:qFormat/>
    <w:rsid w:val="00FD56F8"/>
    <w:pPr>
      <w:overflowPunct w:val="0"/>
      <w:ind w:firstLineChars="450" w:firstLine="450"/>
      <w:jc w:val="both"/>
    </w:pPr>
    <w:rPr>
      <w:rFonts w:ascii="標楷體" w:eastAsia="標楷體" w:hAnsi="標楷體" w:cs="標楷體"/>
      <w:b/>
      <w:kern w:val="2"/>
      <w:sz w:val="24"/>
      <w:szCs w:val="24"/>
    </w:rPr>
  </w:style>
  <w:style w:type="paragraph" w:styleId="ab">
    <w:name w:val="Body Text"/>
    <w:basedOn w:val="a"/>
    <w:link w:val="ac"/>
    <w:unhideWhenUsed/>
    <w:rsid w:val="00C65B5E"/>
    <w:pPr>
      <w:spacing w:after="120"/>
    </w:pPr>
  </w:style>
  <w:style w:type="character" w:customStyle="1" w:styleId="ac">
    <w:name w:val="本文 字元"/>
    <w:link w:val="ab"/>
    <w:rsid w:val="00C65B5E"/>
    <w:rPr>
      <w:kern w:val="2"/>
      <w:sz w:val="24"/>
      <w:szCs w:val="24"/>
    </w:rPr>
  </w:style>
  <w:style w:type="character" w:customStyle="1" w:styleId="a9">
    <w:name w:val="頁尾 字元"/>
    <w:link w:val="a8"/>
    <w:uiPriority w:val="99"/>
    <w:rsid w:val="00A20AEC"/>
    <w:rPr>
      <w:kern w:val="2"/>
    </w:rPr>
  </w:style>
  <w:style w:type="paragraph" w:customStyle="1" w:styleId="ad">
    <w:name w:val="標題a"/>
    <w:basedOn w:val="a"/>
    <w:rsid w:val="00B0275E"/>
    <w:rPr>
      <w:rFonts w:eastAsia="標楷體"/>
      <w:sz w:val="36"/>
      <w:szCs w:val="20"/>
    </w:rPr>
  </w:style>
  <w:style w:type="paragraph" w:styleId="ae">
    <w:name w:val="Normal Indent"/>
    <w:basedOn w:val="a"/>
    <w:semiHidden/>
    <w:rsid w:val="00B075CF"/>
    <w:pPr>
      <w:ind w:left="480"/>
    </w:pPr>
    <w:rPr>
      <w:szCs w:val="20"/>
    </w:rPr>
  </w:style>
  <w:style w:type="character" w:customStyle="1" w:styleId="a7">
    <w:name w:val="頁首 字元"/>
    <w:basedOn w:val="a0"/>
    <w:link w:val="a6"/>
    <w:rsid w:val="00194EF7"/>
    <w:rPr>
      <w:kern w:val="2"/>
    </w:rPr>
  </w:style>
  <w:style w:type="paragraph" w:customStyle="1" w:styleId="3T010116P">
    <w:name w:val="3廳_T01表頭標題01_16P標楷"/>
    <w:qFormat/>
    <w:rsid w:val="00194EF7"/>
    <w:pPr>
      <w:tabs>
        <w:tab w:val="left" w:pos="540"/>
        <w:tab w:val="center" w:pos="4800"/>
      </w:tabs>
      <w:adjustRightInd w:val="0"/>
      <w:snapToGrid w:val="0"/>
      <w:ind w:left="-284"/>
      <w:jc w:val="center"/>
    </w:pPr>
    <w:rPr>
      <w:rFonts w:ascii="標楷體" w:eastAsia="標楷體" w:hAnsi="標楷體" w:cs="標楷體"/>
      <w:b/>
      <w:color w:val="000000" w:themeColor="text1"/>
      <w:spacing w:val="-10"/>
      <w:kern w:val="2"/>
      <w:sz w:val="32"/>
      <w:szCs w:val="24"/>
      <w:u w:val="single" w:color="000000" w:themeColor="text1"/>
    </w:rPr>
  </w:style>
  <w:style w:type="paragraph" w:customStyle="1" w:styleId="3T0201">
    <w:name w:val="3廳_T02表01_中華民國"/>
    <w:qFormat/>
    <w:rsid w:val="00194EF7"/>
    <w:pPr>
      <w:tabs>
        <w:tab w:val="left" w:pos="4488"/>
      </w:tabs>
      <w:snapToGrid w:val="0"/>
      <w:spacing w:beforeLines="20" w:before="20" w:afterLines="20" w:after="20"/>
      <w:jc w:val="right"/>
    </w:pPr>
    <w:rPr>
      <w:rFonts w:ascii="標楷體" w:eastAsia="標楷體" w:hAnsi="標楷體" w:cs="標楷體"/>
      <w:color w:val="000000" w:themeColor="text1"/>
      <w:kern w:val="2"/>
      <w:sz w:val="24"/>
      <w:szCs w:val="24"/>
    </w:rPr>
  </w:style>
  <w:style w:type="paragraph" w:customStyle="1" w:styleId="3T0301110P">
    <w:name w:val="3廳_T03表格註內文01_1._10P"/>
    <w:basedOn w:val="a"/>
    <w:qFormat/>
    <w:rsid w:val="00194EF7"/>
    <w:pPr>
      <w:widowControl/>
      <w:tabs>
        <w:tab w:val="center" w:pos="4800"/>
      </w:tabs>
      <w:overflowPunct w:val="0"/>
      <w:spacing w:line="240" w:lineRule="exact"/>
      <w:ind w:left="400" w:hangingChars="200" w:hanging="400"/>
      <w:jc w:val="both"/>
    </w:pPr>
    <w:rPr>
      <w:rFonts w:ascii="標楷體" w:eastAsia="標楷體" w:hAnsi="標楷體" w:cs="標楷體"/>
      <w:color w:val="000000" w:themeColor="text1"/>
      <w:sz w:val="20"/>
    </w:rPr>
  </w:style>
  <w:style w:type="paragraph" w:customStyle="1" w:styleId="3T0202">
    <w:name w:val="3廳_T02表02_中華民國年月日"/>
    <w:qFormat/>
    <w:rsid w:val="00194EF7"/>
    <w:pPr>
      <w:tabs>
        <w:tab w:val="left" w:pos="4968"/>
        <w:tab w:val="left" w:pos="5088"/>
      </w:tabs>
      <w:snapToGrid w:val="0"/>
      <w:spacing w:beforeLines="20" w:before="20" w:afterLines="20" w:after="20"/>
      <w:jc w:val="right"/>
    </w:pPr>
    <w:rPr>
      <w:rFonts w:ascii="標楷體" w:eastAsia="標楷體" w:hAnsi="標楷體" w:cs="標楷體"/>
      <w:color w:val="000000" w:themeColor="text1"/>
      <w:kern w:val="2"/>
      <w:sz w:val="24"/>
      <w:szCs w:val="24"/>
    </w:rPr>
  </w:style>
  <w:style w:type="paragraph" w:customStyle="1" w:styleId="3T0302210P">
    <w:name w:val="3廳_T03表格註內文02_2._10P"/>
    <w:qFormat/>
    <w:rsid w:val="00194EF7"/>
    <w:pPr>
      <w:spacing w:line="240" w:lineRule="exact"/>
      <w:ind w:leftChars="168" w:left="268" w:hangingChars="100" w:hanging="100"/>
      <w:jc w:val="both"/>
    </w:pPr>
    <w:rPr>
      <w:rFonts w:ascii="標楷體" w:eastAsia="標楷體" w:hAnsi="標楷體" w:cs="標楷體"/>
      <w:color w:val="000000" w:themeColor="text1"/>
      <w:kern w:val="2"/>
      <w:szCs w:val="24"/>
    </w:rPr>
  </w:style>
  <w:style w:type="paragraph" w:customStyle="1" w:styleId="af">
    <w:name w:val="乙篇主文"/>
    <w:basedOn w:val="a"/>
    <w:rsid w:val="00F50B5B"/>
    <w:pPr>
      <w:spacing w:line="400" w:lineRule="exact"/>
      <w:ind w:firstLineChars="200" w:firstLine="200"/>
      <w:jc w:val="both"/>
    </w:pPr>
    <w:rPr>
      <w:rFonts w:ascii="標楷體" w:eastAsia="標楷體"/>
    </w:rPr>
  </w:style>
  <w:style w:type="table" w:customStyle="1" w:styleId="3">
    <w:name w:val="表格格線3"/>
    <w:basedOn w:val="a1"/>
    <w:next w:val="af0"/>
    <w:uiPriority w:val="59"/>
    <w:qFormat/>
    <w:rsid w:val="00AD26F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AD26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83595">
      <w:bodyDiv w:val="1"/>
      <w:marLeft w:val="0"/>
      <w:marRight w:val="0"/>
      <w:marTop w:val="0"/>
      <w:marBottom w:val="0"/>
      <w:divBdr>
        <w:top w:val="none" w:sz="0" w:space="0" w:color="auto"/>
        <w:left w:val="none" w:sz="0" w:space="0" w:color="auto"/>
        <w:bottom w:val="none" w:sz="0" w:space="0" w:color="auto"/>
        <w:right w:val="none" w:sz="0" w:space="0" w:color="auto"/>
      </w:divBdr>
    </w:div>
    <w:div w:id="978874562">
      <w:bodyDiv w:val="1"/>
      <w:marLeft w:val="0"/>
      <w:marRight w:val="0"/>
      <w:marTop w:val="0"/>
      <w:marBottom w:val="0"/>
      <w:divBdr>
        <w:top w:val="none" w:sz="0" w:space="0" w:color="auto"/>
        <w:left w:val="none" w:sz="0" w:space="0" w:color="auto"/>
        <w:bottom w:val="none" w:sz="0" w:space="0" w:color="auto"/>
        <w:right w:val="none" w:sz="0" w:space="0" w:color="auto"/>
      </w:divBdr>
    </w:div>
    <w:div w:id="1671828254">
      <w:bodyDiv w:val="1"/>
      <w:marLeft w:val="0"/>
      <w:marRight w:val="0"/>
      <w:marTop w:val="0"/>
      <w:marBottom w:val="0"/>
      <w:divBdr>
        <w:top w:val="none" w:sz="0" w:space="0" w:color="auto"/>
        <w:left w:val="none" w:sz="0" w:space="0" w:color="auto"/>
        <w:bottom w:val="none" w:sz="0" w:space="0" w:color="auto"/>
        <w:right w:val="none" w:sz="0" w:space="0" w:color="auto"/>
      </w:divBdr>
    </w:div>
    <w:div w:id="179517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634A58-9F07-40CF-85AA-73FFC9ABB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944</Words>
  <Characters>5386</Characters>
  <Application>Microsoft Office Word</Application>
  <DocSecurity>0</DocSecurity>
  <Lines>44</Lines>
  <Paragraphs>12</Paragraphs>
  <ScaleCrop>false</ScaleCrop>
  <Company>Microsoft</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creator>user</dc:creator>
  <cp:lastModifiedBy>王憶萍</cp:lastModifiedBy>
  <cp:revision>7</cp:revision>
  <cp:lastPrinted>2023-06-05T03:41:00Z</cp:lastPrinted>
  <dcterms:created xsi:type="dcterms:W3CDTF">2023-06-17T06:45:00Z</dcterms:created>
  <dcterms:modified xsi:type="dcterms:W3CDTF">2023-07-11T06:56:00Z</dcterms:modified>
</cp:coreProperties>
</file>