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1986E06" w14:textId="721BE0A3" w:rsidR="00803AD1" w:rsidRPr="008E6754" w:rsidRDefault="00FD7032" w:rsidP="004A02FE">
      <w:pPr>
        <w:pStyle w:val="40"/>
        <w:ind w:firstLine="480"/>
        <w:rPr>
          <w:sz w:val="32"/>
          <w:szCs w:val="28"/>
        </w:rPr>
      </w:pPr>
      <w:r w:rsidRPr="008E6754">
        <w:rPr>
          <w:sz w:val="32"/>
          <w:szCs w:val="28"/>
        </w:rPr>
        <w:t>(</w:t>
      </w:r>
      <w:r w:rsidR="0063395A" w:rsidRPr="008E6754">
        <w:rPr>
          <w:rFonts w:hint="eastAsia"/>
          <w:sz w:val="32"/>
          <w:szCs w:val="28"/>
        </w:rPr>
        <w:t>二</w:t>
      </w:r>
      <w:r w:rsidRPr="008E6754">
        <w:rPr>
          <w:sz w:val="32"/>
          <w:szCs w:val="28"/>
        </w:rPr>
        <w:t>)</w:t>
      </w:r>
      <w:r w:rsidR="00803AD1" w:rsidRPr="008E6754">
        <w:rPr>
          <w:rFonts w:hint="eastAsia"/>
          <w:sz w:val="32"/>
          <w:szCs w:val="28"/>
        </w:rPr>
        <w:t>核能發電後端營運基金</w:t>
      </w:r>
    </w:p>
    <w:p w14:paraId="0FC1B1C1" w14:textId="1CD9CD7D" w:rsidR="002758DF" w:rsidRPr="008E6754" w:rsidRDefault="00803AD1" w:rsidP="009840F7">
      <w:pPr>
        <w:widowControl/>
        <w:overflowPunct w:val="0"/>
        <w:spacing w:line="480" w:lineRule="exact"/>
        <w:ind w:firstLineChars="200" w:firstLine="480"/>
        <w:jc w:val="both"/>
        <w:rPr>
          <w:rFonts w:ascii="標楷體" w:eastAsia="標楷體" w:hAnsi="標楷體" w:cs="標楷體"/>
        </w:rPr>
      </w:pPr>
      <w:r w:rsidRPr="008E6754">
        <w:rPr>
          <w:rFonts w:ascii="標楷體" w:eastAsia="標楷體" w:hAnsi="標楷體" w:cs="標楷體" w:hint="eastAsia"/>
        </w:rPr>
        <w:t>政府為應核能發電特性，提列核能發電後端營運工作所需費用，經行政院於86年12月10日以台（86）</w:t>
      </w:r>
      <w:proofErr w:type="gramStart"/>
      <w:r w:rsidRPr="008E6754">
        <w:rPr>
          <w:rFonts w:ascii="標楷體" w:eastAsia="標楷體" w:hAnsi="標楷體" w:cs="標楷體" w:hint="eastAsia"/>
        </w:rPr>
        <w:t>孝授二</w:t>
      </w:r>
      <w:proofErr w:type="gramEnd"/>
      <w:r w:rsidRPr="008E6754">
        <w:rPr>
          <w:rFonts w:ascii="標楷體" w:eastAsia="標楷體" w:hAnsi="標楷體" w:cs="標楷體" w:hint="eastAsia"/>
        </w:rPr>
        <w:t>字第11311號函</w:t>
      </w:r>
      <w:r w:rsidR="006F4503" w:rsidRPr="008E6754">
        <w:rPr>
          <w:rFonts w:ascii="標楷體" w:eastAsia="標楷體" w:hAnsi="標楷體" w:cs="標楷體" w:hint="eastAsia"/>
        </w:rPr>
        <w:t>核定</w:t>
      </w:r>
      <w:r w:rsidRPr="008E6754">
        <w:rPr>
          <w:rFonts w:ascii="標楷體" w:eastAsia="標楷體" w:hAnsi="標楷體" w:cs="標楷體" w:hint="eastAsia"/>
        </w:rPr>
        <w:t>，設立核能發電後端營運基金。該基金</w:t>
      </w:r>
      <w:proofErr w:type="gramStart"/>
      <w:r w:rsidRPr="008E6754">
        <w:rPr>
          <w:rFonts w:ascii="標楷體" w:eastAsia="標楷體" w:hAnsi="標楷體" w:cs="標楷體" w:hint="eastAsia"/>
        </w:rPr>
        <w:t>1</w:t>
      </w:r>
      <w:r w:rsidR="009B3D5D" w:rsidRPr="008E6754">
        <w:rPr>
          <w:rFonts w:ascii="標楷體" w:eastAsia="標楷體" w:hAnsi="標楷體" w:cs="標楷體"/>
        </w:rPr>
        <w:t>1</w:t>
      </w:r>
      <w:r w:rsidR="005250C0" w:rsidRPr="008E6754">
        <w:rPr>
          <w:rFonts w:ascii="標楷體" w:eastAsia="標楷體" w:hAnsi="標楷體" w:cs="標楷體" w:hint="eastAsia"/>
        </w:rPr>
        <w:t>1</w:t>
      </w:r>
      <w:proofErr w:type="gramEnd"/>
      <w:r w:rsidRPr="008E6754">
        <w:rPr>
          <w:rFonts w:ascii="標楷體" w:eastAsia="標楷體" w:hAnsi="標楷體" w:cs="標楷體" w:hint="eastAsia"/>
        </w:rPr>
        <w:t>年度各項業務計畫及預算之執行等，經予書面審核，茲將</w:t>
      </w:r>
      <w:r w:rsidR="00F95130" w:rsidRPr="008E6754">
        <w:rPr>
          <w:rFonts w:ascii="標楷體" w:eastAsia="標楷體" w:hAnsi="標楷體" w:cs="標楷體" w:hint="eastAsia"/>
        </w:rPr>
        <w:t>審</w:t>
      </w:r>
      <w:r w:rsidRPr="008E6754">
        <w:rPr>
          <w:rFonts w:ascii="標楷體" w:eastAsia="標楷體" w:hAnsi="標楷體" w:cs="標楷體" w:hint="eastAsia"/>
        </w:rPr>
        <w:t>核結果說明如次：</w:t>
      </w:r>
    </w:p>
    <w:p w14:paraId="14CCE254" w14:textId="77777777" w:rsidR="00803AD1" w:rsidRPr="008E6754" w:rsidRDefault="00803AD1" w:rsidP="00FD7032">
      <w:pPr>
        <w:pStyle w:val="123"/>
        <w:spacing w:line="440" w:lineRule="exact"/>
        <w:ind w:firstLine="1261"/>
        <w:rPr>
          <w:rFonts w:hAnsi="標楷體" w:cs="標楷體"/>
          <w:b/>
          <w:sz w:val="28"/>
          <w:szCs w:val="28"/>
        </w:rPr>
      </w:pPr>
      <w:r w:rsidRPr="008E6754">
        <w:rPr>
          <w:rFonts w:hAnsi="標楷體" w:cs="標楷體" w:hint="eastAsia"/>
          <w:b/>
          <w:sz w:val="28"/>
          <w:szCs w:val="28"/>
        </w:rPr>
        <w:t>1.　業務計畫實施情形之查核</w:t>
      </w:r>
    </w:p>
    <w:p w14:paraId="1313603F" w14:textId="5C6A1077" w:rsidR="00803AD1" w:rsidRPr="008E6754" w:rsidRDefault="00803AD1" w:rsidP="00FD7032">
      <w:pPr>
        <w:widowControl/>
        <w:overflowPunct w:val="0"/>
        <w:spacing w:line="440" w:lineRule="exact"/>
        <w:ind w:firstLineChars="200" w:firstLine="480"/>
        <w:jc w:val="both"/>
        <w:rPr>
          <w:rFonts w:ascii="標楷體" w:eastAsia="標楷體" w:hAnsi="標楷體" w:cs="標楷體"/>
        </w:rPr>
      </w:pPr>
      <w:r w:rsidRPr="008E6754">
        <w:rPr>
          <w:rFonts w:ascii="標楷體" w:eastAsia="標楷體" w:hAnsi="標楷體" w:cs="標楷體" w:hint="eastAsia"/>
        </w:rPr>
        <w:t>該基金主要業務係辦理低放射性廢棄物之處理、貯存及最終處置，用過核子燃料貯存及最終處置，核子設施除役拆廠及其廢棄物處理及最終處置等。</w:t>
      </w:r>
      <w:proofErr w:type="gramStart"/>
      <w:r w:rsidRPr="008E6754">
        <w:rPr>
          <w:rFonts w:ascii="標楷體" w:eastAsia="標楷體" w:hAnsi="標楷體" w:cs="標楷體" w:hint="eastAsia"/>
        </w:rPr>
        <w:t>1</w:t>
      </w:r>
      <w:r w:rsidR="009B3D5D" w:rsidRPr="008E6754">
        <w:rPr>
          <w:rFonts w:ascii="標楷體" w:eastAsia="標楷體" w:hAnsi="標楷體" w:cs="標楷體"/>
        </w:rPr>
        <w:t>1</w:t>
      </w:r>
      <w:r w:rsidR="008967CD" w:rsidRPr="008E6754">
        <w:rPr>
          <w:rFonts w:ascii="標楷體" w:eastAsia="標楷體" w:hAnsi="標楷體" w:cs="標楷體" w:hint="eastAsia"/>
        </w:rPr>
        <w:t>1</w:t>
      </w:r>
      <w:proofErr w:type="gramEnd"/>
      <w:r w:rsidRPr="008E6754">
        <w:rPr>
          <w:rFonts w:ascii="標楷體" w:eastAsia="標楷體" w:hAnsi="標楷體" w:cs="標楷體" w:hint="eastAsia"/>
        </w:rPr>
        <w:t>年度業務計畫5項，實施結果，實際</w:t>
      </w:r>
      <w:proofErr w:type="gramStart"/>
      <w:r w:rsidRPr="008E6754">
        <w:rPr>
          <w:rFonts w:ascii="標楷體" w:eastAsia="標楷體" w:hAnsi="標楷體" w:cs="標楷體" w:hint="eastAsia"/>
        </w:rPr>
        <w:t>數</w:t>
      </w:r>
      <w:r w:rsidR="0077659D" w:rsidRPr="008E6754">
        <w:rPr>
          <w:rFonts w:ascii="標楷體" w:eastAsia="標楷體" w:hAnsi="標楷體" w:cs="標楷體" w:hint="eastAsia"/>
        </w:rPr>
        <w:t>均</w:t>
      </w:r>
      <w:r w:rsidRPr="008E6754">
        <w:rPr>
          <w:rFonts w:ascii="標楷體" w:eastAsia="標楷體" w:hAnsi="標楷體" w:cs="標楷體" w:hint="eastAsia"/>
        </w:rPr>
        <w:t>較原</w:t>
      </w:r>
      <w:proofErr w:type="gramEnd"/>
      <w:r w:rsidRPr="008E6754">
        <w:rPr>
          <w:rFonts w:ascii="標楷體" w:eastAsia="標楷體" w:hAnsi="標楷體" w:cs="標楷體" w:hint="eastAsia"/>
        </w:rPr>
        <w:t>預計減少，其執行情形列表如次：</w:t>
      </w:r>
    </w:p>
    <w:tbl>
      <w:tblPr>
        <w:tblW w:w="5000" w:type="pct"/>
        <w:tblCellMar>
          <w:left w:w="28" w:type="dxa"/>
          <w:right w:w="28" w:type="dxa"/>
        </w:tblCellMar>
        <w:tblLook w:val="04A0" w:firstRow="1" w:lastRow="0" w:firstColumn="1" w:lastColumn="0" w:noHBand="0" w:noVBand="1"/>
      </w:tblPr>
      <w:tblGrid>
        <w:gridCol w:w="1937"/>
        <w:gridCol w:w="659"/>
        <w:gridCol w:w="1046"/>
        <w:gridCol w:w="1057"/>
        <w:gridCol w:w="1046"/>
        <w:gridCol w:w="915"/>
        <w:gridCol w:w="3260"/>
      </w:tblGrid>
      <w:tr w:rsidR="008E6754" w:rsidRPr="008E6754" w14:paraId="091D7060" w14:textId="77777777" w:rsidTr="00852E83">
        <w:trPr>
          <w:trHeight w:val="454"/>
        </w:trPr>
        <w:tc>
          <w:tcPr>
            <w:tcW w:w="977" w:type="pct"/>
            <w:vMerge w:val="restart"/>
            <w:tcBorders>
              <w:top w:val="single" w:sz="8" w:space="0" w:color="auto"/>
              <w:left w:val="nil"/>
              <w:bottom w:val="single" w:sz="8" w:space="0" w:color="000000"/>
              <w:right w:val="single" w:sz="4" w:space="0" w:color="auto"/>
            </w:tcBorders>
            <w:shd w:val="clear" w:color="auto" w:fill="auto"/>
            <w:vAlign w:val="center"/>
            <w:hideMark/>
          </w:tcPr>
          <w:p w14:paraId="5A5313FE"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項目</w:t>
            </w:r>
          </w:p>
        </w:tc>
        <w:tc>
          <w:tcPr>
            <w:tcW w:w="332"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032D3B3"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單位</w:t>
            </w:r>
          </w:p>
        </w:tc>
        <w:tc>
          <w:tcPr>
            <w:tcW w:w="52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8F042B4"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預計數</w:t>
            </w:r>
          </w:p>
        </w:tc>
        <w:tc>
          <w:tcPr>
            <w:tcW w:w="533"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43BFAF0"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實際數</w:t>
            </w:r>
          </w:p>
        </w:tc>
        <w:tc>
          <w:tcPr>
            <w:tcW w:w="2631" w:type="pct"/>
            <w:gridSpan w:val="3"/>
            <w:tcBorders>
              <w:top w:val="single" w:sz="8" w:space="0" w:color="auto"/>
              <w:left w:val="single" w:sz="4" w:space="0" w:color="auto"/>
              <w:bottom w:val="single" w:sz="4" w:space="0" w:color="auto"/>
              <w:right w:val="nil"/>
            </w:tcBorders>
            <w:shd w:val="clear" w:color="auto" w:fill="auto"/>
            <w:vAlign w:val="center"/>
            <w:hideMark/>
          </w:tcPr>
          <w:p w14:paraId="7C16934A"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比較增減</w:t>
            </w:r>
          </w:p>
        </w:tc>
      </w:tr>
      <w:tr w:rsidR="008E6754" w:rsidRPr="008E6754" w14:paraId="27DB1280" w14:textId="77777777" w:rsidTr="00852E83">
        <w:trPr>
          <w:trHeight w:val="454"/>
        </w:trPr>
        <w:tc>
          <w:tcPr>
            <w:tcW w:w="977" w:type="pct"/>
            <w:vMerge/>
            <w:tcBorders>
              <w:top w:val="single" w:sz="8" w:space="0" w:color="auto"/>
              <w:left w:val="nil"/>
              <w:bottom w:val="single" w:sz="8" w:space="0" w:color="auto"/>
              <w:right w:val="single" w:sz="4" w:space="0" w:color="auto"/>
            </w:tcBorders>
            <w:vAlign w:val="center"/>
            <w:hideMark/>
          </w:tcPr>
          <w:p w14:paraId="496CDB55" w14:textId="77777777" w:rsidR="00FC2731" w:rsidRPr="008E6754" w:rsidRDefault="00FC2731" w:rsidP="00FC2731">
            <w:pPr>
              <w:widowControl/>
              <w:spacing w:line="240" w:lineRule="exact"/>
              <w:rPr>
                <w:rFonts w:ascii="標楷體" w:eastAsia="標楷體" w:hAnsi="標楷體" w:cs="新細明體"/>
                <w:kern w:val="0"/>
                <w:sz w:val="22"/>
                <w:szCs w:val="22"/>
                <w:lang w:bidi="hi-IN"/>
              </w:rPr>
            </w:pPr>
          </w:p>
        </w:tc>
        <w:tc>
          <w:tcPr>
            <w:tcW w:w="332" w:type="pct"/>
            <w:vMerge/>
            <w:tcBorders>
              <w:top w:val="single" w:sz="8" w:space="0" w:color="auto"/>
              <w:left w:val="single" w:sz="4" w:space="0" w:color="auto"/>
              <w:bottom w:val="single" w:sz="8" w:space="0" w:color="auto"/>
              <w:right w:val="single" w:sz="4" w:space="0" w:color="auto"/>
            </w:tcBorders>
            <w:vAlign w:val="center"/>
            <w:hideMark/>
          </w:tcPr>
          <w:p w14:paraId="70271827"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p>
        </w:tc>
        <w:tc>
          <w:tcPr>
            <w:tcW w:w="527" w:type="pct"/>
            <w:vMerge/>
            <w:tcBorders>
              <w:top w:val="single" w:sz="8" w:space="0" w:color="auto"/>
              <w:left w:val="single" w:sz="4" w:space="0" w:color="auto"/>
              <w:bottom w:val="single" w:sz="8" w:space="0" w:color="auto"/>
              <w:right w:val="single" w:sz="4" w:space="0" w:color="auto"/>
            </w:tcBorders>
            <w:vAlign w:val="center"/>
            <w:hideMark/>
          </w:tcPr>
          <w:p w14:paraId="26D68CED"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p>
        </w:tc>
        <w:tc>
          <w:tcPr>
            <w:tcW w:w="533" w:type="pct"/>
            <w:vMerge/>
            <w:tcBorders>
              <w:top w:val="single" w:sz="8" w:space="0" w:color="auto"/>
              <w:left w:val="single" w:sz="4" w:space="0" w:color="auto"/>
              <w:bottom w:val="single" w:sz="8" w:space="0" w:color="auto"/>
              <w:right w:val="single" w:sz="4" w:space="0" w:color="auto"/>
            </w:tcBorders>
            <w:vAlign w:val="center"/>
            <w:hideMark/>
          </w:tcPr>
          <w:p w14:paraId="0FE92436"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p>
        </w:tc>
        <w:tc>
          <w:tcPr>
            <w:tcW w:w="527"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E1EE35C"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增減數</w:t>
            </w:r>
          </w:p>
        </w:tc>
        <w:tc>
          <w:tcPr>
            <w:tcW w:w="461"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2054606"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 xml:space="preserve"> ％ </w:t>
            </w:r>
          </w:p>
        </w:tc>
        <w:tc>
          <w:tcPr>
            <w:tcW w:w="1642" w:type="pct"/>
            <w:tcBorders>
              <w:top w:val="single" w:sz="4" w:space="0" w:color="auto"/>
              <w:left w:val="single" w:sz="4" w:space="0" w:color="auto"/>
              <w:bottom w:val="single" w:sz="8" w:space="0" w:color="auto"/>
              <w:right w:val="nil"/>
            </w:tcBorders>
            <w:shd w:val="clear" w:color="auto" w:fill="auto"/>
            <w:vAlign w:val="center"/>
            <w:hideMark/>
          </w:tcPr>
          <w:p w14:paraId="1F5C0290" w14:textId="77777777" w:rsidR="00FC2731" w:rsidRPr="008E6754" w:rsidRDefault="00FC2731" w:rsidP="00FC2731">
            <w:pPr>
              <w:widowControl/>
              <w:spacing w:line="24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原因</w:t>
            </w:r>
          </w:p>
        </w:tc>
      </w:tr>
      <w:tr w:rsidR="008E6754" w:rsidRPr="008E6754" w14:paraId="1A3BE0ED" w14:textId="77777777" w:rsidTr="00E63B0A">
        <w:trPr>
          <w:trHeight w:val="892"/>
        </w:trPr>
        <w:tc>
          <w:tcPr>
            <w:tcW w:w="977" w:type="pct"/>
            <w:tcBorders>
              <w:top w:val="single" w:sz="8" w:space="0" w:color="auto"/>
              <w:left w:val="nil"/>
              <w:bottom w:val="nil"/>
              <w:right w:val="single" w:sz="4" w:space="0" w:color="auto"/>
            </w:tcBorders>
            <w:shd w:val="clear" w:color="auto" w:fill="auto"/>
            <w:hideMark/>
          </w:tcPr>
          <w:p w14:paraId="211758FD"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低放射性廢棄物</w:t>
            </w:r>
          </w:p>
          <w:p w14:paraId="1A618E38" w14:textId="42FA8D9B"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處理及貯存計畫</w:t>
            </w:r>
          </w:p>
        </w:tc>
        <w:tc>
          <w:tcPr>
            <w:tcW w:w="332" w:type="pct"/>
            <w:tcBorders>
              <w:top w:val="single" w:sz="8" w:space="0" w:color="auto"/>
              <w:left w:val="single" w:sz="4" w:space="0" w:color="auto"/>
              <w:bottom w:val="nil"/>
              <w:right w:val="single" w:sz="4" w:space="0" w:color="auto"/>
            </w:tcBorders>
            <w:shd w:val="clear" w:color="auto" w:fill="auto"/>
            <w:hideMark/>
          </w:tcPr>
          <w:p w14:paraId="2B99CC64"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千元</w:t>
            </w:r>
          </w:p>
        </w:tc>
        <w:tc>
          <w:tcPr>
            <w:tcW w:w="527" w:type="pct"/>
            <w:tcBorders>
              <w:left w:val="single" w:sz="4" w:space="0" w:color="auto"/>
              <w:right w:val="single" w:sz="4" w:space="0" w:color="auto"/>
            </w:tcBorders>
            <w:hideMark/>
          </w:tcPr>
          <w:p w14:paraId="4642EE32" w14:textId="49071530"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481,039</w:t>
            </w:r>
          </w:p>
        </w:tc>
        <w:tc>
          <w:tcPr>
            <w:tcW w:w="533" w:type="pct"/>
            <w:tcBorders>
              <w:left w:val="single" w:sz="4" w:space="0" w:color="auto"/>
              <w:right w:val="single" w:sz="4" w:space="0" w:color="auto"/>
            </w:tcBorders>
            <w:hideMark/>
          </w:tcPr>
          <w:p w14:paraId="10B8D427" w14:textId="256B647A"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361,677</w:t>
            </w:r>
          </w:p>
        </w:tc>
        <w:tc>
          <w:tcPr>
            <w:tcW w:w="527" w:type="pct"/>
            <w:tcBorders>
              <w:left w:val="single" w:sz="4" w:space="0" w:color="auto"/>
              <w:right w:val="single" w:sz="4" w:space="0" w:color="auto"/>
            </w:tcBorders>
            <w:hideMark/>
          </w:tcPr>
          <w:p w14:paraId="1DAF836F" w14:textId="594F032E"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pacing w:val="-6"/>
                <w:sz w:val="22"/>
                <w:szCs w:val="22"/>
              </w:rPr>
              <w:t>- 119,361</w:t>
            </w:r>
          </w:p>
        </w:tc>
        <w:tc>
          <w:tcPr>
            <w:tcW w:w="461" w:type="pct"/>
            <w:tcBorders>
              <w:left w:val="single" w:sz="4" w:space="0" w:color="auto"/>
              <w:right w:val="single" w:sz="4" w:space="0" w:color="auto"/>
            </w:tcBorders>
            <w:hideMark/>
          </w:tcPr>
          <w:p w14:paraId="7151F3B1" w14:textId="117D2B7E"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- 24.81</w:t>
            </w:r>
          </w:p>
        </w:tc>
        <w:tc>
          <w:tcPr>
            <w:tcW w:w="1642" w:type="pct"/>
            <w:tcBorders>
              <w:top w:val="single" w:sz="8" w:space="0" w:color="auto"/>
              <w:left w:val="single" w:sz="4" w:space="0" w:color="auto"/>
              <w:bottom w:val="nil"/>
              <w:right w:val="nil"/>
            </w:tcBorders>
            <w:shd w:val="clear" w:color="auto" w:fill="auto"/>
            <w:hideMark/>
          </w:tcPr>
          <w:p w14:paraId="6FFEBA3E" w14:textId="510D8DEC" w:rsidR="0077659D" w:rsidRPr="008E6754" w:rsidRDefault="00A770E7" w:rsidP="00646C0D">
            <w:pPr>
              <w:widowControl/>
              <w:spacing w:line="280" w:lineRule="exact"/>
              <w:jc w:val="both"/>
              <w:rPr>
                <w:rFonts w:ascii="Calibri" w:hAnsi="Calibri" w:cs="Calibri"/>
                <w:spacing w:val="-4"/>
                <w:kern w:val="0"/>
                <w:sz w:val="22"/>
                <w:szCs w:val="22"/>
                <w:lang w:bidi="hi-IN"/>
              </w:rPr>
            </w:pPr>
            <w:r w:rsidRPr="008E6754">
              <w:rPr>
                <w:rFonts w:ascii="標楷體" w:eastAsia="標楷體" w:hAnsi="標楷體" w:cs="新細明體" w:hint="eastAsia"/>
                <w:spacing w:val="-4"/>
                <w:kern w:val="0"/>
                <w:sz w:val="22"/>
                <w:szCs w:val="22"/>
                <w:lang w:bidi="hi-IN"/>
              </w:rPr>
              <w:t>貯存壕溝結構體完整性等檢測報告尚待審查，</w:t>
            </w:r>
            <w:r w:rsidR="008048FA" w:rsidRPr="008E6754">
              <w:rPr>
                <w:rFonts w:ascii="標楷體" w:eastAsia="標楷體" w:hAnsi="標楷體" w:cs="新細明體" w:hint="eastAsia"/>
                <w:spacing w:val="-4"/>
                <w:kern w:val="0"/>
                <w:sz w:val="22"/>
                <w:szCs w:val="22"/>
                <w:lang w:bidi="hi-IN"/>
              </w:rPr>
              <w:t>暨</w:t>
            </w:r>
            <w:r w:rsidRPr="008E6754">
              <w:rPr>
                <w:rFonts w:ascii="標楷體" w:eastAsia="標楷體" w:hAnsi="標楷體" w:cs="新細明體" w:hint="eastAsia"/>
                <w:spacing w:val="-4"/>
                <w:kern w:val="0"/>
                <w:sz w:val="22"/>
                <w:szCs w:val="22"/>
                <w:lang w:bidi="hi-IN"/>
              </w:rPr>
              <w:t>辦公大樓修繕</w:t>
            </w:r>
            <w:r w:rsidR="00886634" w:rsidRPr="008E6754">
              <w:rPr>
                <w:rFonts w:ascii="標楷體" w:eastAsia="標楷體" w:hAnsi="標楷體" w:cs="新細明體" w:hint="eastAsia"/>
                <w:spacing w:val="-4"/>
                <w:kern w:val="0"/>
                <w:sz w:val="22"/>
                <w:szCs w:val="22"/>
                <w:lang w:bidi="hi-IN"/>
              </w:rPr>
              <w:t>工程進度落後</w:t>
            </w:r>
            <w:r w:rsidR="0077659D" w:rsidRPr="008E6754">
              <w:rPr>
                <w:rFonts w:ascii="標楷體" w:eastAsia="標楷體" w:hAnsi="標楷體" w:cs="新細明體" w:hint="eastAsia"/>
                <w:spacing w:val="-4"/>
                <w:kern w:val="0"/>
                <w:sz w:val="22"/>
                <w:szCs w:val="22"/>
                <w:lang w:bidi="hi-IN"/>
              </w:rPr>
              <w:t>。</w:t>
            </w:r>
          </w:p>
        </w:tc>
      </w:tr>
      <w:tr w:rsidR="008E6754" w:rsidRPr="008E6754" w14:paraId="403FE10B" w14:textId="77777777" w:rsidTr="00E63B0A">
        <w:trPr>
          <w:trHeight w:val="892"/>
        </w:trPr>
        <w:tc>
          <w:tcPr>
            <w:tcW w:w="977" w:type="pct"/>
            <w:tcBorders>
              <w:top w:val="nil"/>
              <w:left w:val="nil"/>
              <w:bottom w:val="nil"/>
              <w:right w:val="single" w:sz="4" w:space="0" w:color="auto"/>
            </w:tcBorders>
            <w:shd w:val="clear" w:color="auto" w:fill="auto"/>
            <w:hideMark/>
          </w:tcPr>
          <w:p w14:paraId="61E4886F"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低放射性廢棄物</w:t>
            </w:r>
          </w:p>
          <w:p w14:paraId="06309614" w14:textId="17BDA80C"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最終處置計畫</w:t>
            </w:r>
          </w:p>
        </w:tc>
        <w:tc>
          <w:tcPr>
            <w:tcW w:w="332" w:type="pct"/>
            <w:tcBorders>
              <w:top w:val="nil"/>
              <w:left w:val="single" w:sz="4" w:space="0" w:color="auto"/>
              <w:bottom w:val="nil"/>
              <w:right w:val="single" w:sz="4" w:space="0" w:color="auto"/>
            </w:tcBorders>
            <w:shd w:val="clear" w:color="auto" w:fill="auto"/>
            <w:hideMark/>
          </w:tcPr>
          <w:p w14:paraId="10FA36AA"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千元</w:t>
            </w:r>
          </w:p>
        </w:tc>
        <w:tc>
          <w:tcPr>
            <w:tcW w:w="527" w:type="pct"/>
            <w:tcBorders>
              <w:left w:val="single" w:sz="4" w:space="0" w:color="auto"/>
              <w:right w:val="single" w:sz="4" w:space="0" w:color="auto"/>
            </w:tcBorders>
            <w:hideMark/>
          </w:tcPr>
          <w:p w14:paraId="6A0FD07A" w14:textId="5EBBEC88"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320,701</w:t>
            </w:r>
          </w:p>
        </w:tc>
        <w:tc>
          <w:tcPr>
            <w:tcW w:w="533" w:type="pct"/>
            <w:tcBorders>
              <w:left w:val="single" w:sz="4" w:space="0" w:color="auto"/>
              <w:right w:val="single" w:sz="4" w:space="0" w:color="auto"/>
            </w:tcBorders>
            <w:hideMark/>
          </w:tcPr>
          <w:p w14:paraId="7BBDC56A" w14:textId="1B873176"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132,771</w:t>
            </w:r>
          </w:p>
        </w:tc>
        <w:tc>
          <w:tcPr>
            <w:tcW w:w="527" w:type="pct"/>
            <w:tcBorders>
              <w:left w:val="single" w:sz="4" w:space="0" w:color="auto"/>
              <w:right w:val="single" w:sz="4" w:space="0" w:color="auto"/>
            </w:tcBorders>
            <w:hideMark/>
          </w:tcPr>
          <w:p w14:paraId="3A4B5F55" w14:textId="75101CF9"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pacing w:val="-6"/>
                <w:sz w:val="22"/>
                <w:szCs w:val="22"/>
              </w:rPr>
              <w:t>- 187,929</w:t>
            </w:r>
          </w:p>
        </w:tc>
        <w:tc>
          <w:tcPr>
            <w:tcW w:w="461" w:type="pct"/>
            <w:tcBorders>
              <w:left w:val="single" w:sz="4" w:space="0" w:color="auto"/>
              <w:right w:val="single" w:sz="4" w:space="0" w:color="auto"/>
            </w:tcBorders>
            <w:hideMark/>
          </w:tcPr>
          <w:p w14:paraId="7895020A" w14:textId="22C53D6D"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- 58.60</w:t>
            </w:r>
          </w:p>
        </w:tc>
        <w:tc>
          <w:tcPr>
            <w:tcW w:w="1642" w:type="pct"/>
            <w:tcBorders>
              <w:top w:val="nil"/>
              <w:left w:val="single" w:sz="4" w:space="0" w:color="auto"/>
              <w:bottom w:val="nil"/>
              <w:right w:val="nil"/>
            </w:tcBorders>
            <w:shd w:val="clear" w:color="auto" w:fill="auto"/>
            <w:hideMark/>
          </w:tcPr>
          <w:p w14:paraId="077C2263" w14:textId="6BD35054" w:rsidR="0077659D" w:rsidRPr="008E6754" w:rsidRDefault="005A57D3" w:rsidP="004C7F4F">
            <w:pPr>
              <w:widowControl/>
              <w:spacing w:line="280" w:lineRule="exact"/>
              <w:jc w:val="both"/>
              <w:rPr>
                <w:rFonts w:ascii="標楷體" w:eastAsia="標楷體" w:hAnsi="標楷體" w:cs="新細明體"/>
                <w:kern w:val="0"/>
                <w:sz w:val="22"/>
                <w:szCs w:val="22"/>
                <w:lang w:bidi="hi-IN"/>
              </w:rPr>
            </w:pPr>
            <w:r>
              <w:rPr>
                <w:rFonts w:ascii="標楷體" w:eastAsia="標楷體" w:hAnsi="標楷體" w:cs="新細明體" w:hint="eastAsia"/>
                <w:spacing w:val="-4"/>
                <w:kern w:val="0"/>
                <w:sz w:val="22"/>
                <w:szCs w:val="22"/>
                <w:lang w:bidi="hi-IN"/>
              </w:rPr>
              <w:t>候</w:t>
            </w:r>
            <w:r w:rsidR="004C7F4F" w:rsidRPr="008E6754">
              <w:rPr>
                <w:rFonts w:ascii="標楷體" w:eastAsia="標楷體" w:hAnsi="標楷體" w:cs="新細明體" w:hint="eastAsia"/>
                <w:spacing w:val="-4"/>
                <w:kern w:val="0"/>
                <w:sz w:val="22"/>
                <w:szCs w:val="22"/>
                <w:lang w:bidi="hi-IN"/>
              </w:rPr>
              <w:t>選場址公投時程延後</w:t>
            </w:r>
            <w:r w:rsidR="00A770E7" w:rsidRPr="008E6754">
              <w:rPr>
                <w:rFonts w:ascii="標楷體" w:eastAsia="標楷體" w:hAnsi="標楷體" w:cs="新細明體" w:hint="eastAsia"/>
                <w:spacing w:val="-4"/>
                <w:kern w:val="0"/>
                <w:sz w:val="22"/>
                <w:szCs w:val="22"/>
                <w:lang w:bidi="hi-IN"/>
              </w:rPr>
              <w:t>，及中期暫存設施</w:t>
            </w:r>
            <w:r w:rsidR="004C7F4F" w:rsidRPr="008E6754">
              <w:rPr>
                <w:rFonts w:ascii="標楷體" w:eastAsia="標楷體" w:hAnsi="標楷體" w:cs="新細明體" w:hint="eastAsia"/>
                <w:spacing w:val="-4"/>
                <w:kern w:val="0"/>
                <w:sz w:val="22"/>
                <w:szCs w:val="22"/>
                <w:lang w:bidi="hi-IN"/>
              </w:rPr>
              <w:t>尚待</w:t>
            </w:r>
            <w:r w:rsidR="00A770E7" w:rsidRPr="008E6754">
              <w:rPr>
                <w:rFonts w:ascii="標楷體" w:eastAsia="標楷體" w:hAnsi="標楷體" w:cs="新細明體" w:hint="eastAsia"/>
                <w:spacing w:val="-4"/>
                <w:kern w:val="0"/>
                <w:sz w:val="22"/>
                <w:szCs w:val="22"/>
                <w:lang w:bidi="hi-IN"/>
              </w:rPr>
              <w:t>行政院非核小組提出研究結論</w:t>
            </w:r>
            <w:r w:rsidR="0077659D" w:rsidRPr="008E6754">
              <w:rPr>
                <w:rFonts w:ascii="標楷體" w:eastAsia="標楷體" w:hAnsi="標楷體" w:cs="新細明體" w:hint="eastAsia"/>
                <w:spacing w:val="-4"/>
                <w:kern w:val="0"/>
                <w:sz w:val="22"/>
                <w:szCs w:val="22"/>
                <w:lang w:bidi="hi-IN"/>
              </w:rPr>
              <w:t>。</w:t>
            </w:r>
          </w:p>
        </w:tc>
      </w:tr>
      <w:tr w:rsidR="008E6754" w:rsidRPr="008E6754" w14:paraId="3C386F9C" w14:textId="77777777" w:rsidTr="00E63B0A">
        <w:trPr>
          <w:trHeight w:val="892"/>
        </w:trPr>
        <w:tc>
          <w:tcPr>
            <w:tcW w:w="977" w:type="pct"/>
            <w:tcBorders>
              <w:top w:val="nil"/>
              <w:left w:val="nil"/>
              <w:bottom w:val="nil"/>
              <w:right w:val="single" w:sz="4" w:space="0" w:color="auto"/>
            </w:tcBorders>
            <w:shd w:val="clear" w:color="auto" w:fill="auto"/>
            <w:hideMark/>
          </w:tcPr>
          <w:p w14:paraId="63698105"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用過核子燃料</w:t>
            </w:r>
          </w:p>
          <w:p w14:paraId="6DA93BDC" w14:textId="1752ED62"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貯存計畫</w:t>
            </w:r>
          </w:p>
        </w:tc>
        <w:tc>
          <w:tcPr>
            <w:tcW w:w="332" w:type="pct"/>
            <w:tcBorders>
              <w:top w:val="nil"/>
              <w:left w:val="single" w:sz="4" w:space="0" w:color="auto"/>
              <w:bottom w:val="nil"/>
              <w:right w:val="single" w:sz="4" w:space="0" w:color="auto"/>
            </w:tcBorders>
            <w:shd w:val="clear" w:color="auto" w:fill="auto"/>
            <w:hideMark/>
          </w:tcPr>
          <w:p w14:paraId="106A5119"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千元</w:t>
            </w:r>
          </w:p>
        </w:tc>
        <w:tc>
          <w:tcPr>
            <w:tcW w:w="527" w:type="pct"/>
            <w:tcBorders>
              <w:left w:val="single" w:sz="4" w:space="0" w:color="auto"/>
              <w:right w:val="single" w:sz="4" w:space="0" w:color="auto"/>
            </w:tcBorders>
            <w:hideMark/>
          </w:tcPr>
          <w:p w14:paraId="59B5EE64" w14:textId="36A33D5A"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840,384</w:t>
            </w:r>
          </w:p>
        </w:tc>
        <w:tc>
          <w:tcPr>
            <w:tcW w:w="533" w:type="pct"/>
            <w:tcBorders>
              <w:left w:val="single" w:sz="4" w:space="0" w:color="auto"/>
              <w:right w:val="single" w:sz="4" w:space="0" w:color="auto"/>
            </w:tcBorders>
            <w:hideMark/>
          </w:tcPr>
          <w:p w14:paraId="33876904" w14:textId="4A59D48D"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471,856</w:t>
            </w:r>
          </w:p>
        </w:tc>
        <w:tc>
          <w:tcPr>
            <w:tcW w:w="527" w:type="pct"/>
            <w:tcBorders>
              <w:left w:val="single" w:sz="4" w:space="0" w:color="auto"/>
              <w:right w:val="single" w:sz="4" w:space="0" w:color="auto"/>
            </w:tcBorders>
            <w:hideMark/>
          </w:tcPr>
          <w:p w14:paraId="6CD48D80" w14:textId="6235DDA5"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pacing w:val="-6"/>
                <w:sz w:val="22"/>
                <w:szCs w:val="22"/>
              </w:rPr>
              <w:t>- 368,527</w:t>
            </w:r>
          </w:p>
        </w:tc>
        <w:tc>
          <w:tcPr>
            <w:tcW w:w="461" w:type="pct"/>
            <w:tcBorders>
              <w:left w:val="single" w:sz="4" w:space="0" w:color="auto"/>
              <w:right w:val="single" w:sz="4" w:space="0" w:color="auto"/>
            </w:tcBorders>
            <w:hideMark/>
          </w:tcPr>
          <w:p w14:paraId="3145598B" w14:textId="4F4A7400"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- 43.85</w:t>
            </w:r>
          </w:p>
        </w:tc>
        <w:tc>
          <w:tcPr>
            <w:tcW w:w="1642" w:type="pct"/>
            <w:tcBorders>
              <w:top w:val="nil"/>
              <w:left w:val="single" w:sz="4" w:space="0" w:color="auto"/>
              <w:bottom w:val="nil"/>
              <w:right w:val="nil"/>
            </w:tcBorders>
            <w:shd w:val="clear" w:color="auto" w:fill="auto"/>
            <w:hideMark/>
          </w:tcPr>
          <w:p w14:paraId="4C88EEA8" w14:textId="42AFB20A" w:rsidR="0077659D" w:rsidRPr="008E6754" w:rsidRDefault="00155ED2" w:rsidP="002E056A">
            <w:pPr>
              <w:widowControl/>
              <w:spacing w:line="280" w:lineRule="exact"/>
              <w:jc w:val="both"/>
              <w:rPr>
                <w:rFonts w:ascii="標楷體" w:eastAsia="標楷體" w:hAnsi="標楷體" w:cs="新細明體"/>
                <w:kern w:val="0"/>
                <w:sz w:val="22"/>
                <w:szCs w:val="22"/>
                <w:lang w:bidi="hi-IN"/>
              </w:rPr>
            </w:pPr>
            <w:r w:rsidRPr="008E6754">
              <w:rPr>
                <w:rFonts w:ascii="標楷體" w:eastAsia="標楷體" w:hAnsi="標楷體" w:cs="新細明體" w:hint="eastAsia"/>
                <w:spacing w:val="-4"/>
                <w:kern w:val="0"/>
                <w:sz w:val="22"/>
                <w:szCs w:val="22"/>
                <w:lang w:bidi="hi-IN"/>
              </w:rPr>
              <w:t>第一及第二核能發電廠乾式貯存設施相關文件未獲</w:t>
            </w:r>
            <w:r w:rsidR="00654248" w:rsidRPr="008E6754">
              <w:rPr>
                <w:rFonts w:ascii="標楷體" w:eastAsia="標楷體" w:hAnsi="標楷體" w:cs="新細明體" w:hint="eastAsia"/>
                <w:spacing w:val="-4"/>
                <w:kern w:val="0"/>
                <w:sz w:val="22"/>
                <w:szCs w:val="22"/>
                <w:lang w:bidi="hi-IN"/>
              </w:rPr>
              <w:t>地方</w:t>
            </w:r>
            <w:r w:rsidRPr="008E6754">
              <w:rPr>
                <w:rFonts w:ascii="標楷體" w:eastAsia="標楷體" w:hAnsi="標楷體" w:cs="新細明體" w:hint="eastAsia"/>
                <w:spacing w:val="-4"/>
                <w:kern w:val="0"/>
                <w:sz w:val="22"/>
                <w:szCs w:val="22"/>
                <w:lang w:bidi="hi-IN"/>
              </w:rPr>
              <w:t>政府審查通過，尚未啟用或進行土建作業。</w:t>
            </w:r>
          </w:p>
        </w:tc>
      </w:tr>
      <w:tr w:rsidR="008E6754" w:rsidRPr="008E6754" w14:paraId="09399289" w14:textId="77777777" w:rsidTr="00E63B0A">
        <w:trPr>
          <w:trHeight w:val="892"/>
        </w:trPr>
        <w:tc>
          <w:tcPr>
            <w:tcW w:w="977" w:type="pct"/>
            <w:tcBorders>
              <w:top w:val="nil"/>
              <w:left w:val="nil"/>
              <w:right w:val="single" w:sz="4" w:space="0" w:color="auto"/>
            </w:tcBorders>
            <w:shd w:val="clear" w:color="auto" w:fill="auto"/>
            <w:hideMark/>
          </w:tcPr>
          <w:p w14:paraId="2955095D"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用過核子燃料</w:t>
            </w:r>
          </w:p>
          <w:p w14:paraId="5C1E7F93" w14:textId="61879466"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最終處置計畫</w:t>
            </w:r>
          </w:p>
        </w:tc>
        <w:tc>
          <w:tcPr>
            <w:tcW w:w="332" w:type="pct"/>
            <w:tcBorders>
              <w:top w:val="nil"/>
              <w:left w:val="single" w:sz="4" w:space="0" w:color="auto"/>
              <w:right w:val="single" w:sz="4" w:space="0" w:color="auto"/>
            </w:tcBorders>
            <w:shd w:val="clear" w:color="auto" w:fill="auto"/>
            <w:hideMark/>
          </w:tcPr>
          <w:p w14:paraId="19110452"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千元</w:t>
            </w:r>
          </w:p>
        </w:tc>
        <w:tc>
          <w:tcPr>
            <w:tcW w:w="527" w:type="pct"/>
            <w:tcBorders>
              <w:left w:val="single" w:sz="4" w:space="0" w:color="auto"/>
              <w:right w:val="single" w:sz="4" w:space="0" w:color="auto"/>
            </w:tcBorders>
            <w:hideMark/>
          </w:tcPr>
          <w:p w14:paraId="3CDF7011" w14:textId="1C776F29"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250,993</w:t>
            </w:r>
          </w:p>
        </w:tc>
        <w:tc>
          <w:tcPr>
            <w:tcW w:w="533" w:type="pct"/>
            <w:tcBorders>
              <w:left w:val="single" w:sz="4" w:space="0" w:color="auto"/>
              <w:right w:val="single" w:sz="4" w:space="0" w:color="auto"/>
            </w:tcBorders>
            <w:hideMark/>
          </w:tcPr>
          <w:p w14:paraId="62DB1171" w14:textId="14A5AE39"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195,775</w:t>
            </w:r>
          </w:p>
        </w:tc>
        <w:tc>
          <w:tcPr>
            <w:tcW w:w="527" w:type="pct"/>
            <w:tcBorders>
              <w:left w:val="single" w:sz="4" w:space="0" w:color="auto"/>
              <w:right w:val="single" w:sz="4" w:space="0" w:color="auto"/>
            </w:tcBorders>
            <w:hideMark/>
          </w:tcPr>
          <w:p w14:paraId="09391104" w14:textId="71AACAD5"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pacing w:val="-6"/>
                <w:sz w:val="22"/>
                <w:szCs w:val="22"/>
              </w:rPr>
              <w:t>- 55,217</w:t>
            </w:r>
          </w:p>
        </w:tc>
        <w:tc>
          <w:tcPr>
            <w:tcW w:w="461" w:type="pct"/>
            <w:tcBorders>
              <w:left w:val="single" w:sz="4" w:space="0" w:color="auto"/>
              <w:right w:val="single" w:sz="4" w:space="0" w:color="auto"/>
            </w:tcBorders>
            <w:hideMark/>
          </w:tcPr>
          <w:p w14:paraId="6D4E8EAE" w14:textId="2DEDC8C7"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- 22.00</w:t>
            </w:r>
          </w:p>
        </w:tc>
        <w:tc>
          <w:tcPr>
            <w:tcW w:w="1642" w:type="pct"/>
            <w:tcBorders>
              <w:top w:val="nil"/>
              <w:left w:val="single" w:sz="4" w:space="0" w:color="auto"/>
              <w:right w:val="nil"/>
            </w:tcBorders>
            <w:shd w:val="clear" w:color="auto" w:fill="auto"/>
            <w:hideMark/>
          </w:tcPr>
          <w:p w14:paraId="79C4AD4E" w14:textId="60B8954B" w:rsidR="0077659D" w:rsidRPr="008E6754" w:rsidRDefault="00A770E7" w:rsidP="00155ED2">
            <w:pPr>
              <w:widowControl/>
              <w:spacing w:line="280" w:lineRule="exact"/>
              <w:jc w:val="both"/>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區域地質特性調查與合適性評估</w:t>
            </w:r>
            <w:r w:rsidR="00646C0D" w:rsidRPr="008E6754">
              <w:rPr>
                <w:rFonts w:ascii="標楷體" w:eastAsia="標楷體" w:hAnsi="標楷體" w:cs="新細明體" w:hint="eastAsia"/>
                <w:kern w:val="0"/>
                <w:sz w:val="22"/>
                <w:szCs w:val="22"/>
                <w:lang w:bidi="hi-IN"/>
              </w:rPr>
              <w:t>案</w:t>
            </w:r>
            <w:r w:rsidRPr="008E6754">
              <w:rPr>
                <w:rFonts w:ascii="標楷體" w:eastAsia="標楷體" w:hAnsi="標楷體" w:cs="新細明體" w:hint="eastAsia"/>
                <w:kern w:val="0"/>
                <w:sz w:val="22"/>
                <w:szCs w:val="22"/>
                <w:lang w:bidi="hi-IN"/>
              </w:rPr>
              <w:t>重新檢討規範內容</w:t>
            </w:r>
            <w:r w:rsidR="00646C0D" w:rsidRPr="008E6754">
              <w:rPr>
                <w:rFonts w:ascii="標楷體" w:eastAsia="標楷體" w:hAnsi="標楷體" w:cs="新細明體" w:hint="eastAsia"/>
                <w:kern w:val="0"/>
                <w:sz w:val="22"/>
                <w:szCs w:val="22"/>
                <w:lang w:bidi="hi-IN"/>
              </w:rPr>
              <w:t>，</w:t>
            </w:r>
            <w:r w:rsidR="00155ED2" w:rsidRPr="008E6754">
              <w:rPr>
                <w:rFonts w:ascii="標楷體" w:eastAsia="標楷體" w:hAnsi="標楷體" w:cs="新細明體" w:hint="eastAsia"/>
                <w:kern w:val="0"/>
                <w:sz w:val="22"/>
                <w:szCs w:val="22"/>
                <w:lang w:bidi="hi-IN"/>
              </w:rPr>
              <w:t>暫緩發包</w:t>
            </w:r>
            <w:r w:rsidR="0077659D" w:rsidRPr="008E6754">
              <w:rPr>
                <w:rFonts w:ascii="標楷體" w:eastAsia="標楷體" w:hAnsi="標楷體" w:cs="新細明體" w:hint="eastAsia"/>
                <w:kern w:val="0"/>
                <w:sz w:val="22"/>
                <w:szCs w:val="22"/>
                <w:lang w:bidi="hi-IN"/>
              </w:rPr>
              <w:t>。</w:t>
            </w:r>
          </w:p>
        </w:tc>
      </w:tr>
      <w:tr w:rsidR="008E6754" w:rsidRPr="008E6754" w14:paraId="3CA713EA" w14:textId="77777777" w:rsidTr="00E63B0A">
        <w:trPr>
          <w:trHeight w:val="892"/>
        </w:trPr>
        <w:tc>
          <w:tcPr>
            <w:tcW w:w="977" w:type="pct"/>
            <w:tcBorders>
              <w:top w:val="nil"/>
              <w:left w:val="nil"/>
              <w:bottom w:val="single" w:sz="8" w:space="0" w:color="auto"/>
              <w:right w:val="single" w:sz="4" w:space="0" w:color="auto"/>
            </w:tcBorders>
            <w:shd w:val="clear" w:color="auto" w:fill="auto"/>
            <w:hideMark/>
          </w:tcPr>
          <w:p w14:paraId="5C562D61"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核子設施除役拆廠</w:t>
            </w:r>
          </w:p>
          <w:p w14:paraId="37ADF065"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及其廢棄物處理</w:t>
            </w:r>
          </w:p>
          <w:p w14:paraId="00B7355D" w14:textId="7117C358"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及最終處置計畫</w:t>
            </w:r>
          </w:p>
        </w:tc>
        <w:tc>
          <w:tcPr>
            <w:tcW w:w="332" w:type="pct"/>
            <w:tcBorders>
              <w:top w:val="nil"/>
              <w:left w:val="single" w:sz="4" w:space="0" w:color="auto"/>
              <w:bottom w:val="single" w:sz="8" w:space="0" w:color="auto"/>
              <w:right w:val="single" w:sz="4" w:space="0" w:color="auto"/>
            </w:tcBorders>
            <w:shd w:val="clear" w:color="auto" w:fill="auto"/>
            <w:hideMark/>
          </w:tcPr>
          <w:p w14:paraId="0F86EEFB" w14:textId="77777777" w:rsidR="0077659D" w:rsidRPr="008E6754" w:rsidRDefault="0077659D" w:rsidP="0077659D">
            <w:pPr>
              <w:widowControl/>
              <w:spacing w:line="280" w:lineRule="exact"/>
              <w:jc w:val="distribute"/>
              <w:rPr>
                <w:rFonts w:ascii="標楷體" w:eastAsia="標楷體" w:hAnsi="標楷體" w:cs="新細明體"/>
                <w:kern w:val="0"/>
                <w:sz w:val="22"/>
                <w:szCs w:val="22"/>
                <w:lang w:bidi="hi-IN"/>
              </w:rPr>
            </w:pPr>
            <w:r w:rsidRPr="008E6754">
              <w:rPr>
                <w:rFonts w:ascii="標楷體" w:eastAsia="標楷體" w:hAnsi="標楷體" w:cs="新細明體" w:hint="eastAsia"/>
                <w:kern w:val="0"/>
                <w:sz w:val="22"/>
                <w:szCs w:val="22"/>
                <w:lang w:bidi="hi-IN"/>
              </w:rPr>
              <w:t>千元</w:t>
            </w:r>
          </w:p>
        </w:tc>
        <w:tc>
          <w:tcPr>
            <w:tcW w:w="527" w:type="pct"/>
            <w:tcBorders>
              <w:left w:val="single" w:sz="4" w:space="0" w:color="auto"/>
              <w:bottom w:val="single" w:sz="8" w:space="0" w:color="auto"/>
              <w:right w:val="single" w:sz="4" w:space="0" w:color="auto"/>
            </w:tcBorders>
            <w:hideMark/>
          </w:tcPr>
          <w:p w14:paraId="468ABD85" w14:textId="234F0FB5" w:rsidR="0077659D" w:rsidRPr="008E6754" w:rsidRDefault="0077659D" w:rsidP="0077659D">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2,694,883</w:t>
            </w:r>
          </w:p>
        </w:tc>
        <w:tc>
          <w:tcPr>
            <w:tcW w:w="533" w:type="pct"/>
            <w:tcBorders>
              <w:left w:val="single" w:sz="4" w:space="0" w:color="auto"/>
              <w:bottom w:val="single" w:sz="8" w:space="0" w:color="auto"/>
              <w:right w:val="single" w:sz="4" w:space="0" w:color="auto"/>
            </w:tcBorders>
            <w:hideMark/>
          </w:tcPr>
          <w:p w14:paraId="53956E58" w14:textId="2522F075" w:rsidR="0077659D" w:rsidRPr="008E6754" w:rsidRDefault="0077659D" w:rsidP="009B3642">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2,0</w:t>
            </w:r>
            <w:r w:rsidR="009B3642" w:rsidRPr="008E6754">
              <w:rPr>
                <w:rFonts w:hAnsi="標楷體"/>
                <w:sz w:val="22"/>
                <w:szCs w:val="22"/>
              </w:rPr>
              <w:t>57</w:t>
            </w:r>
            <w:r w:rsidRPr="008E6754">
              <w:rPr>
                <w:rFonts w:hAnsi="標楷體" w:hint="eastAsia"/>
                <w:sz w:val="22"/>
                <w:szCs w:val="22"/>
              </w:rPr>
              <w:t>,</w:t>
            </w:r>
            <w:r w:rsidR="009B3642" w:rsidRPr="008E6754">
              <w:rPr>
                <w:rFonts w:hAnsi="標楷體"/>
                <w:sz w:val="22"/>
                <w:szCs w:val="22"/>
              </w:rPr>
              <w:t>338</w:t>
            </w:r>
          </w:p>
        </w:tc>
        <w:tc>
          <w:tcPr>
            <w:tcW w:w="527" w:type="pct"/>
            <w:tcBorders>
              <w:left w:val="single" w:sz="4" w:space="0" w:color="auto"/>
              <w:bottom w:val="single" w:sz="8" w:space="0" w:color="auto"/>
              <w:right w:val="single" w:sz="4" w:space="0" w:color="auto"/>
            </w:tcBorders>
            <w:hideMark/>
          </w:tcPr>
          <w:p w14:paraId="26B71204" w14:textId="6C166B46" w:rsidR="0077659D" w:rsidRPr="008E6754" w:rsidRDefault="0077659D" w:rsidP="009B3642">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pacing w:val="-6"/>
                <w:sz w:val="22"/>
                <w:szCs w:val="22"/>
              </w:rPr>
              <w:t>- 6</w:t>
            </w:r>
            <w:r w:rsidR="009B3642" w:rsidRPr="008E6754">
              <w:rPr>
                <w:rFonts w:hAnsi="標楷體"/>
                <w:spacing w:val="-6"/>
                <w:sz w:val="22"/>
                <w:szCs w:val="22"/>
              </w:rPr>
              <w:t>37</w:t>
            </w:r>
            <w:r w:rsidRPr="008E6754">
              <w:rPr>
                <w:rFonts w:hAnsi="標楷體" w:hint="eastAsia"/>
                <w:spacing w:val="-6"/>
                <w:sz w:val="22"/>
                <w:szCs w:val="22"/>
              </w:rPr>
              <w:t>,</w:t>
            </w:r>
            <w:r w:rsidR="009B3642" w:rsidRPr="008E6754">
              <w:rPr>
                <w:rFonts w:hAnsi="標楷體"/>
                <w:spacing w:val="-6"/>
                <w:sz w:val="22"/>
                <w:szCs w:val="22"/>
              </w:rPr>
              <w:t>544</w:t>
            </w:r>
          </w:p>
        </w:tc>
        <w:tc>
          <w:tcPr>
            <w:tcW w:w="461" w:type="pct"/>
            <w:tcBorders>
              <w:left w:val="single" w:sz="4" w:space="0" w:color="auto"/>
              <w:bottom w:val="single" w:sz="8" w:space="0" w:color="auto"/>
              <w:right w:val="single" w:sz="4" w:space="0" w:color="auto"/>
            </w:tcBorders>
            <w:hideMark/>
          </w:tcPr>
          <w:p w14:paraId="583AFA72" w14:textId="3D386750" w:rsidR="0077659D" w:rsidRPr="008E6754" w:rsidRDefault="0077659D" w:rsidP="009B3642">
            <w:pPr>
              <w:pStyle w:val="a4"/>
              <w:kinsoku w:val="0"/>
              <w:spacing w:beforeLines="15" w:before="54" w:afterLines="15" w:after="54" w:line="240" w:lineRule="exact"/>
              <w:ind w:firstLine="0"/>
              <w:jc w:val="right"/>
              <w:rPr>
                <w:rFonts w:hAnsi="標楷體"/>
                <w:noProof/>
                <w:sz w:val="22"/>
                <w:szCs w:val="22"/>
              </w:rPr>
            </w:pPr>
            <w:r w:rsidRPr="008E6754">
              <w:rPr>
                <w:rFonts w:hAnsi="標楷體" w:hint="eastAsia"/>
                <w:sz w:val="22"/>
                <w:szCs w:val="22"/>
              </w:rPr>
              <w:t>- 2</w:t>
            </w:r>
            <w:r w:rsidR="009B3642" w:rsidRPr="008E6754">
              <w:rPr>
                <w:rFonts w:hAnsi="標楷體"/>
                <w:sz w:val="22"/>
                <w:szCs w:val="22"/>
              </w:rPr>
              <w:t>3</w:t>
            </w:r>
            <w:r w:rsidRPr="008E6754">
              <w:rPr>
                <w:rFonts w:hAnsi="標楷體" w:hint="eastAsia"/>
                <w:sz w:val="22"/>
                <w:szCs w:val="22"/>
              </w:rPr>
              <w:t>.</w:t>
            </w:r>
            <w:r w:rsidR="009B3642" w:rsidRPr="008E6754">
              <w:rPr>
                <w:rFonts w:hAnsi="標楷體"/>
                <w:sz w:val="22"/>
                <w:szCs w:val="22"/>
              </w:rPr>
              <w:t>66</w:t>
            </w:r>
          </w:p>
        </w:tc>
        <w:tc>
          <w:tcPr>
            <w:tcW w:w="1642" w:type="pct"/>
            <w:tcBorders>
              <w:top w:val="nil"/>
              <w:left w:val="single" w:sz="4" w:space="0" w:color="auto"/>
              <w:bottom w:val="single" w:sz="8" w:space="0" w:color="auto"/>
              <w:right w:val="nil"/>
            </w:tcBorders>
            <w:shd w:val="clear" w:color="auto" w:fill="auto"/>
            <w:hideMark/>
          </w:tcPr>
          <w:p w14:paraId="69A6BCD5" w14:textId="5AD744B7" w:rsidR="0077659D" w:rsidRPr="008E6754" w:rsidRDefault="006A4F41" w:rsidP="00A770E7">
            <w:pPr>
              <w:widowControl/>
              <w:spacing w:line="280" w:lineRule="exact"/>
              <w:jc w:val="both"/>
              <w:rPr>
                <w:rFonts w:ascii="Calibri" w:hAnsi="Calibri" w:cs="Calibri"/>
                <w:kern w:val="0"/>
                <w:sz w:val="22"/>
                <w:szCs w:val="22"/>
                <w:lang w:bidi="hi-IN"/>
              </w:rPr>
            </w:pPr>
            <w:r w:rsidRPr="008E6754">
              <w:rPr>
                <w:rFonts w:ascii="標楷體" w:eastAsia="標楷體" w:hAnsi="標楷體" w:cs="新細明體" w:hint="eastAsia"/>
                <w:kern w:val="0"/>
                <w:sz w:val="22"/>
                <w:szCs w:val="22"/>
                <w:lang w:bidi="hi-IN"/>
              </w:rPr>
              <w:t>部分計畫尚</w:t>
            </w:r>
            <w:r w:rsidR="00A770E7" w:rsidRPr="008E6754">
              <w:rPr>
                <w:rFonts w:ascii="標楷體" w:eastAsia="標楷體" w:hAnsi="標楷體" w:cs="新細明體" w:hint="eastAsia"/>
                <w:kern w:val="0"/>
                <w:sz w:val="22"/>
                <w:szCs w:val="22"/>
                <w:lang w:bidi="hi-IN"/>
              </w:rPr>
              <w:t>與廠商</w:t>
            </w:r>
            <w:proofErr w:type="gramStart"/>
            <w:r w:rsidR="00A770E7" w:rsidRPr="008E6754">
              <w:rPr>
                <w:rFonts w:ascii="標楷體" w:eastAsia="標楷體" w:hAnsi="標楷體" w:cs="新細明體" w:hint="eastAsia"/>
                <w:kern w:val="0"/>
                <w:sz w:val="22"/>
                <w:szCs w:val="22"/>
                <w:lang w:bidi="hi-IN"/>
              </w:rPr>
              <w:t>研</w:t>
            </w:r>
            <w:proofErr w:type="gramEnd"/>
            <w:r w:rsidR="00A770E7" w:rsidRPr="008E6754">
              <w:rPr>
                <w:rFonts w:ascii="標楷體" w:eastAsia="標楷體" w:hAnsi="標楷體" w:cs="新細明體" w:hint="eastAsia"/>
                <w:kern w:val="0"/>
                <w:sz w:val="22"/>
                <w:szCs w:val="22"/>
                <w:lang w:bidi="hi-IN"/>
              </w:rPr>
              <w:t>議履約細節，</w:t>
            </w:r>
            <w:r w:rsidRPr="008E6754">
              <w:rPr>
                <w:rFonts w:ascii="標楷體" w:eastAsia="標楷體" w:hAnsi="標楷體" w:cs="新細明體" w:hint="eastAsia"/>
                <w:kern w:val="0"/>
                <w:sz w:val="22"/>
                <w:szCs w:val="22"/>
                <w:lang w:bidi="hi-IN"/>
              </w:rPr>
              <w:t>或提報文件尚未審核完竣</w:t>
            </w:r>
            <w:r w:rsidR="0077659D" w:rsidRPr="008E6754">
              <w:rPr>
                <w:rFonts w:ascii="標楷體" w:eastAsia="標楷體" w:hAnsi="標楷體" w:cs="新細明體" w:hint="eastAsia"/>
                <w:kern w:val="0"/>
                <w:sz w:val="22"/>
                <w:szCs w:val="22"/>
                <w:lang w:bidi="hi-IN"/>
              </w:rPr>
              <w:t>。</w:t>
            </w:r>
          </w:p>
        </w:tc>
      </w:tr>
    </w:tbl>
    <w:p w14:paraId="3915D328" w14:textId="255EC667" w:rsidR="00C33C91" w:rsidRPr="008E6754" w:rsidRDefault="00B4613D" w:rsidP="00B4613D">
      <w:pPr>
        <w:pStyle w:val="123"/>
        <w:spacing w:line="440" w:lineRule="exact"/>
        <w:ind w:firstLineChars="236" w:firstLine="566"/>
        <w:rPr>
          <w:rFonts w:hAnsi="標楷體" w:cs="標楷體"/>
          <w:b/>
          <w:sz w:val="28"/>
          <w:szCs w:val="28"/>
        </w:rPr>
      </w:pPr>
      <w:r w:rsidRPr="008E6754">
        <w:rPr>
          <w:rFonts w:hAnsi="標楷體" w:cs="標楷體" w:hint="eastAsia"/>
        </w:rPr>
        <w:t>有關該基金部分業務計畫執行率欠佳情形，本部已函請經濟部督促檢討改善，</w:t>
      </w:r>
      <w:proofErr w:type="gramStart"/>
      <w:r w:rsidRPr="008E6754">
        <w:rPr>
          <w:rFonts w:hAnsi="標楷體" w:cs="標楷體" w:hint="eastAsia"/>
        </w:rPr>
        <w:t>俾</w:t>
      </w:r>
      <w:proofErr w:type="gramEnd"/>
      <w:r w:rsidRPr="008E6754">
        <w:rPr>
          <w:rFonts w:hAnsi="標楷體" w:cs="標楷體" w:hint="eastAsia"/>
        </w:rPr>
        <w:t>達成預計目標。</w:t>
      </w:r>
    </w:p>
    <w:p w14:paraId="50BD1CB5" w14:textId="39DEF2CF" w:rsidR="00575DCE" w:rsidRPr="008E6754" w:rsidRDefault="00D141FD" w:rsidP="00FD7032">
      <w:pPr>
        <w:pStyle w:val="123"/>
        <w:spacing w:line="440" w:lineRule="exact"/>
        <w:ind w:firstLine="1261"/>
        <w:rPr>
          <w:rFonts w:hAnsi="標楷體" w:cs="標楷體"/>
          <w:b/>
          <w:sz w:val="28"/>
          <w:szCs w:val="28"/>
        </w:rPr>
      </w:pPr>
      <w:r w:rsidRPr="008E6754">
        <w:rPr>
          <w:rFonts w:hAnsi="標楷體" w:cs="標楷體" w:hint="eastAsia"/>
          <w:b/>
          <w:sz w:val="28"/>
          <w:szCs w:val="28"/>
        </w:rPr>
        <w:t>2.　預算執行情形之審核</w:t>
      </w:r>
    </w:p>
    <w:p w14:paraId="02031AE2" w14:textId="781B1E61" w:rsidR="00D141FD" w:rsidRPr="008E6754" w:rsidRDefault="00D141FD" w:rsidP="00FD7032">
      <w:pPr>
        <w:widowControl/>
        <w:overflowPunct w:val="0"/>
        <w:spacing w:line="440" w:lineRule="exact"/>
        <w:ind w:firstLineChars="200" w:firstLine="488"/>
        <w:jc w:val="both"/>
        <w:rPr>
          <w:rFonts w:ascii="標楷體" w:eastAsia="標楷體" w:hAnsi="標楷體" w:cs="標楷體"/>
          <w:spacing w:val="2"/>
        </w:rPr>
      </w:pPr>
      <w:proofErr w:type="gramStart"/>
      <w:r w:rsidRPr="008E6754">
        <w:rPr>
          <w:rFonts w:ascii="標楷體" w:eastAsia="標楷體" w:hAnsi="標楷體" w:cs="標楷體" w:hint="eastAsia"/>
          <w:spacing w:val="2"/>
        </w:rPr>
        <w:t>1</w:t>
      </w:r>
      <w:r w:rsidR="007D1EF2" w:rsidRPr="008E6754">
        <w:rPr>
          <w:rFonts w:ascii="標楷體" w:eastAsia="標楷體" w:hAnsi="標楷體" w:cs="標楷體"/>
          <w:spacing w:val="2"/>
        </w:rPr>
        <w:t>1</w:t>
      </w:r>
      <w:r w:rsidR="00D7636A" w:rsidRPr="008E6754">
        <w:rPr>
          <w:rFonts w:ascii="標楷體" w:eastAsia="標楷體" w:hAnsi="標楷體" w:cs="標楷體"/>
          <w:spacing w:val="2"/>
        </w:rPr>
        <w:t>1</w:t>
      </w:r>
      <w:proofErr w:type="gramEnd"/>
      <w:r w:rsidRPr="008E6754">
        <w:rPr>
          <w:rFonts w:ascii="標楷體" w:eastAsia="標楷體" w:hAnsi="標楷體" w:cs="標楷體" w:hint="eastAsia"/>
          <w:spacing w:val="2"/>
        </w:rPr>
        <w:t>年度決算審核結果，審定本期賸餘</w:t>
      </w:r>
      <w:r w:rsidR="00D7636A" w:rsidRPr="008E6754">
        <w:rPr>
          <w:rFonts w:ascii="標楷體" w:eastAsia="標楷體" w:hAnsi="標楷體" w:cs="標楷體" w:hint="eastAsia"/>
          <w:spacing w:val="2"/>
        </w:rPr>
        <w:t>23</w:t>
      </w:r>
      <w:r w:rsidR="0093393F" w:rsidRPr="008E6754">
        <w:rPr>
          <w:rFonts w:ascii="標楷體" w:eastAsia="標楷體" w:hAnsi="標楷體" w:cs="標楷體"/>
          <w:spacing w:val="2"/>
        </w:rPr>
        <w:t>3</w:t>
      </w:r>
      <w:r w:rsidR="00D7636A" w:rsidRPr="008E6754">
        <w:rPr>
          <w:rFonts w:ascii="標楷體" w:eastAsia="標楷體" w:hAnsi="標楷體" w:cs="標楷體" w:hint="eastAsia"/>
          <w:spacing w:val="2"/>
        </w:rPr>
        <w:t>億</w:t>
      </w:r>
      <w:r w:rsidR="0093393F" w:rsidRPr="008E6754">
        <w:rPr>
          <w:rFonts w:ascii="標楷體" w:eastAsia="標楷體" w:hAnsi="標楷體" w:cs="標楷體" w:hint="eastAsia"/>
          <w:spacing w:val="2"/>
        </w:rPr>
        <w:t>3</w:t>
      </w:r>
      <w:r w:rsidR="00D7636A" w:rsidRPr="008E6754">
        <w:rPr>
          <w:rFonts w:ascii="標楷體" w:eastAsia="標楷體" w:hAnsi="標楷體" w:cs="標楷體" w:hint="eastAsia"/>
          <w:spacing w:val="2"/>
        </w:rPr>
        <w:t>,</w:t>
      </w:r>
      <w:r w:rsidR="0093393F" w:rsidRPr="008E6754">
        <w:rPr>
          <w:rFonts w:ascii="標楷體" w:eastAsia="標楷體" w:hAnsi="標楷體" w:cs="標楷體"/>
          <w:spacing w:val="2"/>
        </w:rPr>
        <w:t>129</w:t>
      </w:r>
      <w:r w:rsidRPr="008E6754">
        <w:rPr>
          <w:rFonts w:ascii="標楷體" w:eastAsia="標楷體" w:hAnsi="標楷體" w:cs="標楷體" w:hint="eastAsia"/>
          <w:spacing w:val="2"/>
        </w:rPr>
        <w:t>萬餘元，較預算賸餘2</w:t>
      </w:r>
      <w:r w:rsidR="00D7636A" w:rsidRPr="008E6754">
        <w:rPr>
          <w:rFonts w:ascii="標楷體" w:eastAsia="標楷體" w:hAnsi="標楷體" w:cs="標楷體"/>
          <w:spacing w:val="2"/>
        </w:rPr>
        <w:t>16</w:t>
      </w:r>
      <w:r w:rsidRPr="008E6754">
        <w:rPr>
          <w:rFonts w:ascii="標楷體" w:eastAsia="標楷體" w:hAnsi="標楷體" w:cs="標楷體" w:hint="eastAsia"/>
          <w:spacing w:val="2"/>
        </w:rPr>
        <w:t>億</w:t>
      </w:r>
      <w:r w:rsidR="00D7636A" w:rsidRPr="008E6754">
        <w:rPr>
          <w:rFonts w:ascii="標楷體" w:eastAsia="標楷體" w:hAnsi="標楷體" w:cs="標楷體" w:hint="eastAsia"/>
          <w:spacing w:val="2"/>
        </w:rPr>
        <w:t>7</w:t>
      </w:r>
      <w:r w:rsidR="00EF6B96" w:rsidRPr="008E6754">
        <w:rPr>
          <w:rFonts w:ascii="標楷體" w:eastAsia="標楷體" w:hAnsi="標楷體" w:cs="標楷體"/>
          <w:spacing w:val="2"/>
        </w:rPr>
        <w:t>,</w:t>
      </w:r>
      <w:r w:rsidR="00D7636A" w:rsidRPr="008E6754">
        <w:rPr>
          <w:rFonts w:ascii="標楷體" w:eastAsia="標楷體" w:hAnsi="標楷體" w:cs="標楷體"/>
          <w:spacing w:val="2"/>
        </w:rPr>
        <w:t>251</w:t>
      </w:r>
      <w:r w:rsidR="002A3824" w:rsidRPr="008E6754">
        <w:rPr>
          <w:rFonts w:ascii="標楷體" w:eastAsia="標楷體" w:hAnsi="標楷體" w:cs="標楷體" w:hint="eastAsia"/>
          <w:spacing w:val="2"/>
        </w:rPr>
        <w:t>萬餘元，</w:t>
      </w:r>
      <w:r w:rsidR="00D7636A" w:rsidRPr="008E6754">
        <w:rPr>
          <w:rFonts w:ascii="標楷體" w:eastAsia="標楷體" w:hAnsi="標楷體" w:cs="標楷體" w:hint="eastAsia"/>
          <w:spacing w:val="2"/>
        </w:rPr>
        <w:t>增加</w:t>
      </w:r>
      <w:r w:rsidR="005C6AC3" w:rsidRPr="008E6754">
        <w:rPr>
          <w:rFonts w:ascii="標楷體" w:eastAsia="標楷體" w:hAnsi="標楷體" w:cs="標楷體" w:hint="eastAsia"/>
          <w:spacing w:val="2"/>
        </w:rPr>
        <w:t>1</w:t>
      </w:r>
      <w:r w:rsidR="00D7636A" w:rsidRPr="008E6754">
        <w:rPr>
          <w:rFonts w:ascii="標楷體" w:eastAsia="標楷體" w:hAnsi="標楷體" w:cs="標楷體"/>
          <w:spacing w:val="2"/>
        </w:rPr>
        <w:t>6</w:t>
      </w:r>
      <w:r w:rsidRPr="008E6754">
        <w:rPr>
          <w:rFonts w:ascii="標楷體" w:eastAsia="標楷體" w:hAnsi="標楷體" w:cs="標楷體" w:hint="eastAsia"/>
          <w:spacing w:val="2"/>
        </w:rPr>
        <w:t>億</w:t>
      </w:r>
      <w:r w:rsidR="0093393F" w:rsidRPr="008E6754">
        <w:rPr>
          <w:rFonts w:ascii="標楷體" w:eastAsia="標楷體" w:hAnsi="標楷體" w:cs="標楷體" w:hint="eastAsia"/>
          <w:spacing w:val="2"/>
        </w:rPr>
        <w:t>5</w:t>
      </w:r>
      <w:r w:rsidR="005C6AC3" w:rsidRPr="008E6754">
        <w:rPr>
          <w:rFonts w:ascii="標楷體" w:eastAsia="標楷體" w:hAnsi="標楷體" w:cs="標楷體"/>
          <w:spacing w:val="2"/>
        </w:rPr>
        <w:t>,</w:t>
      </w:r>
      <w:r w:rsidR="0093393F" w:rsidRPr="008E6754">
        <w:rPr>
          <w:rFonts w:ascii="標楷體" w:eastAsia="標楷體" w:hAnsi="標楷體" w:cs="標楷體"/>
          <w:spacing w:val="2"/>
        </w:rPr>
        <w:t>878</w:t>
      </w:r>
      <w:r w:rsidRPr="008E6754">
        <w:rPr>
          <w:rFonts w:ascii="標楷體" w:eastAsia="標楷體" w:hAnsi="標楷體" w:cs="標楷體" w:hint="eastAsia"/>
          <w:spacing w:val="2"/>
        </w:rPr>
        <w:t>萬餘元，約</w:t>
      </w:r>
      <w:r w:rsidR="00D7636A" w:rsidRPr="008E6754">
        <w:rPr>
          <w:rFonts w:ascii="標楷體" w:eastAsia="標楷體" w:hAnsi="標楷體" w:cs="標楷體" w:hint="eastAsia"/>
          <w:spacing w:val="2"/>
        </w:rPr>
        <w:t>7</w:t>
      </w:r>
      <w:r w:rsidR="005C6AC3" w:rsidRPr="008E6754">
        <w:rPr>
          <w:rFonts w:ascii="標楷體" w:eastAsia="標楷體" w:hAnsi="標楷體" w:cs="標楷體"/>
          <w:spacing w:val="2"/>
        </w:rPr>
        <w:t>.</w:t>
      </w:r>
      <w:r w:rsidR="0093393F" w:rsidRPr="008E6754">
        <w:rPr>
          <w:rFonts w:ascii="標楷體" w:eastAsia="標楷體" w:hAnsi="標楷體" w:cs="標楷體"/>
          <w:spacing w:val="2"/>
        </w:rPr>
        <w:t>65</w:t>
      </w:r>
      <w:r w:rsidRPr="008E6754">
        <w:rPr>
          <w:rFonts w:ascii="標楷體" w:eastAsia="標楷體" w:hAnsi="標楷體" w:cs="標楷體" w:hint="eastAsia"/>
          <w:spacing w:val="2"/>
        </w:rPr>
        <w:t>％，</w:t>
      </w:r>
      <w:r w:rsidR="004F4FB1" w:rsidRPr="008E6754">
        <w:rPr>
          <w:rFonts w:ascii="標楷體" w:eastAsia="標楷體" w:hAnsi="標楷體" w:cs="標楷體" w:hint="eastAsia"/>
          <w:spacing w:val="2"/>
        </w:rPr>
        <w:t>主要係</w:t>
      </w:r>
      <w:r w:rsidR="00C33C91" w:rsidRPr="008E6754">
        <w:rPr>
          <w:rFonts w:ascii="標楷體" w:eastAsia="標楷體" w:hAnsi="標楷體" w:cs="標楷體" w:hint="eastAsia"/>
          <w:spacing w:val="2"/>
        </w:rPr>
        <w:t>第一及第二核能發電廠乾式貯存設施相關文件未獲</w:t>
      </w:r>
      <w:r w:rsidR="00654248" w:rsidRPr="008E6754">
        <w:rPr>
          <w:rFonts w:ascii="標楷體" w:eastAsia="標楷體" w:hAnsi="標楷體" w:cs="新細明體" w:hint="eastAsia"/>
          <w:spacing w:val="-4"/>
          <w:kern w:val="0"/>
          <w:sz w:val="22"/>
          <w:szCs w:val="22"/>
          <w:lang w:bidi="hi-IN"/>
        </w:rPr>
        <w:t>地方</w:t>
      </w:r>
      <w:r w:rsidR="00C33C91" w:rsidRPr="008E6754">
        <w:rPr>
          <w:rFonts w:ascii="標楷體" w:eastAsia="標楷體" w:hAnsi="標楷體" w:cs="標楷體" w:hint="eastAsia"/>
          <w:spacing w:val="2"/>
        </w:rPr>
        <w:t>政府審查通過，尚未啟用或進行土建作業，及部分計畫尚與廠商</w:t>
      </w:r>
      <w:proofErr w:type="gramStart"/>
      <w:r w:rsidR="00C33C91" w:rsidRPr="008E6754">
        <w:rPr>
          <w:rFonts w:ascii="標楷體" w:eastAsia="標楷體" w:hAnsi="標楷體" w:cs="標楷體" w:hint="eastAsia"/>
          <w:spacing w:val="2"/>
        </w:rPr>
        <w:t>研</w:t>
      </w:r>
      <w:proofErr w:type="gramEnd"/>
      <w:r w:rsidR="00C33C91" w:rsidRPr="008E6754">
        <w:rPr>
          <w:rFonts w:ascii="標楷體" w:eastAsia="標楷體" w:hAnsi="標楷體" w:cs="標楷體" w:hint="eastAsia"/>
          <w:spacing w:val="2"/>
        </w:rPr>
        <w:t>議履約細節，或提報文件尚未審核完竣</w:t>
      </w:r>
      <w:r w:rsidR="004F4FB1" w:rsidRPr="008E6754">
        <w:rPr>
          <w:rFonts w:ascii="標楷體" w:eastAsia="標楷體" w:hAnsi="標楷體" w:cs="標楷體" w:hint="eastAsia"/>
          <w:spacing w:val="2"/>
        </w:rPr>
        <w:t>所致</w:t>
      </w:r>
      <w:r w:rsidRPr="008E6754">
        <w:rPr>
          <w:rFonts w:ascii="標楷體" w:eastAsia="標楷體" w:hAnsi="標楷體" w:cs="標楷體" w:hint="eastAsia"/>
          <w:spacing w:val="2"/>
        </w:rPr>
        <w:t>。</w:t>
      </w:r>
    </w:p>
    <w:p w14:paraId="4C2AFC62" w14:textId="77777777" w:rsidR="00803AD1" w:rsidRPr="008E6754" w:rsidRDefault="00D141FD" w:rsidP="00FD7032">
      <w:pPr>
        <w:pStyle w:val="123"/>
        <w:spacing w:line="440" w:lineRule="exact"/>
        <w:ind w:firstLine="1261"/>
        <w:rPr>
          <w:rFonts w:hAnsi="標楷體" w:cs="標楷體"/>
          <w:b/>
          <w:sz w:val="28"/>
          <w:szCs w:val="28"/>
        </w:rPr>
      </w:pPr>
      <w:r w:rsidRPr="008E6754">
        <w:rPr>
          <w:rFonts w:hAnsi="標楷體" w:cs="標楷體" w:hint="eastAsia"/>
          <w:b/>
          <w:sz w:val="28"/>
          <w:szCs w:val="28"/>
        </w:rPr>
        <w:t>3.　餘</w:t>
      </w:r>
      <w:proofErr w:type="gramStart"/>
      <w:r w:rsidRPr="008E6754">
        <w:rPr>
          <w:rFonts w:hAnsi="標楷體" w:cs="標楷體" w:hint="eastAsia"/>
          <w:b/>
          <w:sz w:val="28"/>
          <w:szCs w:val="28"/>
        </w:rPr>
        <w:t>絀</w:t>
      </w:r>
      <w:proofErr w:type="gramEnd"/>
      <w:r w:rsidRPr="008E6754">
        <w:rPr>
          <w:rFonts w:hAnsi="標楷體" w:cs="標楷體" w:hint="eastAsia"/>
          <w:b/>
          <w:sz w:val="28"/>
          <w:szCs w:val="28"/>
        </w:rPr>
        <w:t>之審定</w:t>
      </w:r>
    </w:p>
    <w:p w14:paraId="282122DB" w14:textId="4B49E4A1" w:rsidR="00D141FD" w:rsidRPr="008E6754" w:rsidRDefault="0098657E" w:rsidP="00FD7032">
      <w:pPr>
        <w:widowControl/>
        <w:overflowPunct w:val="0"/>
        <w:spacing w:line="440" w:lineRule="exact"/>
        <w:ind w:firstLineChars="200" w:firstLine="480"/>
        <w:jc w:val="both"/>
        <w:rPr>
          <w:rFonts w:ascii="標楷體" w:eastAsia="標楷體" w:hAnsi="標楷體" w:cs="標楷體"/>
        </w:rPr>
      </w:pPr>
      <w:proofErr w:type="gramStart"/>
      <w:r w:rsidRPr="008E6754">
        <w:rPr>
          <w:rFonts w:ascii="標楷體" w:eastAsia="標楷體" w:hAnsi="標楷體" w:cs="標楷體" w:hint="eastAsia"/>
        </w:rPr>
        <w:t>111</w:t>
      </w:r>
      <w:proofErr w:type="gramEnd"/>
      <w:r w:rsidRPr="008E6754">
        <w:rPr>
          <w:rFonts w:ascii="標楷體" w:eastAsia="標楷體" w:hAnsi="標楷體" w:cs="標楷體" w:hint="eastAsia"/>
        </w:rPr>
        <w:t>年度決算經行政院核定賸餘23,298,845,093元，本部依法審核修正增列基金來源之財產收入13,256,969元、減列基金用途之核子設施除役拆廠及其廢棄物處理及最終處置計畫支出19,196,814元，</w:t>
      </w:r>
      <w:r w:rsidR="00186350" w:rsidRPr="008E6754">
        <w:rPr>
          <w:rFonts w:ascii="標楷體" w:eastAsia="標楷體" w:hAnsi="標楷體" w:cs="標楷體" w:hint="eastAsia"/>
        </w:rPr>
        <w:t>綜計</w:t>
      </w:r>
      <w:r w:rsidRPr="008E6754">
        <w:rPr>
          <w:rFonts w:ascii="標楷體" w:eastAsia="標楷體" w:hAnsi="標楷體" w:cs="標楷體" w:hint="eastAsia"/>
        </w:rPr>
        <w:t>增列賸餘32,453,783元，審定本期賸餘23,331,298,876元。</w:t>
      </w:r>
    </w:p>
    <w:p w14:paraId="1A430194" w14:textId="293E362E" w:rsidR="008E1816" w:rsidRPr="008E6754" w:rsidRDefault="004F390C" w:rsidP="00FD7032">
      <w:pPr>
        <w:pStyle w:val="123"/>
        <w:spacing w:line="440" w:lineRule="exact"/>
        <w:ind w:firstLine="1261"/>
        <w:rPr>
          <w:rFonts w:hAnsi="標楷體" w:cs="標楷體"/>
          <w:b/>
          <w:sz w:val="28"/>
          <w:szCs w:val="28"/>
        </w:rPr>
      </w:pPr>
      <w:r w:rsidRPr="008E6754">
        <w:rPr>
          <w:rFonts w:hAnsi="標楷體" w:cs="標楷體" w:hint="eastAsia"/>
          <w:b/>
          <w:sz w:val="28"/>
          <w:szCs w:val="28"/>
        </w:rPr>
        <w:lastRenderedPageBreak/>
        <w:t>4.　現金流量之查核</w:t>
      </w:r>
    </w:p>
    <w:p w14:paraId="17A05253" w14:textId="2F19A2BC" w:rsidR="00B5769B" w:rsidRPr="008E6754" w:rsidRDefault="004F390C" w:rsidP="00FD7032">
      <w:pPr>
        <w:widowControl/>
        <w:overflowPunct w:val="0"/>
        <w:spacing w:line="440" w:lineRule="exact"/>
        <w:ind w:firstLineChars="200" w:firstLine="480"/>
        <w:jc w:val="both"/>
        <w:rPr>
          <w:rFonts w:ascii="標楷體" w:eastAsia="標楷體" w:hAnsi="標楷體" w:cs="標楷體"/>
        </w:rPr>
      </w:pPr>
      <w:proofErr w:type="gramStart"/>
      <w:r w:rsidRPr="008E6754">
        <w:rPr>
          <w:rFonts w:ascii="標楷體" w:eastAsia="標楷體" w:hAnsi="標楷體" w:cs="標楷體" w:hint="eastAsia"/>
        </w:rPr>
        <w:t>1</w:t>
      </w:r>
      <w:r w:rsidR="006A46CC" w:rsidRPr="008E6754">
        <w:rPr>
          <w:rFonts w:ascii="標楷體" w:eastAsia="標楷體" w:hAnsi="標楷體" w:cs="標楷體"/>
        </w:rPr>
        <w:t>1</w:t>
      </w:r>
      <w:r w:rsidR="004A7598" w:rsidRPr="008E6754">
        <w:rPr>
          <w:rFonts w:ascii="標楷體" w:eastAsia="標楷體" w:hAnsi="標楷體" w:cs="標楷體"/>
        </w:rPr>
        <w:t>1</w:t>
      </w:r>
      <w:proofErr w:type="gramEnd"/>
      <w:r w:rsidRPr="008E6754">
        <w:rPr>
          <w:rFonts w:ascii="標楷體" w:eastAsia="標楷體" w:hAnsi="標楷體" w:cs="標楷體" w:hint="eastAsia"/>
        </w:rPr>
        <w:t>年度期初現金及約當現金</w:t>
      </w:r>
      <w:r w:rsidR="006A46CC" w:rsidRPr="008E6754">
        <w:rPr>
          <w:rFonts w:ascii="標楷體" w:eastAsia="標楷體" w:hAnsi="標楷體" w:cs="標楷體"/>
        </w:rPr>
        <w:t>1,</w:t>
      </w:r>
      <w:r w:rsidR="00593BB5" w:rsidRPr="008E6754">
        <w:rPr>
          <w:rFonts w:ascii="標楷體" w:eastAsia="標楷體" w:hAnsi="標楷體" w:cs="標楷體"/>
        </w:rPr>
        <w:t>443</w:t>
      </w:r>
      <w:r w:rsidR="00B5769B" w:rsidRPr="008E6754">
        <w:rPr>
          <w:rFonts w:ascii="標楷體" w:eastAsia="標楷體" w:hAnsi="標楷體" w:cs="標楷體" w:hint="eastAsia"/>
        </w:rPr>
        <w:t>萬餘元，</w:t>
      </w:r>
      <w:r w:rsidR="001E46C6" w:rsidRPr="008E6754">
        <w:rPr>
          <w:rFonts w:ascii="標楷體" w:eastAsia="標楷體" w:hAnsi="標楷體" w:cs="標楷體" w:hint="eastAsia"/>
        </w:rPr>
        <w:t>經業務</w:t>
      </w:r>
      <w:r w:rsidR="000C0EE8" w:rsidRPr="008E6754">
        <w:rPr>
          <w:rFonts w:ascii="標楷體" w:eastAsia="標楷體" w:hAnsi="標楷體" w:cs="標楷體" w:hint="eastAsia"/>
        </w:rPr>
        <w:t>及</w:t>
      </w:r>
      <w:r w:rsidR="001E46C6" w:rsidRPr="008E6754">
        <w:rPr>
          <w:rFonts w:ascii="標楷體" w:eastAsia="標楷體" w:hAnsi="標楷體" w:cs="標楷體" w:hint="eastAsia"/>
        </w:rPr>
        <w:t>投資活動結果</w:t>
      </w:r>
      <w:r w:rsidRPr="008E6754">
        <w:rPr>
          <w:rFonts w:ascii="標楷體" w:eastAsia="標楷體" w:hAnsi="標楷體" w:cs="標楷體" w:hint="eastAsia"/>
        </w:rPr>
        <w:t>，現金及約當現金淨增</w:t>
      </w:r>
      <w:r w:rsidR="00593BB5" w:rsidRPr="008E6754">
        <w:rPr>
          <w:rFonts w:ascii="標楷體" w:eastAsia="標楷體" w:hAnsi="標楷體" w:cs="標楷體"/>
        </w:rPr>
        <w:t>773</w:t>
      </w:r>
      <w:r w:rsidRPr="008E6754">
        <w:rPr>
          <w:rFonts w:ascii="標楷體" w:eastAsia="標楷體" w:hAnsi="標楷體" w:cs="標楷體" w:hint="eastAsia"/>
        </w:rPr>
        <w:t>萬餘元，期末現金及約當現金為</w:t>
      </w:r>
      <w:r w:rsidR="00593BB5" w:rsidRPr="008E6754">
        <w:rPr>
          <w:rFonts w:ascii="標楷體" w:eastAsia="標楷體" w:hAnsi="標楷體" w:cs="標楷體" w:hint="eastAsia"/>
        </w:rPr>
        <w:t>2</w:t>
      </w:r>
      <w:r w:rsidR="006A46CC" w:rsidRPr="008E6754">
        <w:rPr>
          <w:rFonts w:ascii="標楷體" w:eastAsia="標楷體" w:hAnsi="標楷體" w:cs="標楷體"/>
        </w:rPr>
        <w:t>,</w:t>
      </w:r>
      <w:r w:rsidR="00593BB5" w:rsidRPr="008E6754">
        <w:rPr>
          <w:rFonts w:ascii="標楷體" w:eastAsia="標楷體" w:hAnsi="標楷體" w:cs="標楷體"/>
        </w:rPr>
        <w:t>217</w:t>
      </w:r>
      <w:r w:rsidRPr="008E6754">
        <w:rPr>
          <w:rFonts w:ascii="標楷體" w:eastAsia="標楷體" w:hAnsi="標楷體" w:cs="標楷體" w:hint="eastAsia"/>
        </w:rPr>
        <w:t>萬餘元</w:t>
      </w:r>
      <w:r w:rsidR="00B5769B" w:rsidRPr="008E6754">
        <w:rPr>
          <w:rFonts w:ascii="標楷體" w:eastAsia="標楷體" w:hAnsi="標楷體" w:cs="標楷體" w:hint="eastAsia"/>
        </w:rPr>
        <w:t>。</w:t>
      </w:r>
    </w:p>
    <w:p w14:paraId="7C82FF88" w14:textId="77777777" w:rsidR="00E01C56" w:rsidRPr="008E6754" w:rsidRDefault="00E01C56" w:rsidP="005A57D3">
      <w:pPr>
        <w:pStyle w:val="123"/>
        <w:spacing w:line="500" w:lineRule="exact"/>
        <w:ind w:firstLine="1261"/>
        <w:rPr>
          <w:rFonts w:hAnsi="標楷體" w:cs="標楷體"/>
          <w:b/>
          <w:sz w:val="28"/>
          <w:szCs w:val="28"/>
        </w:rPr>
      </w:pPr>
      <w:r w:rsidRPr="008E6754">
        <w:rPr>
          <w:rFonts w:hAnsi="標楷體" w:cs="標楷體" w:hint="eastAsia"/>
          <w:b/>
          <w:sz w:val="28"/>
          <w:szCs w:val="28"/>
        </w:rPr>
        <w:t>5.　重要審核意見</w:t>
      </w:r>
    </w:p>
    <w:p w14:paraId="0A566815" w14:textId="7D6B882C" w:rsidR="00E01C56" w:rsidRPr="008E6754" w:rsidRDefault="00F50E5E" w:rsidP="005A57D3">
      <w:pPr>
        <w:pStyle w:val="ad"/>
        <w:widowControl w:val="0"/>
        <w:adjustRightInd/>
        <w:snapToGrid/>
        <w:spacing w:line="500" w:lineRule="exact"/>
        <w:ind w:firstLineChars="200" w:firstLine="561"/>
        <w:outlineLvl w:val="9"/>
        <w:rPr>
          <w:szCs w:val="32"/>
        </w:rPr>
      </w:pPr>
      <w:r w:rsidRPr="008E6754">
        <w:rPr>
          <w:rFonts w:hint="eastAsia"/>
          <w:kern w:val="0"/>
          <w:sz w:val="28"/>
        </w:rPr>
        <w:t>補(捐)助放射性廢棄物貯存及核能發電廠周邊地區回饋金</w:t>
      </w:r>
      <w:r w:rsidR="00186350" w:rsidRPr="008E6754">
        <w:rPr>
          <w:rFonts w:hint="eastAsia"/>
          <w:kern w:val="0"/>
          <w:sz w:val="28"/>
        </w:rPr>
        <w:t>，</w:t>
      </w:r>
      <w:r w:rsidRPr="008E6754">
        <w:rPr>
          <w:rFonts w:hint="eastAsia"/>
          <w:kern w:val="0"/>
          <w:sz w:val="28"/>
        </w:rPr>
        <w:t>有助促進地方和諧及發展，惟相關回饋金發放及運用規範未盡完備，亟待</w:t>
      </w:r>
      <w:proofErr w:type="gramStart"/>
      <w:r w:rsidRPr="008E6754">
        <w:rPr>
          <w:rFonts w:hint="eastAsia"/>
          <w:kern w:val="0"/>
          <w:sz w:val="28"/>
        </w:rPr>
        <w:t>檢討妥處</w:t>
      </w:r>
      <w:proofErr w:type="gramEnd"/>
      <w:r w:rsidRPr="008E6754">
        <w:rPr>
          <w:rFonts w:hint="eastAsia"/>
          <w:kern w:val="0"/>
          <w:sz w:val="28"/>
        </w:rPr>
        <w:t>，以達回饋金睦鄰效益</w:t>
      </w:r>
      <w:r w:rsidR="0041312B" w:rsidRPr="008E6754">
        <w:rPr>
          <w:rFonts w:hint="eastAsia"/>
          <w:kern w:val="0"/>
          <w:sz w:val="28"/>
        </w:rPr>
        <w:t>。</w:t>
      </w:r>
    </w:p>
    <w:p w14:paraId="2FE39139" w14:textId="38D6983F" w:rsidR="00337093" w:rsidRPr="008E6754" w:rsidRDefault="00370039" w:rsidP="005A57D3">
      <w:pPr>
        <w:pStyle w:val="ae"/>
        <w:spacing w:line="500" w:lineRule="exact"/>
        <w:ind w:firstLine="480"/>
      </w:pPr>
      <w:r w:rsidRPr="008E6754">
        <w:rPr>
          <w:rFonts w:hint="eastAsia"/>
        </w:rPr>
        <w:t>核能發電後端營運基金（下稱</w:t>
      </w:r>
      <w:r w:rsidR="00F50E5E" w:rsidRPr="008E6754">
        <w:rPr>
          <w:rFonts w:hint="eastAsia"/>
        </w:rPr>
        <w:t>核後端基金</w:t>
      </w:r>
      <w:r w:rsidRPr="008E6754">
        <w:rPr>
          <w:rFonts w:hint="eastAsia"/>
        </w:rPr>
        <w:t>）</w:t>
      </w:r>
      <w:r w:rsidR="00F50E5E" w:rsidRPr="008E6754">
        <w:rPr>
          <w:rFonts w:hint="eastAsia"/>
        </w:rPr>
        <w:t>為加強與周邊地區關係、增進居民福祉、促進地方發展，依經濟部於90年4月訂定之核能發電後端營運基金放射性廢棄物貯存及核電廠除役完成前回饋要點(下稱回饋要點)規定，辦理補（捐）助民間團體或私人業務。依回饋要點第4點規定，專案回饋金之申請計畫應由各核電廠或放射性廢棄物貯存場之台</w:t>
      </w:r>
      <w:r w:rsidR="00C0082B" w:rsidRPr="008E6754">
        <w:rPr>
          <w:rFonts w:hint="eastAsia"/>
        </w:rPr>
        <w:t>灣</w:t>
      </w:r>
      <w:r w:rsidR="00F50E5E" w:rsidRPr="008E6754">
        <w:rPr>
          <w:rFonts w:hint="eastAsia"/>
        </w:rPr>
        <w:t>電</w:t>
      </w:r>
      <w:r w:rsidR="00C0082B" w:rsidRPr="008E6754">
        <w:rPr>
          <w:rFonts w:hint="eastAsia"/>
        </w:rPr>
        <w:t>力股份有限</w:t>
      </w:r>
      <w:r w:rsidR="00F50E5E" w:rsidRPr="008E6754">
        <w:rPr>
          <w:rFonts w:hint="eastAsia"/>
        </w:rPr>
        <w:t>公司業務主管單位</w:t>
      </w:r>
      <w:proofErr w:type="gramStart"/>
      <w:r w:rsidR="00F50E5E" w:rsidRPr="008E6754">
        <w:rPr>
          <w:rFonts w:hint="eastAsia"/>
        </w:rPr>
        <w:t>核轉核後</w:t>
      </w:r>
      <w:proofErr w:type="gramEnd"/>
      <w:r w:rsidR="00F50E5E" w:rsidRPr="008E6754">
        <w:rPr>
          <w:rFonts w:hint="eastAsia"/>
        </w:rPr>
        <w:t>端基金管理會審核；第6點規定，接受年度回饋金之直轄市、縣政府及鄉(鎮、區)公所，其回饋金之收支應透過各該政府之預、決算辦理。</w:t>
      </w:r>
      <w:r w:rsidR="004D10EB" w:rsidRPr="008E6754">
        <w:rPr>
          <w:rFonts w:hint="eastAsia"/>
        </w:rPr>
        <w:t>經查該基金管理會</w:t>
      </w:r>
      <w:r w:rsidR="00F50E5E" w:rsidRPr="008E6754">
        <w:rPr>
          <w:rFonts w:hint="eastAsia"/>
        </w:rPr>
        <w:t>未對專</w:t>
      </w:r>
      <w:r w:rsidR="00F50E5E" w:rsidRPr="0038495E">
        <w:rPr>
          <w:rFonts w:hint="eastAsia"/>
        </w:rPr>
        <w:t>案</w:t>
      </w:r>
      <w:proofErr w:type="gramStart"/>
      <w:r w:rsidR="00F50E5E" w:rsidRPr="0038495E">
        <w:rPr>
          <w:rFonts w:hint="eastAsia"/>
        </w:rPr>
        <w:t>回饋金訂定</w:t>
      </w:r>
      <w:proofErr w:type="gramEnd"/>
      <w:r w:rsidR="00F50E5E" w:rsidRPr="0038495E">
        <w:rPr>
          <w:rFonts w:hint="eastAsia"/>
        </w:rPr>
        <w:t>運用</w:t>
      </w:r>
      <w:r w:rsidR="004D10EB" w:rsidRPr="0038495E">
        <w:rPr>
          <w:rFonts w:hint="eastAsia"/>
        </w:rPr>
        <w:t>之</w:t>
      </w:r>
      <w:r w:rsidR="00F50E5E" w:rsidRPr="0038495E">
        <w:rPr>
          <w:rFonts w:hint="eastAsia"/>
        </w:rPr>
        <w:t>範圍及成</w:t>
      </w:r>
      <w:r w:rsidR="00F50E5E" w:rsidRPr="005A57D3">
        <w:rPr>
          <w:rFonts w:hint="eastAsia"/>
        </w:rPr>
        <w:t>果</w:t>
      </w:r>
      <w:r w:rsidR="0059292D" w:rsidRPr="005A57D3">
        <w:rPr>
          <w:rFonts w:hint="eastAsia"/>
        </w:rPr>
        <w:t>建立</w:t>
      </w:r>
      <w:r w:rsidR="00F50E5E" w:rsidRPr="005A57D3">
        <w:rPr>
          <w:rFonts w:hint="eastAsia"/>
        </w:rPr>
        <w:t>審核機制，</w:t>
      </w:r>
      <w:r w:rsidR="004D10EB" w:rsidRPr="005A57D3">
        <w:rPr>
          <w:rFonts w:hint="eastAsia"/>
        </w:rPr>
        <w:t>且</w:t>
      </w:r>
      <w:r w:rsidR="00F50E5E" w:rsidRPr="005A57D3">
        <w:rPr>
          <w:rFonts w:hint="eastAsia"/>
        </w:rPr>
        <w:t>由核後端基金</w:t>
      </w:r>
      <w:r w:rsidR="00A51AE2" w:rsidRPr="005A57D3">
        <w:rPr>
          <w:rFonts w:hint="eastAsia"/>
        </w:rPr>
        <w:t>撥付</w:t>
      </w:r>
      <w:r w:rsidR="00A535F7" w:rsidRPr="005A57D3">
        <w:rPr>
          <w:rFonts w:hint="eastAsia"/>
        </w:rPr>
        <w:t>之</w:t>
      </w:r>
      <w:r w:rsidR="00F50E5E" w:rsidRPr="005A57D3">
        <w:rPr>
          <w:rFonts w:hint="eastAsia"/>
        </w:rPr>
        <w:t>回饋金未併入</w:t>
      </w:r>
      <w:r w:rsidR="00A51AE2" w:rsidRPr="005A57D3">
        <w:rPr>
          <w:rFonts w:hint="eastAsia"/>
        </w:rPr>
        <w:t>地方</w:t>
      </w:r>
      <w:r w:rsidR="00F50E5E" w:rsidRPr="005A57D3">
        <w:rPr>
          <w:rFonts w:hint="eastAsia"/>
        </w:rPr>
        <w:t>政府預算辦理。另該基金</w:t>
      </w:r>
      <w:proofErr w:type="gramStart"/>
      <w:r w:rsidR="00F50E5E" w:rsidRPr="005A57D3">
        <w:rPr>
          <w:rFonts w:hint="eastAsia"/>
        </w:rPr>
        <w:t>111</w:t>
      </w:r>
      <w:proofErr w:type="gramEnd"/>
      <w:r w:rsidR="00F50E5E" w:rsidRPr="005A57D3">
        <w:rPr>
          <w:rFonts w:hint="eastAsia"/>
        </w:rPr>
        <w:t>年度補助</w:t>
      </w:r>
      <w:r w:rsidR="00A535F7" w:rsidRPr="005A57D3">
        <w:rPr>
          <w:rFonts w:hint="eastAsia"/>
        </w:rPr>
        <w:t>放射性廢棄物貯存場周邊地區</w:t>
      </w:r>
      <w:r w:rsidR="00F50E5E" w:rsidRPr="005A57D3">
        <w:rPr>
          <w:rFonts w:hint="eastAsia"/>
        </w:rPr>
        <w:t>急難救助及生活貧困</w:t>
      </w:r>
      <w:proofErr w:type="gramStart"/>
      <w:r w:rsidR="00F50E5E" w:rsidRPr="005A57D3">
        <w:rPr>
          <w:rFonts w:hint="eastAsia"/>
        </w:rPr>
        <w:t>慰</w:t>
      </w:r>
      <w:proofErr w:type="gramEnd"/>
      <w:r w:rsidR="00F50E5E" w:rsidRPr="005A57D3">
        <w:rPr>
          <w:rFonts w:hint="eastAsia"/>
        </w:rPr>
        <w:t>助金</w:t>
      </w:r>
      <w:r w:rsidR="00A535F7" w:rsidRPr="005A57D3">
        <w:rPr>
          <w:rFonts w:hint="eastAsia"/>
        </w:rPr>
        <w:t>計586萬餘元，</w:t>
      </w:r>
      <w:r w:rsidR="00F50E5E" w:rsidRPr="005A57D3">
        <w:rPr>
          <w:rFonts w:hint="eastAsia"/>
        </w:rPr>
        <w:t>未訂定補助標準，致發生同為急難救助等項目，補助金額卻有不同情事，恐遭質疑發放金額之公平性及合理性，相關回饋金發放及運用規範未盡完備，經函請</w:t>
      </w:r>
      <w:r w:rsidR="007C4642" w:rsidRPr="005A57D3">
        <w:rPr>
          <w:rFonts w:hint="eastAsia"/>
        </w:rPr>
        <w:t>該</w:t>
      </w:r>
      <w:r w:rsidR="00F50E5E" w:rsidRPr="005A57D3">
        <w:rPr>
          <w:rFonts w:hint="eastAsia"/>
        </w:rPr>
        <w:t>基金管理會檢討改善</w:t>
      </w:r>
      <w:r w:rsidR="00CD1413" w:rsidRPr="005A57D3">
        <w:rPr>
          <w:rFonts w:hint="eastAsia"/>
        </w:rPr>
        <w:t>。據復：</w:t>
      </w:r>
      <w:proofErr w:type="gramStart"/>
      <w:r w:rsidR="001C67DC" w:rsidRPr="005A57D3">
        <w:rPr>
          <w:rFonts w:hint="eastAsia"/>
        </w:rPr>
        <w:t>將視補捐助</w:t>
      </w:r>
      <w:proofErr w:type="gramEnd"/>
      <w:r w:rsidR="001C67DC" w:rsidRPr="005A57D3">
        <w:rPr>
          <w:rFonts w:hint="eastAsia"/>
        </w:rPr>
        <w:t>業務實際運作情形，適時檢討修</w:t>
      </w:r>
      <w:r w:rsidR="00BA3904" w:rsidRPr="005A57D3">
        <w:rPr>
          <w:rFonts w:hint="eastAsia"/>
        </w:rPr>
        <w:t>正</w:t>
      </w:r>
      <w:r w:rsidR="001C67DC" w:rsidRPr="008E6754">
        <w:rPr>
          <w:rFonts w:hint="eastAsia"/>
        </w:rPr>
        <w:t>回饋要點，以完備回饋金申請及發放等機制，並加強注意</w:t>
      </w:r>
      <w:r w:rsidR="00123373" w:rsidRPr="008E6754">
        <w:rPr>
          <w:rFonts w:hint="eastAsia"/>
        </w:rPr>
        <w:t>市</w:t>
      </w:r>
      <w:r w:rsidR="001C67DC" w:rsidRPr="008E6754">
        <w:rPr>
          <w:rFonts w:hint="eastAsia"/>
        </w:rPr>
        <w:t>縣政府及鄉(鎮、區)公所相關回饋金收支透過預、決算辦理情形</w:t>
      </w:r>
      <w:r w:rsidR="00B05F86" w:rsidRPr="008E6754">
        <w:rPr>
          <w:rFonts w:hint="eastAsia"/>
        </w:rPr>
        <w:t>。</w:t>
      </w:r>
    </w:p>
    <w:p w14:paraId="15F5C21E" w14:textId="77A86148" w:rsidR="00234CD4" w:rsidRPr="008E6754" w:rsidRDefault="00234CD4" w:rsidP="005A57D3">
      <w:pPr>
        <w:pStyle w:val="123"/>
        <w:spacing w:line="500" w:lineRule="exact"/>
        <w:ind w:firstLine="1261"/>
        <w:rPr>
          <w:rFonts w:hAnsi="標楷體" w:cs="標楷體"/>
          <w:b/>
          <w:sz w:val="28"/>
          <w:szCs w:val="28"/>
        </w:rPr>
      </w:pPr>
      <w:r w:rsidRPr="008E6754">
        <w:rPr>
          <w:rFonts w:hAnsi="標楷體" w:cs="標楷體"/>
          <w:b/>
          <w:sz w:val="28"/>
          <w:szCs w:val="28"/>
        </w:rPr>
        <w:t>6.</w:t>
      </w:r>
      <w:r w:rsidRPr="008E6754">
        <w:rPr>
          <w:rFonts w:hAnsi="標楷體" w:cs="標楷體" w:hint="eastAsia"/>
          <w:b/>
          <w:sz w:val="28"/>
          <w:szCs w:val="28"/>
        </w:rPr>
        <w:t xml:space="preserve">　</w:t>
      </w:r>
      <w:proofErr w:type="gramStart"/>
      <w:r w:rsidRPr="008E6754">
        <w:rPr>
          <w:rFonts w:hAnsi="標楷體" w:cs="標楷體"/>
          <w:b/>
          <w:sz w:val="28"/>
          <w:szCs w:val="28"/>
        </w:rPr>
        <w:t>1</w:t>
      </w:r>
      <w:r w:rsidR="00521ABE" w:rsidRPr="008E6754">
        <w:rPr>
          <w:rFonts w:hAnsi="標楷體" w:cs="標楷體"/>
          <w:b/>
          <w:sz w:val="28"/>
          <w:szCs w:val="28"/>
        </w:rPr>
        <w:t>10</w:t>
      </w:r>
      <w:proofErr w:type="gramEnd"/>
      <w:r w:rsidRPr="008E6754">
        <w:rPr>
          <w:rFonts w:hAnsi="標楷體" w:cs="標楷體" w:hint="eastAsia"/>
          <w:b/>
          <w:sz w:val="28"/>
          <w:szCs w:val="28"/>
        </w:rPr>
        <w:t>年度重要審核意見追蹤查核情形</w:t>
      </w:r>
    </w:p>
    <w:p w14:paraId="4B67B90D" w14:textId="16AC3F1E" w:rsidR="00234CD4" w:rsidRPr="008E6754" w:rsidRDefault="00234CD4" w:rsidP="00093EF3">
      <w:pPr>
        <w:pStyle w:val="ae"/>
        <w:spacing w:line="440" w:lineRule="exact"/>
        <w:ind w:firstLine="480"/>
      </w:pPr>
      <w:r w:rsidRPr="008E6754">
        <w:rPr>
          <w:rFonts w:hint="eastAsia"/>
        </w:rPr>
        <w:t>本部於</w:t>
      </w:r>
      <w:proofErr w:type="gramStart"/>
      <w:r w:rsidRPr="008E6754">
        <w:t>1</w:t>
      </w:r>
      <w:r w:rsidR="00521ABE" w:rsidRPr="008E6754">
        <w:t>1</w:t>
      </w:r>
      <w:r w:rsidR="0052179D" w:rsidRPr="008E6754">
        <w:t>0</w:t>
      </w:r>
      <w:proofErr w:type="gramEnd"/>
      <w:r w:rsidRPr="008E6754">
        <w:rPr>
          <w:rFonts w:hint="eastAsia"/>
        </w:rPr>
        <w:t>年度審核報告</w:t>
      </w:r>
      <w:r w:rsidR="00E83B4B" w:rsidRPr="008E6754">
        <w:rPr>
          <w:rFonts w:hint="eastAsia"/>
        </w:rPr>
        <w:t>非營業部分</w:t>
      </w:r>
      <w:r w:rsidRPr="008E6754">
        <w:rPr>
          <w:rFonts w:hint="eastAsia"/>
        </w:rPr>
        <w:t>內列重要審核意見2項，經</w:t>
      </w:r>
      <w:proofErr w:type="gramStart"/>
      <w:r w:rsidRPr="008E6754">
        <w:rPr>
          <w:rFonts w:hint="eastAsia"/>
        </w:rPr>
        <w:t>賡</w:t>
      </w:r>
      <w:proofErr w:type="gramEnd"/>
      <w:r w:rsidRPr="008E6754">
        <w:rPr>
          <w:rFonts w:hint="eastAsia"/>
        </w:rPr>
        <w:t>續追蹤查核實際辦理結果，已</w:t>
      </w:r>
      <w:proofErr w:type="gramStart"/>
      <w:r w:rsidRPr="008E6754">
        <w:rPr>
          <w:rFonts w:hint="eastAsia"/>
        </w:rPr>
        <w:t>研</w:t>
      </w:r>
      <w:proofErr w:type="gramEnd"/>
      <w:r w:rsidRPr="008E6754">
        <w:rPr>
          <w:rFonts w:hint="eastAsia"/>
        </w:rPr>
        <w:t>謀改善或依改善措施持續辦理者</w:t>
      </w:r>
      <w:r w:rsidR="00BF4707" w:rsidRPr="008E6754">
        <w:rPr>
          <w:rFonts w:hint="eastAsia"/>
        </w:rPr>
        <w:t>2</w:t>
      </w:r>
      <w:r w:rsidRPr="008E6754">
        <w:rPr>
          <w:rFonts w:hint="eastAsia"/>
        </w:rPr>
        <w:t>項（表</w:t>
      </w:r>
      <w:r w:rsidR="00666924" w:rsidRPr="008E6754">
        <w:rPr>
          <w:rFonts w:hint="eastAsia"/>
        </w:rPr>
        <w:t>1</w:t>
      </w:r>
      <w:r w:rsidRPr="008E6754">
        <w:rPr>
          <w:rFonts w:hint="eastAsia"/>
        </w:rPr>
        <w:t>）。</w:t>
      </w:r>
    </w:p>
    <w:p w14:paraId="42942727" w14:textId="7E2A9B0D" w:rsidR="00234CD4" w:rsidRPr="008E6754" w:rsidRDefault="00234CD4" w:rsidP="00093EF3">
      <w:pPr>
        <w:pStyle w:val="-"/>
        <w:spacing w:line="440" w:lineRule="exact"/>
      </w:pPr>
      <w:r w:rsidRPr="008E6754">
        <w:rPr>
          <w:rFonts w:hint="eastAsia"/>
        </w:rPr>
        <w:t>表</w:t>
      </w:r>
      <w:r w:rsidR="00666924" w:rsidRPr="008E6754">
        <w:rPr>
          <w:rFonts w:hint="eastAsia"/>
        </w:rPr>
        <w:t>1</w:t>
      </w:r>
      <w:r w:rsidR="0094586C" w:rsidRPr="008E6754">
        <w:t xml:space="preserve">　</w:t>
      </w:r>
      <w:proofErr w:type="gramStart"/>
      <w:r w:rsidRPr="008E6754">
        <w:t>1</w:t>
      </w:r>
      <w:r w:rsidR="0052179D" w:rsidRPr="008E6754">
        <w:t>10</w:t>
      </w:r>
      <w:proofErr w:type="gramEnd"/>
      <w:r w:rsidRPr="008E6754">
        <w:rPr>
          <w:rFonts w:hint="eastAsia"/>
        </w:rPr>
        <w:t>年度審核報告</w:t>
      </w:r>
      <w:r w:rsidR="006D1E2F" w:rsidRPr="008E6754">
        <w:rPr>
          <w:rFonts w:hint="eastAsia"/>
        </w:rPr>
        <w:t>非營業部分</w:t>
      </w:r>
      <w:r w:rsidRPr="008E6754">
        <w:rPr>
          <w:rFonts w:hint="eastAsia"/>
        </w:rPr>
        <w:t>所列</w:t>
      </w:r>
      <w:r w:rsidR="00930135" w:rsidRPr="008E6754">
        <w:rPr>
          <w:rFonts w:hint="eastAsia"/>
        </w:rPr>
        <w:t>核能發電後端營運基金</w:t>
      </w:r>
      <w:r w:rsidRPr="008E6754">
        <w:rPr>
          <w:rFonts w:hint="eastAsia"/>
        </w:rPr>
        <w:t>重要審核意見覆核辦理情形</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377"/>
        <w:gridCol w:w="3543"/>
      </w:tblGrid>
      <w:tr w:rsidR="008E6754" w:rsidRPr="008E6754" w14:paraId="22677C51" w14:textId="77777777" w:rsidTr="00FB069C">
        <w:trPr>
          <w:trHeight w:val="340"/>
          <w:tblHeader/>
          <w:jc w:val="center"/>
        </w:trPr>
        <w:tc>
          <w:tcPr>
            <w:tcW w:w="6377" w:type="dxa"/>
            <w:tcBorders>
              <w:top w:val="single" w:sz="4" w:space="0" w:color="auto"/>
              <w:left w:val="single" w:sz="4" w:space="0" w:color="auto"/>
              <w:bottom w:val="single" w:sz="4" w:space="0" w:color="auto"/>
              <w:right w:val="single" w:sz="4" w:space="0" w:color="auto"/>
            </w:tcBorders>
            <w:vAlign w:val="center"/>
          </w:tcPr>
          <w:p w14:paraId="1B38924E" w14:textId="77777777" w:rsidR="00234CD4" w:rsidRPr="008E6754" w:rsidRDefault="00234CD4" w:rsidP="00FB069C">
            <w:pPr>
              <w:pStyle w:val="af0"/>
              <w:spacing w:line="240" w:lineRule="atLeast"/>
              <w:jc w:val="center"/>
            </w:pPr>
            <w:r w:rsidRPr="008E6754">
              <w:rPr>
                <w:rFonts w:hint="eastAsia"/>
              </w:rPr>
              <w:t>重要審核意見標題</w:t>
            </w:r>
          </w:p>
        </w:tc>
        <w:tc>
          <w:tcPr>
            <w:tcW w:w="3543" w:type="dxa"/>
            <w:tcBorders>
              <w:top w:val="single" w:sz="4" w:space="0" w:color="auto"/>
              <w:left w:val="single" w:sz="4" w:space="0" w:color="auto"/>
              <w:bottom w:val="single" w:sz="4" w:space="0" w:color="auto"/>
              <w:right w:val="single" w:sz="4" w:space="0" w:color="auto"/>
            </w:tcBorders>
            <w:vAlign w:val="center"/>
          </w:tcPr>
          <w:p w14:paraId="64516A4A" w14:textId="77777777" w:rsidR="00234CD4" w:rsidRPr="008E6754" w:rsidRDefault="00234CD4" w:rsidP="00FB069C">
            <w:pPr>
              <w:pStyle w:val="af0"/>
              <w:spacing w:line="240" w:lineRule="atLeast"/>
              <w:jc w:val="center"/>
            </w:pPr>
            <w:r w:rsidRPr="008E6754">
              <w:rPr>
                <w:rFonts w:hint="eastAsia"/>
              </w:rPr>
              <w:t>說明</w:t>
            </w:r>
          </w:p>
        </w:tc>
      </w:tr>
      <w:tr w:rsidR="008E6754" w:rsidRPr="008E6754" w14:paraId="0A98CA5D" w14:textId="77777777" w:rsidTr="00AD7D41">
        <w:trPr>
          <w:trHeight w:val="20"/>
          <w:jc w:val="center"/>
        </w:trPr>
        <w:tc>
          <w:tcPr>
            <w:tcW w:w="9920" w:type="dxa"/>
            <w:gridSpan w:val="2"/>
            <w:tcBorders>
              <w:top w:val="single" w:sz="4" w:space="0" w:color="auto"/>
              <w:left w:val="single" w:sz="4" w:space="0" w:color="auto"/>
              <w:bottom w:val="single" w:sz="4" w:space="0" w:color="auto"/>
              <w:right w:val="single" w:sz="4" w:space="0" w:color="auto"/>
            </w:tcBorders>
          </w:tcPr>
          <w:p w14:paraId="15E4EE5B" w14:textId="7C498B73" w:rsidR="00234CD4" w:rsidRPr="008E6754" w:rsidRDefault="00234CD4" w:rsidP="00E63B0A">
            <w:pPr>
              <w:pStyle w:val="af0"/>
              <w:spacing w:line="280" w:lineRule="exact"/>
              <w:rPr>
                <w:b/>
              </w:rPr>
            </w:pPr>
            <w:r w:rsidRPr="008E6754">
              <w:rPr>
                <w:rFonts w:hint="eastAsia"/>
                <w:b/>
                <w:noProof/>
              </w:rPr>
              <w:t>已研謀改善或依改善措施持續辦理</w:t>
            </w:r>
          </w:p>
        </w:tc>
      </w:tr>
      <w:tr w:rsidR="00197CFF" w:rsidRPr="008E6754" w14:paraId="0C3A2C66" w14:textId="77777777" w:rsidTr="001B42E3">
        <w:trPr>
          <w:trHeight w:val="1103"/>
          <w:jc w:val="center"/>
        </w:trPr>
        <w:tc>
          <w:tcPr>
            <w:tcW w:w="6377" w:type="dxa"/>
            <w:tcBorders>
              <w:top w:val="single" w:sz="4" w:space="0" w:color="auto"/>
              <w:left w:val="single" w:sz="4" w:space="0" w:color="auto"/>
              <w:bottom w:val="single" w:sz="4" w:space="0" w:color="auto"/>
              <w:right w:val="single" w:sz="4" w:space="0" w:color="auto"/>
            </w:tcBorders>
          </w:tcPr>
          <w:p w14:paraId="22981932" w14:textId="1D85673E" w:rsidR="00197CFF" w:rsidRPr="008E6754" w:rsidRDefault="00197CFF" w:rsidP="00E63B0A">
            <w:pPr>
              <w:pStyle w:val="af0"/>
              <w:numPr>
                <w:ilvl w:val="0"/>
                <w:numId w:val="1"/>
              </w:numPr>
              <w:spacing w:line="280" w:lineRule="exact"/>
              <w:ind w:left="507" w:hanging="564"/>
              <w:jc w:val="both"/>
              <w:rPr>
                <w:noProof/>
              </w:rPr>
            </w:pPr>
            <w:r w:rsidRPr="008E6754">
              <w:rPr>
                <w:rFonts w:hint="eastAsia"/>
                <w:noProof/>
              </w:rPr>
              <w:t>核後端基金辦理各項除役工作，因部分計畫暫緩辦理，或尚與地方政府訴訟中，致整體預算執行未如預期，亟待檢討並積極推動辦理，以達成基金設置目的，及提升資源使用效益。</w:t>
            </w:r>
          </w:p>
        </w:tc>
        <w:tc>
          <w:tcPr>
            <w:tcW w:w="3543" w:type="dxa"/>
            <w:vMerge w:val="restart"/>
            <w:tcBorders>
              <w:top w:val="single" w:sz="4" w:space="0" w:color="auto"/>
              <w:left w:val="single" w:sz="4" w:space="0" w:color="auto"/>
              <w:right w:val="single" w:sz="4" w:space="0" w:color="auto"/>
              <w:tl2br w:val="single" w:sz="4" w:space="0" w:color="auto"/>
            </w:tcBorders>
          </w:tcPr>
          <w:p w14:paraId="400B4A9C" w14:textId="5159655B" w:rsidR="00197CFF" w:rsidRPr="008E6754" w:rsidRDefault="00197CFF" w:rsidP="00FD7032">
            <w:pPr>
              <w:pStyle w:val="af0"/>
              <w:spacing w:line="240" w:lineRule="exact"/>
            </w:pPr>
          </w:p>
        </w:tc>
      </w:tr>
      <w:tr w:rsidR="00197CFF" w:rsidRPr="008E6754" w14:paraId="2ED78A58" w14:textId="77777777" w:rsidTr="00520D84">
        <w:trPr>
          <w:trHeight w:val="955"/>
          <w:jc w:val="center"/>
        </w:trPr>
        <w:tc>
          <w:tcPr>
            <w:tcW w:w="6377" w:type="dxa"/>
            <w:tcBorders>
              <w:top w:val="single" w:sz="4" w:space="0" w:color="auto"/>
              <w:left w:val="single" w:sz="4" w:space="0" w:color="auto"/>
              <w:bottom w:val="single" w:sz="4" w:space="0" w:color="auto"/>
              <w:right w:val="single" w:sz="4" w:space="0" w:color="auto"/>
            </w:tcBorders>
          </w:tcPr>
          <w:p w14:paraId="59EF3852" w14:textId="572E126B" w:rsidR="00197CFF" w:rsidRPr="008E6754" w:rsidRDefault="00197CFF" w:rsidP="00E63B0A">
            <w:pPr>
              <w:pStyle w:val="af0"/>
              <w:numPr>
                <w:ilvl w:val="0"/>
                <w:numId w:val="1"/>
              </w:numPr>
              <w:spacing w:line="280" w:lineRule="exact"/>
              <w:ind w:left="504" w:hanging="561"/>
              <w:jc w:val="both"/>
              <w:rPr>
                <w:noProof/>
              </w:rPr>
            </w:pPr>
            <w:r w:rsidRPr="008E6754">
              <w:rPr>
                <w:rFonts w:hint="eastAsia"/>
              </w:rPr>
              <w:t>為補償蘭嶼鄉民眾並促進當地發展，核後端基金自105年起支付蘭嶼</w:t>
            </w:r>
            <w:r w:rsidRPr="008E6754">
              <w:rPr>
                <w:rFonts w:hint="eastAsia"/>
                <w:noProof/>
              </w:rPr>
              <w:t>鄉公所</w:t>
            </w:r>
            <w:r w:rsidRPr="008E6754">
              <w:rPr>
                <w:rFonts w:hint="eastAsia"/>
              </w:rPr>
              <w:t>蘭嶼貯存場土地租用配套回饋金6億餘元，惟迄未依相關規定查核該公所回饋金運用情形，亟待</w:t>
            </w:r>
            <w:proofErr w:type="gramStart"/>
            <w:r w:rsidRPr="008E6754">
              <w:rPr>
                <w:rFonts w:hint="eastAsia"/>
              </w:rPr>
              <w:t>檢討妥處</w:t>
            </w:r>
            <w:proofErr w:type="gramEnd"/>
            <w:r w:rsidRPr="008E6754">
              <w:rPr>
                <w:rFonts w:hint="eastAsia"/>
              </w:rPr>
              <w:t>。</w:t>
            </w:r>
          </w:p>
        </w:tc>
        <w:tc>
          <w:tcPr>
            <w:tcW w:w="3543" w:type="dxa"/>
            <w:vMerge/>
            <w:tcBorders>
              <w:left w:val="single" w:sz="4" w:space="0" w:color="auto"/>
              <w:bottom w:val="single" w:sz="4" w:space="0" w:color="auto"/>
              <w:right w:val="single" w:sz="4" w:space="0" w:color="auto"/>
              <w:tl2br w:val="single" w:sz="4" w:space="0" w:color="auto"/>
            </w:tcBorders>
          </w:tcPr>
          <w:p w14:paraId="4950764F" w14:textId="77777777" w:rsidR="00197CFF" w:rsidRPr="008E6754" w:rsidRDefault="00197CFF" w:rsidP="00FD7032">
            <w:pPr>
              <w:pStyle w:val="af0"/>
              <w:spacing w:line="240" w:lineRule="exact"/>
            </w:pPr>
          </w:p>
        </w:tc>
      </w:tr>
    </w:tbl>
    <w:p w14:paraId="59E51C29" w14:textId="67A19284" w:rsidR="00976E8F" w:rsidRPr="00C50076" w:rsidRDefault="00966D6B" w:rsidP="00520D84">
      <w:pPr>
        <w:snapToGrid w:val="0"/>
        <w:spacing w:line="400" w:lineRule="exact"/>
        <w:jc w:val="center"/>
        <w:rPr>
          <w:rFonts w:ascii="標楷體" w:eastAsia="標楷體" w:hAnsi="標楷體" w:cs="標楷體"/>
          <w:b/>
          <w:sz w:val="32"/>
          <w:u w:val="single" w:color="000000"/>
        </w:rPr>
      </w:pPr>
      <w:r w:rsidRPr="008E6754">
        <w:rPr>
          <w:rFonts w:ascii="標楷體" w:eastAsia="標楷體" w:hAnsi="標楷體" w:hint="eastAsia"/>
          <w:spacing w:val="4"/>
        </w:rPr>
        <w:t xml:space="preserve">   </w:t>
      </w:r>
      <w:r w:rsidRPr="008E6754">
        <w:rPr>
          <w:rFonts w:ascii="標楷體" w:eastAsia="標楷體" w:hAnsi="標楷體" w:hint="eastAsia"/>
          <w:spacing w:val="-10"/>
        </w:rPr>
        <w:t xml:space="preserve"> </w:t>
      </w:r>
      <w:r w:rsidR="00AC3CAE" w:rsidRPr="008E6754">
        <w:rPr>
          <w:rFonts w:ascii="標楷體" w:eastAsia="標楷體" w:hAnsi="標楷體" w:hint="eastAsia"/>
          <w:spacing w:val="-6"/>
        </w:rPr>
        <w:t>茲將該基金來源用途及餘</w:t>
      </w:r>
      <w:proofErr w:type="gramStart"/>
      <w:r w:rsidR="00AC3CAE" w:rsidRPr="008E6754">
        <w:rPr>
          <w:rFonts w:ascii="標楷體" w:eastAsia="標楷體" w:hAnsi="標楷體" w:hint="eastAsia"/>
          <w:spacing w:val="-6"/>
        </w:rPr>
        <w:t>絀</w:t>
      </w:r>
      <w:proofErr w:type="gramEnd"/>
      <w:r w:rsidR="00AC3CAE" w:rsidRPr="008E6754">
        <w:rPr>
          <w:rFonts w:ascii="標楷體" w:eastAsia="標楷體" w:hAnsi="標楷體" w:hint="eastAsia"/>
          <w:spacing w:val="-6"/>
        </w:rPr>
        <w:t>之審定，暨餘</w:t>
      </w:r>
      <w:proofErr w:type="gramStart"/>
      <w:r w:rsidR="00AC3CAE" w:rsidRPr="008E6754">
        <w:rPr>
          <w:rFonts w:ascii="標楷體" w:eastAsia="標楷體" w:hAnsi="標楷體" w:hint="eastAsia"/>
          <w:spacing w:val="-6"/>
        </w:rPr>
        <w:t>絀</w:t>
      </w:r>
      <w:proofErr w:type="gramEnd"/>
      <w:r w:rsidR="00AC3CAE" w:rsidRPr="008E6754">
        <w:rPr>
          <w:rFonts w:ascii="標楷體" w:eastAsia="標楷體" w:hAnsi="標楷體" w:hint="eastAsia"/>
          <w:spacing w:val="-6"/>
        </w:rPr>
        <w:t>審定後現金流量及資產負債狀況，分別列表如次：</w:t>
      </w:r>
      <w:r w:rsidR="0029537A" w:rsidRPr="00C50076">
        <w:rPr>
          <w:spacing w:val="4"/>
          <w:sz w:val="32"/>
          <w:szCs w:val="32"/>
        </w:rPr>
        <w:br w:type="page"/>
      </w:r>
      <w:r w:rsidR="00976E8F" w:rsidRPr="00C50076">
        <w:rPr>
          <w:rFonts w:ascii="標楷體" w:eastAsia="標楷體" w:hAnsi="標楷體" w:cs="標楷體" w:hint="eastAsia"/>
          <w:b/>
          <w:sz w:val="32"/>
          <w:u w:val="single" w:color="000000"/>
        </w:rPr>
        <w:lastRenderedPageBreak/>
        <w:t xml:space="preserve">　核能發電後端營運基金來源用途及餘</w:t>
      </w:r>
      <w:proofErr w:type="gramStart"/>
      <w:r w:rsidR="00976E8F" w:rsidRPr="00C50076">
        <w:rPr>
          <w:rFonts w:ascii="標楷體" w:eastAsia="標楷體" w:hAnsi="標楷體" w:cs="標楷體" w:hint="eastAsia"/>
          <w:b/>
          <w:sz w:val="32"/>
          <w:u w:val="single" w:color="000000"/>
        </w:rPr>
        <w:t>絀</w:t>
      </w:r>
      <w:proofErr w:type="gramEnd"/>
      <w:r w:rsidR="00976E8F" w:rsidRPr="00C50076">
        <w:rPr>
          <w:rFonts w:ascii="標楷體" w:eastAsia="標楷體" w:hAnsi="標楷體" w:cs="標楷體" w:hint="eastAsia"/>
          <w:b/>
          <w:sz w:val="32"/>
          <w:u w:val="single" w:color="000000"/>
        </w:rPr>
        <w:t xml:space="preserve">審定表　</w:t>
      </w:r>
    </w:p>
    <w:p w14:paraId="457626D6" w14:textId="77777777" w:rsidR="00976E8F" w:rsidRPr="00C50076" w:rsidRDefault="00976E8F" w:rsidP="00976E8F">
      <w:pPr>
        <w:widowControl/>
        <w:tabs>
          <w:tab w:val="left" w:pos="4488"/>
        </w:tabs>
        <w:snapToGrid w:val="0"/>
        <w:ind w:rightChars="9" w:right="22"/>
        <w:jc w:val="right"/>
        <w:rPr>
          <w:rFonts w:ascii="標楷體" w:eastAsia="標楷體" w:hAnsi="標楷體" w:cs="標楷體"/>
          <w:spacing w:val="-20"/>
        </w:rPr>
      </w:pPr>
      <w:r w:rsidRPr="00C50076">
        <w:rPr>
          <w:rFonts w:ascii="標楷體" w:eastAsia="標楷體" w:hAnsi="標楷體" w:cs="標楷體" w:hint="eastAsia"/>
        </w:rPr>
        <w:t>中華民國</w:t>
      </w:r>
      <w:proofErr w:type="gramStart"/>
      <w:r w:rsidRPr="00C50076">
        <w:rPr>
          <w:rFonts w:ascii="標楷體" w:eastAsia="標楷體" w:hAnsi="標楷體" w:cs="標楷體" w:hint="eastAsia"/>
        </w:rPr>
        <w:t>1</w:t>
      </w:r>
      <w:r w:rsidRPr="00C50076">
        <w:rPr>
          <w:rFonts w:ascii="標楷體" w:eastAsia="標楷體" w:hAnsi="標楷體" w:cs="標楷體"/>
        </w:rPr>
        <w:t>1</w:t>
      </w:r>
      <w:r w:rsidRPr="00C50076">
        <w:rPr>
          <w:rFonts w:ascii="標楷體" w:eastAsia="標楷體" w:hAnsi="標楷體" w:cs="標楷體" w:hint="eastAsia"/>
        </w:rPr>
        <w:t>1</w:t>
      </w:r>
      <w:proofErr w:type="gramEnd"/>
      <w:r w:rsidRPr="00C50076">
        <w:rPr>
          <w:rFonts w:ascii="標楷體" w:eastAsia="標楷體" w:hAnsi="標楷體" w:cs="標楷體" w:hint="eastAsia"/>
        </w:rPr>
        <w:t>年度</w:t>
      </w:r>
      <w:r w:rsidRPr="00C50076">
        <w:rPr>
          <w:rFonts w:ascii="標楷體" w:eastAsia="標楷體" w:hAnsi="標楷體" w:cs="標楷體"/>
        </w:rPr>
        <w:tab/>
      </w:r>
      <w:r w:rsidRPr="00C50076">
        <w:rPr>
          <w:rFonts w:ascii="標楷體" w:eastAsia="標楷體" w:hAnsi="標楷體" w:cs="標楷體" w:hint="eastAsia"/>
          <w:spacing w:val="-20"/>
        </w:rPr>
        <w:t>單位：新臺幣元</w:t>
      </w:r>
    </w:p>
    <w:tbl>
      <w:tblPr>
        <w:tblW w:w="998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1276"/>
        <w:gridCol w:w="1276"/>
        <w:gridCol w:w="1276"/>
        <w:gridCol w:w="1417"/>
        <w:gridCol w:w="1259"/>
        <w:gridCol w:w="642"/>
      </w:tblGrid>
      <w:tr w:rsidR="00C50076" w:rsidRPr="00C50076" w14:paraId="7DE7972B" w14:textId="77777777" w:rsidTr="00866BEA">
        <w:trPr>
          <w:cantSplit/>
          <w:trHeight w:val="380"/>
          <w:tblHeader/>
        </w:trPr>
        <w:tc>
          <w:tcPr>
            <w:tcW w:w="2835" w:type="dxa"/>
            <w:vMerge w:val="restart"/>
            <w:tcBorders>
              <w:top w:val="single" w:sz="8" w:space="0" w:color="auto"/>
              <w:left w:val="nil"/>
              <w:bottom w:val="single" w:sz="8" w:space="0" w:color="auto"/>
              <w:right w:val="single" w:sz="4" w:space="0" w:color="auto"/>
            </w:tcBorders>
            <w:vAlign w:val="center"/>
            <w:hideMark/>
          </w:tcPr>
          <w:p w14:paraId="60BCC6B1" w14:textId="77777777" w:rsidR="00976E8F" w:rsidRPr="00C50076" w:rsidRDefault="00976E8F" w:rsidP="00976E8F">
            <w:pPr>
              <w:ind w:left="113" w:right="113"/>
              <w:jc w:val="distribute"/>
              <w:rPr>
                <w:rFonts w:ascii="標楷體" w:eastAsia="標楷體" w:hAnsi="標楷體"/>
                <w:szCs w:val="20"/>
              </w:rPr>
            </w:pPr>
            <w:r w:rsidRPr="00C50076">
              <w:rPr>
                <w:rFonts w:ascii="標楷體" w:eastAsia="標楷體" w:hAnsi="標楷體" w:hint="eastAsia"/>
              </w:rPr>
              <w:t>科目</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451F642B" w14:textId="77777777" w:rsidR="00976E8F" w:rsidRPr="00C50076" w:rsidRDefault="00976E8F" w:rsidP="00976E8F">
            <w:pPr>
              <w:ind w:left="113" w:right="113"/>
              <w:jc w:val="distribute"/>
              <w:rPr>
                <w:rFonts w:ascii="標楷體" w:eastAsia="標楷體" w:hAnsi="標楷體"/>
                <w:spacing w:val="-20"/>
              </w:rPr>
            </w:pPr>
            <w:r w:rsidRPr="00C50076">
              <w:rPr>
                <w:rFonts w:ascii="標楷體" w:eastAsia="標楷體" w:hAnsi="標楷體" w:hint="eastAsia"/>
                <w:spacing w:val="-20"/>
              </w:rPr>
              <w:t>預算數</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6052A6BA" w14:textId="77777777" w:rsidR="00976E8F" w:rsidRPr="00C50076" w:rsidRDefault="00976E8F" w:rsidP="00976E8F">
            <w:pPr>
              <w:ind w:left="113" w:right="113"/>
              <w:jc w:val="distribute"/>
              <w:rPr>
                <w:rFonts w:ascii="標楷體" w:eastAsia="標楷體" w:hAnsi="標楷體"/>
              </w:rPr>
            </w:pPr>
            <w:r w:rsidRPr="00C50076">
              <w:rPr>
                <w:rFonts w:ascii="標楷體" w:eastAsia="標楷體" w:hAnsi="標楷體" w:hint="eastAsia"/>
              </w:rPr>
              <w:t>決算數</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5DD316FE" w14:textId="77777777" w:rsidR="00976E8F" w:rsidRPr="00C50076" w:rsidRDefault="00976E8F" w:rsidP="00976E8F">
            <w:pPr>
              <w:jc w:val="distribute"/>
              <w:rPr>
                <w:rFonts w:ascii="標楷體" w:eastAsia="標楷體" w:hAnsi="標楷體"/>
              </w:rPr>
            </w:pPr>
            <w:r w:rsidRPr="00C50076">
              <w:rPr>
                <w:rFonts w:ascii="標楷體" w:eastAsia="標楷體" w:hAnsi="標楷體" w:hint="eastAsia"/>
              </w:rPr>
              <w:t>修正數</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0625FDEC" w14:textId="77777777" w:rsidR="00976E8F" w:rsidRPr="00C50076" w:rsidRDefault="00976E8F" w:rsidP="00976E8F">
            <w:pPr>
              <w:ind w:left="113" w:right="113"/>
              <w:jc w:val="distribute"/>
              <w:rPr>
                <w:rFonts w:ascii="標楷體" w:eastAsia="標楷體" w:hAnsi="標楷體"/>
                <w:spacing w:val="-10"/>
              </w:rPr>
            </w:pPr>
            <w:r w:rsidRPr="00C50076">
              <w:rPr>
                <w:rFonts w:ascii="標楷體" w:eastAsia="標楷體" w:hAnsi="標楷體" w:hint="eastAsia"/>
                <w:spacing w:val="-10"/>
              </w:rPr>
              <w:t>決算審定數</w:t>
            </w:r>
          </w:p>
        </w:tc>
        <w:tc>
          <w:tcPr>
            <w:tcW w:w="1901" w:type="dxa"/>
            <w:gridSpan w:val="2"/>
            <w:tcBorders>
              <w:top w:val="single" w:sz="8" w:space="0" w:color="auto"/>
              <w:left w:val="single" w:sz="4" w:space="0" w:color="auto"/>
              <w:bottom w:val="nil"/>
              <w:right w:val="nil"/>
            </w:tcBorders>
            <w:vAlign w:val="center"/>
            <w:hideMark/>
          </w:tcPr>
          <w:p w14:paraId="7A8AEC92" w14:textId="77777777" w:rsidR="00976E8F" w:rsidRPr="00C50076" w:rsidRDefault="00976E8F" w:rsidP="00976E8F">
            <w:pPr>
              <w:spacing w:line="240" w:lineRule="exact"/>
              <w:jc w:val="distribute"/>
              <w:rPr>
                <w:rFonts w:ascii="標楷體" w:eastAsia="標楷體" w:hAnsi="標楷體"/>
                <w:spacing w:val="-20"/>
              </w:rPr>
            </w:pPr>
            <w:r w:rsidRPr="00C50076">
              <w:rPr>
                <w:rFonts w:ascii="標楷體" w:eastAsia="標楷體" w:hAnsi="標楷體" w:hint="eastAsia"/>
                <w:spacing w:val="-20"/>
              </w:rPr>
              <w:t>審定數與預算數</w:t>
            </w:r>
          </w:p>
          <w:p w14:paraId="3EA292D4" w14:textId="77777777" w:rsidR="00976E8F" w:rsidRPr="00C50076" w:rsidRDefault="00976E8F" w:rsidP="008A109A">
            <w:pPr>
              <w:spacing w:line="240" w:lineRule="exact"/>
              <w:ind w:rightChars="-11" w:right="-26"/>
              <w:jc w:val="distribute"/>
              <w:rPr>
                <w:rFonts w:ascii="標楷體" w:eastAsia="標楷體" w:hAnsi="標楷體"/>
              </w:rPr>
            </w:pPr>
            <w:r w:rsidRPr="00C50076">
              <w:rPr>
                <w:rFonts w:ascii="標楷體" w:eastAsia="標楷體" w:hAnsi="標楷體" w:hint="eastAsia"/>
              </w:rPr>
              <w:t>比較增減</w:t>
            </w:r>
          </w:p>
        </w:tc>
      </w:tr>
      <w:tr w:rsidR="00C50076" w:rsidRPr="00C50076" w14:paraId="4CDD662D" w14:textId="77777777" w:rsidTr="00866BEA">
        <w:trPr>
          <w:cantSplit/>
          <w:trHeight w:val="43"/>
          <w:tblHeader/>
        </w:trPr>
        <w:tc>
          <w:tcPr>
            <w:tcW w:w="2835" w:type="dxa"/>
            <w:vMerge/>
            <w:tcBorders>
              <w:top w:val="single" w:sz="8" w:space="0" w:color="auto"/>
              <w:left w:val="nil"/>
              <w:bottom w:val="single" w:sz="8" w:space="0" w:color="auto"/>
              <w:right w:val="single" w:sz="4" w:space="0" w:color="auto"/>
            </w:tcBorders>
            <w:vAlign w:val="center"/>
            <w:hideMark/>
          </w:tcPr>
          <w:p w14:paraId="389F49C1" w14:textId="77777777" w:rsidR="00976E8F" w:rsidRPr="00C50076" w:rsidRDefault="00976E8F" w:rsidP="00976E8F">
            <w:pPr>
              <w:widowControl/>
              <w:rPr>
                <w:rFonts w:ascii="標楷體" w:eastAsia="標楷體" w:hAnsi="標楷體"/>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51DD31C7" w14:textId="77777777" w:rsidR="00976E8F" w:rsidRPr="00C50076" w:rsidRDefault="00976E8F" w:rsidP="00976E8F">
            <w:pPr>
              <w:widowControl/>
              <w:rPr>
                <w:rFonts w:ascii="標楷體" w:eastAsia="標楷體" w:hAnsi="標楷體"/>
                <w:spacing w:val="-20"/>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2DCB6FC4" w14:textId="77777777" w:rsidR="00976E8F" w:rsidRPr="00C50076" w:rsidRDefault="00976E8F" w:rsidP="00976E8F">
            <w:pPr>
              <w:widowControl/>
              <w:rPr>
                <w:rFonts w:ascii="標楷體" w:eastAsia="標楷體" w:hAnsi="標楷體"/>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708B8F30" w14:textId="77777777" w:rsidR="00976E8F" w:rsidRPr="00C50076" w:rsidRDefault="00976E8F" w:rsidP="00976E8F">
            <w:pPr>
              <w:widowControl/>
              <w:rPr>
                <w:rFonts w:ascii="標楷體" w:eastAsia="標楷體" w:hAnsi="標楷體"/>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35010E3D" w14:textId="77777777" w:rsidR="00976E8F" w:rsidRPr="00C50076" w:rsidRDefault="00976E8F" w:rsidP="00976E8F">
            <w:pPr>
              <w:widowControl/>
              <w:rPr>
                <w:rFonts w:ascii="標楷體" w:eastAsia="標楷體" w:hAnsi="標楷體"/>
                <w:spacing w:val="-10"/>
              </w:rPr>
            </w:pPr>
          </w:p>
        </w:tc>
        <w:tc>
          <w:tcPr>
            <w:tcW w:w="1259" w:type="dxa"/>
            <w:tcBorders>
              <w:top w:val="single" w:sz="4" w:space="0" w:color="auto"/>
              <w:left w:val="single" w:sz="4" w:space="0" w:color="auto"/>
              <w:bottom w:val="single" w:sz="8" w:space="0" w:color="auto"/>
              <w:right w:val="single" w:sz="4" w:space="0" w:color="auto"/>
            </w:tcBorders>
            <w:vAlign w:val="center"/>
            <w:hideMark/>
          </w:tcPr>
          <w:p w14:paraId="048BFFEC" w14:textId="77777777" w:rsidR="00976E8F" w:rsidRPr="00C50076" w:rsidRDefault="00976E8F" w:rsidP="008A109A">
            <w:pPr>
              <w:ind w:leftChars="-6" w:right="113" w:hangingChars="6" w:hanging="14"/>
              <w:jc w:val="distribute"/>
              <w:rPr>
                <w:rFonts w:ascii="標楷體" w:eastAsia="標楷體" w:hAnsi="標楷體"/>
              </w:rPr>
            </w:pPr>
            <w:r w:rsidRPr="00C50076">
              <w:rPr>
                <w:rFonts w:ascii="標楷體" w:eastAsia="標楷體" w:hAnsi="標楷體" w:hint="eastAsia"/>
              </w:rPr>
              <w:t>金額</w:t>
            </w:r>
          </w:p>
        </w:tc>
        <w:tc>
          <w:tcPr>
            <w:tcW w:w="642" w:type="dxa"/>
            <w:tcBorders>
              <w:top w:val="single" w:sz="4" w:space="0" w:color="auto"/>
              <w:left w:val="single" w:sz="4" w:space="0" w:color="auto"/>
              <w:bottom w:val="single" w:sz="8" w:space="0" w:color="auto"/>
              <w:right w:val="nil"/>
            </w:tcBorders>
            <w:vAlign w:val="center"/>
            <w:hideMark/>
          </w:tcPr>
          <w:p w14:paraId="09E5B856" w14:textId="77777777" w:rsidR="00976E8F" w:rsidRPr="00C50076" w:rsidRDefault="00976E8F" w:rsidP="00976E8F">
            <w:pPr>
              <w:ind w:left="113" w:right="113"/>
              <w:jc w:val="distribute"/>
              <w:rPr>
                <w:rFonts w:ascii="標楷體" w:eastAsia="標楷體" w:hAnsi="標楷體"/>
              </w:rPr>
            </w:pPr>
            <w:r w:rsidRPr="00C50076">
              <w:rPr>
                <w:rFonts w:ascii="標楷體" w:eastAsia="標楷體" w:hAnsi="標楷體" w:hint="eastAsia"/>
              </w:rPr>
              <w:t>％</w:t>
            </w:r>
          </w:p>
        </w:tc>
      </w:tr>
      <w:tr w:rsidR="00C50076" w:rsidRPr="00C50076" w14:paraId="07525158" w14:textId="77777777" w:rsidTr="0008505E">
        <w:trPr>
          <w:cantSplit/>
          <w:trHeight w:val="880"/>
        </w:trPr>
        <w:tc>
          <w:tcPr>
            <w:tcW w:w="2835" w:type="dxa"/>
            <w:tcBorders>
              <w:top w:val="nil"/>
              <w:left w:val="nil"/>
              <w:bottom w:val="nil"/>
            </w:tcBorders>
            <w:vAlign w:val="center"/>
            <w:hideMark/>
          </w:tcPr>
          <w:p w14:paraId="64A5A942" w14:textId="77777777" w:rsidR="00976E8F" w:rsidRPr="00C50076" w:rsidRDefault="00976E8F" w:rsidP="00976E8F">
            <w:pPr>
              <w:jc w:val="distribute"/>
              <w:rPr>
                <w:rFonts w:ascii="標楷體" w:eastAsia="標楷體" w:hAnsi="標楷體"/>
                <w:kern w:val="0"/>
                <w:sz w:val="22"/>
                <w:szCs w:val="22"/>
              </w:rPr>
            </w:pPr>
            <w:r w:rsidRPr="00C50076">
              <w:rPr>
                <w:rFonts w:ascii="標楷體" w:eastAsia="標楷體" w:hAnsi="標楷體" w:hint="eastAsia"/>
                <w:b/>
                <w:kern w:val="0"/>
                <w:sz w:val="22"/>
                <w:szCs w:val="22"/>
              </w:rPr>
              <w:t>基金來源</w:t>
            </w:r>
          </w:p>
        </w:tc>
        <w:tc>
          <w:tcPr>
            <w:tcW w:w="1276" w:type="dxa"/>
            <w:tcBorders>
              <w:top w:val="nil"/>
              <w:bottom w:val="nil"/>
            </w:tcBorders>
            <w:vAlign w:val="center"/>
            <w:hideMark/>
          </w:tcPr>
          <w:p w14:paraId="425B2BCF"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26,270,471,000</w:t>
            </w:r>
          </w:p>
        </w:tc>
        <w:tc>
          <w:tcPr>
            <w:tcW w:w="1276" w:type="dxa"/>
            <w:tcBorders>
              <w:top w:val="nil"/>
              <w:bottom w:val="nil"/>
            </w:tcBorders>
            <w:vAlign w:val="center"/>
            <w:hideMark/>
          </w:tcPr>
          <w:p w14:paraId="3EAC6E14"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26,544,290,456</w:t>
            </w:r>
          </w:p>
        </w:tc>
        <w:tc>
          <w:tcPr>
            <w:tcW w:w="1276" w:type="dxa"/>
            <w:tcBorders>
              <w:top w:val="nil"/>
              <w:bottom w:val="nil"/>
            </w:tcBorders>
            <w:vAlign w:val="center"/>
            <w:hideMark/>
          </w:tcPr>
          <w:p w14:paraId="7807D2D9"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13,256,969</w:t>
            </w:r>
          </w:p>
        </w:tc>
        <w:tc>
          <w:tcPr>
            <w:tcW w:w="1417" w:type="dxa"/>
            <w:tcBorders>
              <w:top w:val="nil"/>
              <w:bottom w:val="nil"/>
            </w:tcBorders>
            <w:vAlign w:val="center"/>
            <w:hideMark/>
          </w:tcPr>
          <w:p w14:paraId="5F30CA03"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26,557,547,425</w:t>
            </w:r>
          </w:p>
        </w:tc>
        <w:tc>
          <w:tcPr>
            <w:tcW w:w="1259" w:type="dxa"/>
            <w:tcBorders>
              <w:top w:val="nil"/>
              <w:bottom w:val="nil"/>
            </w:tcBorders>
            <w:vAlign w:val="center"/>
            <w:hideMark/>
          </w:tcPr>
          <w:p w14:paraId="6DC2C69B"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b/>
                <w:noProof/>
                <w:sz w:val="18"/>
                <w:szCs w:val="18"/>
              </w:rPr>
              <w:t>287,076,425</w:t>
            </w:r>
          </w:p>
        </w:tc>
        <w:tc>
          <w:tcPr>
            <w:tcW w:w="642" w:type="dxa"/>
            <w:tcBorders>
              <w:top w:val="nil"/>
              <w:bottom w:val="nil"/>
              <w:right w:val="nil"/>
            </w:tcBorders>
            <w:vAlign w:val="center"/>
            <w:hideMark/>
          </w:tcPr>
          <w:p w14:paraId="644A0944"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b/>
                <w:kern w:val="0"/>
                <w:sz w:val="18"/>
                <w:szCs w:val="18"/>
              </w:rPr>
              <w:t>1.09</w:t>
            </w:r>
          </w:p>
        </w:tc>
      </w:tr>
      <w:tr w:rsidR="00C50076" w:rsidRPr="00C50076" w14:paraId="095AE0E6" w14:textId="77777777" w:rsidTr="0008505E">
        <w:trPr>
          <w:cantSplit/>
          <w:trHeight w:val="880"/>
        </w:trPr>
        <w:tc>
          <w:tcPr>
            <w:tcW w:w="2835" w:type="dxa"/>
            <w:tcBorders>
              <w:top w:val="nil"/>
              <w:left w:val="nil"/>
              <w:bottom w:val="nil"/>
            </w:tcBorders>
            <w:vAlign w:val="center"/>
            <w:hideMark/>
          </w:tcPr>
          <w:p w14:paraId="7C075610" w14:textId="77777777" w:rsidR="00976E8F" w:rsidRPr="00C50076" w:rsidRDefault="00976E8F" w:rsidP="00976E8F">
            <w:pPr>
              <w:ind w:leftChars="100" w:left="240"/>
              <w:jc w:val="distribute"/>
              <w:rPr>
                <w:rFonts w:ascii="標楷體" w:eastAsia="標楷體" w:hAnsi="標楷體"/>
                <w:kern w:val="0"/>
                <w:sz w:val="22"/>
                <w:szCs w:val="22"/>
              </w:rPr>
            </w:pPr>
            <w:r w:rsidRPr="00C50076">
              <w:rPr>
                <w:rFonts w:ascii="標楷體" w:eastAsia="標楷體" w:hAnsi="標楷體" w:hint="eastAsia"/>
                <w:kern w:val="0"/>
                <w:sz w:val="22"/>
                <w:szCs w:val="22"/>
              </w:rPr>
              <w:t>徵收及依法分配收入</w:t>
            </w:r>
          </w:p>
        </w:tc>
        <w:tc>
          <w:tcPr>
            <w:tcW w:w="1276" w:type="dxa"/>
            <w:tcBorders>
              <w:top w:val="nil"/>
              <w:bottom w:val="nil"/>
            </w:tcBorders>
            <w:vAlign w:val="center"/>
            <w:hideMark/>
          </w:tcPr>
          <w:p w14:paraId="407D8D63"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21,669,200,000</w:t>
            </w:r>
          </w:p>
        </w:tc>
        <w:tc>
          <w:tcPr>
            <w:tcW w:w="1276" w:type="dxa"/>
            <w:tcBorders>
              <w:top w:val="nil"/>
              <w:bottom w:val="nil"/>
            </w:tcBorders>
            <w:vAlign w:val="center"/>
            <w:hideMark/>
          </w:tcPr>
          <w:p w14:paraId="2BA5E642"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21,669,200,000</w:t>
            </w:r>
          </w:p>
        </w:tc>
        <w:tc>
          <w:tcPr>
            <w:tcW w:w="1276" w:type="dxa"/>
            <w:tcBorders>
              <w:top w:val="nil"/>
              <w:bottom w:val="nil"/>
            </w:tcBorders>
            <w:vAlign w:val="center"/>
            <w:hideMark/>
          </w:tcPr>
          <w:p w14:paraId="167F3CE8"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w:t>
            </w:r>
          </w:p>
        </w:tc>
        <w:tc>
          <w:tcPr>
            <w:tcW w:w="1417" w:type="dxa"/>
            <w:tcBorders>
              <w:top w:val="nil"/>
              <w:bottom w:val="nil"/>
            </w:tcBorders>
            <w:vAlign w:val="center"/>
            <w:hideMark/>
          </w:tcPr>
          <w:p w14:paraId="2A505C56"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21,669,200,000</w:t>
            </w:r>
          </w:p>
        </w:tc>
        <w:tc>
          <w:tcPr>
            <w:tcW w:w="1259" w:type="dxa"/>
            <w:tcBorders>
              <w:top w:val="nil"/>
              <w:bottom w:val="nil"/>
            </w:tcBorders>
            <w:vAlign w:val="center"/>
            <w:hideMark/>
          </w:tcPr>
          <w:p w14:paraId="67F310BA"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noProof/>
                <w:sz w:val="18"/>
                <w:szCs w:val="18"/>
              </w:rPr>
              <w:t>－</w:t>
            </w:r>
          </w:p>
        </w:tc>
        <w:tc>
          <w:tcPr>
            <w:tcW w:w="642" w:type="dxa"/>
            <w:tcBorders>
              <w:top w:val="nil"/>
              <w:bottom w:val="nil"/>
              <w:right w:val="nil"/>
            </w:tcBorders>
            <w:vAlign w:val="center"/>
            <w:hideMark/>
          </w:tcPr>
          <w:p w14:paraId="72D5A654"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kern w:val="0"/>
                <w:sz w:val="18"/>
                <w:szCs w:val="18"/>
              </w:rPr>
              <w:t>－</w:t>
            </w:r>
          </w:p>
        </w:tc>
      </w:tr>
      <w:tr w:rsidR="00C50076" w:rsidRPr="00C50076" w14:paraId="41E396B3" w14:textId="77777777" w:rsidTr="0008505E">
        <w:trPr>
          <w:cantSplit/>
          <w:trHeight w:val="880"/>
        </w:trPr>
        <w:tc>
          <w:tcPr>
            <w:tcW w:w="2835" w:type="dxa"/>
            <w:tcBorders>
              <w:top w:val="nil"/>
              <w:left w:val="nil"/>
              <w:bottom w:val="nil"/>
            </w:tcBorders>
            <w:vAlign w:val="center"/>
            <w:hideMark/>
          </w:tcPr>
          <w:p w14:paraId="7E729F1C" w14:textId="77777777" w:rsidR="00976E8F" w:rsidRPr="00C50076" w:rsidRDefault="00976E8F" w:rsidP="00976E8F">
            <w:pPr>
              <w:ind w:leftChars="100" w:left="240"/>
              <w:jc w:val="distribute"/>
              <w:rPr>
                <w:rFonts w:ascii="標楷體" w:eastAsia="標楷體" w:hAnsi="標楷體"/>
                <w:kern w:val="0"/>
                <w:sz w:val="22"/>
                <w:szCs w:val="22"/>
              </w:rPr>
            </w:pPr>
            <w:r w:rsidRPr="00C50076">
              <w:rPr>
                <w:rFonts w:ascii="標楷體" w:eastAsia="標楷體" w:hAnsi="標楷體" w:hint="eastAsia"/>
                <w:kern w:val="0"/>
                <w:sz w:val="22"/>
                <w:szCs w:val="22"/>
              </w:rPr>
              <w:t>財產收入</w:t>
            </w:r>
          </w:p>
        </w:tc>
        <w:tc>
          <w:tcPr>
            <w:tcW w:w="1276" w:type="dxa"/>
            <w:tcBorders>
              <w:top w:val="nil"/>
              <w:bottom w:val="nil"/>
            </w:tcBorders>
            <w:vAlign w:val="center"/>
            <w:hideMark/>
          </w:tcPr>
          <w:p w14:paraId="0E4EE0EC"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4,601,271,000</w:t>
            </w:r>
          </w:p>
        </w:tc>
        <w:tc>
          <w:tcPr>
            <w:tcW w:w="1276" w:type="dxa"/>
            <w:tcBorders>
              <w:top w:val="nil"/>
              <w:bottom w:val="nil"/>
            </w:tcBorders>
            <w:vAlign w:val="center"/>
            <w:hideMark/>
          </w:tcPr>
          <w:p w14:paraId="03177902"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4,790,338,501</w:t>
            </w:r>
          </w:p>
        </w:tc>
        <w:tc>
          <w:tcPr>
            <w:tcW w:w="1276" w:type="dxa"/>
            <w:tcBorders>
              <w:top w:val="nil"/>
              <w:bottom w:val="nil"/>
            </w:tcBorders>
            <w:vAlign w:val="center"/>
            <w:hideMark/>
          </w:tcPr>
          <w:p w14:paraId="3689E8D7"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13,256,969</w:t>
            </w:r>
          </w:p>
        </w:tc>
        <w:tc>
          <w:tcPr>
            <w:tcW w:w="1417" w:type="dxa"/>
            <w:tcBorders>
              <w:top w:val="nil"/>
              <w:bottom w:val="nil"/>
            </w:tcBorders>
            <w:vAlign w:val="center"/>
            <w:hideMark/>
          </w:tcPr>
          <w:p w14:paraId="63B652E7"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4,803,595,470</w:t>
            </w:r>
          </w:p>
        </w:tc>
        <w:tc>
          <w:tcPr>
            <w:tcW w:w="1259" w:type="dxa"/>
            <w:tcBorders>
              <w:top w:val="nil"/>
              <w:bottom w:val="nil"/>
            </w:tcBorders>
            <w:vAlign w:val="center"/>
            <w:hideMark/>
          </w:tcPr>
          <w:p w14:paraId="64974DBE"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noProof/>
                <w:sz w:val="18"/>
                <w:szCs w:val="18"/>
              </w:rPr>
              <w:t>202,324,470</w:t>
            </w:r>
          </w:p>
        </w:tc>
        <w:tc>
          <w:tcPr>
            <w:tcW w:w="642" w:type="dxa"/>
            <w:tcBorders>
              <w:top w:val="nil"/>
              <w:bottom w:val="nil"/>
              <w:right w:val="nil"/>
            </w:tcBorders>
            <w:vAlign w:val="center"/>
            <w:hideMark/>
          </w:tcPr>
          <w:p w14:paraId="1B8E6C75"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kern w:val="0"/>
                <w:sz w:val="18"/>
                <w:szCs w:val="18"/>
              </w:rPr>
              <w:t>4.40</w:t>
            </w:r>
          </w:p>
        </w:tc>
      </w:tr>
      <w:tr w:rsidR="00C50076" w:rsidRPr="00C50076" w14:paraId="6B600A63" w14:textId="77777777" w:rsidTr="0008505E">
        <w:trPr>
          <w:cantSplit/>
          <w:trHeight w:val="880"/>
        </w:trPr>
        <w:tc>
          <w:tcPr>
            <w:tcW w:w="2835" w:type="dxa"/>
            <w:tcBorders>
              <w:top w:val="nil"/>
              <w:left w:val="nil"/>
              <w:bottom w:val="nil"/>
            </w:tcBorders>
            <w:vAlign w:val="center"/>
            <w:hideMark/>
          </w:tcPr>
          <w:p w14:paraId="531934D5" w14:textId="77777777" w:rsidR="00976E8F" w:rsidRPr="00C50076" w:rsidRDefault="00976E8F" w:rsidP="00976E8F">
            <w:pPr>
              <w:ind w:leftChars="100" w:left="240"/>
              <w:jc w:val="distribute"/>
              <w:rPr>
                <w:rFonts w:ascii="標楷體" w:eastAsia="標楷體" w:hAnsi="標楷體"/>
                <w:kern w:val="0"/>
                <w:sz w:val="22"/>
                <w:szCs w:val="22"/>
              </w:rPr>
            </w:pPr>
            <w:r w:rsidRPr="00C50076">
              <w:rPr>
                <w:rFonts w:ascii="標楷體" w:eastAsia="標楷體" w:hAnsi="標楷體" w:hint="eastAsia"/>
                <w:kern w:val="0"/>
                <w:sz w:val="22"/>
                <w:szCs w:val="22"/>
              </w:rPr>
              <w:t>其他收入</w:t>
            </w:r>
          </w:p>
        </w:tc>
        <w:tc>
          <w:tcPr>
            <w:tcW w:w="1276" w:type="dxa"/>
            <w:tcBorders>
              <w:top w:val="nil"/>
              <w:bottom w:val="nil"/>
            </w:tcBorders>
            <w:vAlign w:val="center"/>
            <w:hideMark/>
          </w:tcPr>
          <w:p w14:paraId="090CA720"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w:t>
            </w:r>
          </w:p>
        </w:tc>
        <w:tc>
          <w:tcPr>
            <w:tcW w:w="1276" w:type="dxa"/>
            <w:tcBorders>
              <w:top w:val="nil"/>
              <w:bottom w:val="nil"/>
            </w:tcBorders>
            <w:vAlign w:val="center"/>
            <w:hideMark/>
          </w:tcPr>
          <w:p w14:paraId="45741EA3"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84,751,955</w:t>
            </w:r>
          </w:p>
        </w:tc>
        <w:tc>
          <w:tcPr>
            <w:tcW w:w="1276" w:type="dxa"/>
            <w:tcBorders>
              <w:top w:val="nil"/>
              <w:bottom w:val="nil"/>
            </w:tcBorders>
            <w:vAlign w:val="center"/>
            <w:hideMark/>
          </w:tcPr>
          <w:p w14:paraId="12C82CE8"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w:t>
            </w:r>
          </w:p>
        </w:tc>
        <w:tc>
          <w:tcPr>
            <w:tcW w:w="1417" w:type="dxa"/>
            <w:tcBorders>
              <w:top w:val="nil"/>
              <w:bottom w:val="nil"/>
            </w:tcBorders>
            <w:vAlign w:val="center"/>
            <w:hideMark/>
          </w:tcPr>
          <w:p w14:paraId="246F8405"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84,751,955</w:t>
            </w:r>
          </w:p>
        </w:tc>
        <w:tc>
          <w:tcPr>
            <w:tcW w:w="1259" w:type="dxa"/>
            <w:tcBorders>
              <w:top w:val="nil"/>
              <w:bottom w:val="nil"/>
            </w:tcBorders>
            <w:vAlign w:val="center"/>
            <w:hideMark/>
          </w:tcPr>
          <w:p w14:paraId="65286F15"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noProof/>
                <w:sz w:val="18"/>
                <w:szCs w:val="18"/>
              </w:rPr>
              <w:t>84,751,955</w:t>
            </w:r>
          </w:p>
        </w:tc>
        <w:tc>
          <w:tcPr>
            <w:tcW w:w="642" w:type="dxa"/>
            <w:tcBorders>
              <w:top w:val="nil"/>
              <w:bottom w:val="nil"/>
              <w:right w:val="nil"/>
            </w:tcBorders>
            <w:vAlign w:val="center"/>
            <w:hideMark/>
          </w:tcPr>
          <w:p w14:paraId="5B3A6C77"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kern w:val="0"/>
                <w:sz w:val="18"/>
                <w:szCs w:val="18"/>
              </w:rPr>
              <w:t>--</w:t>
            </w:r>
          </w:p>
        </w:tc>
      </w:tr>
      <w:tr w:rsidR="00C50076" w:rsidRPr="00C50076" w14:paraId="12A6023D" w14:textId="77777777" w:rsidTr="0008505E">
        <w:trPr>
          <w:cantSplit/>
          <w:trHeight w:val="880"/>
        </w:trPr>
        <w:tc>
          <w:tcPr>
            <w:tcW w:w="2835" w:type="dxa"/>
            <w:tcBorders>
              <w:top w:val="nil"/>
              <w:left w:val="nil"/>
              <w:bottom w:val="nil"/>
            </w:tcBorders>
            <w:vAlign w:val="center"/>
            <w:hideMark/>
          </w:tcPr>
          <w:p w14:paraId="5E7B6D27" w14:textId="77777777" w:rsidR="00976E8F" w:rsidRPr="00C50076" w:rsidRDefault="00976E8F" w:rsidP="00976E8F">
            <w:pPr>
              <w:jc w:val="distribute"/>
              <w:rPr>
                <w:rFonts w:ascii="標楷體" w:eastAsia="標楷體" w:hAnsi="標楷體"/>
                <w:kern w:val="0"/>
                <w:sz w:val="22"/>
                <w:szCs w:val="22"/>
              </w:rPr>
            </w:pPr>
            <w:r w:rsidRPr="00C50076">
              <w:rPr>
                <w:rFonts w:ascii="標楷體" w:eastAsia="標楷體" w:hAnsi="標楷體" w:hint="eastAsia"/>
                <w:b/>
                <w:kern w:val="0"/>
                <w:sz w:val="22"/>
                <w:szCs w:val="22"/>
              </w:rPr>
              <w:t>基金用途</w:t>
            </w:r>
          </w:p>
        </w:tc>
        <w:tc>
          <w:tcPr>
            <w:tcW w:w="1276" w:type="dxa"/>
            <w:tcBorders>
              <w:top w:val="nil"/>
              <w:bottom w:val="nil"/>
            </w:tcBorders>
            <w:vAlign w:val="center"/>
            <w:hideMark/>
          </w:tcPr>
          <w:p w14:paraId="40174E4E"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4,597,958,000</w:t>
            </w:r>
          </w:p>
        </w:tc>
        <w:tc>
          <w:tcPr>
            <w:tcW w:w="1276" w:type="dxa"/>
            <w:tcBorders>
              <w:top w:val="nil"/>
              <w:bottom w:val="nil"/>
            </w:tcBorders>
            <w:vAlign w:val="center"/>
            <w:hideMark/>
          </w:tcPr>
          <w:p w14:paraId="5923D7B5"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3,245,445,363</w:t>
            </w:r>
          </w:p>
        </w:tc>
        <w:tc>
          <w:tcPr>
            <w:tcW w:w="1276" w:type="dxa"/>
            <w:tcBorders>
              <w:top w:val="nil"/>
              <w:bottom w:val="nil"/>
            </w:tcBorders>
            <w:vAlign w:val="center"/>
            <w:hideMark/>
          </w:tcPr>
          <w:p w14:paraId="4F171EA2"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- 19,196,814</w:t>
            </w:r>
          </w:p>
        </w:tc>
        <w:tc>
          <w:tcPr>
            <w:tcW w:w="1417" w:type="dxa"/>
            <w:tcBorders>
              <w:top w:val="nil"/>
              <w:bottom w:val="nil"/>
            </w:tcBorders>
            <w:vAlign w:val="center"/>
            <w:hideMark/>
          </w:tcPr>
          <w:p w14:paraId="44FF0B90"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3,226,248,549</w:t>
            </w:r>
          </w:p>
        </w:tc>
        <w:tc>
          <w:tcPr>
            <w:tcW w:w="1259" w:type="dxa"/>
            <w:tcBorders>
              <w:top w:val="nil"/>
              <w:bottom w:val="nil"/>
            </w:tcBorders>
            <w:vAlign w:val="center"/>
            <w:hideMark/>
          </w:tcPr>
          <w:p w14:paraId="076B5D92"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b/>
                <w:noProof/>
                <w:sz w:val="18"/>
                <w:szCs w:val="18"/>
              </w:rPr>
              <w:t>- 1,371,709,451</w:t>
            </w:r>
          </w:p>
        </w:tc>
        <w:tc>
          <w:tcPr>
            <w:tcW w:w="642" w:type="dxa"/>
            <w:tcBorders>
              <w:top w:val="nil"/>
              <w:bottom w:val="nil"/>
              <w:right w:val="nil"/>
            </w:tcBorders>
            <w:vAlign w:val="center"/>
            <w:hideMark/>
          </w:tcPr>
          <w:p w14:paraId="3CF15DBD"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b/>
                <w:kern w:val="0"/>
                <w:sz w:val="18"/>
                <w:szCs w:val="18"/>
              </w:rPr>
              <w:t>- 29.83</w:t>
            </w:r>
          </w:p>
        </w:tc>
      </w:tr>
      <w:tr w:rsidR="00C50076" w:rsidRPr="00C50076" w14:paraId="36C1A36D" w14:textId="77777777" w:rsidTr="0008505E">
        <w:trPr>
          <w:cantSplit/>
          <w:trHeight w:val="880"/>
        </w:trPr>
        <w:tc>
          <w:tcPr>
            <w:tcW w:w="2835" w:type="dxa"/>
            <w:tcBorders>
              <w:top w:val="nil"/>
              <w:left w:val="nil"/>
              <w:bottom w:val="nil"/>
            </w:tcBorders>
            <w:vAlign w:val="center"/>
            <w:hideMark/>
          </w:tcPr>
          <w:p w14:paraId="05B0AB31" w14:textId="77777777" w:rsidR="00976E8F" w:rsidRPr="00C50076" w:rsidRDefault="00976E8F" w:rsidP="009E53FC">
            <w:pPr>
              <w:ind w:leftChars="100" w:left="240" w:rightChars="20" w:right="48" w:firstLineChars="8" w:firstLine="14"/>
              <w:jc w:val="distribute"/>
              <w:rPr>
                <w:rFonts w:ascii="標楷體" w:eastAsia="標楷體" w:hAnsi="標楷體"/>
                <w:kern w:val="0"/>
                <w:sz w:val="22"/>
                <w:szCs w:val="22"/>
              </w:rPr>
            </w:pPr>
            <w:r w:rsidRPr="00C50076">
              <w:rPr>
                <w:rFonts w:ascii="標楷體" w:eastAsia="標楷體" w:hAnsi="標楷體" w:hint="eastAsia"/>
                <w:spacing w:val="-24"/>
                <w:kern w:val="0"/>
                <w:sz w:val="22"/>
                <w:szCs w:val="22"/>
              </w:rPr>
              <w:t>低放射性廢棄物處理及貯存計畫</w:t>
            </w:r>
          </w:p>
        </w:tc>
        <w:tc>
          <w:tcPr>
            <w:tcW w:w="1276" w:type="dxa"/>
            <w:tcBorders>
              <w:top w:val="nil"/>
              <w:bottom w:val="nil"/>
            </w:tcBorders>
            <w:vAlign w:val="center"/>
            <w:hideMark/>
          </w:tcPr>
          <w:p w14:paraId="65A41FC9"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481,039,000</w:t>
            </w:r>
          </w:p>
        </w:tc>
        <w:tc>
          <w:tcPr>
            <w:tcW w:w="1276" w:type="dxa"/>
            <w:tcBorders>
              <w:top w:val="nil"/>
              <w:bottom w:val="nil"/>
            </w:tcBorders>
            <w:vAlign w:val="center"/>
            <w:hideMark/>
          </w:tcPr>
          <w:p w14:paraId="64644992"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361,677,704</w:t>
            </w:r>
          </w:p>
        </w:tc>
        <w:tc>
          <w:tcPr>
            <w:tcW w:w="1276" w:type="dxa"/>
            <w:tcBorders>
              <w:top w:val="nil"/>
              <w:bottom w:val="nil"/>
            </w:tcBorders>
            <w:vAlign w:val="center"/>
            <w:hideMark/>
          </w:tcPr>
          <w:p w14:paraId="766740ED"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w:t>
            </w:r>
          </w:p>
        </w:tc>
        <w:tc>
          <w:tcPr>
            <w:tcW w:w="1417" w:type="dxa"/>
            <w:tcBorders>
              <w:top w:val="nil"/>
              <w:bottom w:val="nil"/>
            </w:tcBorders>
            <w:vAlign w:val="center"/>
            <w:hideMark/>
          </w:tcPr>
          <w:p w14:paraId="7232AA99"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361,677,704</w:t>
            </w:r>
          </w:p>
        </w:tc>
        <w:tc>
          <w:tcPr>
            <w:tcW w:w="1259" w:type="dxa"/>
            <w:tcBorders>
              <w:top w:val="nil"/>
              <w:bottom w:val="nil"/>
            </w:tcBorders>
            <w:vAlign w:val="center"/>
            <w:hideMark/>
          </w:tcPr>
          <w:p w14:paraId="1CC79C01"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noProof/>
                <w:sz w:val="18"/>
                <w:szCs w:val="18"/>
              </w:rPr>
              <w:t>- 119,361,296</w:t>
            </w:r>
          </w:p>
        </w:tc>
        <w:tc>
          <w:tcPr>
            <w:tcW w:w="642" w:type="dxa"/>
            <w:tcBorders>
              <w:top w:val="nil"/>
              <w:bottom w:val="nil"/>
              <w:right w:val="nil"/>
            </w:tcBorders>
            <w:vAlign w:val="center"/>
            <w:hideMark/>
          </w:tcPr>
          <w:p w14:paraId="30B8A5E9"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kern w:val="0"/>
                <w:sz w:val="18"/>
                <w:szCs w:val="18"/>
              </w:rPr>
              <w:t>- 24.81</w:t>
            </w:r>
          </w:p>
        </w:tc>
      </w:tr>
      <w:tr w:rsidR="00C50076" w:rsidRPr="00C50076" w14:paraId="7BA63221" w14:textId="77777777" w:rsidTr="0008505E">
        <w:trPr>
          <w:cantSplit/>
          <w:trHeight w:val="880"/>
        </w:trPr>
        <w:tc>
          <w:tcPr>
            <w:tcW w:w="2835" w:type="dxa"/>
            <w:tcBorders>
              <w:top w:val="nil"/>
              <w:left w:val="nil"/>
              <w:bottom w:val="nil"/>
            </w:tcBorders>
            <w:vAlign w:val="center"/>
            <w:hideMark/>
          </w:tcPr>
          <w:p w14:paraId="3DA766E3" w14:textId="77777777" w:rsidR="00976E8F" w:rsidRPr="00C50076" w:rsidRDefault="00976E8F" w:rsidP="009E53FC">
            <w:pPr>
              <w:ind w:leftChars="100" w:left="240" w:rightChars="20" w:right="48" w:firstLineChars="8" w:firstLine="14"/>
              <w:jc w:val="distribute"/>
              <w:rPr>
                <w:rFonts w:ascii="標楷體" w:eastAsia="標楷體" w:hAnsi="標楷體"/>
                <w:kern w:val="0"/>
                <w:sz w:val="22"/>
                <w:szCs w:val="22"/>
              </w:rPr>
            </w:pPr>
            <w:r w:rsidRPr="00C50076">
              <w:rPr>
                <w:rFonts w:ascii="標楷體" w:eastAsia="標楷體" w:hAnsi="標楷體" w:hint="eastAsia"/>
                <w:spacing w:val="-24"/>
                <w:kern w:val="0"/>
                <w:sz w:val="22"/>
                <w:szCs w:val="22"/>
              </w:rPr>
              <w:t>低放射性廢棄物最終處置計畫</w:t>
            </w:r>
          </w:p>
        </w:tc>
        <w:tc>
          <w:tcPr>
            <w:tcW w:w="1276" w:type="dxa"/>
            <w:tcBorders>
              <w:top w:val="nil"/>
              <w:bottom w:val="nil"/>
            </w:tcBorders>
            <w:vAlign w:val="center"/>
            <w:hideMark/>
          </w:tcPr>
          <w:p w14:paraId="5A22E795"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320,701,000</w:t>
            </w:r>
          </w:p>
        </w:tc>
        <w:tc>
          <w:tcPr>
            <w:tcW w:w="1276" w:type="dxa"/>
            <w:tcBorders>
              <w:top w:val="nil"/>
              <w:bottom w:val="nil"/>
            </w:tcBorders>
            <w:vAlign w:val="center"/>
            <w:hideMark/>
          </w:tcPr>
          <w:p w14:paraId="081B2629"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132,771,980</w:t>
            </w:r>
          </w:p>
        </w:tc>
        <w:tc>
          <w:tcPr>
            <w:tcW w:w="1276" w:type="dxa"/>
            <w:tcBorders>
              <w:top w:val="nil"/>
              <w:bottom w:val="nil"/>
            </w:tcBorders>
            <w:vAlign w:val="center"/>
            <w:hideMark/>
          </w:tcPr>
          <w:p w14:paraId="14939D02"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w:t>
            </w:r>
          </w:p>
        </w:tc>
        <w:tc>
          <w:tcPr>
            <w:tcW w:w="1417" w:type="dxa"/>
            <w:tcBorders>
              <w:top w:val="nil"/>
              <w:bottom w:val="nil"/>
            </w:tcBorders>
            <w:vAlign w:val="center"/>
            <w:hideMark/>
          </w:tcPr>
          <w:p w14:paraId="7DFB0C59"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132,771,980</w:t>
            </w:r>
          </w:p>
        </w:tc>
        <w:tc>
          <w:tcPr>
            <w:tcW w:w="1259" w:type="dxa"/>
            <w:tcBorders>
              <w:top w:val="nil"/>
              <w:bottom w:val="nil"/>
            </w:tcBorders>
            <w:vAlign w:val="center"/>
            <w:hideMark/>
          </w:tcPr>
          <w:p w14:paraId="23159C22"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noProof/>
                <w:sz w:val="18"/>
                <w:szCs w:val="18"/>
              </w:rPr>
              <w:t>- 187,929,020</w:t>
            </w:r>
          </w:p>
        </w:tc>
        <w:tc>
          <w:tcPr>
            <w:tcW w:w="642" w:type="dxa"/>
            <w:tcBorders>
              <w:top w:val="nil"/>
              <w:bottom w:val="nil"/>
              <w:right w:val="nil"/>
            </w:tcBorders>
            <w:vAlign w:val="center"/>
            <w:hideMark/>
          </w:tcPr>
          <w:p w14:paraId="0F138A1D"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kern w:val="0"/>
                <w:sz w:val="18"/>
                <w:szCs w:val="18"/>
              </w:rPr>
              <w:t>- 58.60</w:t>
            </w:r>
          </w:p>
        </w:tc>
      </w:tr>
      <w:tr w:rsidR="00C50076" w:rsidRPr="00C50076" w14:paraId="7B783B37" w14:textId="77777777" w:rsidTr="0008505E">
        <w:trPr>
          <w:cantSplit/>
          <w:trHeight w:val="880"/>
        </w:trPr>
        <w:tc>
          <w:tcPr>
            <w:tcW w:w="2835" w:type="dxa"/>
            <w:tcBorders>
              <w:top w:val="nil"/>
              <w:left w:val="nil"/>
              <w:bottom w:val="nil"/>
            </w:tcBorders>
            <w:vAlign w:val="center"/>
            <w:hideMark/>
          </w:tcPr>
          <w:p w14:paraId="31DE13A6" w14:textId="77777777" w:rsidR="00976E8F" w:rsidRPr="001A78A5" w:rsidRDefault="00976E8F" w:rsidP="001A78A5">
            <w:pPr>
              <w:ind w:leftChars="100" w:left="240" w:rightChars="-12" w:right="-29" w:firstLineChars="10" w:firstLine="26"/>
              <w:rPr>
                <w:rFonts w:ascii="標楷體" w:eastAsia="標楷體" w:hAnsi="標楷體"/>
                <w:spacing w:val="18"/>
                <w:kern w:val="0"/>
                <w:sz w:val="22"/>
                <w:szCs w:val="22"/>
              </w:rPr>
            </w:pPr>
            <w:r w:rsidRPr="001A78A5">
              <w:rPr>
                <w:rFonts w:ascii="標楷體" w:eastAsia="標楷體" w:hAnsi="標楷體" w:hint="eastAsia"/>
                <w:spacing w:val="18"/>
                <w:kern w:val="0"/>
                <w:sz w:val="22"/>
                <w:szCs w:val="22"/>
              </w:rPr>
              <w:t>用過核子燃</w:t>
            </w:r>
            <w:r w:rsidRPr="001A78A5">
              <w:rPr>
                <w:rFonts w:ascii="標楷體" w:eastAsia="標楷體" w:hAnsi="標楷體" w:hint="eastAsia"/>
                <w:spacing w:val="16"/>
                <w:kern w:val="0"/>
                <w:sz w:val="22"/>
                <w:szCs w:val="22"/>
              </w:rPr>
              <w:t>料貯存計畫</w:t>
            </w:r>
          </w:p>
        </w:tc>
        <w:tc>
          <w:tcPr>
            <w:tcW w:w="1276" w:type="dxa"/>
            <w:tcBorders>
              <w:top w:val="nil"/>
              <w:bottom w:val="nil"/>
            </w:tcBorders>
            <w:vAlign w:val="center"/>
            <w:hideMark/>
          </w:tcPr>
          <w:p w14:paraId="2FA4A44B"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840,384,000</w:t>
            </w:r>
          </w:p>
        </w:tc>
        <w:tc>
          <w:tcPr>
            <w:tcW w:w="1276" w:type="dxa"/>
            <w:tcBorders>
              <w:top w:val="nil"/>
              <w:bottom w:val="nil"/>
            </w:tcBorders>
            <w:vAlign w:val="center"/>
            <w:hideMark/>
          </w:tcPr>
          <w:p w14:paraId="5A3F94AE"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471,856,987</w:t>
            </w:r>
          </w:p>
        </w:tc>
        <w:tc>
          <w:tcPr>
            <w:tcW w:w="1276" w:type="dxa"/>
            <w:tcBorders>
              <w:top w:val="nil"/>
              <w:bottom w:val="nil"/>
            </w:tcBorders>
            <w:vAlign w:val="center"/>
            <w:hideMark/>
          </w:tcPr>
          <w:p w14:paraId="5437C355"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w:t>
            </w:r>
          </w:p>
        </w:tc>
        <w:tc>
          <w:tcPr>
            <w:tcW w:w="1417" w:type="dxa"/>
            <w:tcBorders>
              <w:top w:val="nil"/>
              <w:bottom w:val="nil"/>
            </w:tcBorders>
            <w:vAlign w:val="center"/>
            <w:hideMark/>
          </w:tcPr>
          <w:p w14:paraId="7A4D71D6"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471,856,987</w:t>
            </w:r>
          </w:p>
        </w:tc>
        <w:tc>
          <w:tcPr>
            <w:tcW w:w="1259" w:type="dxa"/>
            <w:tcBorders>
              <w:top w:val="nil"/>
              <w:bottom w:val="nil"/>
            </w:tcBorders>
            <w:vAlign w:val="center"/>
            <w:hideMark/>
          </w:tcPr>
          <w:p w14:paraId="08151668"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noProof/>
                <w:sz w:val="18"/>
                <w:szCs w:val="18"/>
              </w:rPr>
              <w:t>- 368,527,013</w:t>
            </w:r>
          </w:p>
        </w:tc>
        <w:tc>
          <w:tcPr>
            <w:tcW w:w="642" w:type="dxa"/>
            <w:tcBorders>
              <w:top w:val="nil"/>
              <w:bottom w:val="nil"/>
              <w:right w:val="nil"/>
            </w:tcBorders>
            <w:vAlign w:val="center"/>
            <w:hideMark/>
          </w:tcPr>
          <w:p w14:paraId="2C094A68"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kern w:val="0"/>
                <w:sz w:val="18"/>
                <w:szCs w:val="18"/>
              </w:rPr>
              <w:t>- 43.85</w:t>
            </w:r>
          </w:p>
        </w:tc>
      </w:tr>
      <w:tr w:rsidR="00C50076" w:rsidRPr="00C50076" w14:paraId="416F9C06" w14:textId="77777777" w:rsidTr="0008505E">
        <w:trPr>
          <w:cantSplit/>
          <w:trHeight w:val="880"/>
        </w:trPr>
        <w:tc>
          <w:tcPr>
            <w:tcW w:w="2835" w:type="dxa"/>
            <w:tcBorders>
              <w:top w:val="nil"/>
              <w:left w:val="nil"/>
              <w:bottom w:val="nil"/>
            </w:tcBorders>
            <w:vAlign w:val="center"/>
            <w:hideMark/>
          </w:tcPr>
          <w:p w14:paraId="4E84991A" w14:textId="77777777" w:rsidR="00976E8F" w:rsidRPr="00C50076" w:rsidRDefault="00976E8F" w:rsidP="009E53FC">
            <w:pPr>
              <w:ind w:leftChars="100" w:left="240" w:rightChars="20" w:right="48" w:firstLineChars="8" w:firstLine="14"/>
              <w:jc w:val="distribute"/>
              <w:rPr>
                <w:rFonts w:ascii="標楷體" w:eastAsia="標楷體" w:hAnsi="標楷體"/>
                <w:kern w:val="0"/>
                <w:sz w:val="22"/>
                <w:szCs w:val="22"/>
              </w:rPr>
            </w:pPr>
            <w:r w:rsidRPr="00C50076">
              <w:rPr>
                <w:rFonts w:ascii="標楷體" w:eastAsia="標楷體" w:hAnsi="標楷體" w:hint="eastAsia"/>
                <w:spacing w:val="-24"/>
                <w:kern w:val="0"/>
                <w:sz w:val="22"/>
                <w:szCs w:val="22"/>
              </w:rPr>
              <w:t>用過核子燃料最終處置計畫</w:t>
            </w:r>
          </w:p>
        </w:tc>
        <w:tc>
          <w:tcPr>
            <w:tcW w:w="1276" w:type="dxa"/>
            <w:tcBorders>
              <w:top w:val="nil"/>
              <w:bottom w:val="nil"/>
            </w:tcBorders>
            <w:vAlign w:val="center"/>
            <w:hideMark/>
          </w:tcPr>
          <w:p w14:paraId="4FF2587B"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250,993,000</w:t>
            </w:r>
          </w:p>
        </w:tc>
        <w:tc>
          <w:tcPr>
            <w:tcW w:w="1276" w:type="dxa"/>
            <w:tcBorders>
              <w:top w:val="nil"/>
              <w:bottom w:val="nil"/>
            </w:tcBorders>
            <w:vAlign w:val="center"/>
            <w:hideMark/>
          </w:tcPr>
          <w:p w14:paraId="1F393EF4"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195,775,953</w:t>
            </w:r>
          </w:p>
        </w:tc>
        <w:tc>
          <w:tcPr>
            <w:tcW w:w="1276" w:type="dxa"/>
            <w:tcBorders>
              <w:top w:val="nil"/>
              <w:bottom w:val="nil"/>
            </w:tcBorders>
            <w:vAlign w:val="center"/>
            <w:hideMark/>
          </w:tcPr>
          <w:p w14:paraId="7230C911"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w:t>
            </w:r>
          </w:p>
        </w:tc>
        <w:tc>
          <w:tcPr>
            <w:tcW w:w="1417" w:type="dxa"/>
            <w:tcBorders>
              <w:top w:val="nil"/>
              <w:bottom w:val="nil"/>
            </w:tcBorders>
            <w:vAlign w:val="center"/>
            <w:hideMark/>
          </w:tcPr>
          <w:p w14:paraId="549E7461"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195,775,953</w:t>
            </w:r>
          </w:p>
        </w:tc>
        <w:tc>
          <w:tcPr>
            <w:tcW w:w="1259" w:type="dxa"/>
            <w:tcBorders>
              <w:top w:val="nil"/>
              <w:bottom w:val="nil"/>
            </w:tcBorders>
            <w:vAlign w:val="center"/>
            <w:hideMark/>
          </w:tcPr>
          <w:p w14:paraId="5DE399F5"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noProof/>
                <w:sz w:val="18"/>
                <w:szCs w:val="18"/>
              </w:rPr>
              <w:t>- 55,217,047</w:t>
            </w:r>
          </w:p>
        </w:tc>
        <w:tc>
          <w:tcPr>
            <w:tcW w:w="642" w:type="dxa"/>
            <w:tcBorders>
              <w:top w:val="nil"/>
              <w:bottom w:val="nil"/>
              <w:right w:val="nil"/>
            </w:tcBorders>
            <w:vAlign w:val="center"/>
            <w:hideMark/>
          </w:tcPr>
          <w:p w14:paraId="7F963B58"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kern w:val="0"/>
                <w:sz w:val="18"/>
                <w:szCs w:val="18"/>
              </w:rPr>
              <w:t>- 22.00</w:t>
            </w:r>
          </w:p>
        </w:tc>
      </w:tr>
      <w:tr w:rsidR="00C50076" w:rsidRPr="00C50076" w14:paraId="2E8AE2AE" w14:textId="77777777" w:rsidTr="0008505E">
        <w:trPr>
          <w:cantSplit/>
          <w:trHeight w:val="880"/>
        </w:trPr>
        <w:tc>
          <w:tcPr>
            <w:tcW w:w="2835" w:type="dxa"/>
            <w:tcBorders>
              <w:top w:val="nil"/>
              <w:left w:val="nil"/>
              <w:bottom w:val="nil"/>
            </w:tcBorders>
            <w:vAlign w:val="center"/>
            <w:hideMark/>
          </w:tcPr>
          <w:p w14:paraId="71C17229" w14:textId="77777777" w:rsidR="00976E8F" w:rsidRPr="004D0955" w:rsidRDefault="00976E8F" w:rsidP="00AD163B">
            <w:pPr>
              <w:ind w:leftChars="100" w:left="240" w:rightChars="20" w:right="48" w:firstLineChars="8" w:firstLine="15"/>
              <w:jc w:val="distribute"/>
              <w:rPr>
                <w:rFonts w:ascii="標楷體" w:eastAsia="標楷體" w:hAnsi="標楷體"/>
                <w:spacing w:val="-16"/>
                <w:kern w:val="0"/>
                <w:sz w:val="22"/>
                <w:szCs w:val="22"/>
              </w:rPr>
            </w:pPr>
            <w:r w:rsidRPr="004D0955">
              <w:rPr>
                <w:rFonts w:ascii="標楷體" w:eastAsia="標楷體" w:hAnsi="標楷體" w:hint="eastAsia"/>
                <w:spacing w:val="-16"/>
                <w:kern w:val="0"/>
                <w:sz w:val="22"/>
                <w:szCs w:val="22"/>
              </w:rPr>
              <w:t>核子設施除役拆廠及其廢棄物處理及最終處置計畫</w:t>
            </w:r>
          </w:p>
        </w:tc>
        <w:tc>
          <w:tcPr>
            <w:tcW w:w="1276" w:type="dxa"/>
            <w:tcBorders>
              <w:top w:val="nil"/>
              <w:bottom w:val="nil"/>
            </w:tcBorders>
            <w:vAlign w:val="center"/>
            <w:hideMark/>
          </w:tcPr>
          <w:p w14:paraId="254582E3"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2,694,883,000</w:t>
            </w:r>
          </w:p>
        </w:tc>
        <w:tc>
          <w:tcPr>
            <w:tcW w:w="1276" w:type="dxa"/>
            <w:tcBorders>
              <w:top w:val="nil"/>
              <w:bottom w:val="nil"/>
            </w:tcBorders>
            <w:vAlign w:val="center"/>
            <w:hideMark/>
          </w:tcPr>
          <w:p w14:paraId="76BAF8D5"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2,076,535,312</w:t>
            </w:r>
          </w:p>
        </w:tc>
        <w:tc>
          <w:tcPr>
            <w:tcW w:w="1276" w:type="dxa"/>
            <w:tcBorders>
              <w:top w:val="nil"/>
              <w:bottom w:val="nil"/>
            </w:tcBorders>
            <w:vAlign w:val="center"/>
            <w:hideMark/>
          </w:tcPr>
          <w:p w14:paraId="7DE8F052"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- 19,196,814</w:t>
            </w:r>
          </w:p>
        </w:tc>
        <w:tc>
          <w:tcPr>
            <w:tcW w:w="1417" w:type="dxa"/>
            <w:tcBorders>
              <w:top w:val="nil"/>
              <w:bottom w:val="nil"/>
            </w:tcBorders>
            <w:vAlign w:val="center"/>
            <w:hideMark/>
          </w:tcPr>
          <w:p w14:paraId="6C587E2F"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2,057,338,498</w:t>
            </w:r>
          </w:p>
        </w:tc>
        <w:tc>
          <w:tcPr>
            <w:tcW w:w="1259" w:type="dxa"/>
            <w:tcBorders>
              <w:top w:val="nil"/>
              <w:bottom w:val="nil"/>
            </w:tcBorders>
            <w:vAlign w:val="center"/>
            <w:hideMark/>
          </w:tcPr>
          <w:p w14:paraId="19EDCFC8"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noProof/>
                <w:sz w:val="18"/>
                <w:szCs w:val="18"/>
              </w:rPr>
              <w:t>- 637,544,502</w:t>
            </w:r>
          </w:p>
        </w:tc>
        <w:tc>
          <w:tcPr>
            <w:tcW w:w="642" w:type="dxa"/>
            <w:tcBorders>
              <w:top w:val="nil"/>
              <w:bottom w:val="nil"/>
              <w:right w:val="nil"/>
            </w:tcBorders>
            <w:vAlign w:val="center"/>
            <w:hideMark/>
          </w:tcPr>
          <w:p w14:paraId="5348E520"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kern w:val="0"/>
                <w:sz w:val="18"/>
                <w:szCs w:val="18"/>
              </w:rPr>
              <w:t>- 23.66</w:t>
            </w:r>
          </w:p>
        </w:tc>
      </w:tr>
      <w:tr w:rsidR="00C50076" w:rsidRPr="00C50076" w14:paraId="5A79158C" w14:textId="77777777" w:rsidTr="0008505E">
        <w:trPr>
          <w:cantSplit/>
          <w:trHeight w:val="880"/>
        </w:trPr>
        <w:tc>
          <w:tcPr>
            <w:tcW w:w="2835" w:type="dxa"/>
            <w:tcBorders>
              <w:top w:val="nil"/>
              <w:left w:val="nil"/>
              <w:bottom w:val="nil"/>
            </w:tcBorders>
            <w:vAlign w:val="center"/>
            <w:hideMark/>
          </w:tcPr>
          <w:p w14:paraId="2126EFD3" w14:textId="77777777" w:rsidR="00976E8F" w:rsidRPr="00C50076" w:rsidRDefault="00976E8F" w:rsidP="00976E8F">
            <w:pPr>
              <w:ind w:leftChars="100" w:left="240"/>
              <w:jc w:val="distribute"/>
              <w:rPr>
                <w:rFonts w:ascii="標楷體" w:eastAsia="標楷體" w:hAnsi="標楷體"/>
                <w:kern w:val="0"/>
                <w:sz w:val="22"/>
                <w:szCs w:val="22"/>
              </w:rPr>
            </w:pPr>
            <w:r w:rsidRPr="00C50076">
              <w:rPr>
                <w:rFonts w:ascii="標楷體" w:eastAsia="標楷體" w:hAnsi="標楷體" w:hint="eastAsia"/>
                <w:kern w:val="0"/>
                <w:sz w:val="22"/>
                <w:szCs w:val="22"/>
              </w:rPr>
              <w:t>一般行政管理計畫</w:t>
            </w:r>
          </w:p>
        </w:tc>
        <w:tc>
          <w:tcPr>
            <w:tcW w:w="1276" w:type="dxa"/>
            <w:tcBorders>
              <w:top w:val="nil"/>
              <w:bottom w:val="nil"/>
            </w:tcBorders>
            <w:vAlign w:val="center"/>
            <w:hideMark/>
          </w:tcPr>
          <w:p w14:paraId="6DCB377C"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9,958,000</w:t>
            </w:r>
          </w:p>
        </w:tc>
        <w:tc>
          <w:tcPr>
            <w:tcW w:w="1276" w:type="dxa"/>
            <w:tcBorders>
              <w:top w:val="nil"/>
              <w:bottom w:val="nil"/>
            </w:tcBorders>
            <w:vAlign w:val="center"/>
            <w:hideMark/>
          </w:tcPr>
          <w:p w14:paraId="281C74FA"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6,827,427</w:t>
            </w:r>
          </w:p>
        </w:tc>
        <w:tc>
          <w:tcPr>
            <w:tcW w:w="1276" w:type="dxa"/>
            <w:tcBorders>
              <w:top w:val="nil"/>
              <w:bottom w:val="nil"/>
            </w:tcBorders>
            <w:vAlign w:val="center"/>
            <w:hideMark/>
          </w:tcPr>
          <w:p w14:paraId="66C06812"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w:t>
            </w:r>
          </w:p>
        </w:tc>
        <w:tc>
          <w:tcPr>
            <w:tcW w:w="1417" w:type="dxa"/>
            <w:tcBorders>
              <w:top w:val="nil"/>
              <w:bottom w:val="nil"/>
            </w:tcBorders>
            <w:vAlign w:val="center"/>
            <w:hideMark/>
          </w:tcPr>
          <w:p w14:paraId="7E655ECA" w14:textId="77777777" w:rsidR="00976E8F" w:rsidRPr="00C50076" w:rsidRDefault="00976E8F" w:rsidP="00976E8F">
            <w:pPr>
              <w:jc w:val="right"/>
              <w:rPr>
                <w:rFonts w:ascii="新細明體" w:hAnsi="新細明體"/>
                <w:sz w:val="18"/>
                <w:szCs w:val="18"/>
              </w:rPr>
            </w:pPr>
            <w:r w:rsidRPr="00C50076">
              <w:rPr>
                <w:rFonts w:ascii="新細明體" w:hAnsi="新細明體" w:hint="eastAsia"/>
                <w:sz w:val="18"/>
                <w:szCs w:val="18"/>
              </w:rPr>
              <w:t>6,827,427</w:t>
            </w:r>
          </w:p>
        </w:tc>
        <w:tc>
          <w:tcPr>
            <w:tcW w:w="1259" w:type="dxa"/>
            <w:tcBorders>
              <w:top w:val="nil"/>
              <w:bottom w:val="nil"/>
            </w:tcBorders>
            <w:vAlign w:val="center"/>
            <w:hideMark/>
          </w:tcPr>
          <w:p w14:paraId="11F26CF0"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noProof/>
                <w:sz w:val="18"/>
                <w:szCs w:val="18"/>
              </w:rPr>
              <w:t>- 3,130,573</w:t>
            </w:r>
          </w:p>
        </w:tc>
        <w:tc>
          <w:tcPr>
            <w:tcW w:w="642" w:type="dxa"/>
            <w:tcBorders>
              <w:top w:val="nil"/>
              <w:bottom w:val="nil"/>
              <w:right w:val="nil"/>
            </w:tcBorders>
            <w:vAlign w:val="center"/>
            <w:hideMark/>
          </w:tcPr>
          <w:p w14:paraId="1C49E8EA"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kern w:val="0"/>
                <w:sz w:val="18"/>
                <w:szCs w:val="18"/>
              </w:rPr>
              <w:t>- 31.44</w:t>
            </w:r>
          </w:p>
        </w:tc>
      </w:tr>
      <w:tr w:rsidR="00C50076" w:rsidRPr="00C50076" w14:paraId="668561C2" w14:textId="77777777" w:rsidTr="0008505E">
        <w:trPr>
          <w:cantSplit/>
          <w:trHeight w:val="880"/>
        </w:trPr>
        <w:tc>
          <w:tcPr>
            <w:tcW w:w="2835" w:type="dxa"/>
            <w:tcBorders>
              <w:top w:val="nil"/>
              <w:left w:val="nil"/>
              <w:bottom w:val="nil"/>
            </w:tcBorders>
            <w:vAlign w:val="center"/>
            <w:hideMark/>
          </w:tcPr>
          <w:p w14:paraId="723C9311" w14:textId="77777777" w:rsidR="00976E8F" w:rsidRPr="00C50076" w:rsidRDefault="00976E8F" w:rsidP="00976E8F">
            <w:pPr>
              <w:jc w:val="distribute"/>
              <w:rPr>
                <w:rFonts w:ascii="標楷體" w:eastAsia="標楷體" w:hAnsi="標楷體"/>
                <w:kern w:val="0"/>
                <w:sz w:val="22"/>
                <w:szCs w:val="22"/>
              </w:rPr>
            </w:pPr>
            <w:r w:rsidRPr="00C50076">
              <w:rPr>
                <w:rFonts w:ascii="標楷體" w:eastAsia="標楷體" w:hAnsi="標楷體" w:hint="eastAsia"/>
                <w:b/>
                <w:kern w:val="0"/>
                <w:sz w:val="22"/>
                <w:szCs w:val="22"/>
              </w:rPr>
              <w:t>本期賸餘（短</w:t>
            </w:r>
            <w:proofErr w:type="gramStart"/>
            <w:r w:rsidRPr="00C50076">
              <w:rPr>
                <w:rFonts w:ascii="標楷體" w:eastAsia="標楷體" w:hAnsi="標楷體" w:hint="eastAsia"/>
                <w:b/>
                <w:kern w:val="0"/>
                <w:sz w:val="22"/>
                <w:szCs w:val="22"/>
              </w:rPr>
              <w:t>絀</w:t>
            </w:r>
            <w:proofErr w:type="gramEnd"/>
            <w:r w:rsidRPr="00C50076">
              <w:rPr>
                <w:rFonts w:ascii="標楷體" w:eastAsia="標楷體" w:hAnsi="標楷體" w:hint="eastAsia"/>
                <w:b/>
                <w:kern w:val="0"/>
                <w:sz w:val="22"/>
                <w:szCs w:val="22"/>
              </w:rPr>
              <w:t>）</w:t>
            </w:r>
          </w:p>
        </w:tc>
        <w:tc>
          <w:tcPr>
            <w:tcW w:w="1276" w:type="dxa"/>
            <w:tcBorders>
              <w:top w:val="nil"/>
              <w:bottom w:val="nil"/>
            </w:tcBorders>
            <w:vAlign w:val="center"/>
            <w:hideMark/>
          </w:tcPr>
          <w:p w14:paraId="18E2F302"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21,672,513,000</w:t>
            </w:r>
          </w:p>
        </w:tc>
        <w:tc>
          <w:tcPr>
            <w:tcW w:w="1276" w:type="dxa"/>
            <w:tcBorders>
              <w:top w:val="nil"/>
              <w:bottom w:val="nil"/>
            </w:tcBorders>
            <w:vAlign w:val="center"/>
            <w:hideMark/>
          </w:tcPr>
          <w:p w14:paraId="559142B5"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23,298,845,093</w:t>
            </w:r>
          </w:p>
        </w:tc>
        <w:tc>
          <w:tcPr>
            <w:tcW w:w="1276" w:type="dxa"/>
            <w:tcBorders>
              <w:top w:val="nil"/>
              <w:bottom w:val="nil"/>
            </w:tcBorders>
            <w:vAlign w:val="center"/>
            <w:hideMark/>
          </w:tcPr>
          <w:p w14:paraId="40B8EF53"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32,453,783</w:t>
            </w:r>
          </w:p>
        </w:tc>
        <w:tc>
          <w:tcPr>
            <w:tcW w:w="1417" w:type="dxa"/>
            <w:tcBorders>
              <w:top w:val="nil"/>
              <w:bottom w:val="nil"/>
            </w:tcBorders>
            <w:vAlign w:val="center"/>
            <w:hideMark/>
          </w:tcPr>
          <w:p w14:paraId="11C20744"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23,331,298,876</w:t>
            </w:r>
          </w:p>
        </w:tc>
        <w:tc>
          <w:tcPr>
            <w:tcW w:w="1259" w:type="dxa"/>
            <w:tcBorders>
              <w:top w:val="nil"/>
              <w:bottom w:val="nil"/>
            </w:tcBorders>
            <w:vAlign w:val="center"/>
            <w:hideMark/>
          </w:tcPr>
          <w:p w14:paraId="5B9D7373"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b/>
                <w:noProof/>
                <w:sz w:val="18"/>
                <w:szCs w:val="18"/>
              </w:rPr>
              <w:t>1,658,785,876</w:t>
            </w:r>
          </w:p>
        </w:tc>
        <w:tc>
          <w:tcPr>
            <w:tcW w:w="642" w:type="dxa"/>
            <w:tcBorders>
              <w:top w:val="nil"/>
              <w:bottom w:val="nil"/>
              <w:right w:val="nil"/>
            </w:tcBorders>
            <w:vAlign w:val="center"/>
            <w:hideMark/>
          </w:tcPr>
          <w:p w14:paraId="4262E203"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b/>
                <w:kern w:val="0"/>
                <w:sz w:val="18"/>
                <w:szCs w:val="18"/>
              </w:rPr>
              <w:t>7.65</w:t>
            </w:r>
          </w:p>
        </w:tc>
      </w:tr>
      <w:tr w:rsidR="00C50076" w:rsidRPr="00C50076" w14:paraId="007D600F" w14:textId="77777777" w:rsidTr="0008505E">
        <w:trPr>
          <w:cantSplit/>
          <w:trHeight w:val="880"/>
        </w:trPr>
        <w:tc>
          <w:tcPr>
            <w:tcW w:w="2835" w:type="dxa"/>
            <w:tcBorders>
              <w:top w:val="nil"/>
              <w:left w:val="nil"/>
              <w:bottom w:val="nil"/>
            </w:tcBorders>
            <w:vAlign w:val="center"/>
            <w:hideMark/>
          </w:tcPr>
          <w:p w14:paraId="2604330F" w14:textId="77777777" w:rsidR="00976E8F" w:rsidRPr="00C50076" w:rsidRDefault="00976E8F" w:rsidP="00976E8F">
            <w:pPr>
              <w:jc w:val="distribute"/>
              <w:rPr>
                <w:rFonts w:ascii="標楷體" w:eastAsia="標楷體" w:hAnsi="標楷體"/>
                <w:kern w:val="0"/>
                <w:sz w:val="22"/>
                <w:szCs w:val="22"/>
              </w:rPr>
            </w:pPr>
            <w:r w:rsidRPr="00C50076">
              <w:rPr>
                <w:rFonts w:ascii="標楷體" w:eastAsia="標楷體" w:hAnsi="標楷體" w:hint="eastAsia"/>
                <w:b/>
                <w:kern w:val="0"/>
                <w:sz w:val="22"/>
                <w:szCs w:val="22"/>
              </w:rPr>
              <w:t>期初基金餘額</w:t>
            </w:r>
          </w:p>
        </w:tc>
        <w:tc>
          <w:tcPr>
            <w:tcW w:w="1276" w:type="dxa"/>
            <w:tcBorders>
              <w:top w:val="nil"/>
              <w:bottom w:val="nil"/>
            </w:tcBorders>
            <w:vAlign w:val="center"/>
            <w:hideMark/>
          </w:tcPr>
          <w:p w14:paraId="0A27894A"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390,185,967,000</w:t>
            </w:r>
          </w:p>
        </w:tc>
        <w:tc>
          <w:tcPr>
            <w:tcW w:w="1276" w:type="dxa"/>
            <w:tcBorders>
              <w:top w:val="nil"/>
              <w:bottom w:val="nil"/>
            </w:tcBorders>
            <w:vAlign w:val="center"/>
            <w:hideMark/>
          </w:tcPr>
          <w:p w14:paraId="29CA9042"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389,037,342,017</w:t>
            </w:r>
          </w:p>
        </w:tc>
        <w:tc>
          <w:tcPr>
            <w:tcW w:w="1276" w:type="dxa"/>
            <w:tcBorders>
              <w:top w:val="nil"/>
              <w:bottom w:val="nil"/>
            </w:tcBorders>
            <w:vAlign w:val="center"/>
            <w:hideMark/>
          </w:tcPr>
          <w:p w14:paraId="5B0D0C8A"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w:t>
            </w:r>
          </w:p>
        </w:tc>
        <w:tc>
          <w:tcPr>
            <w:tcW w:w="1417" w:type="dxa"/>
            <w:tcBorders>
              <w:top w:val="nil"/>
              <w:bottom w:val="nil"/>
            </w:tcBorders>
            <w:vAlign w:val="center"/>
            <w:hideMark/>
          </w:tcPr>
          <w:p w14:paraId="1EA6FECC"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389,037,342,017</w:t>
            </w:r>
          </w:p>
        </w:tc>
        <w:tc>
          <w:tcPr>
            <w:tcW w:w="1259" w:type="dxa"/>
            <w:tcBorders>
              <w:top w:val="nil"/>
              <w:bottom w:val="nil"/>
            </w:tcBorders>
            <w:vAlign w:val="center"/>
            <w:hideMark/>
          </w:tcPr>
          <w:p w14:paraId="0789AAD5"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b/>
                <w:noProof/>
                <w:sz w:val="18"/>
                <w:szCs w:val="18"/>
              </w:rPr>
              <w:t>- 1,148,624,983</w:t>
            </w:r>
          </w:p>
        </w:tc>
        <w:tc>
          <w:tcPr>
            <w:tcW w:w="642" w:type="dxa"/>
            <w:tcBorders>
              <w:top w:val="nil"/>
              <w:bottom w:val="nil"/>
              <w:right w:val="nil"/>
            </w:tcBorders>
            <w:vAlign w:val="center"/>
            <w:hideMark/>
          </w:tcPr>
          <w:p w14:paraId="476B753C"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b/>
                <w:kern w:val="0"/>
                <w:sz w:val="18"/>
                <w:szCs w:val="18"/>
              </w:rPr>
              <w:t>- 0.29</w:t>
            </w:r>
          </w:p>
        </w:tc>
      </w:tr>
      <w:tr w:rsidR="00C50076" w:rsidRPr="00C50076" w14:paraId="3E5EE59B" w14:textId="77777777" w:rsidTr="0008505E">
        <w:trPr>
          <w:cantSplit/>
          <w:trHeight w:val="880"/>
        </w:trPr>
        <w:tc>
          <w:tcPr>
            <w:tcW w:w="2835" w:type="dxa"/>
            <w:tcBorders>
              <w:top w:val="nil"/>
              <w:left w:val="nil"/>
              <w:bottom w:val="single" w:sz="8" w:space="0" w:color="auto"/>
            </w:tcBorders>
            <w:vAlign w:val="center"/>
            <w:hideMark/>
          </w:tcPr>
          <w:p w14:paraId="64DACA15" w14:textId="77777777" w:rsidR="00976E8F" w:rsidRPr="00C50076" w:rsidRDefault="00976E8F" w:rsidP="00976E8F">
            <w:pPr>
              <w:jc w:val="distribute"/>
              <w:rPr>
                <w:rFonts w:ascii="標楷體" w:eastAsia="標楷體" w:hAnsi="標楷體"/>
                <w:kern w:val="0"/>
                <w:sz w:val="22"/>
                <w:szCs w:val="22"/>
              </w:rPr>
            </w:pPr>
            <w:r w:rsidRPr="00C50076">
              <w:rPr>
                <w:rFonts w:ascii="標楷體" w:eastAsia="標楷體" w:hAnsi="標楷體" w:hint="eastAsia"/>
                <w:b/>
                <w:kern w:val="0"/>
                <w:sz w:val="22"/>
                <w:szCs w:val="22"/>
              </w:rPr>
              <w:t>期末基金餘額</w:t>
            </w:r>
          </w:p>
        </w:tc>
        <w:tc>
          <w:tcPr>
            <w:tcW w:w="1276" w:type="dxa"/>
            <w:tcBorders>
              <w:top w:val="nil"/>
              <w:bottom w:val="single" w:sz="8" w:space="0" w:color="auto"/>
            </w:tcBorders>
            <w:vAlign w:val="center"/>
            <w:hideMark/>
          </w:tcPr>
          <w:p w14:paraId="38876F08"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411,858,480,000</w:t>
            </w:r>
          </w:p>
        </w:tc>
        <w:tc>
          <w:tcPr>
            <w:tcW w:w="1276" w:type="dxa"/>
            <w:tcBorders>
              <w:top w:val="nil"/>
              <w:bottom w:val="single" w:sz="8" w:space="0" w:color="auto"/>
            </w:tcBorders>
            <w:vAlign w:val="center"/>
            <w:hideMark/>
          </w:tcPr>
          <w:p w14:paraId="3EBB5E52"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412,336,187,110</w:t>
            </w:r>
          </w:p>
        </w:tc>
        <w:tc>
          <w:tcPr>
            <w:tcW w:w="1276" w:type="dxa"/>
            <w:tcBorders>
              <w:top w:val="nil"/>
              <w:bottom w:val="single" w:sz="8" w:space="0" w:color="auto"/>
            </w:tcBorders>
            <w:vAlign w:val="center"/>
            <w:hideMark/>
          </w:tcPr>
          <w:p w14:paraId="351E5684"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32,453,783</w:t>
            </w:r>
          </w:p>
        </w:tc>
        <w:tc>
          <w:tcPr>
            <w:tcW w:w="1417" w:type="dxa"/>
            <w:tcBorders>
              <w:top w:val="nil"/>
              <w:bottom w:val="single" w:sz="8" w:space="0" w:color="auto"/>
            </w:tcBorders>
            <w:vAlign w:val="center"/>
            <w:hideMark/>
          </w:tcPr>
          <w:p w14:paraId="67E9E0EA" w14:textId="77777777" w:rsidR="00976E8F" w:rsidRPr="00C50076" w:rsidRDefault="00976E8F" w:rsidP="00976E8F">
            <w:pPr>
              <w:jc w:val="right"/>
              <w:rPr>
                <w:rFonts w:ascii="新細明體" w:hAnsi="新細明體"/>
                <w:sz w:val="18"/>
                <w:szCs w:val="18"/>
              </w:rPr>
            </w:pPr>
            <w:r w:rsidRPr="00C50076">
              <w:rPr>
                <w:rFonts w:ascii="新細明體" w:hAnsi="新細明體" w:hint="eastAsia"/>
                <w:b/>
                <w:sz w:val="18"/>
                <w:szCs w:val="18"/>
              </w:rPr>
              <w:t>412,368,640,893</w:t>
            </w:r>
          </w:p>
        </w:tc>
        <w:tc>
          <w:tcPr>
            <w:tcW w:w="1259" w:type="dxa"/>
            <w:tcBorders>
              <w:top w:val="nil"/>
              <w:bottom w:val="single" w:sz="8" w:space="0" w:color="auto"/>
            </w:tcBorders>
            <w:vAlign w:val="center"/>
            <w:hideMark/>
          </w:tcPr>
          <w:p w14:paraId="12665E7B" w14:textId="77777777" w:rsidR="00976E8F" w:rsidRPr="00C50076" w:rsidRDefault="00976E8F" w:rsidP="00976E8F">
            <w:pPr>
              <w:jc w:val="right"/>
              <w:rPr>
                <w:rFonts w:ascii="新細明體" w:hAnsi="新細明體"/>
                <w:noProof/>
                <w:sz w:val="18"/>
                <w:szCs w:val="18"/>
              </w:rPr>
            </w:pPr>
            <w:r w:rsidRPr="00C50076">
              <w:rPr>
                <w:rFonts w:ascii="新細明體" w:hAnsi="新細明體" w:hint="eastAsia"/>
                <w:b/>
                <w:noProof/>
                <w:sz w:val="18"/>
                <w:szCs w:val="18"/>
              </w:rPr>
              <w:t>510,160,893</w:t>
            </w:r>
          </w:p>
        </w:tc>
        <w:tc>
          <w:tcPr>
            <w:tcW w:w="642" w:type="dxa"/>
            <w:tcBorders>
              <w:top w:val="nil"/>
              <w:bottom w:val="single" w:sz="8" w:space="0" w:color="auto"/>
              <w:right w:val="nil"/>
            </w:tcBorders>
            <w:vAlign w:val="center"/>
            <w:hideMark/>
          </w:tcPr>
          <w:p w14:paraId="7C43569E" w14:textId="77777777" w:rsidR="00976E8F" w:rsidRPr="00C50076" w:rsidRDefault="00976E8F" w:rsidP="00976E8F">
            <w:pPr>
              <w:jc w:val="right"/>
              <w:rPr>
                <w:rFonts w:ascii="新細明體" w:hAnsi="新細明體"/>
                <w:kern w:val="0"/>
                <w:sz w:val="18"/>
                <w:szCs w:val="18"/>
              </w:rPr>
            </w:pPr>
            <w:r w:rsidRPr="00C50076">
              <w:rPr>
                <w:rFonts w:ascii="新細明體" w:hAnsi="新細明體" w:hint="eastAsia"/>
                <w:b/>
                <w:kern w:val="0"/>
                <w:sz w:val="18"/>
                <w:szCs w:val="18"/>
              </w:rPr>
              <w:t>0.12</w:t>
            </w:r>
          </w:p>
        </w:tc>
      </w:tr>
    </w:tbl>
    <w:p w14:paraId="599B4F09" w14:textId="026D56E1" w:rsidR="00976E8F" w:rsidRPr="00C50076" w:rsidRDefault="00976E8F" w:rsidP="004F14CF">
      <w:pPr>
        <w:widowControl/>
        <w:overflowPunct w:val="0"/>
        <w:adjustRightInd w:val="0"/>
        <w:snapToGrid w:val="0"/>
        <w:ind w:left="349" w:rightChars="-1" w:right="-2" w:hangingChars="194" w:hanging="349"/>
        <w:outlineLvl w:val="3"/>
        <w:rPr>
          <w:rFonts w:ascii="標楷體" w:eastAsia="標楷體" w:hAnsi="標楷體" w:cs="標楷體"/>
          <w:kern w:val="0"/>
          <w:sz w:val="18"/>
          <w:szCs w:val="18"/>
        </w:rPr>
      </w:pPr>
      <w:proofErr w:type="gramStart"/>
      <w:r w:rsidRPr="00C50076">
        <w:rPr>
          <w:rFonts w:ascii="標楷體" w:eastAsia="標楷體" w:hAnsi="標楷體" w:cs="標楷體" w:hint="eastAsia"/>
          <w:sz w:val="18"/>
        </w:rPr>
        <w:t>註</w:t>
      </w:r>
      <w:proofErr w:type="gramEnd"/>
      <w:r w:rsidRPr="00C50076">
        <w:rPr>
          <w:rFonts w:ascii="標楷體" w:eastAsia="標楷體" w:hAnsi="標楷體" w:cs="標楷體" w:hint="eastAsia"/>
          <w:sz w:val="18"/>
        </w:rPr>
        <w:t>：</w:t>
      </w:r>
      <w:proofErr w:type="gramStart"/>
      <w:r w:rsidRPr="00C50076">
        <w:rPr>
          <w:rFonts w:ascii="標楷體" w:eastAsia="標楷體" w:hAnsi="標楷體" w:cs="標楷體" w:hint="eastAsia"/>
          <w:spacing w:val="-8"/>
          <w:sz w:val="18"/>
        </w:rPr>
        <w:t>本表</w:t>
      </w:r>
      <w:r w:rsidR="004E3A9A" w:rsidRPr="00C50076">
        <w:rPr>
          <w:rFonts w:ascii="標楷體" w:eastAsia="標楷體" w:hAnsi="標楷體" w:cs="標楷體" w:hint="eastAsia"/>
          <w:spacing w:val="-8"/>
          <w:sz w:val="18"/>
        </w:rPr>
        <w:t>低放射性</w:t>
      </w:r>
      <w:proofErr w:type="gramEnd"/>
      <w:r w:rsidR="004E3A9A" w:rsidRPr="00C50076">
        <w:rPr>
          <w:rFonts w:ascii="標楷體" w:eastAsia="標楷體" w:hAnsi="標楷體" w:cs="標楷體" w:hint="eastAsia"/>
          <w:spacing w:val="-8"/>
          <w:sz w:val="18"/>
        </w:rPr>
        <w:t>廢棄物處理及貯存計畫</w:t>
      </w:r>
      <w:r w:rsidRPr="00C50076">
        <w:rPr>
          <w:rFonts w:ascii="標楷體" w:eastAsia="標楷體" w:hAnsi="標楷體" w:cs="標楷體" w:hint="eastAsia"/>
          <w:spacing w:val="-8"/>
          <w:sz w:val="18"/>
        </w:rPr>
        <w:t>決算審定數</w:t>
      </w:r>
      <w:r w:rsidR="004E3A9A" w:rsidRPr="00C50076">
        <w:rPr>
          <w:rFonts w:ascii="標楷體" w:eastAsia="標楷體" w:hAnsi="標楷體" w:cs="標楷體" w:hint="eastAsia"/>
          <w:spacing w:val="-8"/>
          <w:sz w:val="18"/>
        </w:rPr>
        <w:t>361</w:t>
      </w:r>
      <w:r w:rsidRPr="00C50076">
        <w:rPr>
          <w:rFonts w:ascii="標楷體" w:eastAsia="標楷體" w:hAnsi="標楷體" w:cs="標楷體" w:hint="eastAsia"/>
          <w:spacing w:val="-8"/>
          <w:sz w:val="18"/>
        </w:rPr>
        <w:t>,</w:t>
      </w:r>
      <w:r w:rsidR="004E3A9A" w:rsidRPr="00C50076">
        <w:rPr>
          <w:rFonts w:ascii="標楷體" w:eastAsia="標楷體" w:hAnsi="標楷體" w:cs="標楷體" w:hint="eastAsia"/>
          <w:spacing w:val="-8"/>
          <w:sz w:val="18"/>
        </w:rPr>
        <w:t>677</w:t>
      </w:r>
      <w:r w:rsidRPr="00C50076">
        <w:rPr>
          <w:rFonts w:ascii="標楷體" w:eastAsia="標楷體" w:hAnsi="標楷體" w:cs="標楷體" w:hint="eastAsia"/>
          <w:spacing w:val="-8"/>
          <w:sz w:val="18"/>
        </w:rPr>
        <w:t>,</w:t>
      </w:r>
      <w:r w:rsidR="004E3A9A" w:rsidRPr="00C50076">
        <w:rPr>
          <w:rFonts w:ascii="標楷體" w:eastAsia="標楷體" w:hAnsi="標楷體" w:cs="標楷體" w:hint="eastAsia"/>
          <w:spacing w:val="-8"/>
          <w:sz w:val="18"/>
        </w:rPr>
        <w:t>704</w:t>
      </w:r>
      <w:r w:rsidRPr="00C50076">
        <w:rPr>
          <w:rFonts w:ascii="標楷體" w:eastAsia="標楷體" w:hAnsi="標楷體" w:cs="標楷體" w:hint="eastAsia"/>
          <w:spacing w:val="-8"/>
          <w:sz w:val="18"/>
        </w:rPr>
        <w:t>元，</w:t>
      </w:r>
      <w:r w:rsidR="004E3A9A" w:rsidRPr="00C50076">
        <w:rPr>
          <w:rFonts w:ascii="標楷體" w:eastAsia="標楷體" w:hAnsi="標楷體" w:cs="標楷體" w:hint="eastAsia"/>
          <w:spacing w:val="-8"/>
          <w:sz w:val="18"/>
        </w:rPr>
        <w:t>包含以前年度保留數之執行數724,500元；核子設施除役拆廠及其廢棄物處理及最終處置計畫決算審定數2,057,338,498元，包含以前年度保留數之執行數</w:t>
      </w:r>
      <w:r w:rsidR="00063D75" w:rsidRPr="00C50076">
        <w:rPr>
          <w:rFonts w:ascii="標楷體" w:eastAsia="標楷體" w:hAnsi="標楷體" w:cs="標楷體" w:hint="eastAsia"/>
          <w:spacing w:val="-8"/>
          <w:sz w:val="18"/>
        </w:rPr>
        <w:t>3</w:t>
      </w:r>
      <w:r w:rsidR="004E3A9A" w:rsidRPr="00C50076">
        <w:rPr>
          <w:rFonts w:ascii="標楷體" w:eastAsia="標楷體" w:hAnsi="標楷體" w:cs="標楷體" w:hint="eastAsia"/>
          <w:spacing w:val="-8"/>
          <w:sz w:val="18"/>
        </w:rPr>
        <w:t>,</w:t>
      </w:r>
      <w:r w:rsidR="00063D75" w:rsidRPr="00C50076">
        <w:rPr>
          <w:rFonts w:ascii="標楷體" w:eastAsia="標楷體" w:hAnsi="標楷體" w:cs="標楷體" w:hint="eastAsia"/>
          <w:spacing w:val="-8"/>
          <w:sz w:val="18"/>
        </w:rPr>
        <w:t>181</w:t>
      </w:r>
      <w:r w:rsidR="004E3A9A" w:rsidRPr="00C50076">
        <w:rPr>
          <w:rFonts w:ascii="標楷體" w:eastAsia="標楷體" w:hAnsi="標楷體" w:cs="標楷體" w:hint="eastAsia"/>
          <w:spacing w:val="-8"/>
          <w:sz w:val="18"/>
        </w:rPr>
        <w:t>,</w:t>
      </w:r>
      <w:r w:rsidR="00063D75" w:rsidRPr="00C50076">
        <w:rPr>
          <w:rFonts w:ascii="標楷體" w:eastAsia="標楷體" w:hAnsi="標楷體" w:cs="標楷體" w:hint="eastAsia"/>
          <w:spacing w:val="-8"/>
          <w:sz w:val="18"/>
        </w:rPr>
        <w:t>5</w:t>
      </w:r>
      <w:r w:rsidR="004E3A9A" w:rsidRPr="00C50076">
        <w:rPr>
          <w:rFonts w:ascii="標楷體" w:eastAsia="標楷體" w:hAnsi="標楷體" w:cs="標楷體" w:hint="eastAsia"/>
          <w:spacing w:val="-8"/>
          <w:sz w:val="18"/>
        </w:rPr>
        <w:t>00元。</w:t>
      </w:r>
      <w:r w:rsidRPr="00C50076">
        <w:rPr>
          <w:rFonts w:ascii="標楷體" w:eastAsia="標楷體" w:hAnsi="標楷體" w:cs="標楷體"/>
          <w:kern w:val="0"/>
          <w:sz w:val="18"/>
          <w:szCs w:val="18"/>
        </w:rPr>
        <w:br w:type="page"/>
      </w:r>
    </w:p>
    <w:p w14:paraId="36340368" w14:textId="77777777" w:rsidR="00976E8F" w:rsidRPr="00C50076" w:rsidRDefault="00976E8F" w:rsidP="00976E8F">
      <w:pPr>
        <w:widowControl/>
        <w:overflowPunct w:val="0"/>
        <w:adjustRightInd w:val="0"/>
        <w:snapToGrid w:val="0"/>
        <w:jc w:val="center"/>
        <w:outlineLvl w:val="3"/>
        <w:rPr>
          <w:rFonts w:ascii="標楷體" w:eastAsia="標楷體" w:hAnsi="標楷體" w:cs="標楷體"/>
          <w:kern w:val="0"/>
          <w:sz w:val="18"/>
          <w:szCs w:val="18"/>
        </w:rPr>
      </w:pPr>
      <w:r w:rsidRPr="00C50076">
        <w:rPr>
          <w:rFonts w:ascii="標楷體" w:eastAsia="標楷體" w:hAnsi="標楷體" w:cs="標楷體" w:hint="eastAsia"/>
          <w:b/>
          <w:kern w:val="0"/>
          <w:sz w:val="32"/>
          <w:szCs w:val="18"/>
          <w:u w:val="single" w:color="000000"/>
        </w:rPr>
        <w:lastRenderedPageBreak/>
        <w:t xml:space="preserve">　核能發電後端營運基金餘</w:t>
      </w:r>
      <w:proofErr w:type="gramStart"/>
      <w:r w:rsidRPr="00C50076">
        <w:rPr>
          <w:rFonts w:ascii="標楷體" w:eastAsia="標楷體" w:hAnsi="標楷體" w:cs="標楷體" w:hint="eastAsia"/>
          <w:b/>
          <w:kern w:val="0"/>
          <w:sz w:val="32"/>
          <w:szCs w:val="18"/>
          <w:u w:val="single" w:color="000000"/>
        </w:rPr>
        <w:t>絀</w:t>
      </w:r>
      <w:proofErr w:type="gramEnd"/>
      <w:r w:rsidRPr="00C50076">
        <w:rPr>
          <w:rFonts w:ascii="標楷體" w:eastAsia="標楷體" w:hAnsi="標楷體" w:cs="標楷體" w:hint="eastAsia"/>
          <w:b/>
          <w:kern w:val="0"/>
          <w:sz w:val="32"/>
          <w:szCs w:val="18"/>
          <w:u w:val="single" w:color="000000"/>
        </w:rPr>
        <w:t xml:space="preserve">審定後現金流量表　</w:t>
      </w:r>
    </w:p>
    <w:p w14:paraId="04737F48" w14:textId="77777777" w:rsidR="00976E8F" w:rsidRPr="00C50076" w:rsidRDefault="00976E8F" w:rsidP="004F14CF">
      <w:pPr>
        <w:widowControl/>
        <w:tabs>
          <w:tab w:val="left" w:pos="4488"/>
        </w:tabs>
        <w:snapToGrid w:val="0"/>
        <w:ind w:rightChars="32" w:right="77"/>
        <w:jc w:val="right"/>
        <w:rPr>
          <w:rFonts w:ascii="標楷體" w:eastAsia="標楷體" w:hAnsi="標楷體" w:cs="標楷體"/>
          <w:spacing w:val="-20"/>
        </w:rPr>
      </w:pPr>
      <w:r w:rsidRPr="00C50076">
        <w:rPr>
          <w:rFonts w:ascii="標楷體" w:eastAsia="標楷體" w:hAnsi="標楷體" w:cs="標楷體" w:hint="eastAsia"/>
        </w:rPr>
        <w:t>中華民國</w:t>
      </w:r>
      <w:proofErr w:type="gramStart"/>
      <w:r w:rsidRPr="00C50076">
        <w:rPr>
          <w:rFonts w:ascii="標楷體" w:eastAsia="標楷體" w:hAnsi="標楷體" w:cs="標楷體" w:hint="eastAsia"/>
        </w:rPr>
        <w:t>1</w:t>
      </w:r>
      <w:r w:rsidRPr="00C50076">
        <w:rPr>
          <w:rFonts w:ascii="標楷體" w:eastAsia="標楷體" w:hAnsi="標楷體" w:cs="標楷體"/>
        </w:rPr>
        <w:t>11</w:t>
      </w:r>
      <w:proofErr w:type="gramEnd"/>
      <w:r w:rsidRPr="00C50076">
        <w:rPr>
          <w:rFonts w:ascii="標楷體" w:eastAsia="標楷體" w:hAnsi="標楷體" w:cs="標楷體" w:hint="eastAsia"/>
        </w:rPr>
        <w:t>年度</w:t>
      </w:r>
      <w:r w:rsidRPr="00C50076">
        <w:rPr>
          <w:rFonts w:ascii="標楷體" w:eastAsia="標楷體" w:hAnsi="標楷體" w:cs="標楷體"/>
        </w:rPr>
        <w:tab/>
      </w:r>
      <w:r w:rsidRPr="00C50076">
        <w:rPr>
          <w:rFonts w:ascii="標楷體" w:eastAsia="標楷體" w:hAnsi="標楷體" w:cs="標楷體" w:hint="eastAsia"/>
          <w:spacing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60"/>
        <w:gridCol w:w="4960"/>
      </w:tblGrid>
      <w:tr w:rsidR="00C50076" w:rsidRPr="00C50076" w14:paraId="537160D5" w14:textId="77777777" w:rsidTr="00D82E1B">
        <w:trPr>
          <w:cantSplit/>
          <w:trHeight w:val="380"/>
          <w:jc w:val="center"/>
        </w:trPr>
        <w:tc>
          <w:tcPr>
            <w:tcW w:w="2500" w:type="pct"/>
            <w:vMerge w:val="restart"/>
            <w:tcBorders>
              <w:top w:val="single" w:sz="8" w:space="0" w:color="auto"/>
              <w:left w:val="nil"/>
              <w:bottom w:val="single" w:sz="8" w:space="0" w:color="auto"/>
              <w:right w:val="single" w:sz="4" w:space="0" w:color="auto"/>
            </w:tcBorders>
            <w:vAlign w:val="center"/>
            <w:hideMark/>
          </w:tcPr>
          <w:p w14:paraId="5DE6A01B" w14:textId="77777777" w:rsidR="00976E8F" w:rsidRPr="00C50076" w:rsidRDefault="00976E8F" w:rsidP="00976E8F">
            <w:pPr>
              <w:ind w:leftChars="7" w:left="17" w:rightChars="27" w:right="65" w:firstLineChars="5" w:firstLine="12"/>
              <w:jc w:val="distribute"/>
              <w:rPr>
                <w:rFonts w:ascii="標楷體" w:eastAsia="標楷體" w:hAnsi="標楷體"/>
                <w:noProof/>
              </w:rPr>
            </w:pPr>
            <w:r w:rsidRPr="00C50076">
              <w:rPr>
                <w:rFonts w:ascii="標楷體" w:eastAsia="標楷體" w:hAnsi="標楷體" w:hint="eastAsia"/>
                <w:noProof/>
              </w:rPr>
              <w:t>項目</w:t>
            </w:r>
          </w:p>
        </w:tc>
        <w:tc>
          <w:tcPr>
            <w:tcW w:w="2500" w:type="pct"/>
            <w:vMerge w:val="restart"/>
            <w:tcBorders>
              <w:top w:val="single" w:sz="8" w:space="0" w:color="auto"/>
              <w:left w:val="single" w:sz="4" w:space="0" w:color="auto"/>
              <w:bottom w:val="single" w:sz="8" w:space="0" w:color="auto"/>
              <w:right w:val="nil"/>
            </w:tcBorders>
            <w:vAlign w:val="center"/>
            <w:hideMark/>
          </w:tcPr>
          <w:p w14:paraId="7399196D" w14:textId="77777777" w:rsidR="00976E8F" w:rsidRPr="00C50076" w:rsidRDefault="00976E8F" w:rsidP="00976E8F">
            <w:pPr>
              <w:ind w:leftChars="82" w:left="197" w:rightChars="90" w:right="216" w:firstLineChars="5" w:firstLine="12"/>
              <w:jc w:val="distribute"/>
              <w:rPr>
                <w:rFonts w:ascii="標楷體" w:eastAsia="標楷體" w:hAnsi="標楷體"/>
                <w:noProof/>
              </w:rPr>
            </w:pPr>
            <w:r w:rsidRPr="00C50076">
              <w:rPr>
                <w:rFonts w:ascii="標楷體" w:eastAsia="標楷體" w:hAnsi="標楷體" w:hint="eastAsia"/>
                <w:noProof/>
              </w:rPr>
              <w:t>決算數</w:t>
            </w:r>
          </w:p>
        </w:tc>
      </w:tr>
      <w:tr w:rsidR="00C50076" w:rsidRPr="00C50076" w14:paraId="5BB2A26B" w14:textId="77777777" w:rsidTr="00866BEA">
        <w:trPr>
          <w:cantSplit/>
          <w:trHeight w:val="464"/>
          <w:jc w:val="center"/>
        </w:trPr>
        <w:tc>
          <w:tcPr>
            <w:tcW w:w="2500" w:type="pct"/>
            <w:vMerge/>
            <w:tcBorders>
              <w:top w:val="single" w:sz="8" w:space="0" w:color="auto"/>
              <w:left w:val="nil"/>
              <w:bottom w:val="single" w:sz="8" w:space="0" w:color="auto"/>
              <w:right w:val="single" w:sz="4" w:space="0" w:color="auto"/>
            </w:tcBorders>
            <w:vAlign w:val="center"/>
            <w:hideMark/>
          </w:tcPr>
          <w:p w14:paraId="3F9CBD7F" w14:textId="77777777" w:rsidR="00976E8F" w:rsidRPr="00C50076" w:rsidRDefault="00976E8F" w:rsidP="00976E8F">
            <w:pPr>
              <w:widowControl/>
              <w:rPr>
                <w:rFonts w:ascii="標楷體" w:eastAsia="標楷體" w:hAnsi="標楷體"/>
                <w:noProof/>
              </w:rPr>
            </w:pPr>
          </w:p>
        </w:tc>
        <w:tc>
          <w:tcPr>
            <w:tcW w:w="2500" w:type="pct"/>
            <w:vMerge/>
            <w:tcBorders>
              <w:top w:val="single" w:sz="8" w:space="0" w:color="auto"/>
              <w:left w:val="single" w:sz="4" w:space="0" w:color="auto"/>
              <w:bottom w:val="single" w:sz="8" w:space="0" w:color="auto"/>
              <w:right w:val="nil"/>
            </w:tcBorders>
            <w:vAlign w:val="center"/>
            <w:hideMark/>
          </w:tcPr>
          <w:p w14:paraId="7B1E7D1C" w14:textId="77777777" w:rsidR="00976E8F" w:rsidRPr="00C50076" w:rsidRDefault="00976E8F" w:rsidP="00976E8F">
            <w:pPr>
              <w:widowControl/>
              <w:rPr>
                <w:rFonts w:ascii="標楷體" w:eastAsia="標楷體" w:hAnsi="標楷體"/>
                <w:noProof/>
              </w:rPr>
            </w:pPr>
          </w:p>
        </w:tc>
      </w:tr>
      <w:tr w:rsidR="00C50076" w:rsidRPr="00C50076" w14:paraId="5E79216D" w14:textId="77777777" w:rsidTr="00647555">
        <w:trPr>
          <w:cantSplit/>
          <w:trHeight w:hRule="exact" w:val="709"/>
          <w:jc w:val="center"/>
        </w:trPr>
        <w:tc>
          <w:tcPr>
            <w:tcW w:w="2500" w:type="pct"/>
            <w:tcBorders>
              <w:top w:val="nil"/>
              <w:left w:val="nil"/>
              <w:bottom w:val="nil"/>
              <w:right w:val="single" w:sz="4" w:space="0" w:color="auto"/>
            </w:tcBorders>
            <w:hideMark/>
          </w:tcPr>
          <w:p w14:paraId="6F0DB776" w14:textId="77777777" w:rsidR="00976E8F" w:rsidRPr="00C50076" w:rsidRDefault="00976E8F" w:rsidP="004F14CF">
            <w:pPr>
              <w:spacing w:before="120" w:line="400" w:lineRule="exact"/>
              <w:ind w:rightChars="20" w:right="48"/>
              <w:jc w:val="distribute"/>
              <w:rPr>
                <w:rFonts w:ascii="標楷體" w:eastAsia="標楷體" w:hAnsi="標楷體"/>
                <w:b/>
                <w:noProof/>
                <w:sz w:val="22"/>
                <w:szCs w:val="22"/>
              </w:rPr>
            </w:pPr>
            <w:r w:rsidRPr="00C50076">
              <w:rPr>
                <w:rFonts w:ascii="標楷體" w:eastAsia="標楷體" w:hAnsi="標楷體"/>
                <w:b/>
                <w:noProof/>
                <w:sz w:val="22"/>
                <w:szCs w:val="22"/>
              </w:rPr>
              <w:t>業務活動之現金流量</w:t>
            </w:r>
          </w:p>
        </w:tc>
        <w:tc>
          <w:tcPr>
            <w:tcW w:w="2500" w:type="pct"/>
            <w:tcBorders>
              <w:top w:val="nil"/>
              <w:left w:val="nil"/>
              <w:bottom w:val="nil"/>
              <w:right w:val="nil"/>
            </w:tcBorders>
          </w:tcPr>
          <w:p w14:paraId="7C442CD7" w14:textId="77777777" w:rsidR="00976E8F" w:rsidRPr="00C50076" w:rsidRDefault="00976E8F" w:rsidP="00976E8F">
            <w:pPr>
              <w:spacing w:before="120" w:line="400" w:lineRule="exact"/>
              <w:jc w:val="right"/>
              <w:rPr>
                <w:rFonts w:ascii="新細明體" w:hAnsi="新細明體"/>
                <w:noProof/>
                <w:sz w:val="18"/>
                <w:szCs w:val="18"/>
              </w:rPr>
            </w:pPr>
          </w:p>
        </w:tc>
      </w:tr>
      <w:tr w:rsidR="00C50076" w:rsidRPr="00C50076" w14:paraId="5FAD6FEF" w14:textId="77777777" w:rsidTr="00647555">
        <w:trPr>
          <w:cantSplit/>
          <w:trHeight w:hRule="exact" w:val="709"/>
          <w:jc w:val="center"/>
        </w:trPr>
        <w:tc>
          <w:tcPr>
            <w:tcW w:w="2500" w:type="pct"/>
            <w:tcBorders>
              <w:top w:val="nil"/>
              <w:left w:val="nil"/>
              <w:bottom w:val="nil"/>
              <w:right w:val="single" w:sz="4" w:space="0" w:color="auto"/>
            </w:tcBorders>
            <w:hideMark/>
          </w:tcPr>
          <w:p w14:paraId="68042D09" w14:textId="77777777" w:rsidR="00976E8F" w:rsidRPr="00C50076" w:rsidRDefault="00976E8F" w:rsidP="004F14CF">
            <w:pPr>
              <w:spacing w:before="120" w:line="400" w:lineRule="exact"/>
              <w:ind w:leftChars="200" w:left="480" w:rightChars="-11" w:right="-26"/>
              <w:jc w:val="distribute"/>
              <w:rPr>
                <w:rFonts w:ascii="標楷體" w:eastAsia="標楷體" w:hAnsi="標楷體"/>
                <w:b/>
                <w:noProof/>
                <w:sz w:val="22"/>
                <w:szCs w:val="22"/>
              </w:rPr>
            </w:pPr>
            <w:r w:rsidRPr="00C50076">
              <w:rPr>
                <w:rFonts w:ascii="標楷體" w:eastAsia="標楷體" w:hAnsi="標楷體"/>
                <w:noProof/>
                <w:sz w:val="22"/>
                <w:szCs w:val="22"/>
              </w:rPr>
              <w:t>本期賸餘（短絀）</w:t>
            </w:r>
          </w:p>
        </w:tc>
        <w:tc>
          <w:tcPr>
            <w:tcW w:w="2500" w:type="pct"/>
            <w:tcBorders>
              <w:top w:val="nil"/>
              <w:left w:val="nil"/>
              <w:bottom w:val="nil"/>
              <w:right w:val="nil"/>
            </w:tcBorders>
            <w:hideMark/>
          </w:tcPr>
          <w:p w14:paraId="03409554"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noProof/>
                <w:sz w:val="18"/>
                <w:szCs w:val="18"/>
              </w:rPr>
              <w:t>23,690,152,381</w:t>
            </w:r>
          </w:p>
        </w:tc>
      </w:tr>
      <w:tr w:rsidR="00C50076" w:rsidRPr="00C50076" w14:paraId="249FE83E" w14:textId="77777777" w:rsidTr="00647555">
        <w:trPr>
          <w:cantSplit/>
          <w:trHeight w:hRule="exact" w:val="709"/>
          <w:jc w:val="center"/>
        </w:trPr>
        <w:tc>
          <w:tcPr>
            <w:tcW w:w="2500" w:type="pct"/>
            <w:tcBorders>
              <w:top w:val="nil"/>
              <w:left w:val="nil"/>
              <w:bottom w:val="nil"/>
              <w:right w:val="single" w:sz="4" w:space="0" w:color="auto"/>
            </w:tcBorders>
            <w:hideMark/>
          </w:tcPr>
          <w:p w14:paraId="1BAC1B6A" w14:textId="77777777" w:rsidR="00976E8F" w:rsidRPr="00C50076" w:rsidRDefault="00976E8F" w:rsidP="004F14CF">
            <w:pPr>
              <w:spacing w:before="120" w:line="400" w:lineRule="exact"/>
              <w:ind w:leftChars="200" w:left="480" w:rightChars="20" w:right="48"/>
              <w:jc w:val="distribute"/>
              <w:rPr>
                <w:rFonts w:ascii="標楷體" w:eastAsia="標楷體" w:hAnsi="標楷體"/>
                <w:b/>
                <w:noProof/>
                <w:sz w:val="22"/>
                <w:szCs w:val="22"/>
              </w:rPr>
            </w:pPr>
            <w:r w:rsidRPr="00C50076">
              <w:rPr>
                <w:rFonts w:ascii="標楷體" w:eastAsia="標楷體" w:hAnsi="標楷體"/>
                <w:noProof/>
                <w:sz w:val="22"/>
                <w:szCs w:val="22"/>
              </w:rPr>
              <w:t>調整非現金項目</w:t>
            </w:r>
          </w:p>
        </w:tc>
        <w:tc>
          <w:tcPr>
            <w:tcW w:w="2500" w:type="pct"/>
            <w:tcBorders>
              <w:top w:val="nil"/>
              <w:left w:val="nil"/>
              <w:bottom w:val="nil"/>
              <w:right w:val="nil"/>
            </w:tcBorders>
            <w:hideMark/>
          </w:tcPr>
          <w:p w14:paraId="34A47817"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noProof/>
                <w:sz w:val="18"/>
                <w:szCs w:val="18"/>
              </w:rPr>
              <w:t>229,098,569</w:t>
            </w:r>
          </w:p>
        </w:tc>
      </w:tr>
      <w:tr w:rsidR="00C50076" w:rsidRPr="00C50076" w14:paraId="16E2AB87" w14:textId="77777777" w:rsidTr="00647555">
        <w:trPr>
          <w:cantSplit/>
          <w:trHeight w:hRule="exact" w:val="709"/>
          <w:jc w:val="center"/>
        </w:trPr>
        <w:tc>
          <w:tcPr>
            <w:tcW w:w="2500" w:type="pct"/>
            <w:tcBorders>
              <w:top w:val="nil"/>
              <w:left w:val="nil"/>
              <w:bottom w:val="nil"/>
              <w:right w:val="single" w:sz="4" w:space="0" w:color="auto"/>
            </w:tcBorders>
            <w:hideMark/>
          </w:tcPr>
          <w:p w14:paraId="259D5CDB" w14:textId="77777777" w:rsidR="00976E8F" w:rsidRPr="00C50076" w:rsidRDefault="00976E8F" w:rsidP="004F14CF">
            <w:pPr>
              <w:spacing w:before="120" w:line="400" w:lineRule="exact"/>
              <w:ind w:leftChars="100" w:left="240" w:rightChars="20" w:right="48"/>
              <w:jc w:val="distribute"/>
              <w:rPr>
                <w:rFonts w:ascii="標楷體" w:eastAsia="標楷體" w:hAnsi="標楷體"/>
                <w:b/>
                <w:noProof/>
                <w:sz w:val="22"/>
                <w:szCs w:val="22"/>
              </w:rPr>
            </w:pPr>
            <w:r w:rsidRPr="00C50076">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hideMark/>
          </w:tcPr>
          <w:p w14:paraId="20FFF83B"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b/>
                <w:noProof/>
                <w:sz w:val="18"/>
                <w:szCs w:val="18"/>
              </w:rPr>
              <w:t>23,919,250,950</w:t>
            </w:r>
          </w:p>
        </w:tc>
      </w:tr>
      <w:tr w:rsidR="00C50076" w:rsidRPr="00C50076" w14:paraId="05337979" w14:textId="77777777" w:rsidTr="00647555">
        <w:trPr>
          <w:cantSplit/>
          <w:trHeight w:hRule="exact" w:val="709"/>
          <w:jc w:val="center"/>
        </w:trPr>
        <w:tc>
          <w:tcPr>
            <w:tcW w:w="2500" w:type="pct"/>
            <w:tcBorders>
              <w:top w:val="nil"/>
              <w:left w:val="nil"/>
              <w:bottom w:val="nil"/>
              <w:right w:val="single" w:sz="4" w:space="0" w:color="auto"/>
            </w:tcBorders>
            <w:hideMark/>
          </w:tcPr>
          <w:p w14:paraId="10DB2772" w14:textId="77777777" w:rsidR="00976E8F" w:rsidRPr="00C50076" w:rsidRDefault="00976E8F" w:rsidP="004F14CF">
            <w:pPr>
              <w:spacing w:before="120" w:line="400" w:lineRule="exact"/>
              <w:ind w:rightChars="2" w:right="5"/>
              <w:jc w:val="distribute"/>
              <w:rPr>
                <w:rFonts w:ascii="標楷體" w:eastAsia="標楷體" w:hAnsi="標楷體"/>
                <w:b/>
                <w:noProof/>
                <w:sz w:val="22"/>
                <w:szCs w:val="22"/>
              </w:rPr>
            </w:pPr>
            <w:r w:rsidRPr="00C50076">
              <w:rPr>
                <w:rFonts w:ascii="標楷體" w:eastAsia="標楷體" w:hAnsi="標楷體"/>
                <w:b/>
                <w:noProof/>
                <w:sz w:val="22"/>
                <w:szCs w:val="22"/>
              </w:rPr>
              <w:t>投資活動之現金流量</w:t>
            </w:r>
          </w:p>
        </w:tc>
        <w:tc>
          <w:tcPr>
            <w:tcW w:w="2500" w:type="pct"/>
            <w:tcBorders>
              <w:top w:val="nil"/>
              <w:left w:val="nil"/>
              <w:bottom w:val="nil"/>
              <w:right w:val="nil"/>
            </w:tcBorders>
          </w:tcPr>
          <w:p w14:paraId="42850C3E" w14:textId="77777777" w:rsidR="00976E8F" w:rsidRPr="00C50076" w:rsidRDefault="00976E8F" w:rsidP="00976E8F">
            <w:pPr>
              <w:spacing w:before="120" w:line="400" w:lineRule="exact"/>
              <w:jc w:val="right"/>
              <w:rPr>
                <w:rFonts w:ascii="新細明體" w:hAnsi="新細明體"/>
                <w:noProof/>
                <w:sz w:val="18"/>
                <w:szCs w:val="18"/>
              </w:rPr>
            </w:pPr>
          </w:p>
        </w:tc>
      </w:tr>
      <w:tr w:rsidR="00C50076" w:rsidRPr="00C50076" w14:paraId="25B192C4" w14:textId="77777777" w:rsidTr="00647555">
        <w:trPr>
          <w:cantSplit/>
          <w:trHeight w:hRule="exact" w:val="709"/>
          <w:jc w:val="center"/>
        </w:trPr>
        <w:tc>
          <w:tcPr>
            <w:tcW w:w="2500" w:type="pct"/>
            <w:tcBorders>
              <w:top w:val="nil"/>
              <w:left w:val="nil"/>
              <w:bottom w:val="nil"/>
              <w:right w:val="single" w:sz="4" w:space="0" w:color="auto"/>
            </w:tcBorders>
            <w:hideMark/>
          </w:tcPr>
          <w:p w14:paraId="22C7CD5B" w14:textId="77777777" w:rsidR="00976E8F" w:rsidRPr="00C50076" w:rsidRDefault="00976E8F" w:rsidP="004F14CF">
            <w:pPr>
              <w:tabs>
                <w:tab w:val="left" w:pos="4792"/>
              </w:tabs>
              <w:spacing w:before="120" w:line="400" w:lineRule="exact"/>
              <w:ind w:leftChars="200" w:left="480" w:rightChars="20" w:right="48"/>
              <w:jc w:val="distribute"/>
              <w:rPr>
                <w:rFonts w:ascii="標楷體" w:eastAsia="標楷體" w:hAnsi="標楷體"/>
                <w:b/>
                <w:noProof/>
                <w:sz w:val="22"/>
                <w:szCs w:val="22"/>
              </w:rPr>
            </w:pPr>
            <w:r w:rsidRPr="00C50076">
              <w:rPr>
                <w:rFonts w:ascii="標楷體" w:eastAsia="標楷體" w:hAnsi="標楷體"/>
                <w:noProof/>
                <w:spacing w:val="-24"/>
                <w:sz w:val="22"/>
                <w:szCs w:val="22"/>
              </w:rPr>
              <w:t>減少短期投資及短期貸墊款</w:t>
            </w:r>
          </w:p>
        </w:tc>
        <w:tc>
          <w:tcPr>
            <w:tcW w:w="2500" w:type="pct"/>
            <w:tcBorders>
              <w:top w:val="nil"/>
              <w:left w:val="nil"/>
              <w:bottom w:val="nil"/>
              <w:right w:val="nil"/>
            </w:tcBorders>
            <w:hideMark/>
          </w:tcPr>
          <w:p w14:paraId="661DF0F3"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noProof/>
                <w:sz w:val="18"/>
                <w:szCs w:val="18"/>
              </w:rPr>
              <w:t>12,036,000,000</w:t>
            </w:r>
          </w:p>
        </w:tc>
      </w:tr>
      <w:tr w:rsidR="00C50076" w:rsidRPr="00C50076" w14:paraId="1702131F" w14:textId="77777777" w:rsidTr="00647555">
        <w:trPr>
          <w:cantSplit/>
          <w:trHeight w:hRule="exact" w:val="709"/>
          <w:jc w:val="center"/>
        </w:trPr>
        <w:tc>
          <w:tcPr>
            <w:tcW w:w="2500" w:type="pct"/>
            <w:tcBorders>
              <w:top w:val="nil"/>
              <w:left w:val="nil"/>
              <w:bottom w:val="nil"/>
              <w:right w:val="single" w:sz="4" w:space="0" w:color="auto"/>
            </w:tcBorders>
            <w:hideMark/>
          </w:tcPr>
          <w:p w14:paraId="28581FAE" w14:textId="77777777" w:rsidR="00976E8F" w:rsidRPr="00C50076" w:rsidRDefault="00976E8F" w:rsidP="004F14CF">
            <w:pPr>
              <w:tabs>
                <w:tab w:val="left" w:pos="4790"/>
              </w:tabs>
              <w:spacing w:before="120" w:line="400" w:lineRule="exact"/>
              <w:ind w:leftChars="200" w:left="480" w:rightChars="20" w:right="48"/>
              <w:jc w:val="distribute"/>
              <w:rPr>
                <w:rFonts w:ascii="標楷體" w:eastAsia="標楷體" w:hAnsi="標楷體"/>
                <w:b/>
                <w:noProof/>
                <w:sz w:val="22"/>
                <w:szCs w:val="22"/>
              </w:rPr>
            </w:pPr>
            <w:r w:rsidRPr="00C50076">
              <w:rPr>
                <w:rFonts w:ascii="標楷體" w:eastAsia="標楷體" w:hAnsi="標楷體"/>
                <w:noProof/>
                <w:sz w:val="22"/>
                <w:szCs w:val="22"/>
              </w:rPr>
              <w:t>減少長期貸墊款及</w:t>
            </w:r>
            <w:r w:rsidRPr="00CB0F83">
              <w:rPr>
                <w:rFonts w:ascii="標楷體" w:eastAsia="標楷體" w:hAnsi="標楷體"/>
                <w:noProof/>
                <w:spacing w:val="-24"/>
                <w:sz w:val="22"/>
                <w:szCs w:val="22"/>
              </w:rPr>
              <w:t>準備金</w:t>
            </w:r>
          </w:p>
        </w:tc>
        <w:tc>
          <w:tcPr>
            <w:tcW w:w="2500" w:type="pct"/>
            <w:tcBorders>
              <w:top w:val="nil"/>
              <w:left w:val="nil"/>
              <w:bottom w:val="nil"/>
              <w:right w:val="nil"/>
            </w:tcBorders>
            <w:hideMark/>
          </w:tcPr>
          <w:p w14:paraId="57C40BB5"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noProof/>
                <w:sz w:val="18"/>
                <w:szCs w:val="18"/>
              </w:rPr>
              <w:t>8,058,000,000</w:t>
            </w:r>
          </w:p>
        </w:tc>
      </w:tr>
      <w:tr w:rsidR="00C50076" w:rsidRPr="00C50076" w14:paraId="683CBE59" w14:textId="77777777" w:rsidTr="00647555">
        <w:trPr>
          <w:cantSplit/>
          <w:trHeight w:hRule="exact" w:val="709"/>
          <w:jc w:val="center"/>
        </w:trPr>
        <w:tc>
          <w:tcPr>
            <w:tcW w:w="2500" w:type="pct"/>
            <w:tcBorders>
              <w:top w:val="nil"/>
              <w:left w:val="nil"/>
              <w:bottom w:val="nil"/>
              <w:right w:val="single" w:sz="4" w:space="0" w:color="auto"/>
            </w:tcBorders>
            <w:hideMark/>
          </w:tcPr>
          <w:p w14:paraId="45A4431C" w14:textId="67DFF8DA" w:rsidR="00976E8F" w:rsidRPr="00C50076" w:rsidRDefault="00976E8F" w:rsidP="004F14CF">
            <w:pPr>
              <w:spacing w:before="120" w:line="400" w:lineRule="exact"/>
              <w:ind w:leftChars="200" w:left="480" w:rightChars="8" w:right="19"/>
              <w:jc w:val="distribute"/>
              <w:rPr>
                <w:rFonts w:ascii="標楷體" w:eastAsia="標楷體" w:hAnsi="標楷體"/>
                <w:b/>
                <w:noProof/>
                <w:sz w:val="22"/>
                <w:szCs w:val="22"/>
              </w:rPr>
            </w:pPr>
            <w:r w:rsidRPr="00C50076">
              <w:rPr>
                <w:rFonts w:ascii="標楷體" w:eastAsia="標楷體" w:hAnsi="標楷體"/>
                <w:noProof/>
                <w:sz w:val="22"/>
                <w:szCs w:val="22"/>
              </w:rPr>
              <w:t>減少</w:t>
            </w:r>
            <w:r w:rsidRPr="00CB0F83">
              <w:rPr>
                <w:rFonts w:ascii="標楷體" w:eastAsia="標楷體" w:hAnsi="標楷體"/>
                <w:noProof/>
                <w:spacing w:val="-24"/>
                <w:sz w:val="22"/>
                <w:szCs w:val="22"/>
              </w:rPr>
              <w:t>長期</w:t>
            </w:r>
            <w:r w:rsidRPr="00C50076">
              <w:rPr>
                <w:rFonts w:ascii="標楷體" w:eastAsia="標楷體" w:hAnsi="標楷體"/>
                <w:noProof/>
                <w:sz w:val="22"/>
                <w:szCs w:val="22"/>
              </w:rPr>
              <w:t>投資</w:t>
            </w:r>
          </w:p>
        </w:tc>
        <w:tc>
          <w:tcPr>
            <w:tcW w:w="2500" w:type="pct"/>
            <w:tcBorders>
              <w:top w:val="nil"/>
              <w:left w:val="nil"/>
              <w:bottom w:val="nil"/>
              <w:right w:val="nil"/>
            </w:tcBorders>
            <w:hideMark/>
          </w:tcPr>
          <w:p w14:paraId="49AF6183"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noProof/>
                <w:sz w:val="18"/>
                <w:szCs w:val="18"/>
              </w:rPr>
              <w:t>6,358,193,623</w:t>
            </w:r>
          </w:p>
        </w:tc>
      </w:tr>
      <w:tr w:rsidR="00C50076" w:rsidRPr="00C50076" w14:paraId="7EA985C3" w14:textId="77777777" w:rsidTr="00647555">
        <w:trPr>
          <w:cantSplit/>
          <w:trHeight w:hRule="exact" w:val="709"/>
          <w:jc w:val="center"/>
        </w:trPr>
        <w:tc>
          <w:tcPr>
            <w:tcW w:w="2500" w:type="pct"/>
            <w:tcBorders>
              <w:top w:val="nil"/>
              <w:left w:val="nil"/>
              <w:bottom w:val="nil"/>
              <w:right w:val="single" w:sz="4" w:space="0" w:color="auto"/>
            </w:tcBorders>
            <w:hideMark/>
          </w:tcPr>
          <w:p w14:paraId="7D5F3B6A" w14:textId="77777777" w:rsidR="00976E8F" w:rsidRPr="00C50076" w:rsidRDefault="00976E8F" w:rsidP="00585771">
            <w:pPr>
              <w:tabs>
                <w:tab w:val="left" w:pos="4718"/>
              </w:tabs>
              <w:spacing w:before="120" w:line="400" w:lineRule="exact"/>
              <w:ind w:leftChars="200" w:left="480" w:rightChars="30" w:right="72"/>
              <w:jc w:val="distribute"/>
              <w:rPr>
                <w:rFonts w:ascii="標楷體" w:eastAsia="標楷體" w:hAnsi="標楷體"/>
                <w:b/>
                <w:noProof/>
                <w:sz w:val="22"/>
                <w:szCs w:val="22"/>
              </w:rPr>
            </w:pPr>
            <w:r w:rsidRPr="00C50076">
              <w:rPr>
                <w:rFonts w:ascii="標楷體" w:eastAsia="標楷體" w:hAnsi="標楷體"/>
                <w:noProof/>
                <w:spacing w:val="-24"/>
                <w:sz w:val="22"/>
                <w:szCs w:val="22"/>
              </w:rPr>
              <w:t>增加短期投資及短期貸墊款</w:t>
            </w:r>
          </w:p>
        </w:tc>
        <w:tc>
          <w:tcPr>
            <w:tcW w:w="2500" w:type="pct"/>
            <w:tcBorders>
              <w:top w:val="nil"/>
              <w:left w:val="nil"/>
              <w:bottom w:val="nil"/>
              <w:right w:val="nil"/>
            </w:tcBorders>
            <w:hideMark/>
          </w:tcPr>
          <w:p w14:paraId="49773E9A"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noProof/>
                <w:sz w:val="18"/>
                <w:szCs w:val="18"/>
              </w:rPr>
              <w:t>- 17,255,000,000</w:t>
            </w:r>
          </w:p>
        </w:tc>
      </w:tr>
      <w:tr w:rsidR="00C50076" w:rsidRPr="00C50076" w14:paraId="242D76EF" w14:textId="77777777" w:rsidTr="00647555">
        <w:trPr>
          <w:cantSplit/>
          <w:trHeight w:hRule="exact" w:val="709"/>
          <w:jc w:val="center"/>
        </w:trPr>
        <w:tc>
          <w:tcPr>
            <w:tcW w:w="2500" w:type="pct"/>
            <w:tcBorders>
              <w:top w:val="nil"/>
              <w:left w:val="nil"/>
              <w:bottom w:val="nil"/>
              <w:right w:val="single" w:sz="4" w:space="0" w:color="auto"/>
            </w:tcBorders>
            <w:hideMark/>
          </w:tcPr>
          <w:p w14:paraId="487D98A7" w14:textId="77777777" w:rsidR="00976E8F" w:rsidRPr="00C50076" w:rsidRDefault="00976E8F" w:rsidP="004F14CF">
            <w:pPr>
              <w:tabs>
                <w:tab w:val="left" w:pos="4858"/>
              </w:tabs>
              <w:spacing w:before="120" w:line="400" w:lineRule="exact"/>
              <w:ind w:leftChars="200" w:left="480" w:rightChars="10" w:right="24"/>
              <w:jc w:val="distribute"/>
              <w:rPr>
                <w:rFonts w:ascii="標楷體" w:eastAsia="標楷體" w:hAnsi="標楷體"/>
                <w:b/>
                <w:noProof/>
                <w:sz w:val="22"/>
                <w:szCs w:val="22"/>
              </w:rPr>
            </w:pPr>
            <w:r w:rsidRPr="00C50076">
              <w:rPr>
                <w:rFonts w:ascii="標楷體" w:eastAsia="標楷體" w:hAnsi="標楷體"/>
                <w:noProof/>
                <w:sz w:val="22"/>
                <w:szCs w:val="22"/>
              </w:rPr>
              <w:t>增加長期貸墊款及準備金</w:t>
            </w:r>
          </w:p>
        </w:tc>
        <w:tc>
          <w:tcPr>
            <w:tcW w:w="2500" w:type="pct"/>
            <w:tcBorders>
              <w:top w:val="nil"/>
              <w:left w:val="nil"/>
              <w:bottom w:val="nil"/>
              <w:right w:val="nil"/>
            </w:tcBorders>
            <w:hideMark/>
          </w:tcPr>
          <w:p w14:paraId="1556209A"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noProof/>
                <w:sz w:val="18"/>
                <w:szCs w:val="18"/>
              </w:rPr>
              <w:t>- 28,050,471,400</w:t>
            </w:r>
          </w:p>
        </w:tc>
      </w:tr>
      <w:tr w:rsidR="00C50076" w:rsidRPr="00C50076" w14:paraId="7C957AAE" w14:textId="77777777" w:rsidTr="00647555">
        <w:trPr>
          <w:cantSplit/>
          <w:trHeight w:hRule="exact" w:val="709"/>
          <w:jc w:val="center"/>
        </w:trPr>
        <w:tc>
          <w:tcPr>
            <w:tcW w:w="2500" w:type="pct"/>
            <w:tcBorders>
              <w:top w:val="nil"/>
              <w:left w:val="nil"/>
              <w:bottom w:val="nil"/>
              <w:right w:val="single" w:sz="4" w:space="0" w:color="auto"/>
            </w:tcBorders>
            <w:hideMark/>
          </w:tcPr>
          <w:p w14:paraId="7F387122" w14:textId="77777777" w:rsidR="00976E8F" w:rsidRPr="00C50076" w:rsidRDefault="00976E8F" w:rsidP="00585771">
            <w:pPr>
              <w:tabs>
                <w:tab w:val="left" w:pos="4790"/>
              </w:tabs>
              <w:spacing w:before="120" w:line="400" w:lineRule="exact"/>
              <w:ind w:leftChars="200" w:left="480" w:rightChars="10" w:right="24"/>
              <w:jc w:val="distribute"/>
              <w:rPr>
                <w:rFonts w:ascii="標楷體" w:eastAsia="標楷體" w:hAnsi="標楷體"/>
                <w:b/>
                <w:noProof/>
                <w:sz w:val="22"/>
                <w:szCs w:val="22"/>
              </w:rPr>
            </w:pPr>
            <w:r w:rsidRPr="00C50076">
              <w:rPr>
                <w:rFonts w:ascii="標楷體" w:eastAsia="標楷體" w:hAnsi="標楷體"/>
                <w:noProof/>
                <w:sz w:val="22"/>
                <w:szCs w:val="22"/>
              </w:rPr>
              <w:t>增加長期投資</w:t>
            </w:r>
          </w:p>
        </w:tc>
        <w:tc>
          <w:tcPr>
            <w:tcW w:w="2500" w:type="pct"/>
            <w:tcBorders>
              <w:top w:val="nil"/>
              <w:left w:val="nil"/>
              <w:bottom w:val="nil"/>
              <w:right w:val="nil"/>
            </w:tcBorders>
            <w:hideMark/>
          </w:tcPr>
          <w:p w14:paraId="33591C0A"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noProof/>
                <w:sz w:val="18"/>
                <w:szCs w:val="18"/>
              </w:rPr>
              <w:t>- 4,664,841,918</w:t>
            </w:r>
          </w:p>
        </w:tc>
      </w:tr>
      <w:tr w:rsidR="00C50076" w:rsidRPr="00C50076" w14:paraId="69330181" w14:textId="77777777" w:rsidTr="00647555">
        <w:trPr>
          <w:cantSplit/>
          <w:trHeight w:hRule="exact" w:val="709"/>
          <w:jc w:val="center"/>
        </w:trPr>
        <w:tc>
          <w:tcPr>
            <w:tcW w:w="2500" w:type="pct"/>
            <w:tcBorders>
              <w:top w:val="nil"/>
              <w:left w:val="nil"/>
              <w:bottom w:val="nil"/>
              <w:right w:val="single" w:sz="4" w:space="0" w:color="auto"/>
            </w:tcBorders>
            <w:hideMark/>
          </w:tcPr>
          <w:p w14:paraId="0D905741" w14:textId="77777777" w:rsidR="00976E8F" w:rsidRPr="00C50076" w:rsidRDefault="00976E8F" w:rsidP="004F14CF">
            <w:pPr>
              <w:spacing w:before="120" w:line="400" w:lineRule="exact"/>
              <w:ind w:leftChars="200" w:left="480" w:rightChars="20" w:right="48"/>
              <w:jc w:val="distribute"/>
              <w:rPr>
                <w:rFonts w:ascii="標楷體" w:eastAsia="標楷體" w:hAnsi="標楷體"/>
                <w:b/>
                <w:noProof/>
                <w:sz w:val="22"/>
                <w:szCs w:val="22"/>
              </w:rPr>
            </w:pPr>
            <w:r w:rsidRPr="00C50076">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hideMark/>
          </w:tcPr>
          <w:p w14:paraId="75701DC5"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noProof/>
                <w:sz w:val="18"/>
                <w:szCs w:val="18"/>
              </w:rPr>
              <w:t>- 393,395,131</w:t>
            </w:r>
          </w:p>
        </w:tc>
      </w:tr>
      <w:tr w:rsidR="00C50076" w:rsidRPr="00C50076" w14:paraId="44DECD57" w14:textId="77777777" w:rsidTr="00647555">
        <w:trPr>
          <w:cantSplit/>
          <w:trHeight w:hRule="exact" w:val="709"/>
          <w:jc w:val="center"/>
        </w:trPr>
        <w:tc>
          <w:tcPr>
            <w:tcW w:w="2500" w:type="pct"/>
            <w:tcBorders>
              <w:top w:val="nil"/>
              <w:left w:val="nil"/>
              <w:bottom w:val="nil"/>
              <w:right w:val="single" w:sz="4" w:space="0" w:color="auto"/>
            </w:tcBorders>
            <w:hideMark/>
          </w:tcPr>
          <w:p w14:paraId="64CDA447" w14:textId="77777777" w:rsidR="00976E8F" w:rsidRPr="00C50076" w:rsidRDefault="00976E8F" w:rsidP="00976E8F">
            <w:pPr>
              <w:spacing w:before="120" w:line="400" w:lineRule="exact"/>
              <w:ind w:leftChars="100" w:left="240"/>
              <w:jc w:val="distribute"/>
              <w:rPr>
                <w:rFonts w:ascii="標楷體" w:eastAsia="標楷體" w:hAnsi="標楷體"/>
                <w:b/>
                <w:noProof/>
                <w:sz w:val="22"/>
                <w:szCs w:val="22"/>
              </w:rPr>
            </w:pPr>
            <w:r w:rsidRPr="00C50076">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hideMark/>
          </w:tcPr>
          <w:p w14:paraId="40241FA5"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b/>
                <w:noProof/>
                <w:sz w:val="18"/>
                <w:szCs w:val="18"/>
              </w:rPr>
              <w:t>- 23,911,514,826</w:t>
            </w:r>
          </w:p>
        </w:tc>
      </w:tr>
      <w:tr w:rsidR="00C50076" w:rsidRPr="00C50076" w14:paraId="0D9C33F6" w14:textId="77777777" w:rsidTr="00647555">
        <w:trPr>
          <w:cantSplit/>
          <w:trHeight w:hRule="exact" w:val="709"/>
          <w:jc w:val="center"/>
        </w:trPr>
        <w:tc>
          <w:tcPr>
            <w:tcW w:w="2500" w:type="pct"/>
            <w:tcBorders>
              <w:top w:val="nil"/>
              <w:left w:val="nil"/>
              <w:bottom w:val="nil"/>
              <w:right w:val="single" w:sz="4" w:space="0" w:color="auto"/>
            </w:tcBorders>
            <w:hideMark/>
          </w:tcPr>
          <w:p w14:paraId="327858A0" w14:textId="77777777" w:rsidR="00976E8F" w:rsidRPr="00C50076" w:rsidRDefault="00976E8F" w:rsidP="00976E8F">
            <w:pPr>
              <w:spacing w:before="120" w:line="400" w:lineRule="exact"/>
              <w:jc w:val="distribute"/>
              <w:rPr>
                <w:rFonts w:ascii="標楷體" w:eastAsia="標楷體" w:hAnsi="標楷體"/>
                <w:b/>
                <w:noProof/>
                <w:sz w:val="22"/>
                <w:szCs w:val="22"/>
              </w:rPr>
            </w:pPr>
            <w:r w:rsidRPr="00C50076">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hideMark/>
          </w:tcPr>
          <w:p w14:paraId="4DECB9AE"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b/>
                <w:noProof/>
                <w:sz w:val="18"/>
                <w:szCs w:val="18"/>
              </w:rPr>
              <w:t>7,736,124</w:t>
            </w:r>
          </w:p>
        </w:tc>
      </w:tr>
      <w:tr w:rsidR="00C50076" w:rsidRPr="00C50076" w14:paraId="55C9EE50" w14:textId="77777777" w:rsidTr="00647555">
        <w:trPr>
          <w:cantSplit/>
          <w:trHeight w:hRule="exact" w:val="709"/>
          <w:jc w:val="center"/>
        </w:trPr>
        <w:tc>
          <w:tcPr>
            <w:tcW w:w="2500" w:type="pct"/>
            <w:tcBorders>
              <w:top w:val="nil"/>
              <w:left w:val="nil"/>
              <w:bottom w:val="nil"/>
              <w:right w:val="single" w:sz="4" w:space="0" w:color="auto"/>
            </w:tcBorders>
            <w:hideMark/>
          </w:tcPr>
          <w:p w14:paraId="3C821F7C" w14:textId="77777777" w:rsidR="00976E8F" w:rsidRPr="00C50076" w:rsidRDefault="00976E8F" w:rsidP="00976E8F">
            <w:pPr>
              <w:spacing w:before="120" w:line="400" w:lineRule="exact"/>
              <w:jc w:val="distribute"/>
              <w:rPr>
                <w:rFonts w:ascii="標楷體" w:eastAsia="標楷體" w:hAnsi="標楷體"/>
                <w:b/>
                <w:noProof/>
                <w:sz w:val="22"/>
                <w:szCs w:val="22"/>
              </w:rPr>
            </w:pPr>
            <w:r w:rsidRPr="00C50076">
              <w:rPr>
                <w:rFonts w:ascii="標楷體" w:eastAsia="標楷體" w:hAnsi="標楷體"/>
                <w:b/>
                <w:noProof/>
                <w:sz w:val="22"/>
                <w:szCs w:val="22"/>
              </w:rPr>
              <w:t>期初現金及約當現金</w:t>
            </w:r>
          </w:p>
        </w:tc>
        <w:tc>
          <w:tcPr>
            <w:tcW w:w="2500" w:type="pct"/>
            <w:tcBorders>
              <w:top w:val="nil"/>
              <w:left w:val="nil"/>
              <w:bottom w:val="nil"/>
              <w:right w:val="nil"/>
            </w:tcBorders>
            <w:hideMark/>
          </w:tcPr>
          <w:p w14:paraId="66FEBDF3"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b/>
                <w:noProof/>
                <w:sz w:val="18"/>
                <w:szCs w:val="18"/>
              </w:rPr>
              <w:t>14,437,848</w:t>
            </w:r>
          </w:p>
        </w:tc>
      </w:tr>
      <w:tr w:rsidR="00C50076" w:rsidRPr="00C50076" w14:paraId="50DD506E" w14:textId="77777777" w:rsidTr="00647555">
        <w:trPr>
          <w:cantSplit/>
          <w:trHeight w:hRule="exact" w:val="709"/>
          <w:jc w:val="center"/>
        </w:trPr>
        <w:tc>
          <w:tcPr>
            <w:tcW w:w="2500" w:type="pct"/>
            <w:tcBorders>
              <w:top w:val="nil"/>
              <w:left w:val="nil"/>
              <w:bottom w:val="single" w:sz="8" w:space="0" w:color="auto"/>
              <w:right w:val="single" w:sz="4" w:space="0" w:color="auto"/>
            </w:tcBorders>
            <w:hideMark/>
          </w:tcPr>
          <w:p w14:paraId="3EC86780" w14:textId="77777777" w:rsidR="00976E8F" w:rsidRPr="00C50076" w:rsidRDefault="00976E8F" w:rsidP="00976E8F">
            <w:pPr>
              <w:spacing w:before="120" w:line="400" w:lineRule="exact"/>
              <w:jc w:val="distribute"/>
              <w:rPr>
                <w:rFonts w:ascii="標楷體" w:eastAsia="標楷體" w:hAnsi="標楷體"/>
                <w:b/>
                <w:noProof/>
                <w:sz w:val="22"/>
                <w:szCs w:val="22"/>
              </w:rPr>
            </w:pPr>
            <w:r w:rsidRPr="00C50076">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hideMark/>
          </w:tcPr>
          <w:p w14:paraId="29377DAE" w14:textId="77777777" w:rsidR="00976E8F" w:rsidRPr="00C50076" w:rsidRDefault="00976E8F" w:rsidP="00976E8F">
            <w:pPr>
              <w:spacing w:before="120" w:line="400" w:lineRule="exact"/>
              <w:jc w:val="right"/>
              <w:rPr>
                <w:rFonts w:ascii="新細明體" w:hAnsi="新細明體"/>
                <w:noProof/>
                <w:sz w:val="18"/>
                <w:szCs w:val="18"/>
              </w:rPr>
            </w:pPr>
            <w:r w:rsidRPr="00C50076">
              <w:rPr>
                <w:rFonts w:ascii="新細明體" w:hAnsi="新細明體"/>
                <w:b/>
                <w:noProof/>
                <w:sz w:val="18"/>
                <w:szCs w:val="18"/>
              </w:rPr>
              <w:t>22,173,972</w:t>
            </w:r>
          </w:p>
        </w:tc>
      </w:tr>
    </w:tbl>
    <w:p w14:paraId="55636C18" w14:textId="77777777" w:rsidR="00976E8F" w:rsidRPr="00C50076" w:rsidRDefault="00976E8F" w:rsidP="00E56807">
      <w:pPr>
        <w:snapToGrid w:val="0"/>
        <w:spacing w:line="240" w:lineRule="exact"/>
        <w:ind w:rightChars="-1" w:right="-2"/>
        <w:rPr>
          <w:rFonts w:ascii="標楷體" w:eastAsia="標楷體" w:hAnsi="標楷體"/>
          <w:bCs/>
          <w:sz w:val="18"/>
          <w:szCs w:val="20"/>
        </w:rPr>
      </w:pPr>
      <w:proofErr w:type="gramStart"/>
      <w:r w:rsidRPr="00C50076">
        <w:rPr>
          <w:rFonts w:ascii="標楷體" w:eastAsia="標楷體" w:hAnsi="標楷體"/>
          <w:bCs/>
          <w:sz w:val="18"/>
          <w:szCs w:val="20"/>
        </w:rPr>
        <w:t>註</w:t>
      </w:r>
      <w:proofErr w:type="gramEnd"/>
      <w:r w:rsidRPr="00C50076">
        <w:rPr>
          <w:rFonts w:ascii="標楷體" w:eastAsia="標楷體" w:hAnsi="標楷體"/>
          <w:bCs/>
          <w:sz w:val="18"/>
          <w:szCs w:val="20"/>
        </w:rPr>
        <w:t>：1.本表係</w:t>
      </w:r>
      <w:proofErr w:type="gramStart"/>
      <w:r w:rsidRPr="00C50076">
        <w:rPr>
          <w:rFonts w:ascii="標楷體" w:eastAsia="標楷體" w:hAnsi="標楷體"/>
          <w:bCs/>
          <w:sz w:val="18"/>
          <w:szCs w:val="20"/>
        </w:rPr>
        <w:t>採</w:t>
      </w:r>
      <w:proofErr w:type="gramEnd"/>
      <w:r w:rsidRPr="00C50076">
        <w:rPr>
          <w:rFonts w:ascii="標楷體" w:eastAsia="標楷體" w:hAnsi="標楷體"/>
          <w:bCs/>
          <w:sz w:val="18"/>
          <w:szCs w:val="20"/>
        </w:rPr>
        <w:t>現金及約當現金基礎，包括現金及自投資日起3個月內到期或清償之債權證券。</w:t>
      </w:r>
    </w:p>
    <w:p w14:paraId="6236B048" w14:textId="77777777" w:rsidR="00976E8F" w:rsidRPr="00C50076" w:rsidRDefault="00976E8F" w:rsidP="00585771">
      <w:pPr>
        <w:snapToGrid w:val="0"/>
        <w:spacing w:line="240" w:lineRule="exact"/>
        <w:ind w:leftChars="150" w:left="540" w:rightChars="15" w:right="36" w:hangingChars="100" w:hanging="180"/>
        <w:jc w:val="both"/>
        <w:rPr>
          <w:rFonts w:ascii="標楷體" w:eastAsia="標楷體" w:hAnsi="標楷體"/>
          <w:bCs/>
          <w:sz w:val="18"/>
          <w:szCs w:val="20"/>
        </w:rPr>
      </w:pPr>
      <w:r w:rsidRPr="00C50076">
        <w:rPr>
          <w:rFonts w:ascii="標楷體" w:eastAsia="標楷體" w:hAnsi="標楷體"/>
          <w:bCs/>
          <w:sz w:val="18"/>
          <w:szCs w:val="20"/>
        </w:rPr>
        <w:t>2.本表「調整非現金項目」欄所列，包括提存呆帳及評價損益、折舊、</w:t>
      </w:r>
      <w:proofErr w:type="gramStart"/>
      <w:r w:rsidRPr="00C50076">
        <w:rPr>
          <w:rFonts w:ascii="標楷體" w:eastAsia="標楷體" w:hAnsi="標楷體"/>
          <w:bCs/>
          <w:sz w:val="18"/>
          <w:szCs w:val="20"/>
        </w:rPr>
        <w:t>折耗及攤</w:t>
      </w:r>
      <w:proofErr w:type="gramEnd"/>
      <w:r w:rsidRPr="00C50076">
        <w:rPr>
          <w:rFonts w:ascii="標楷體" w:eastAsia="標楷體" w:hAnsi="標楷體"/>
          <w:bCs/>
          <w:sz w:val="18"/>
          <w:szCs w:val="20"/>
        </w:rPr>
        <w:t>銷、處理資產損失</w:t>
      </w:r>
      <w:r w:rsidRPr="00C50076">
        <w:rPr>
          <w:rFonts w:ascii="標楷體" w:eastAsia="標楷體" w:hAnsi="標楷體" w:hint="eastAsia"/>
          <w:bCs/>
          <w:sz w:val="18"/>
          <w:szCs w:val="20"/>
        </w:rPr>
        <w:t>（</w:t>
      </w:r>
      <w:r w:rsidRPr="00C50076">
        <w:rPr>
          <w:rFonts w:ascii="標楷體" w:eastAsia="標楷體" w:hAnsi="標楷體"/>
          <w:bCs/>
          <w:sz w:val="18"/>
          <w:szCs w:val="20"/>
        </w:rPr>
        <w:t>利益</w:t>
      </w:r>
      <w:r w:rsidRPr="00C50076">
        <w:rPr>
          <w:rFonts w:ascii="標楷體" w:eastAsia="標楷體" w:hAnsi="標楷體" w:hint="eastAsia"/>
          <w:bCs/>
          <w:sz w:val="18"/>
          <w:szCs w:val="20"/>
        </w:rPr>
        <w:t>）</w:t>
      </w:r>
      <w:r w:rsidRPr="00C50076">
        <w:rPr>
          <w:rFonts w:ascii="標楷體" w:eastAsia="標楷體" w:hAnsi="標楷體"/>
          <w:bCs/>
          <w:sz w:val="18"/>
          <w:szCs w:val="20"/>
        </w:rPr>
        <w:t>、其他、</w:t>
      </w:r>
      <w:proofErr w:type="gramStart"/>
      <w:r w:rsidRPr="00C50076">
        <w:rPr>
          <w:rFonts w:ascii="標楷體" w:eastAsia="標楷體" w:hAnsi="標楷體"/>
          <w:bCs/>
          <w:sz w:val="18"/>
          <w:szCs w:val="20"/>
        </w:rPr>
        <w:t>流動資產淨減</w:t>
      </w:r>
      <w:proofErr w:type="gramEnd"/>
      <w:r w:rsidRPr="00C50076">
        <w:rPr>
          <w:rFonts w:ascii="標楷體" w:eastAsia="標楷體" w:hAnsi="標楷體" w:hint="eastAsia"/>
          <w:bCs/>
          <w:sz w:val="18"/>
          <w:szCs w:val="20"/>
        </w:rPr>
        <w:t>（</w:t>
      </w:r>
      <w:r w:rsidRPr="00C50076">
        <w:rPr>
          <w:rFonts w:ascii="標楷體" w:eastAsia="標楷體" w:hAnsi="標楷體"/>
          <w:bCs/>
          <w:sz w:val="18"/>
          <w:szCs w:val="20"/>
        </w:rPr>
        <w:t>淨增</w:t>
      </w:r>
      <w:r w:rsidRPr="00C50076">
        <w:rPr>
          <w:rFonts w:ascii="標楷體" w:eastAsia="標楷體" w:hAnsi="標楷體" w:hint="eastAsia"/>
          <w:bCs/>
          <w:sz w:val="18"/>
          <w:szCs w:val="20"/>
        </w:rPr>
        <w:t>）</w:t>
      </w:r>
      <w:r w:rsidRPr="00C50076">
        <w:rPr>
          <w:rFonts w:ascii="標楷體" w:eastAsia="標楷體" w:hAnsi="標楷體"/>
          <w:bCs/>
          <w:sz w:val="18"/>
          <w:szCs w:val="20"/>
        </w:rPr>
        <w:t>及流動負債淨增</w:t>
      </w:r>
      <w:r w:rsidRPr="00C50076">
        <w:rPr>
          <w:rFonts w:ascii="標楷體" w:eastAsia="標楷體" w:hAnsi="標楷體" w:hint="eastAsia"/>
          <w:bCs/>
          <w:sz w:val="18"/>
          <w:szCs w:val="20"/>
        </w:rPr>
        <w:t>（</w:t>
      </w:r>
      <w:r w:rsidRPr="00C50076">
        <w:rPr>
          <w:rFonts w:ascii="標楷體" w:eastAsia="標楷體" w:hAnsi="標楷體"/>
          <w:bCs/>
          <w:sz w:val="18"/>
          <w:szCs w:val="20"/>
        </w:rPr>
        <w:t>淨減</w:t>
      </w:r>
      <w:r w:rsidRPr="00C50076">
        <w:rPr>
          <w:rFonts w:ascii="標楷體" w:eastAsia="標楷體" w:hAnsi="標楷體" w:hint="eastAsia"/>
          <w:bCs/>
          <w:sz w:val="18"/>
          <w:szCs w:val="20"/>
        </w:rPr>
        <w:t>）</w:t>
      </w:r>
      <w:r w:rsidRPr="00C50076">
        <w:rPr>
          <w:rFonts w:ascii="標楷體" w:eastAsia="標楷體" w:hAnsi="標楷體"/>
          <w:bCs/>
          <w:sz w:val="18"/>
          <w:szCs w:val="20"/>
        </w:rPr>
        <w:t>。</w:t>
      </w:r>
    </w:p>
    <w:p w14:paraId="671592A5" w14:textId="77777777" w:rsidR="00976E8F" w:rsidRPr="00C50076" w:rsidRDefault="00976E8F" w:rsidP="00E56807">
      <w:pPr>
        <w:snapToGrid w:val="0"/>
        <w:spacing w:line="240" w:lineRule="exact"/>
        <w:ind w:leftChars="150" w:left="540" w:hangingChars="100" w:hanging="180"/>
        <w:rPr>
          <w:rFonts w:ascii="標楷體" w:eastAsia="標楷體" w:hAnsi="標楷體"/>
          <w:bCs/>
          <w:sz w:val="18"/>
          <w:szCs w:val="20"/>
        </w:rPr>
      </w:pPr>
      <w:r w:rsidRPr="00C50076">
        <w:rPr>
          <w:rFonts w:ascii="標楷體" w:eastAsia="標楷體" w:hAnsi="標楷體"/>
          <w:bCs/>
          <w:sz w:val="18"/>
          <w:szCs w:val="20"/>
        </w:rPr>
        <w:t>3.</w:t>
      </w:r>
      <w:proofErr w:type="gramStart"/>
      <w:r w:rsidRPr="00C50076">
        <w:rPr>
          <w:rFonts w:ascii="標楷體" w:eastAsia="標楷體" w:hAnsi="標楷體" w:hint="eastAsia"/>
          <w:bCs/>
          <w:sz w:val="18"/>
          <w:szCs w:val="20"/>
        </w:rPr>
        <w:t>本表編製</w:t>
      </w:r>
      <w:proofErr w:type="gramEnd"/>
      <w:r w:rsidRPr="00C50076">
        <w:rPr>
          <w:rFonts w:ascii="標楷體" w:eastAsia="標楷體" w:hAnsi="標楷體" w:hint="eastAsia"/>
          <w:bCs/>
          <w:sz w:val="18"/>
          <w:szCs w:val="20"/>
        </w:rPr>
        <w:t>基礎係依會計法刪除第29條後，平衡表已納入固定資產及長期負債等科目，與預算編列基礎不同。</w:t>
      </w:r>
    </w:p>
    <w:p w14:paraId="41A7B1A3" w14:textId="77777777" w:rsidR="00976E8F" w:rsidRPr="00C50076" w:rsidRDefault="00976E8F" w:rsidP="00E56807">
      <w:pPr>
        <w:snapToGrid w:val="0"/>
        <w:spacing w:line="240" w:lineRule="exact"/>
        <w:ind w:leftChars="150" w:left="540" w:hangingChars="100" w:hanging="180"/>
        <w:rPr>
          <w:rFonts w:ascii="標楷體" w:eastAsia="標楷體" w:hAnsi="標楷體"/>
          <w:bCs/>
          <w:sz w:val="18"/>
          <w:szCs w:val="20"/>
        </w:rPr>
      </w:pPr>
      <w:r w:rsidRPr="00C50076">
        <w:rPr>
          <w:rFonts w:ascii="標楷體" w:eastAsia="標楷體" w:hAnsi="標楷體" w:hint="eastAsia"/>
          <w:bCs/>
          <w:sz w:val="18"/>
          <w:szCs w:val="20"/>
        </w:rPr>
        <w:t>4</w:t>
      </w:r>
      <w:r w:rsidRPr="00C50076">
        <w:rPr>
          <w:rFonts w:ascii="標楷體" w:eastAsia="標楷體" w:hAnsi="標楷體"/>
          <w:bCs/>
          <w:sz w:val="18"/>
          <w:szCs w:val="20"/>
        </w:rPr>
        <w:t>.</w:t>
      </w:r>
      <w:r w:rsidRPr="00C50076">
        <w:rPr>
          <w:rFonts w:ascii="標楷體" w:eastAsia="標楷體" w:hAnsi="標楷體" w:hint="eastAsia"/>
          <w:bCs/>
          <w:sz w:val="18"/>
          <w:szCs w:val="20"/>
        </w:rPr>
        <w:t>本表「增加短期投資及短</w:t>
      </w:r>
      <w:proofErr w:type="gramStart"/>
      <w:r w:rsidRPr="00C50076">
        <w:rPr>
          <w:rFonts w:ascii="標楷體" w:eastAsia="標楷體" w:hAnsi="標楷體" w:hint="eastAsia"/>
          <w:bCs/>
          <w:sz w:val="18"/>
          <w:szCs w:val="20"/>
        </w:rPr>
        <w:t>期貸</w:t>
      </w:r>
      <w:proofErr w:type="gramEnd"/>
      <w:r w:rsidRPr="00C50076">
        <w:rPr>
          <w:rFonts w:ascii="標楷體" w:eastAsia="標楷體" w:hAnsi="標楷體" w:hint="eastAsia"/>
          <w:bCs/>
          <w:sz w:val="18"/>
          <w:szCs w:val="20"/>
        </w:rPr>
        <w:t>墊款」、「減少短期投資及短</w:t>
      </w:r>
      <w:proofErr w:type="gramStart"/>
      <w:r w:rsidRPr="00C50076">
        <w:rPr>
          <w:rFonts w:ascii="標楷體" w:eastAsia="標楷體" w:hAnsi="標楷體" w:hint="eastAsia"/>
          <w:bCs/>
          <w:sz w:val="18"/>
          <w:szCs w:val="20"/>
        </w:rPr>
        <w:t>期貸</w:t>
      </w:r>
      <w:proofErr w:type="gramEnd"/>
      <w:r w:rsidRPr="00C50076">
        <w:rPr>
          <w:rFonts w:ascii="標楷體" w:eastAsia="標楷體" w:hAnsi="標楷體" w:hint="eastAsia"/>
          <w:bCs/>
          <w:sz w:val="18"/>
          <w:szCs w:val="20"/>
        </w:rPr>
        <w:t>墊款」欄所列，為該基金配合資金調度，貸予台灣電力公司金額17,255,000,000元，及該公司還款金額12,036,000,000元</w:t>
      </w:r>
      <w:r w:rsidRPr="00C50076">
        <w:rPr>
          <w:rFonts w:ascii="標楷體" w:eastAsia="標楷體" w:hAnsi="標楷體"/>
          <w:bCs/>
          <w:sz w:val="18"/>
          <w:szCs w:val="20"/>
        </w:rPr>
        <w:t>。</w:t>
      </w:r>
      <w:r w:rsidRPr="00C50076">
        <w:rPr>
          <w:rFonts w:ascii="標楷體" w:eastAsia="標楷體" w:hAnsi="標楷體"/>
          <w:bCs/>
          <w:sz w:val="18"/>
          <w:szCs w:val="20"/>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50076" w:rsidRPr="00C50076" w14:paraId="678E963D" w14:textId="77777777" w:rsidTr="00866BEA">
        <w:trPr>
          <w:tblHeader/>
        </w:trPr>
        <w:tc>
          <w:tcPr>
            <w:tcW w:w="9960" w:type="dxa"/>
            <w:gridSpan w:val="7"/>
            <w:tcBorders>
              <w:bottom w:val="single" w:sz="8" w:space="0" w:color="auto"/>
            </w:tcBorders>
          </w:tcPr>
          <w:p w14:paraId="5956910E" w14:textId="77777777" w:rsidR="00976E8F" w:rsidRPr="00C50076" w:rsidRDefault="00976E8F" w:rsidP="00976E8F">
            <w:pPr>
              <w:snapToGrid w:val="0"/>
              <w:jc w:val="center"/>
              <w:rPr>
                <w:rFonts w:ascii="標楷體" w:eastAsia="標楷體" w:hAnsi="標楷體"/>
                <w:b/>
                <w:sz w:val="32"/>
                <w:szCs w:val="20"/>
                <w:u w:val="single"/>
              </w:rPr>
            </w:pPr>
            <w:r w:rsidRPr="00C50076">
              <w:rPr>
                <w:rFonts w:ascii="標楷體" w:eastAsia="標楷體" w:hAnsi="標楷體" w:hint="eastAsia"/>
                <w:b/>
                <w:sz w:val="32"/>
                <w:szCs w:val="20"/>
                <w:u w:val="single"/>
              </w:rPr>
              <w:lastRenderedPageBreak/>
              <w:t xml:space="preserve">　</w:t>
            </w:r>
            <w:r w:rsidRPr="00C50076">
              <w:rPr>
                <w:rFonts w:ascii="標楷體" w:eastAsia="標楷體" w:hAnsi="標楷體"/>
                <w:b/>
                <w:sz w:val="32"/>
                <w:szCs w:val="20"/>
                <w:u w:val="single"/>
              </w:rPr>
              <w:t>核能發電後端營運基金</w:t>
            </w:r>
            <w:r w:rsidRPr="00C50076">
              <w:rPr>
                <w:rFonts w:ascii="標楷體" w:eastAsia="標楷體" w:hAnsi="標楷體" w:hint="eastAsia"/>
                <w:b/>
                <w:sz w:val="32"/>
                <w:szCs w:val="20"/>
                <w:u w:val="single"/>
              </w:rPr>
              <w:t>餘</w:t>
            </w:r>
            <w:proofErr w:type="gramStart"/>
            <w:r w:rsidRPr="00C50076">
              <w:rPr>
                <w:rFonts w:ascii="標楷體" w:eastAsia="標楷體" w:hAnsi="標楷體" w:hint="eastAsia"/>
                <w:b/>
                <w:sz w:val="32"/>
                <w:szCs w:val="20"/>
                <w:u w:val="single"/>
              </w:rPr>
              <w:t>絀</w:t>
            </w:r>
            <w:proofErr w:type="gramEnd"/>
            <w:r w:rsidRPr="00C50076">
              <w:rPr>
                <w:rFonts w:ascii="標楷體" w:eastAsia="標楷體" w:hAnsi="標楷體" w:hint="eastAsia"/>
                <w:b/>
                <w:sz w:val="32"/>
                <w:szCs w:val="20"/>
                <w:u w:val="single"/>
              </w:rPr>
              <w:t xml:space="preserve">審定後平衡表　</w:t>
            </w:r>
          </w:p>
          <w:p w14:paraId="6907B3EE" w14:textId="77777777" w:rsidR="00976E8F" w:rsidRPr="00C50076" w:rsidRDefault="00976E8F" w:rsidP="00976E8F">
            <w:pPr>
              <w:tabs>
                <w:tab w:val="left" w:pos="3600"/>
                <w:tab w:val="left" w:pos="8511"/>
              </w:tabs>
              <w:snapToGrid w:val="0"/>
              <w:ind w:rightChars="-4" w:right="-10"/>
              <w:rPr>
                <w:rFonts w:ascii="標楷體" w:eastAsia="標楷體" w:hAnsi="標楷體"/>
                <w:b/>
                <w:sz w:val="32"/>
                <w:szCs w:val="20"/>
                <w:u w:val="single"/>
              </w:rPr>
            </w:pPr>
            <w:r w:rsidRPr="00C50076">
              <w:rPr>
                <w:rFonts w:ascii="標楷體" w:eastAsia="標楷體" w:hAnsi="標楷體"/>
                <w:spacing w:val="60"/>
                <w:szCs w:val="20"/>
              </w:rPr>
              <w:tab/>
            </w:r>
            <w:r w:rsidRPr="00C50076">
              <w:rPr>
                <w:rFonts w:ascii="標楷體" w:eastAsia="標楷體" w:hAnsi="標楷體" w:hint="eastAsia"/>
                <w:szCs w:val="20"/>
              </w:rPr>
              <w:t>中華民國</w:t>
            </w:r>
            <w:r w:rsidRPr="00C50076">
              <w:rPr>
                <w:rFonts w:ascii="標楷體" w:eastAsia="標楷體" w:hAnsi="標楷體"/>
                <w:szCs w:val="20"/>
              </w:rPr>
              <w:t>111</w:t>
            </w:r>
            <w:r w:rsidRPr="00C50076">
              <w:rPr>
                <w:rFonts w:ascii="標楷體" w:eastAsia="標楷體" w:hAnsi="標楷體" w:hint="eastAsia"/>
                <w:szCs w:val="20"/>
              </w:rPr>
              <w:t>年12月31日</w:t>
            </w:r>
            <w:r w:rsidRPr="00C50076">
              <w:rPr>
                <w:rFonts w:ascii="標楷體" w:eastAsia="標楷體" w:hAnsi="標楷體" w:hint="eastAsia"/>
                <w:szCs w:val="20"/>
              </w:rPr>
              <w:tab/>
            </w:r>
            <w:r w:rsidRPr="00C50076">
              <w:rPr>
                <w:rFonts w:ascii="標楷體" w:eastAsia="標楷體" w:hAnsi="標楷體" w:hint="eastAsia"/>
                <w:spacing w:val="-20"/>
                <w:kern w:val="0"/>
                <w:szCs w:val="20"/>
              </w:rPr>
              <w:t>單位：新臺幣元</w:t>
            </w:r>
          </w:p>
        </w:tc>
      </w:tr>
      <w:tr w:rsidR="00C50076" w:rsidRPr="00C50076" w14:paraId="70479FA1"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blHeader/>
        </w:trPr>
        <w:tc>
          <w:tcPr>
            <w:tcW w:w="3023" w:type="dxa"/>
            <w:vMerge w:val="restart"/>
            <w:tcBorders>
              <w:top w:val="single" w:sz="8" w:space="0" w:color="auto"/>
              <w:left w:val="nil"/>
              <w:bottom w:val="nil"/>
            </w:tcBorders>
            <w:vAlign w:val="center"/>
          </w:tcPr>
          <w:p w14:paraId="642687C3" w14:textId="77777777" w:rsidR="00976E8F" w:rsidRPr="00C50076" w:rsidRDefault="00976E8F" w:rsidP="00976E8F">
            <w:pPr>
              <w:ind w:left="113" w:right="113"/>
              <w:jc w:val="distribute"/>
              <w:rPr>
                <w:rFonts w:ascii="標楷體" w:eastAsia="標楷體" w:hAnsi="標楷體"/>
                <w:szCs w:val="20"/>
              </w:rPr>
            </w:pPr>
            <w:r w:rsidRPr="00C50076">
              <w:rPr>
                <w:rFonts w:ascii="標楷體" w:eastAsia="標楷體" w:hAnsi="標楷體" w:hint="eastAsia"/>
                <w:szCs w:val="20"/>
              </w:rPr>
              <w:t>科目</w:t>
            </w:r>
          </w:p>
        </w:tc>
        <w:tc>
          <w:tcPr>
            <w:tcW w:w="2436" w:type="dxa"/>
            <w:gridSpan w:val="2"/>
            <w:tcBorders>
              <w:top w:val="single" w:sz="8" w:space="0" w:color="auto"/>
              <w:bottom w:val="nil"/>
            </w:tcBorders>
            <w:vAlign w:val="center"/>
          </w:tcPr>
          <w:p w14:paraId="3533295E" w14:textId="77777777" w:rsidR="00976E8F" w:rsidRPr="00C50076" w:rsidRDefault="00976E8F" w:rsidP="00976E8F">
            <w:pPr>
              <w:ind w:left="70" w:right="42"/>
              <w:jc w:val="distribute"/>
              <w:rPr>
                <w:rFonts w:ascii="標楷體" w:eastAsia="標楷體" w:hAnsi="標楷體"/>
                <w:spacing w:val="-20"/>
                <w:szCs w:val="20"/>
              </w:rPr>
            </w:pPr>
            <w:r w:rsidRPr="00C50076">
              <w:rPr>
                <w:rFonts w:ascii="標楷體" w:eastAsia="標楷體" w:hAnsi="標楷體"/>
                <w:szCs w:val="20"/>
              </w:rPr>
              <w:t>111</w:t>
            </w:r>
            <w:r w:rsidRPr="00C50076">
              <w:rPr>
                <w:rFonts w:ascii="標楷體" w:eastAsia="標楷體" w:hAnsi="標楷體" w:hint="eastAsia"/>
                <w:spacing w:val="-20"/>
                <w:szCs w:val="20"/>
              </w:rPr>
              <w:t>年12月31日</w:t>
            </w:r>
          </w:p>
        </w:tc>
        <w:tc>
          <w:tcPr>
            <w:tcW w:w="2436" w:type="dxa"/>
            <w:gridSpan w:val="2"/>
            <w:tcBorders>
              <w:top w:val="single" w:sz="8" w:space="0" w:color="auto"/>
              <w:bottom w:val="nil"/>
            </w:tcBorders>
            <w:vAlign w:val="center"/>
          </w:tcPr>
          <w:p w14:paraId="06C6D9B6" w14:textId="77777777" w:rsidR="00976E8F" w:rsidRPr="00C50076" w:rsidRDefault="00976E8F" w:rsidP="00976E8F">
            <w:pPr>
              <w:ind w:left="1" w:right="42" w:firstLineChars="27" w:firstLine="65"/>
              <w:jc w:val="distribute"/>
              <w:rPr>
                <w:rFonts w:ascii="標楷體" w:eastAsia="標楷體" w:hAnsi="標楷體"/>
                <w:spacing w:val="-20"/>
                <w:szCs w:val="20"/>
              </w:rPr>
            </w:pPr>
            <w:r w:rsidRPr="00C50076">
              <w:rPr>
                <w:rFonts w:ascii="標楷體" w:eastAsia="標楷體" w:hAnsi="標楷體"/>
                <w:szCs w:val="20"/>
              </w:rPr>
              <w:t>110</w:t>
            </w:r>
            <w:r w:rsidRPr="00C50076">
              <w:rPr>
                <w:rFonts w:ascii="標楷體" w:eastAsia="標楷體" w:hAnsi="標楷體" w:hint="eastAsia"/>
                <w:spacing w:val="-20"/>
                <w:szCs w:val="20"/>
              </w:rPr>
              <w:t>年12月31日</w:t>
            </w:r>
          </w:p>
        </w:tc>
        <w:tc>
          <w:tcPr>
            <w:tcW w:w="2065" w:type="dxa"/>
            <w:gridSpan w:val="2"/>
            <w:tcBorders>
              <w:top w:val="single" w:sz="8" w:space="0" w:color="auto"/>
              <w:bottom w:val="nil"/>
              <w:right w:val="nil"/>
            </w:tcBorders>
            <w:vAlign w:val="center"/>
          </w:tcPr>
          <w:p w14:paraId="159AD770" w14:textId="77777777" w:rsidR="00976E8F" w:rsidRPr="00C50076" w:rsidRDefault="00976E8F" w:rsidP="00976E8F">
            <w:pPr>
              <w:spacing w:line="240" w:lineRule="exact"/>
              <w:jc w:val="distribute"/>
              <w:rPr>
                <w:rFonts w:ascii="標楷體" w:eastAsia="標楷體" w:hAnsi="標楷體"/>
                <w:szCs w:val="20"/>
              </w:rPr>
            </w:pPr>
            <w:r w:rsidRPr="00C50076">
              <w:rPr>
                <w:rFonts w:ascii="標楷體" w:eastAsia="標楷體" w:hAnsi="標楷體" w:hint="eastAsia"/>
                <w:szCs w:val="20"/>
              </w:rPr>
              <w:t>比較增減</w:t>
            </w:r>
          </w:p>
        </w:tc>
      </w:tr>
      <w:tr w:rsidR="00C50076" w:rsidRPr="00C50076" w14:paraId="5598C559"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blHeader/>
        </w:trPr>
        <w:tc>
          <w:tcPr>
            <w:tcW w:w="3023" w:type="dxa"/>
            <w:vMerge/>
            <w:tcBorders>
              <w:top w:val="nil"/>
              <w:left w:val="nil"/>
              <w:bottom w:val="single" w:sz="8" w:space="0" w:color="auto"/>
            </w:tcBorders>
            <w:vAlign w:val="center"/>
          </w:tcPr>
          <w:p w14:paraId="06C3C952" w14:textId="77777777" w:rsidR="00976E8F" w:rsidRPr="00C50076" w:rsidRDefault="00976E8F" w:rsidP="00976E8F">
            <w:pPr>
              <w:ind w:left="113" w:right="113"/>
              <w:jc w:val="distribute"/>
              <w:rPr>
                <w:rFonts w:ascii="標楷體" w:eastAsia="標楷體" w:hAnsi="標楷體"/>
                <w:szCs w:val="20"/>
              </w:rPr>
            </w:pPr>
          </w:p>
        </w:tc>
        <w:tc>
          <w:tcPr>
            <w:tcW w:w="1779" w:type="dxa"/>
            <w:tcBorders>
              <w:bottom w:val="single" w:sz="8" w:space="0" w:color="auto"/>
            </w:tcBorders>
            <w:vAlign w:val="center"/>
          </w:tcPr>
          <w:p w14:paraId="200EFC93" w14:textId="77777777" w:rsidR="00976E8F" w:rsidRPr="00C50076" w:rsidRDefault="00976E8F" w:rsidP="00976E8F">
            <w:pPr>
              <w:ind w:left="113" w:right="113"/>
              <w:jc w:val="distribute"/>
              <w:rPr>
                <w:rFonts w:ascii="標楷體" w:eastAsia="標楷體" w:hAnsi="標楷體"/>
                <w:szCs w:val="20"/>
              </w:rPr>
            </w:pPr>
            <w:r w:rsidRPr="00C50076">
              <w:rPr>
                <w:rFonts w:ascii="標楷體" w:eastAsia="標楷體" w:hAnsi="標楷體" w:hint="eastAsia"/>
                <w:szCs w:val="20"/>
              </w:rPr>
              <w:t>金額</w:t>
            </w:r>
          </w:p>
        </w:tc>
        <w:tc>
          <w:tcPr>
            <w:tcW w:w="657" w:type="dxa"/>
            <w:tcBorders>
              <w:bottom w:val="single" w:sz="8" w:space="0" w:color="auto"/>
            </w:tcBorders>
            <w:vAlign w:val="center"/>
          </w:tcPr>
          <w:p w14:paraId="79FC4633" w14:textId="77777777" w:rsidR="00976E8F" w:rsidRPr="00C50076" w:rsidRDefault="00976E8F" w:rsidP="00976E8F">
            <w:pPr>
              <w:ind w:left="113" w:right="113"/>
              <w:jc w:val="distribute"/>
              <w:rPr>
                <w:rFonts w:ascii="標楷體" w:eastAsia="標楷體" w:hAnsi="標楷體"/>
                <w:szCs w:val="20"/>
              </w:rPr>
            </w:pPr>
            <w:r w:rsidRPr="00C50076">
              <w:rPr>
                <w:rFonts w:ascii="標楷體" w:eastAsia="標楷體" w:hAnsi="標楷體" w:hint="eastAsia"/>
                <w:szCs w:val="20"/>
              </w:rPr>
              <w:t>％</w:t>
            </w:r>
          </w:p>
        </w:tc>
        <w:tc>
          <w:tcPr>
            <w:tcW w:w="1764" w:type="dxa"/>
            <w:tcBorders>
              <w:bottom w:val="single" w:sz="8" w:space="0" w:color="auto"/>
            </w:tcBorders>
            <w:vAlign w:val="center"/>
          </w:tcPr>
          <w:p w14:paraId="5E1E1893" w14:textId="77777777" w:rsidR="00976E8F" w:rsidRPr="00C50076" w:rsidRDefault="00976E8F" w:rsidP="00976E8F">
            <w:pPr>
              <w:ind w:left="113" w:right="113"/>
              <w:jc w:val="distribute"/>
              <w:rPr>
                <w:rFonts w:ascii="標楷體" w:eastAsia="標楷體" w:hAnsi="標楷體"/>
                <w:szCs w:val="20"/>
              </w:rPr>
            </w:pPr>
            <w:r w:rsidRPr="00C50076">
              <w:rPr>
                <w:rFonts w:ascii="標楷體" w:eastAsia="標楷體" w:hAnsi="標楷體" w:hint="eastAsia"/>
                <w:szCs w:val="20"/>
              </w:rPr>
              <w:t>金額</w:t>
            </w:r>
          </w:p>
        </w:tc>
        <w:tc>
          <w:tcPr>
            <w:tcW w:w="672" w:type="dxa"/>
            <w:tcBorders>
              <w:bottom w:val="single" w:sz="8" w:space="0" w:color="auto"/>
            </w:tcBorders>
            <w:vAlign w:val="center"/>
          </w:tcPr>
          <w:p w14:paraId="43A19798" w14:textId="77777777" w:rsidR="00976E8F" w:rsidRPr="00C50076" w:rsidRDefault="00976E8F" w:rsidP="00976E8F">
            <w:pPr>
              <w:ind w:left="113" w:right="113"/>
              <w:jc w:val="distribute"/>
              <w:rPr>
                <w:rFonts w:ascii="標楷體" w:eastAsia="標楷體" w:hAnsi="標楷體"/>
                <w:szCs w:val="20"/>
              </w:rPr>
            </w:pPr>
            <w:r w:rsidRPr="00C50076">
              <w:rPr>
                <w:rFonts w:ascii="標楷體" w:eastAsia="標楷體" w:hAnsi="標楷體" w:hint="eastAsia"/>
                <w:szCs w:val="20"/>
              </w:rPr>
              <w:t>％</w:t>
            </w:r>
          </w:p>
        </w:tc>
        <w:tc>
          <w:tcPr>
            <w:tcW w:w="1414" w:type="dxa"/>
            <w:tcBorders>
              <w:bottom w:val="single" w:sz="8" w:space="0" w:color="auto"/>
            </w:tcBorders>
            <w:vAlign w:val="center"/>
          </w:tcPr>
          <w:p w14:paraId="2941740B" w14:textId="77777777" w:rsidR="00976E8F" w:rsidRPr="00C50076" w:rsidRDefault="00976E8F" w:rsidP="00976E8F">
            <w:pPr>
              <w:ind w:left="113" w:right="113"/>
              <w:jc w:val="distribute"/>
              <w:rPr>
                <w:rFonts w:ascii="標楷體" w:eastAsia="標楷體" w:hAnsi="標楷體"/>
                <w:szCs w:val="20"/>
              </w:rPr>
            </w:pPr>
            <w:r w:rsidRPr="00C50076">
              <w:rPr>
                <w:rFonts w:ascii="標楷體" w:eastAsia="標楷體" w:hAnsi="標楷體" w:hint="eastAsia"/>
                <w:szCs w:val="20"/>
              </w:rPr>
              <w:t>金額</w:t>
            </w:r>
          </w:p>
        </w:tc>
        <w:tc>
          <w:tcPr>
            <w:tcW w:w="651" w:type="dxa"/>
            <w:tcBorders>
              <w:bottom w:val="single" w:sz="8" w:space="0" w:color="auto"/>
              <w:right w:val="nil"/>
            </w:tcBorders>
            <w:vAlign w:val="center"/>
          </w:tcPr>
          <w:p w14:paraId="4F0D8AF5" w14:textId="77777777" w:rsidR="00976E8F" w:rsidRPr="00C50076" w:rsidRDefault="00976E8F" w:rsidP="00976E8F">
            <w:pPr>
              <w:ind w:left="113" w:right="113"/>
              <w:jc w:val="distribute"/>
              <w:rPr>
                <w:rFonts w:ascii="標楷體" w:eastAsia="標楷體" w:hAnsi="標楷體"/>
                <w:szCs w:val="20"/>
              </w:rPr>
            </w:pPr>
            <w:r w:rsidRPr="00C50076">
              <w:rPr>
                <w:rFonts w:ascii="標楷體" w:eastAsia="標楷體" w:hAnsi="標楷體" w:hint="eastAsia"/>
                <w:szCs w:val="20"/>
              </w:rPr>
              <w:t>％</w:t>
            </w:r>
          </w:p>
        </w:tc>
      </w:tr>
      <w:tr w:rsidR="00C50076" w:rsidRPr="00C50076" w14:paraId="70B341CB"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60D7DA32" w14:textId="77777777" w:rsidR="00976E8F" w:rsidRPr="00C50076" w:rsidRDefault="00976E8F" w:rsidP="00976E8F">
            <w:pPr>
              <w:jc w:val="distribute"/>
              <w:rPr>
                <w:rFonts w:ascii="標楷體" w:eastAsia="標楷體" w:hAnsi="標楷體"/>
                <w:spacing w:val="-6"/>
                <w:kern w:val="0"/>
                <w:sz w:val="22"/>
                <w:szCs w:val="22"/>
              </w:rPr>
            </w:pPr>
            <w:r w:rsidRPr="00C50076">
              <w:rPr>
                <w:rFonts w:ascii="標楷體" w:eastAsia="標楷體" w:hAnsi="標楷體"/>
                <w:b/>
                <w:spacing w:val="-6"/>
                <w:kern w:val="0"/>
                <w:szCs w:val="22"/>
              </w:rPr>
              <w:t>資產</w:t>
            </w:r>
          </w:p>
        </w:tc>
        <w:tc>
          <w:tcPr>
            <w:tcW w:w="1779" w:type="dxa"/>
            <w:tcBorders>
              <w:top w:val="nil"/>
              <w:bottom w:val="nil"/>
            </w:tcBorders>
            <w:vAlign w:val="center"/>
          </w:tcPr>
          <w:p w14:paraId="53DA9B76"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417,274,501,878</w:t>
            </w:r>
          </w:p>
        </w:tc>
        <w:tc>
          <w:tcPr>
            <w:tcW w:w="657" w:type="dxa"/>
            <w:tcBorders>
              <w:top w:val="nil"/>
              <w:bottom w:val="nil"/>
            </w:tcBorders>
            <w:vAlign w:val="center"/>
          </w:tcPr>
          <w:p w14:paraId="048ADBE8"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100.00</w:t>
            </w:r>
          </w:p>
        </w:tc>
        <w:tc>
          <w:tcPr>
            <w:tcW w:w="1764" w:type="dxa"/>
            <w:tcBorders>
              <w:top w:val="nil"/>
              <w:bottom w:val="nil"/>
            </w:tcBorders>
            <w:vAlign w:val="center"/>
          </w:tcPr>
          <w:p w14:paraId="5E23052F"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393,232,695,207</w:t>
            </w:r>
          </w:p>
        </w:tc>
        <w:tc>
          <w:tcPr>
            <w:tcW w:w="672" w:type="dxa"/>
            <w:tcBorders>
              <w:top w:val="nil"/>
              <w:bottom w:val="nil"/>
            </w:tcBorders>
            <w:vAlign w:val="center"/>
          </w:tcPr>
          <w:p w14:paraId="008AB4DE"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100.00</w:t>
            </w:r>
          </w:p>
        </w:tc>
        <w:tc>
          <w:tcPr>
            <w:tcW w:w="1414" w:type="dxa"/>
            <w:tcBorders>
              <w:top w:val="nil"/>
              <w:bottom w:val="nil"/>
            </w:tcBorders>
            <w:vAlign w:val="center"/>
          </w:tcPr>
          <w:p w14:paraId="6449657D" w14:textId="77777777" w:rsidR="00976E8F" w:rsidRPr="00C50076" w:rsidRDefault="00976E8F" w:rsidP="00976E8F">
            <w:pPr>
              <w:jc w:val="right"/>
              <w:rPr>
                <w:rFonts w:ascii="新細明體" w:hAnsi="新細明體"/>
                <w:noProof/>
                <w:sz w:val="18"/>
                <w:szCs w:val="22"/>
              </w:rPr>
            </w:pPr>
            <w:r w:rsidRPr="00C50076">
              <w:rPr>
                <w:rFonts w:ascii="新細明體" w:hAnsi="新細明體"/>
                <w:b/>
                <w:noProof/>
                <w:sz w:val="18"/>
                <w:szCs w:val="22"/>
              </w:rPr>
              <w:t>24,041,806,671</w:t>
            </w:r>
          </w:p>
        </w:tc>
        <w:tc>
          <w:tcPr>
            <w:tcW w:w="651" w:type="dxa"/>
            <w:tcBorders>
              <w:top w:val="nil"/>
              <w:bottom w:val="nil"/>
              <w:right w:val="nil"/>
            </w:tcBorders>
            <w:vAlign w:val="center"/>
          </w:tcPr>
          <w:p w14:paraId="6EC75921" w14:textId="77777777" w:rsidR="00976E8F" w:rsidRPr="00C50076" w:rsidRDefault="00976E8F" w:rsidP="00976E8F">
            <w:pPr>
              <w:jc w:val="right"/>
              <w:rPr>
                <w:rFonts w:ascii="新細明體" w:hAnsi="新細明體"/>
                <w:kern w:val="0"/>
                <w:sz w:val="18"/>
                <w:szCs w:val="22"/>
              </w:rPr>
            </w:pPr>
            <w:r w:rsidRPr="00C50076">
              <w:rPr>
                <w:rFonts w:ascii="新細明體" w:hAnsi="新細明體"/>
                <w:b/>
                <w:kern w:val="0"/>
                <w:sz w:val="18"/>
                <w:szCs w:val="22"/>
              </w:rPr>
              <w:t>6.11</w:t>
            </w:r>
          </w:p>
        </w:tc>
      </w:tr>
      <w:tr w:rsidR="00C50076" w:rsidRPr="00C50076" w14:paraId="2DE8ADE0"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27EFFDDC" w14:textId="77777777" w:rsidR="00976E8F" w:rsidRPr="00C50076" w:rsidRDefault="00976E8F" w:rsidP="00976E8F">
            <w:pPr>
              <w:ind w:leftChars="100" w:left="24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流動資產</w:t>
            </w:r>
          </w:p>
        </w:tc>
        <w:tc>
          <w:tcPr>
            <w:tcW w:w="1779" w:type="dxa"/>
            <w:tcBorders>
              <w:top w:val="nil"/>
              <w:bottom w:val="nil"/>
            </w:tcBorders>
            <w:vAlign w:val="center"/>
          </w:tcPr>
          <w:p w14:paraId="3CEAB72A"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16,633,874,569</w:t>
            </w:r>
          </w:p>
        </w:tc>
        <w:tc>
          <w:tcPr>
            <w:tcW w:w="657" w:type="dxa"/>
            <w:tcBorders>
              <w:top w:val="nil"/>
              <w:bottom w:val="nil"/>
            </w:tcBorders>
            <w:vAlign w:val="center"/>
          </w:tcPr>
          <w:p w14:paraId="1381A2B9"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3.99</w:t>
            </w:r>
          </w:p>
        </w:tc>
        <w:tc>
          <w:tcPr>
            <w:tcW w:w="1764" w:type="dxa"/>
            <w:tcBorders>
              <w:top w:val="nil"/>
              <w:bottom w:val="nil"/>
            </w:tcBorders>
            <w:vAlign w:val="center"/>
          </w:tcPr>
          <w:p w14:paraId="6F4C4C3A"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11,316,041,098</w:t>
            </w:r>
          </w:p>
        </w:tc>
        <w:tc>
          <w:tcPr>
            <w:tcW w:w="672" w:type="dxa"/>
            <w:tcBorders>
              <w:top w:val="nil"/>
              <w:bottom w:val="nil"/>
            </w:tcBorders>
            <w:vAlign w:val="center"/>
          </w:tcPr>
          <w:p w14:paraId="5D152FAD"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2.88</w:t>
            </w:r>
          </w:p>
        </w:tc>
        <w:tc>
          <w:tcPr>
            <w:tcW w:w="1414" w:type="dxa"/>
            <w:tcBorders>
              <w:top w:val="nil"/>
              <w:bottom w:val="nil"/>
            </w:tcBorders>
            <w:vAlign w:val="center"/>
          </w:tcPr>
          <w:p w14:paraId="10D2DB30"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5,317,833,471</w:t>
            </w:r>
          </w:p>
        </w:tc>
        <w:tc>
          <w:tcPr>
            <w:tcW w:w="651" w:type="dxa"/>
            <w:tcBorders>
              <w:top w:val="nil"/>
              <w:bottom w:val="nil"/>
              <w:right w:val="nil"/>
            </w:tcBorders>
            <w:vAlign w:val="center"/>
          </w:tcPr>
          <w:p w14:paraId="042F8407"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46.99</w:t>
            </w:r>
          </w:p>
        </w:tc>
      </w:tr>
      <w:tr w:rsidR="00C50076" w:rsidRPr="00C50076" w14:paraId="08439827"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52634018"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現金</w:t>
            </w:r>
          </w:p>
        </w:tc>
        <w:tc>
          <w:tcPr>
            <w:tcW w:w="1779" w:type="dxa"/>
            <w:tcBorders>
              <w:top w:val="nil"/>
              <w:bottom w:val="nil"/>
            </w:tcBorders>
            <w:vAlign w:val="center"/>
          </w:tcPr>
          <w:p w14:paraId="449EAAC4"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22,173,972</w:t>
            </w:r>
          </w:p>
        </w:tc>
        <w:tc>
          <w:tcPr>
            <w:tcW w:w="657" w:type="dxa"/>
            <w:tcBorders>
              <w:top w:val="nil"/>
              <w:bottom w:val="nil"/>
            </w:tcBorders>
            <w:vAlign w:val="center"/>
          </w:tcPr>
          <w:p w14:paraId="1609F713"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0.01</w:t>
            </w:r>
          </w:p>
        </w:tc>
        <w:tc>
          <w:tcPr>
            <w:tcW w:w="1764" w:type="dxa"/>
            <w:tcBorders>
              <w:top w:val="nil"/>
              <w:bottom w:val="nil"/>
            </w:tcBorders>
            <w:vAlign w:val="center"/>
          </w:tcPr>
          <w:p w14:paraId="17584D86"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14,437,848</w:t>
            </w:r>
          </w:p>
        </w:tc>
        <w:tc>
          <w:tcPr>
            <w:tcW w:w="672" w:type="dxa"/>
            <w:tcBorders>
              <w:top w:val="nil"/>
              <w:bottom w:val="nil"/>
            </w:tcBorders>
            <w:vAlign w:val="center"/>
          </w:tcPr>
          <w:p w14:paraId="31A2DB4E"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0.00</w:t>
            </w:r>
          </w:p>
        </w:tc>
        <w:tc>
          <w:tcPr>
            <w:tcW w:w="1414" w:type="dxa"/>
            <w:tcBorders>
              <w:top w:val="nil"/>
              <w:bottom w:val="nil"/>
            </w:tcBorders>
            <w:vAlign w:val="center"/>
          </w:tcPr>
          <w:p w14:paraId="4FC42011"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7,736,124</w:t>
            </w:r>
          </w:p>
        </w:tc>
        <w:tc>
          <w:tcPr>
            <w:tcW w:w="651" w:type="dxa"/>
            <w:tcBorders>
              <w:top w:val="nil"/>
              <w:bottom w:val="nil"/>
              <w:right w:val="nil"/>
            </w:tcBorders>
            <w:vAlign w:val="center"/>
          </w:tcPr>
          <w:p w14:paraId="320F191F"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53.58</w:t>
            </w:r>
          </w:p>
        </w:tc>
      </w:tr>
      <w:tr w:rsidR="00C50076" w:rsidRPr="00C50076" w14:paraId="55F1D460"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2430B423"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應收款項</w:t>
            </w:r>
          </w:p>
        </w:tc>
        <w:tc>
          <w:tcPr>
            <w:tcW w:w="1779" w:type="dxa"/>
            <w:tcBorders>
              <w:top w:val="nil"/>
              <w:bottom w:val="nil"/>
            </w:tcBorders>
            <w:vAlign w:val="center"/>
          </w:tcPr>
          <w:p w14:paraId="7B7B5D61"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2,931,700,597</w:t>
            </w:r>
          </w:p>
        </w:tc>
        <w:tc>
          <w:tcPr>
            <w:tcW w:w="657" w:type="dxa"/>
            <w:tcBorders>
              <w:top w:val="nil"/>
              <w:bottom w:val="nil"/>
            </w:tcBorders>
            <w:vAlign w:val="center"/>
          </w:tcPr>
          <w:p w14:paraId="46BA5B0F"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0.70</w:t>
            </w:r>
          </w:p>
        </w:tc>
        <w:tc>
          <w:tcPr>
            <w:tcW w:w="1764" w:type="dxa"/>
            <w:tcBorders>
              <w:top w:val="nil"/>
              <w:bottom w:val="nil"/>
            </w:tcBorders>
            <w:vAlign w:val="center"/>
          </w:tcPr>
          <w:p w14:paraId="76441BFF"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2,774,603,250</w:t>
            </w:r>
          </w:p>
        </w:tc>
        <w:tc>
          <w:tcPr>
            <w:tcW w:w="672" w:type="dxa"/>
            <w:tcBorders>
              <w:top w:val="nil"/>
              <w:bottom w:val="nil"/>
            </w:tcBorders>
            <w:vAlign w:val="center"/>
          </w:tcPr>
          <w:p w14:paraId="2DF305C4"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0.71</w:t>
            </w:r>
          </w:p>
        </w:tc>
        <w:tc>
          <w:tcPr>
            <w:tcW w:w="1414" w:type="dxa"/>
            <w:tcBorders>
              <w:top w:val="nil"/>
              <w:bottom w:val="nil"/>
            </w:tcBorders>
            <w:vAlign w:val="center"/>
          </w:tcPr>
          <w:p w14:paraId="5F30FB0E"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157,097,347</w:t>
            </w:r>
          </w:p>
        </w:tc>
        <w:tc>
          <w:tcPr>
            <w:tcW w:w="651" w:type="dxa"/>
            <w:tcBorders>
              <w:top w:val="nil"/>
              <w:bottom w:val="nil"/>
              <w:right w:val="nil"/>
            </w:tcBorders>
            <w:vAlign w:val="center"/>
          </w:tcPr>
          <w:p w14:paraId="751C3388"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5.66</w:t>
            </w:r>
          </w:p>
        </w:tc>
      </w:tr>
      <w:tr w:rsidR="00C50076" w:rsidRPr="00C50076" w14:paraId="79615E30"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396D5D56"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短</w:t>
            </w:r>
            <w:proofErr w:type="gramStart"/>
            <w:r w:rsidRPr="00C50076">
              <w:rPr>
                <w:rFonts w:ascii="標楷體" w:eastAsia="標楷體" w:hAnsi="標楷體"/>
                <w:spacing w:val="-6"/>
                <w:kern w:val="0"/>
                <w:sz w:val="22"/>
                <w:szCs w:val="22"/>
              </w:rPr>
              <w:t>期貸</w:t>
            </w:r>
            <w:proofErr w:type="gramEnd"/>
            <w:r w:rsidRPr="00C50076">
              <w:rPr>
                <w:rFonts w:ascii="標楷體" w:eastAsia="標楷體" w:hAnsi="標楷體"/>
                <w:spacing w:val="-6"/>
                <w:kern w:val="0"/>
                <w:sz w:val="22"/>
                <w:szCs w:val="22"/>
              </w:rPr>
              <w:t>墊款</w:t>
            </w:r>
          </w:p>
        </w:tc>
        <w:tc>
          <w:tcPr>
            <w:tcW w:w="1779" w:type="dxa"/>
            <w:tcBorders>
              <w:top w:val="nil"/>
              <w:bottom w:val="nil"/>
            </w:tcBorders>
            <w:vAlign w:val="center"/>
          </w:tcPr>
          <w:p w14:paraId="33A28CC0"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13,680,000,000</w:t>
            </w:r>
          </w:p>
        </w:tc>
        <w:tc>
          <w:tcPr>
            <w:tcW w:w="657" w:type="dxa"/>
            <w:tcBorders>
              <w:top w:val="nil"/>
              <w:bottom w:val="nil"/>
            </w:tcBorders>
            <w:vAlign w:val="center"/>
          </w:tcPr>
          <w:p w14:paraId="7DFE79CA"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3.28</w:t>
            </w:r>
          </w:p>
        </w:tc>
        <w:tc>
          <w:tcPr>
            <w:tcW w:w="1764" w:type="dxa"/>
            <w:tcBorders>
              <w:top w:val="nil"/>
              <w:bottom w:val="nil"/>
            </w:tcBorders>
            <w:vAlign w:val="center"/>
          </w:tcPr>
          <w:p w14:paraId="269324A2"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8,527,000,000</w:t>
            </w:r>
          </w:p>
        </w:tc>
        <w:tc>
          <w:tcPr>
            <w:tcW w:w="672" w:type="dxa"/>
            <w:tcBorders>
              <w:top w:val="nil"/>
              <w:bottom w:val="nil"/>
            </w:tcBorders>
            <w:vAlign w:val="center"/>
          </w:tcPr>
          <w:p w14:paraId="75F12434"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2.17</w:t>
            </w:r>
          </w:p>
        </w:tc>
        <w:tc>
          <w:tcPr>
            <w:tcW w:w="1414" w:type="dxa"/>
            <w:tcBorders>
              <w:top w:val="nil"/>
              <w:bottom w:val="nil"/>
            </w:tcBorders>
            <w:vAlign w:val="center"/>
          </w:tcPr>
          <w:p w14:paraId="3F06D86D"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5,153,000,000</w:t>
            </w:r>
          </w:p>
        </w:tc>
        <w:tc>
          <w:tcPr>
            <w:tcW w:w="651" w:type="dxa"/>
            <w:tcBorders>
              <w:top w:val="nil"/>
              <w:bottom w:val="nil"/>
              <w:right w:val="nil"/>
            </w:tcBorders>
            <w:vAlign w:val="center"/>
          </w:tcPr>
          <w:p w14:paraId="04A9990E"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60.43</w:t>
            </w:r>
          </w:p>
        </w:tc>
      </w:tr>
      <w:tr w:rsidR="00C50076" w:rsidRPr="00C50076" w14:paraId="7C6AFB3C"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276748CE" w14:textId="77777777" w:rsidR="00976E8F" w:rsidRPr="00C50076" w:rsidRDefault="00976E8F" w:rsidP="00976E8F">
            <w:pPr>
              <w:ind w:leftChars="100" w:left="24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長</w:t>
            </w:r>
            <w:proofErr w:type="gramStart"/>
            <w:r w:rsidRPr="00C50076">
              <w:rPr>
                <w:rFonts w:ascii="標楷體" w:eastAsia="標楷體" w:hAnsi="標楷體"/>
                <w:spacing w:val="-6"/>
                <w:kern w:val="0"/>
                <w:sz w:val="22"/>
                <w:szCs w:val="22"/>
              </w:rPr>
              <w:t>期貸</w:t>
            </w:r>
            <w:proofErr w:type="gramEnd"/>
            <w:r w:rsidRPr="00C50076">
              <w:rPr>
                <w:rFonts w:ascii="標楷體" w:eastAsia="標楷體" w:hAnsi="標楷體"/>
                <w:spacing w:val="-6"/>
                <w:kern w:val="0"/>
                <w:sz w:val="22"/>
                <w:szCs w:val="22"/>
              </w:rPr>
              <w:t>墊款及準備金</w:t>
            </w:r>
          </w:p>
        </w:tc>
        <w:tc>
          <w:tcPr>
            <w:tcW w:w="1779" w:type="dxa"/>
            <w:tcBorders>
              <w:top w:val="nil"/>
              <w:bottom w:val="nil"/>
            </w:tcBorders>
            <w:vAlign w:val="center"/>
          </w:tcPr>
          <w:p w14:paraId="4060D9EF"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191,633,471,400</w:t>
            </w:r>
          </w:p>
        </w:tc>
        <w:tc>
          <w:tcPr>
            <w:tcW w:w="657" w:type="dxa"/>
            <w:tcBorders>
              <w:top w:val="nil"/>
              <w:bottom w:val="nil"/>
            </w:tcBorders>
            <w:vAlign w:val="center"/>
          </w:tcPr>
          <w:p w14:paraId="5E956A28"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45.93</w:t>
            </w:r>
          </w:p>
        </w:tc>
        <w:tc>
          <w:tcPr>
            <w:tcW w:w="1764" w:type="dxa"/>
            <w:tcBorders>
              <w:top w:val="nil"/>
              <w:bottom w:val="nil"/>
            </w:tcBorders>
            <w:vAlign w:val="center"/>
          </w:tcPr>
          <w:p w14:paraId="2516738C"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171,575,000,000</w:t>
            </w:r>
          </w:p>
        </w:tc>
        <w:tc>
          <w:tcPr>
            <w:tcW w:w="672" w:type="dxa"/>
            <w:tcBorders>
              <w:top w:val="nil"/>
              <w:bottom w:val="nil"/>
            </w:tcBorders>
            <w:vAlign w:val="center"/>
          </w:tcPr>
          <w:p w14:paraId="695B94BA"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43.63</w:t>
            </w:r>
          </w:p>
        </w:tc>
        <w:tc>
          <w:tcPr>
            <w:tcW w:w="1414" w:type="dxa"/>
            <w:tcBorders>
              <w:top w:val="nil"/>
              <w:bottom w:val="nil"/>
            </w:tcBorders>
            <w:vAlign w:val="center"/>
          </w:tcPr>
          <w:p w14:paraId="79659FB9"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20,058,471,400</w:t>
            </w:r>
          </w:p>
        </w:tc>
        <w:tc>
          <w:tcPr>
            <w:tcW w:w="651" w:type="dxa"/>
            <w:tcBorders>
              <w:top w:val="nil"/>
              <w:bottom w:val="nil"/>
              <w:right w:val="nil"/>
            </w:tcBorders>
            <w:vAlign w:val="center"/>
          </w:tcPr>
          <w:p w14:paraId="4AAD7B96"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11.69</w:t>
            </w:r>
          </w:p>
        </w:tc>
      </w:tr>
      <w:tr w:rsidR="00C50076" w:rsidRPr="00C50076" w14:paraId="1AB002E6"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2F353385"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長期貸款</w:t>
            </w:r>
          </w:p>
        </w:tc>
        <w:tc>
          <w:tcPr>
            <w:tcW w:w="1779" w:type="dxa"/>
            <w:tcBorders>
              <w:top w:val="nil"/>
              <w:bottom w:val="nil"/>
            </w:tcBorders>
            <w:vAlign w:val="center"/>
          </w:tcPr>
          <w:p w14:paraId="27063F92"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191,583,000,000</w:t>
            </w:r>
          </w:p>
        </w:tc>
        <w:tc>
          <w:tcPr>
            <w:tcW w:w="657" w:type="dxa"/>
            <w:tcBorders>
              <w:top w:val="nil"/>
              <w:bottom w:val="nil"/>
            </w:tcBorders>
            <w:vAlign w:val="center"/>
          </w:tcPr>
          <w:p w14:paraId="35C19E1B"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45.91</w:t>
            </w:r>
          </w:p>
        </w:tc>
        <w:tc>
          <w:tcPr>
            <w:tcW w:w="1764" w:type="dxa"/>
            <w:tcBorders>
              <w:top w:val="nil"/>
              <w:bottom w:val="nil"/>
            </w:tcBorders>
            <w:vAlign w:val="center"/>
          </w:tcPr>
          <w:p w14:paraId="5FDB3205"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171,575,000,000</w:t>
            </w:r>
          </w:p>
        </w:tc>
        <w:tc>
          <w:tcPr>
            <w:tcW w:w="672" w:type="dxa"/>
            <w:tcBorders>
              <w:top w:val="nil"/>
              <w:bottom w:val="nil"/>
            </w:tcBorders>
            <w:vAlign w:val="center"/>
          </w:tcPr>
          <w:p w14:paraId="771ADD34"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43.63</w:t>
            </w:r>
          </w:p>
        </w:tc>
        <w:tc>
          <w:tcPr>
            <w:tcW w:w="1414" w:type="dxa"/>
            <w:tcBorders>
              <w:top w:val="nil"/>
              <w:bottom w:val="nil"/>
            </w:tcBorders>
            <w:vAlign w:val="center"/>
          </w:tcPr>
          <w:p w14:paraId="5CA5099A"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20,008,000,000</w:t>
            </w:r>
          </w:p>
        </w:tc>
        <w:tc>
          <w:tcPr>
            <w:tcW w:w="651" w:type="dxa"/>
            <w:tcBorders>
              <w:top w:val="nil"/>
              <w:bottom w:val="nil"/>
              <w:right w:val="nil"/>
            </w:tcBorders>
            <w:vAlign w:val="center"/>
          </w:tcPr>
          <w:p w14:paraId="426E4092"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11.66</w:t>
            </w:r>
          </w:p>
        </w:tc>
      </w:tr>
      <w:tr w:rsidR="00C50076" w:rsidRPr="00C50076" w14:paraId="5872704B"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6D6BED92"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長期墊款</w:t>
            </w:r>
          </w:p>
        </w:tc>
        <w:tc>
          <w:tcPr>
            <w:tcW w:w="1779" w:type="dxa"/>
            <w:tcBorders>
              <w:top w:val="nil"/>
              <w:bottom w:val="nil"/>
            </w:tcBorders>
            <w:vAlign w:val="center"/>
          </w:tcPr>
          <w:p w14:paraId="6085E6D5"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50,471,400</w:t>
            </w:r>
          </w:p>
        </w:tc>
        <w:tc>
          <w:tcPr>
            <w:tcW w:w="657" w:type="dxa"/>
            <w:tcBorders>
              <w:top w:val="nil"/>
              <w:bottom w:val="nil"/>
            </w:tcBorders>
            <w:vAlign w:val="center"/>
          </w:tcPr>
          <w:p w14:paraId="0BF56FB2"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0.01</w:t>
            </w:r>
          </w:p>
        </w:tc>
        <w:tc>
          <w:tcPr>
            <w:tcW w:w="1764" w:type="dxa"/>
            <w:tcBorders>
              <w:top w:val="nil"/>
              <w:bottom w:val="nil"/>
            </w:tcBorders>
            <w:vAlign w:val="center"/>
          </w:tcPr>
          <w:p w14:paraId="61CAABDF"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w:t>
            </w:r>
          </w:p>
        </w:tc>
        <w:tc>
          <w:tcPr>
            <w:tcW w:w="672" w:type="dxa"/>
            <w:tcBorders>
              <w:top w:val="nil"/>
              <w:bottom w:val="nil"/>
            </w:tcBorders>
            <w:vAlign w:val="center"/>
          </w:tcPr>
          <w:p w14:paraId="37306A4C"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w:t>
            </w:r>
          </w:p>
        </w:tc>
        <w:tc>
          <w:tcPr>
            <w:tcW w:w="1414" w:type="dxa"/>
            <w:tcBorders>
              <w:top w:val="nil"/>
              <w:bottom w:val="nil"/>
            </w:tcBorders>
            <w:vAlign w:val="center"/>
          </w:tcPr>
          <w:p w14:paraId="576AA8BE"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50,471,400</w:t>
            </w:r>
          </w:p>
        </w:tc>
        <w:tc>
          <w:tcPr>
            <w:tcW w:w="651" w:type="dxa"/>
            <w:tcBorders>
              <w:top w:val="nil"/>
              <w:bottom w:val="nil"/>
              <w:right w:val="nil"/>
            </w:tcBorders>
            <w:vAlign w:val="center"/>
          </w:tcPr>
          <w:p w14:paraId="31D877A3"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w:t>
            </w:r>
          </w:p>
        </w:tc>
      </w:tr>
      <w:tr w:rsidR="00C50076" w:rsidRPr="00C50076" w14:paraId="06A7A126"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394AE369" w14:textId="77777777" w:rsidR="00976E8F" w:rsidRPr="00C50076" w:rsidRDefault="00976E8F" w:rsidP="00976E8F">
            <w:pPr>
              <w:ind w:leftChars="100" w:left="24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長期投資</w:t>
            </w:r>
          </w:p>
        </w:tc>
        <w:tc>
          <w:tcPr>
            <w:tcW w:w="1779" w:type="dxa"/>
            <w:tcBorders>
              <w:top w:val="nil"/>
              <w:bottom w:val="nil"/>
            </w:tcBorders>
            <w:vAlign w:val="center"/>
          </w:tcPr>
          <w:p w14:paraId="0902F7C8"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206,286,684,607</w:t>
            </w:r>
          </w:p>
        </w:tc>
        <w:tc>
          <w:tcPr>
            <w:tcW w:w="657" w:type="dxa"/>
            <w:tcBorders>
              <w:top w:val="nil"/>
              <w:bottom w:val="nil"/>
            </w:tcBorders>
            <w:vAlign w:val="center"/>
          </w:tcPr>
          <w:p w14:paraId="51E875D1"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49.44</w:t>
            </w:r>
          </w:p>
        </w:tc>
        <w:tc>
          <w:tcPr>
            <w:tcW w:w="1764" w:type="dxa"/>
            <w:tcBorders>
              <w:top w:val="nil"/>
              <w:bottom w:val="nil"/>
            </w:tcBorders>
            <w:vAlign w:val="center"/>
          </w:tcPr>
          <w:p w14:paraId="5DFCBBAD"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207,980,036,312</w:t>
            </w:r>
          </w:p>
        </w:tc>
        <w:tc>
          <w:tcPr>
            <w:tcW w:w="672" w:type="dxa"/>
            <w:tcBorders>
              <w:top w:val="nil"/>
              <w:bottom w:val="nil"/>
            </w:tcBorders>
            <w:vAlign w:val="center"/>
          </w:tcPr>
          <w:p w14:paraId="43B8B324"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52.89</w:t>
            </w:r>
          </w:p>
        </w:tc>
        <w:tc>
          <w:tcPr>
            <w:tcW w:w="1414" w:type="dxa"/>
            <w:tcBorders>
              <w:top w:val="nil"/>
              <w:bottom w:val="nil"/>
            </w:tcBorders>
            <w:vAlign w:val="center"/>
          </w:tcPr>
          <w:p w14:paraId="1FBD3702"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- 1,693,351,705</w:t>
            </w:r>
          </w:p>
        </w:tc>
        <w:tc>
          <w:tcPr>
            <w:tcW w:w="651" w:type="dxa"/>
            <w:tcBorders>
              <w:top w:val="nil"/>
              <w:bottom w:val="nil"/>
              <w:right w:val="nil"/>
            </w:tcBorders>
            <w:vAlign w:val="center"/>
          </w:tcPr>
          <w:p w14:paraId="38F413C8"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- 0.81</w:t>
            </w:r>
          </w:p>
        </w:tc>
      </w:tr>
      <w:tr w:rsidR="00C50076" w:rsidRPr="00C50076" w14:paraId="008742E5"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67DDD8D6"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其他長期投資</w:t>
            </w:r>
          </w:p>
        </w:tc>
        <w:tc>
          <w:tcPr>
            <w:tcW w:w="1779" w:type="dxa"/>
            <w:tcBorders>
              <w:top w:val="nil"/>
              <w:bottom w:val="nil"/>
            </w:tcBorders>
            <w:vAlign w:val="center"/>
          </w:tcPr>
          <w:p w14:paraId="44D48620"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206,286,684,607</w:t>
            </w:r>
          </w:p>
        </w:tc>
        <w:tc>
          <w:tcPr>
            <w:tcW w:w="657" w:type="dxa"/>
            <w:tcBorders>
              <w:top w:val="nil"/>
              <w:bottom w:val="nil"/>
            </w:tcBorders>
            <w:vAlign w:val="center"/>
          </w:tcPr>
          <w:p w14:paraId="282A412F"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49.44</w:t>
            </w:r>
          </w:p>
        </w:tc>
        <w:tc>
          <w:tcPr>
            <w:tcW w:w="1764" w:type="dxa"/>
            <w:tcBorders>
              <w:top w:val="nil"/>
              <w:bottom w:val="nil"/>
            </w:tcBorders>
            <w:vAlign w:val="center"/>
          </w:tcPr>
          <w:p w14:paraId="78136D74"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207,980,036,312</w:t>
            </w:r>
          </w:p>
        </w:tc>
        <w:tc>
          <w:tcPr>
            <w:tcW w:w="672" w:type="dxa"/>
            <w:tcBorders>
              <w:top w:val="nil"/>
              <w:bottom w:val="nil"/>
            </w:tcBorders>
            <w:vAlign w:val="center"/>
          </w:tcPr>
          <w:p w14:paraId="1C5B02FD"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52.89</w:t>
            </w:r>
          </w:p>
        </w:tc>
        <w:tc>
          <w:tcPr>
            <w:tcW w:w="1414" w:type="dxa"/>
            <w:tcBorders>
              <w:top w:val="nil"/>
              <w:bottom w:val="nil"/>
            </w:tcBorders>
            <w:vAlign w:val="center"/>
          </w:tcPr>
          <w:p w14:paraId="6A8E6386"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- 1,693,351,705</w:t>
            </w:r>
          </w:p>
        </w:tc>
        <w:tc>
          <w:tcPr>
            <w:tcW w:w="651" w:type="dxa"/>
            <w:tcBorders>
              <w:top w:val="nil"/>
              <w:bottom w:val="nil"/>
              <w:right w:val="nil"/>
            </w:tcBorders>
            <w:vAlign w:val="center"/>
          </w:tcPr>
          <w:p w14:paraId="738CEDAF"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- 0.81</w:t>
            </w:r>
          </w:p>
        </w:tc>
      </w:tr>
      <w:tr w:rsidR="00C50076" w:rsidRPr="00C50076" w14:paraId="1E3D7A83"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601E0975" w14:textId="77777777" w:rsidR="00976E8F" w:rsidRPr="00C50076" w:rsidRDefault="00976E8F" w:rsidP="00976E8F">
            <w:pPr>
              <w:ind w:leftChars="100" w:left="24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固定資產</w:t>
            </w:r>
          </w:p>
        </w:tc>
        <w:tc>
          <w:tcPr>
            <w:tcW w:w="1779" w:type="dxa"/>
            <w:tcBorders>
              <w:top w:val="nil"/>
              <w:bottom w:val="nil"/>
            </w:tcBorders>
            <w:vAlign w:val="center"/>
          </w:tcPr>
          <w:p w14:paraId="7B5DA52B"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2,710,131,129</w:t>
            </w:r>
          </w:p>
        </w:tc>
        <w:tc>
          <w:tcPr>
            <w:tcW w:w="657" w:type="dxa"/>
            <w:tcBorders>
              <w:top w:val="nil"/>
              <w:bottom w:val="nil"/>
            </w:tcBorders>
            <w:vAlign w:val="center"/>
          </w:tcPr>
          <w:p w14:paraId="52965BDB"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0.65</w:t>
            </w:r>
          </w:p>
        </w:tc>
        <w:tc>
          <w:tcPr>
            <w:tcW w:w="1764" w:type="dxa"/>
            <w:tcBorders>
              <w:top w:val="nil"/>
              <w:bottom w:val="nil"/>
            </w:tcBorders>
            <w:vAlign w:val="center"/>
          </w:tcPr>
          <w:p w14:paraId="6D4EB680"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2,352,114,428</w:t>
            </w:r>
          </w:p>
        </w:tc>
        <w:tc>
          <w:tcPr>
            <w:tcW w:w="672" w:type="dxa"/>
            <w:tcBorders>
              <w:top w:val="nil"/>
              <w:bottom w:val="nil"/>
            </w:tcBorders>
            <w:vAlign w:val="center"/>
          </w:tcPr>
          <w:p w14:paraId="7FBC3373"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0.60</w:t>
            </w:r>
          </w:p>
        </w:tc>
        <w:tc>
          <w:tcPr>
            <w:tcW w:w="1414" w:type="dxa"/>
            <w:tcBorders>
              <w:top w:val="nil"/>
              <w:bottom w:val="nil"/>
            </w:tcBorders>
            <w:vAlign w:val="center"/>
          </w:tcPr>
          <w:p w14:paraId="720EB2CB"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358,016,701</w:t>
            </w:r>
          </w:p>
        </w:tc>
        <w:tc>
          <w:tcPr>
            <w:tcW w:w="651" w:type="dxa"/>
            <w:tcBorders>
              <w:top w:val="nil"/>
              <w:bottom w:val="nil"/>
              <w:right w:val="nil"/>
            </w:tcBorders>
            <w:vAlign w:val="center"/>
          </w:tcPr>
          <w:p w14:paraId="38EE04DE"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15.22</w:t>
            </w:r>
          </w:p>
        </w:tc>
      </w:tr>
      <w:tr w:rsidR="00C50076" w:rsidRPr="00C50076" w14:paraId="21ED0BE3"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nil"/>
            </w:tcBorders>
            <w:vAlign w:val="center"/>
          </w:tcPr>
          <w:p w14:paraId="3791C078"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土地改良物</w:t>
            </w:r>
          </w:p>
        </w:tc>
        <w:tc>
          <w:tcPr>
            <w:tcW w:w="1779" w:type="dxa"/>
            <w:tcBorders>
              <w:top w:val="nil"/>
              <w:bottom w:val="nil"/>
            </w:tcBorders>
            <w:vAlign w:val="center"/>
          </w:tcPr>
          <w:p w14:paraId="6D917D01"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490,821</w:t>
            </w:r>
          </w:p>
        </w:tc>
        <w:tc>
          <w:tcPr>
            <w:tcW w:w="657" w:type="dxa"/>
            <w:tcBorders>
              <w:top w:val="nil"/>
              <w:bottom w:val="nil"/>
            </w:tcBorders>
            <w:vAlign w:val="center"/>
          </w:tcPr>
          <w:p w14:paraId="01757F29"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0.00</w:t>
            </w:r>
          </w:p>
        </w:tc>
        <w:tc>
          <w:tcPr>
            <w:tcW w:w="1764" w:type="dxa"/>
            <w:tcBorders>
              <w:top w:val="nil"/>
              <w:bottom w:val="nil"/>
            </w:tcBorders>
            <w:vAlign w:val="center"/>
          </w:tcPr>
          <w:p w14:paraId="139BFBAC"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894,987</w:t>
            </w:r>
          </w:p>
        </w:tc>
        <w:tc>
          <w:tcPr>
            <w:tcW w:w="672" w:type="dxa"/>
            <w:tcBorders>
              <w:top w:val="nil"/>
              <w:bottom w:val="nil"/>
            </w:tcBorders>
            <w:vAlign w:val="center"/>
          </w:tcPr>
          <w:p w14:paraId="6212BCAA"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0.00</w:t>
            </w:r>
          </w:p>
        </w:tc>
        <w:tc>
          <w:tcPr>
            <w:tcW w:w="1414" w:type="dxa"/>
            <w:tcBorders>
              <w:top w:val="nil"/>
              <w:bottom w:val="nil"/>
            </w:tcBorders>
            <w:vAlign w:val="center"/>
          </w:tcPr>
          <w:p w14:paraId="03DCC088"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- 404,166</w:t>
            </w:r>
          </w:p>
        </w:tc>
        <w:tc>
          <w:tcPr>
            <w:tcW w:w="651" w:type="dxa"/>
            <w:tcBorders>
              <w:top w:val="nil"/>
              <w:bottom w:val="nil"/>
              <w:right w:val="nil"/>
            </w:tcBorders>
            <w:vAlign w:val="center"/>
          </w:tcPr>
          <w:p w14:paraId="46D2D974"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- 45.16</w:t>
            </w:r>
          </w:p>
        </w:tc>
      </w:tr>
      <w:tr w:rsidR="00C50076" w:rsidRPr="00C50076" w14:paraId="1E0C3008"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1DEDC7A7"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房屋建築及設備</w:t>
            </w:r>
          </w:p>
        </w:tc>
        <w:tc>
          <w:tcPr>
            <w:tcW w:w="1779" w:type="dxa"/>
            <w:tcBorders>
              <w:top w:val="nil"/>
              <w:bottom w:val="nil"/>
            </w:tcBorders>
            <w:vAlign w:val="center"/>
          </w:tcPr>
          <w:p w14:paraId="46111062"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49,231,816</w:t>
            </w:r>
          </w:p>
        </w:tc>
        <w:tc>
          <w:tcPr>
            <w:tcW w:w="657" w:type="dxa"/>
            <w:tcBorders>
              <w:top w:val="nil"/>
              <w:bottom w:val="nil"/>
            </w:tcBorders>
            <w:vAlign w:val="center"/>
          </w:tcPr>
          <w:p w14:paraId="17AE5AB8"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0.01</w:t>
            </w:r>
          </w:p>
        </w:tc>
        <w:tc>
          <w:tcPr>
            <w:tcW w:w="1764" w:type="dxa"/>
            <w:tcBorders>
              <w:top w:val="nil"/>
              <w:bottom w:val="nil"/>
            </w:tcBorders>
            <w:vAlign w:val="center"/>
          </w:tcPr>
          <w:p w14:paraId="16DAF387"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51,192,664</w:t>
            </w:r>
          </w:p>
        </w:tc>
        <w:tc>
          <w:tcPr>
            <w:tcW w:w="672" w:type="dxa"/>
            <w:tcBorders>
              <w:top w:val="nil"/>
              <w:bottom w:val="nil"/>
            </w:tcBorders>
            <w:vAlign w:val="center"/>
          </w:tcPr>
          <w:p w14:paraId="68BD3BBC"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0.01</w:t>
            </w:r>
          </w:p>
        </w:tc>
        <w:tc>
          <w:tcPr>
            <w:tcW w:w="1414" w:type="dxa"/>
            <w:tcBorders>
              <w:top w:val="nil"/>
              <w:bottom w:val="nil"/>
            </w:tcBorders>
            <w:vAlign w:val="center"/>
          </w:tcPr>
          <w:p w14:paraId="3EA99641"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- 1,960,848</w:t>
            </w:r>
          </w:p>
        </w:tc>
        <w:tc>
          <w:tcPr>
            <w:tcW w:w="651" w:type="dxa"/>
            <w:tcBorders>
              <w:top w:val="nil"/>
              <w:bottom w:val="nil"/>
              <w:right w:val="nil"/>
            </w:tcBorders>
            <w:vAlign w:val="center"/>
          </w:tcPr>
          <w:p w14:paraId="0AF6183A"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- 3.83</w:t>
            </w:r>
          </w:p>
        </w:tc>
      </w:tr>
      <w:tr w:rsidR="00C50076" w:rsidRPr="00C50076" w14:paraId="2AC43BE9"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549B56E8"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機械及設備</w:t>
            </w:r>
          </w:p>
        </w:tc>
        <w:tc>
          <w:tcPr>
            <w:tcW w:w="1779" w:type="dxa"/>
            <w:tcBorders>
              <w:top w:val="nil"/>
              <w:bottom w:val="nil"/>
            </w:tcBorders>
            <w:vAlign w:val="center"/>
          </w:tcPr>
          <w:p w14:paraId="6661DE5E"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131,543,775</w:t>
            </w:r>
          </w:p>
        </w:tc>
        <w:tc>
          <w:tcPr>
            <w:tcW w:w="657" w:type="dxa"/>
            <w:tcBorders>
              <w:top w:val="nil"/>
              <w:bottom w:val="nil"/>
            </w:tcBorders>
            <w:vAlign w:val="center"/>
          </w:tcPr>
          <w:p w14:paraId="539C9F0E"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0.03</w:t>
            </w:r>
          </w:p>
        </w:tc>
        <w:tc>
          <w:tcPr>
            <w:tcW w:w="1764" w:type="dxa"/>
            <w:tcBorders>
              <w:top w:val="nil"/>
              <w:bottom w:val="nil"/>
            </w:tcBorders>
            <w:vAlign w:val="center"/>
          </w:tcPr>
          <w:p w14:paraId="3A8EACEF"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140,573,805</w:t>
            </w:r>
          </w:p>
        </w:tc>
        <w:tc>
          <w:tcPr>
            <w:tcW w:w="672" w:type="dxa"/>
            <w:tcBorders>
              <w:top w:val="nil"/>
              <w:bottom w:val="nil"/>
            </w:tcBorders>
            <w:vAlign w:val="center"/>
          </w:tcPr>
          <w:p w14:paraId="0E8D264B"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0.04</w:t>
            </w:r>
          </w:p>
        </w:tc>
        <w:tc>
          <w:tcPr>
            <w:tcW w:w="1414" w:type="dxa"/>
            <w:tcBorders>
              <w:top w:val="nil"/>
              <w:bottom w:val="nil"/>
            </w:tcBorders>
            <w:vAlign w:val="center"/>
          </w:tcPr>
          <w:p w14:paraId="5802BA13"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- 9,030,030</w:t>
            </w:r>
          </w:p>
        </w:tc>
        <w:tc>
          <w:tcPr>
            <w:tcW w:w="651" w:type="dxa"/>
            <w:tcBorders>
              <w:top w:val="nil"/>
              <w:bottom w:val="nil"/>
              <w:right w:val="nil"/>
            </w:tcBorders>
            <w:vAlign w:val="center"/>
          </w:tcPr>
          <w:p w14:paraId="7BA958E5"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- 6.42</w:t>
            </w:r>
          </w:p>
        </w:tc>
      </w:tr>
      <w:tr w:rsidR="00C50076" w:rsidRPr="00C50076" w14:paraId="5A453E42"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453B10B8"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交通及運輸設備</w:t>
            </w:r>
          </w:p>
        </w:tc>
        <w:tc>
          <w:tcPr>
            <w:tcW w:w="1779" w:type="dxa"/>
            <w:tcBorders>
              <w:top w:val="nil"/>
              <w:bottom w:val="nil"/>
            </w:tcBorders>
            <w:vAlign w:val="center"/>
          </w:tcPr>
          <w:p w14:paraId="05FD29BB"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14,730,859</w:t>
            </w:r>
          </w:p>
        </w:tc>
        <w:tc>
          <w:tcPr>
            <w:tcW w:w="657" w:type="dxa"/>
            <w:tcBorders>
              <w:top w:val="nil"/>
              <w:bottom w:val="nil"/>
            </w:tcBorders>
            <w:vAlign w:val="center"/>
          </w:tcPr>
          <w:p w14:paraId="5C3697F7"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0.00</w:t>
            </w:r>
          </w:p>
        </w:tc>
        <w:tc>
          <w:tcPr>
            <w:tcW w:w="1764" w:type="dxa"/>
            <w:tcBorders>
              <w:top w:val="nil"/>
              <w:bottom w:val="nil"/>
            </w:tcBorders>
            <w:vAlign w:val="center"/>
          </w:tcPr>
          <w:p w14:paraId="3570BEF0"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15,209,615</w:t>
            </w:r>
          </w:p>
        </w:tc>
        <w:tc>
          <w:tcPr>
            <w:tcW w:w="672" w:type="dxa"/>
            <w:tcBorders>
              <w:top w:val="nil"/>
              <w:bottom w:val="nil"/>
            </w:tcBorders>
            <w:vAlign w:val="center"/>
          </w:tcPr>
          <w:p w14:paraId="4159DFB8"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0.00</w:t>
            </w:r>
          </w:p>
        </w:tc>
        <w:tc>
          <w:tcPr>
            <w:tcW w:w="1414" w:type="dxa"/>
            <w:tcBorders>
              <w:top w:val="nil"/>
              <w:bottom w:val="nil"/>
            </w:tcBorders>
            <w:vAlign w:val="center"/>
          </w:tcPr>
          <w:p w14:paraId="2FE86A37"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- 478,756</w:t>
            </w:r>
          </w:p>
        </w:tc>
        <w:tc>
          <w:tcPr>
            <w:tcW w:w="651" w:type="dxa"/>
            <w:tcBorders>
              <w:top w:val="nil"/>
              <w:bottom w:val="nil"/>
              <w:right w:val="nil"/>
            </w:tcBorders>
            <w:vAlign w:val="center"/>
          </w:tcPr>
          <w:p w14:paraId="023F87B1"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- 3.15</w:t>
            </w:r>
          </w:p>
        </w:tc>
      </w:tr>
      <w:tr w:rsidR="00C50076" w:rsidRPr="00C50076" w14:paraId="7A252474"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2D724338"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雜項設備</w:t>
            </w:r>
          </w:p>
        </w:tc>
        <w:tc>
          <w:tcPr>
            <w:tcW w:w="1779" w:type="dxa"/>
            <w:tcBorders>
              <w:top w:val="nil"/>
              <w:bottom w:val="nil"/>
            </w:tcBorders>
            <w:vAlign w:val="center"/>
          </w:tcPr>
          <w:p w14:paraId="138992A3"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11,070,051</w:t>
            </w:r>
          </w:p>
        </w:tc>
        <w:tc>
          <w:tcPr>
            <w:tcW w:w="657" w:type="dxa"/>
            <w:tcBorders>
              <w:top w:val="nil"/>
              <w:bottom w:val="nil"/>
            </w:tcBorders>
            <w:vAlign w:val="center"/>
          </w:tcPr>
          <w:p w14:paraId="1FCB4225"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0.00</w:t>
            </w:r>
          </w:p>
        </w:tc>
        <w:tc>
          <w:tcPr>
            <w:tcW w:w="1764" w:type="dxa"/>
            <w:tcBorders>
              <w:top w:val="nil"/>
              <w:bottom w:val="nil"/>
            </w:tcBorders>
            <w:vAlign w:val="center"/>
          </w:tcPr>
          <w:p w14:paraId="53B5517E"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13,481,229</w:t>
            </w:r>
          </w:p>
        </w:tc>
        <w:tc>
          <w:tcPr>
            <w:tcW w:w="672" w:type="dxa"/>
            <w:tcBorders>
              <w:top w:val="nil"/>
              <w:bottom w:val="nil"/>
            </w:tcBorders>
            <w:vAlign w:val="center"/>
          </w:tcPr>
          <w:p w14:paraId="6E04369F"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0.00</w:t>
            </w:r>
          </w:p>
        </w:tc>
        <w:tc>
          <w:tcPr>
            <w:tcW w:w="1414" w:type="dxa"/>
            <w:tcBorders>
              <w:top w:val="nil"/>
              <w:bottom w:val="nil"/>
            </w:tcBorders>
            <w:vAlign w:val="center"/>
          </w:tcPr>
          <w:p w14:paraId="32B06886"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- 2,411,178</w:t>
            </w:r>
          </w:p>
        </w:tc>
        <w:tc>
          <w:tcPr>
            <w:tcW w:w="651" w:type="dxa"/>
            <w:tcBorders>
              <w:top w:val="nil"/>
              <w:bottom w:val="nil"/>
              <w:right w:val="nil"/>
            </w:tcBorders>
            <w:vAlign w:val="center"/>
          </w:tcPr>
          <w:p w14:paraId="34A6B2C6"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- 17.89</w:t>
            </w:r>
          </w:p>
        </w:tc>
      </w:tr>
      <w:tr w:rsidR="00C50076" w:rsidRPr="00C50076" w14:paraId="0186DF0F"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7DF45DC3"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購建中固定資產</w:t>
            </w:r>
          </w:p>
        </w:tc>
        <w:tc>
          <w:tcPr>
            <w:tcW w:w="1779" w:type="dxa"/>
            <w:tcBorders>
              <w:top w:val="nil"/>
              <w:bottom w:val="nil"/>
            </w:tcBorders>
            <w:vAlign w:val="center"/>
          </w:tcPr>
          <w:p w14:paraId="22BE0A23"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2,503,063,807</w:t>
            </w:r>
          </w:p>
        </w:tc>
        <w:tc>
          <w:tcPr>
            <w:tcW w:w="657" w:type="dxa"/>
            <w:tcBorders>
              <w:top w:val="nil"/>
              <w:bottom w:val="nil"/>
            </w:tcBorders>
            <w:vAlign w:val="center"/>
          </w:tcPr>
          <w:p w14:paraId="6F97A3C6"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0.60</w:t>
            </w:r>
          </w:p>
        </w:tc>
        <w:tc>
          <w:tcPr>
            <w:tcW w:w="1764" w:type="dxa"/>
            <w:tcBorders>
              <w:top w:val="nil"/>
              <w:bottom w:val="nil"/>
            </w:tcBorders>
            <w:vAlign w:val="center"/>
          </w:tcPr>
          <w:p w14:paraId="2772D293"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2,130,762,128</w:t>
            </w:r>
          </w:p>
        </w:tc>
        <w:tc>
          <w:tcPr>
            <w:tcW w:w="672" w:type="dxa"/>
            <w:tcBorders>
              <w:top w:val="nil"/>
              <w:bottom w:val="nil"/>
            </w:tcBorders>
            <w:vAlign w:val="center"/>
          </w:tcPr>
          <w:p w14:paraId="7B051DC0"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0.54</w:t>
            </w:r>
          </w:p>
        </w:tc>
        <w:tc>
          <w:tcPr>
            <w:tcW w:w="1414" w:type="dxa"/>
            <w:tcBorders>
              <w:top w:val="nil"/>
              <w:bottom w:val="nil"/>
            </w:tcBorders>
            <w:vAlign w:val="center"/>
          </w:tcPr>
          <w:p w14:paraId="0E53527A"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372,301,679</w:t>
            </w:r>
          </w:p>
        </w:tc>
        <w:tc>
          <w:tcPr>
            <w:tcW w:w="651" w:type="dxa"/>
            <w:tcBorders>
              <w:top w:val="nil"/>
              <w:bottom w:val="nil"/>
              <w:right w:val="nil"/>
            </w:tcBorders>
            <w:vAlign w:val="center"/>
          </w:tcPr>
          <w:p w14:paraId="2D8FD263"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17.47</w:t>
            </w:r>
          </w:p>
        </w:tc>
      </w:tr>
      <w:tr w:rsidR="00C50076" w:rsidRPr="00C50076" w14:paraId="0466C2FB"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2E27F3AE" w14:textId="77777777" w:rsidR="00976E8F" w:rsidRPr="00C50076" w:rsidRDefault="00976E8F" w:rsidP="00976E8F">
            <w:pPr>
              <w:ind w:leftChars="100" w:left="24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無形資產</w:t>
            </w:r>
          </w:p>
        </w:tc>
        <w:tc>
          <w:tcPr>
            <w:tcW w:w="1779" w:type="dxa"/>
            <w:tcBorders>
              <w:top w:val="nil"/>
              <w:bottom w:val="nil"/>
            </w:tcBorders>
            <w:vAlign w:val="center"/>
          </w:tcPr>
          <w:p w14:paraId="4DBC1AA6"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10,340,173</w:t>
            </w:r>
          </w:p>
        </w:tc>
        <w:tc>
          <w:tcPr>
            <w:tcW w:w="657" w:type="dxa"/>
            <w:tcBorders>
              <w:top w:val="nil"/>
              <w:bottom w:val="nil"/>
            </w:tcBorders>
            <w:vAlign w:val="center"/>
          </w:tcPr>
          <w:p w14:paraId="44573FBD"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0.00</w:t>
            </w:r>
          </w:p>
        </w:tc>
        <w:tc>
          <w:tcPr>
            <w:tcW w:w="1764" w:type="dxa"/>
            <w:tcBorders>
              <w:top w:val="nil"/>
              <w:bottom w:val="nil"/>
            </w:tcBorders>
            <w:vAlign w:val="center"/>
          </w:tcPr>
          <w:p w14:paraId="62350755"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9,503,369</w:t>
            </w:r>
          </w:p>
        </w:tc>
        <w:tc>
          <w:tcPr>
            <w:tcW w:w="672" w:type="dxa"/>
            <w:tcBorders>
              <w:top w:val="nil"/>
              <w:bottom w:val="nil"/>
            </w:tcBorders>
            <w:vAlign w:val="center"/>
          </w:tcPr>
          <w:p w14:paraId="27672145"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0.00</w:t>
            </w:r>
          </w:p>
        </w:tc>
        <w:tc>
          <w:tcPr>
            <w:tcW w:w="1414" w:type="dxa"/>
            <w:tcBorders>
              <w:top w:val="nil"/>
              <w:bottom w:val="nil"/>
            </w:tcBorders>
            <w:vAlign w:val="center"/>
          </w:tcPr>
          <w:p w14:paraId="3A74224B"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836,804</w:t>
            </w:r>
          </w:p>
        </w:tc>
        <w:tc>
          <w:tcPr>
            <w:tcW w:w="651" w:type="dxa"/>
            <w:tcBorders>
              <w:top w:val="nil"/>
              <w:bottom w:val="nil"/>
              <w:right w:val="nil"/>
            </w:tcBorders>
            <w:vAlign w:val="center"/>
          </w:tcPr>
          <w:p w14:paraId="14546300"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8.81</w:t>
            </w:r>
          </w:p>
        </w:tc>
      </w:tr>
      <w:tr w:rsidR="00C50076" w:rsidRPr="00C50076" w14:paraId="7B18A809"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6388B607" w14:textId="4F190C00" w:rsidR="00823CD9" w:rsidRPr="00C50076" w:rsidRDefault="00823CD9" w:rsidP="00823CD9">
            <w:pPr>
              <w:ind w:leftChars="100" w:left="240" w:firstLineChars="128" w:firstLine="266"/>
              <w:jc w:val="distribute"/>
              <w:rPr>
                <w:rFonts w:ascii="標楷體" w:eastAsia="標楷體" w:hAnsi="標楷體"/>
                <w:spacing w:val="-6"/>
                <w:kern w:val="0"/>
                <w:sz w:val="22"/>
                <w:szCs w:val="22"/>
              </w:rPr>
            </w:pPr>
            <w:r w:rsidRPr="00C50076">
              <w:rPr>
                <w:rFonts w:ascii="標楷體" w:eastAsia="標楷體" w:hAnsi="標楷體"/>
                <w:spacing w:val="-6"/>
                <w:kern w:val="0"/>
                <w:sz w:val="22"/>
              </w:rPr>
              <w:t>無形資產</w:t>
            </w:r>
          </w:p>
        </w:tc>
        <w:tc>
          <w:tcPr>
            <w:tcW w:w="1779" w:type="dxa"/>
            <w:tcBorders>
              <w:top w:val="nil"/>
              <w:bottom w:val="nil"/>
            </w:tcBorders>
            <w:vAlign w:val="center"/>
          </w:tcPr>
          <w:p w14:paraId="0EBC1CD0" w14:textId="0EEE2F06" w:rsidR="00823CD9" w:rsidRPr="00C50076" w:rsidRDefault="00823CD9" w:rsidP="00823CD9">
            <w:pPr>
              <w:jc w:val="right"/>
              <w:rPr>
                <w:rFonts w:ascii="新細明體" w:hAnsi="新細明體"/>
                <w:sz w:val="18"/>
                <w:szCs w:val="22"/>
              </w:rPr>
            </w:pPr>
            <w:r w:rsidRPr="00C50076">
              <w:rPr>
                <w:rFonts w:ascii="新細明體" w:hAnsi="新細明體"/>
                <w:sz w:val="18"/>
              </w:rPr>
              <w:t>10,340,173</w:t>
            </w:r>
          </w:p>
        </w:tc>
        <w:tc>
          <w:tcPr>
            <w:tcW w:w="657" w:type="dxa"/>
            <w:tcBorders>
              <w:top w:val="nil"/>
              <w:bottom w:val="nil"/>
            </w:tcBorders>
            <w:vAlign w:val="center"/>
          </w:tcPr>
          <w:p w14:paraId="61AA0B1D" w14:textId="628EB68B" w:rsidR="00823CD9" w:rsidRPr="00C50076" w:rsidRDefault="00823CD9" w:rsidP="00823CD9">
            <w:pPr>
              <w:jc w:val="right"/>
              <w:rPr>
                <w:rFonts w:ascii="新細明體" w:hAnsi="新細明體"/>
                <w:sz w:val="18"/>
                <w:szCs w:val="22"/>
              </w:rPr>
            </w:pPr>
            <w:r w:rsidRPr="00C50076">
              <w:rPr>
                <w:rFonts w:ascii="新細明體" w:hAnsi="新細明體"/>
                <w:sz w:val="18"/>
              </w:rPr>
              <w:t>0.00</w:t>
            </w:r>
          </w:p>
        </w:tc>
        <w:tc>
          <w:tcPr>
            <w:tcW w:w="1764" w:type="dxa"/>
            <w:tcBorders>
              <w:top w:val="nil"/>
              <w:bottom w:val="nil"/>
            </w:tcBorders>
            <w:vAlign w:val="center"/>
          </w:tcPr>
          <w:p w14:paraId="5379302D" w14:textId="17FDE9A3" w:rsidR="00823CD9" w:rsidRPr="00C50076" w:rsidRDefault="00823CD9" w:rsidP="00823CD9">
            <w:pPr>
              <w:jc w:val="right"/>
              <w:rPr>
                <w:rFonts w:ascii="新細明體" w:hAnsi="新細明體"/>
                <w:sz w:val="18"/>
                <w:szCs w:val="22"/>
              </w:rPr>
            </w:pPr>
            <w:r w:rsidRPr="00C50076">
              <w:rPr>
                <w:rFonts w:ascii="新細明體" w:hAnsi="新細明體"/>
                <w:sz w:val="18"/>
              </w:rPr>
              <w:t>9,503,369</w:t>
            </w:r>
          </w:p>
        </w:tc>
        <w:tc>
          <w:tcPr>
            <w:tcW w:w="672" w:type="dxa"/>
            <w:tcBorders>
              <w:top w:val="nil"/>
              <w:bottom w:val="nil"/>
            </w:tcBorders>
            <w:vAlign w:val="center"/>
          </w:tcPr>
          <w:p w14:paraId="6B3A039D" w14:textId="02F8BE5A" w:rsidR="00823CD9" w:rsidRPr="00C50076" w:rsidRDefault="00823CD9" w:rsidP="00823CD9">
            <w:pPr>
              <w:jc w:val="right"/>
              <w:rPr>
                <w:rFonts w:ascii="新細明體" w:hAnsi="新細明體"/>
                <w:sz w:val="18"/>
                <w:szCs w:val="22"/>
              </w:rPr>
            </w:pPr>
            <w:r w:rsidRPr="00C50076">
              <w:rPr>
                <w:rFonts w:ascii="新細明體" w:hAnsi="新細明體"/>
                <w:sz w:val="18"/>
              </w:rPr>
              <w:t>0.00</w:t>
            </w:r>
          </w:p>
        </w:tc>
        <w:tc>
          <w:tcPr>
            <w:tcW w:w="1414" w:type="dxa"/>
            <w:tcBorders>
              <w:top w:val="nil"/>
              <w:bottom w:val="nil"/>
            </w:tcBorders>
            <w:vAlign w:val="center"/>
          </w:tcPr>
          <w:p w14:paraId="2BA99300" w14:textId="1BAB35A6" w:rsidR="00823CD9" w:rsidRPr="00C50076" w:rsidRDefault="00823CD9" w:rsidP="00823CD9">
            <w:pPr>
              <w:jc w:val="right"/>
              <w:rPr>
                <w:rFonts w:ascii="新細明體" w:hAnsi="新細明體"/>
                <w:noProof/>
                <w:sz w:val="18"/>
                <w:szCs w:val="22"/>
              </w:rPr>
            </w:pPr>
            <w:r w:rsidRPr="00C50076">
              <w:rPr>
                <w:rFonts w:ascii="新細明體" w:hAnsi="新細明體"/>
                <w:noProof/>
                <w:sz w:val="18"/>
              </w:rPr>
              <w:t>836,804</w:t>
            </w:r>
          </w:p>
        </w:tc>
        <w:tc>
          <w:tcPr>
            <w:tcW w:w="651" w:type="dxa"/>
            <w:tcBorders>
              <w:top w:val="nil"/>
              <w:bottom w:val="nil"/>
              <w:right w:val="nil"/>
            </w:tcBorders>
            <w:vAlign w:val="center"/>
          </w:tcPr>
          <w:p w14:paraId="23792F4F" w14:textId="1235E891" w:rsidR="00823CD9" w:rsidRPr="00C50076" w:rsidRDefault="00823CD9" w:rsidP="00823CD9">
            <w:pPr>
              <w:jc w:val="right"/>
              <w:rPr>
                <w:rFonts w:ascii="新細明體" w:hAnsi="新細明體"/>
                <w:kern w:val="0"/>
                <w:sz w:val="18"/>
                <w:szCs w:val="22"/>
              </w:rPr>
            </w:pPr>
            <w:r w:rsidRPr="00C50076">
              <w:rPr>
                <w:rFonts w:ascii="新細明體" w:hAnsi="新細明體"/>
                <w:kern w:val="0"/>
                <w:sz w:val="18"/>
              </w:rPr>
              <w:t>8.81</w:t>
            </w:r>
          </w:p>
        </w:tc>
      </w:tr>
      <w:tr w:rsidR="00C50076" w:rsidRPr="00C50076" w14:paraId="69CCDCEE"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7552D1B3" w14:textId="77777777" w:rsidR="00976E8F" w:rsidRPr="00C50076" w:rsidRDefault="00976E8F" w:rsidP="00976E8F">
            <w:pPr>
              <w:jc w:val="distribute"/>
              <w:rPr>
                <w:rFonts w:ascii="標楷體" w:eastAsia="標楷體" w:hAnsi="標楷體"/>
                <w:spacing w:val="-6"/>
                <w:kern w:val="0"/>
                <w:sz w:val="22"/>
                <w:szCs w:val="20"/>
              </w:rPr>
            </w:pPr>
            <w:r w:rsidRPr="00C50076">
              <w:rPr>
                <w:rFonts w:ascii="標楷體" w:eastAsia="標楷體" w:hAnsi="標楷體"/>
                <w:b/>
                <w:spacing w:val="-6"/>
                <w:kern w:val="0"/>
                <w:szCs w:val="20"/>
              </w:rPr>
              <w:t>合計</w:t>
            </w:r>
          </w:p>
        </w:tc>
        <w:tc>
          <w:tcPr>
            <w:tcW w:w="1779" w:type="dxa"/>
            <w:tcBorders>
              <w:top w:val="nil"/>
              <w:bottom w:val="nil"/>
            </w:tcBorders>
            <w:vAlign w:val="center"/>
          </w:tcPr>
          <w:p w14:paraId="0543BAEA" w14:textId="77777777" w:rsidR="00976E8F" w:rsidRPr="00C50076" w:rsidRDefault="00976E8F" w:rsidP="00976E8F">
            <w:pPr>
              <w:jc w:val="right"/>
              <w:rPr>
                <w:rFonts w:ascii="新細明體" w:hAnsi="新細明體"/>
                <w:sz w:val="18"/>
                <w:szCs w:val="20"/>
              </w:rPr>
            </w:pPr>
            <w:r w:rsidRPr="00C50076">
              <w:rPr>
                <w:rFonts w:ascii="新細明體" w:hAnsi="新細明體"/>
                <w:b/>
                <w:sz w:val="18"/>
                <w:szCs w:val="20"/>
              </w:rPr>
              <w:t>417,274,501,878</w:t>
            </w:r>
          </w:p>
        </w:tc>
        <w:tc>
          <w:tcPr>
            <w:tcW w:w="657" w:type="dxa"/>
            <w:tcBorders>
              <w:top w:val="nil"/>
              <w:bottom w:val="nil"/>
            </w:tcBorders>
            <w:vAlign w:val="center"/>
          </w:tcPr>
          <w:p w14:paraId="1266524A" w14:textId="77777777" w:rsidR="00976E8F" w:rsidRPr="00C50076" w:rsidRDefault="00976E8F" w:rsidP="00976E8F">
            <w:pPr>
              <w:jc w:val="right"/>
              <w:rPr>
                <w:rFonts w:ascii="新細明體" w:hAnsi="新細明體"/>
                <w:sz w:val="18"/>
                <w:szCs w:val="20"/>
              </w:rPr>
            </w:pPr>
            <w:r w:rsidRPr="00C50076">
              <w:rPr>
                <w:rFonts w:ascii="新細明體" w:hAnsi="新細明體"/>
                <w:b/>
                <w:sz w:val="18"/>
                <w:szCs w:val="20"/>
              </w:rPr>
              <w:t>100.00</w:t>
            </w:r>
          </w:p>
        </w:tc>
        <w:tc>
          <w:tcPr>
            <w:tcW w:w="1764" w:type="dxa"/>
            <w:tcBorders>
              <w:top w:val="nil"/>
              <w:bottom w:val="nil"/>
            </w:tcBorders>
            <w:vAlign w:val="center"/>
          </w:tcPr>
          <w:p w14:paraId="7A6FABF5" w14:textId="77777777" w:rsidR="00976E8F" w:rsidRPr="00C50076" w:rsidRDefault="00976E8F" w:rsidP="00976E8F">
            <w:pPr>
              <w:jc w:val="right"/>
              <w:rPr>
                <w:rFonts w:ascii="新細明體" w:hAnsi="新細明體"/>
                <w:sz w:val="18"/>
                <w:szCs w:val="20"/>
              </w:rPr>
            </w:pPr>
            <w:r w:rsidRPr="00C50076">
              <w:rPr>
                <w:rFonts w:ascii="新細明體" w:hAnsi="新細明體"/>
                <w:b/>
                <w:sz w:val="18"/>
                <w:szCs w:val="20"/>
              </w:rPr>
              <w:t>393,232,695,207</w:t>
            </w:r>
          </w:p>
        </w:tc>
        <w:tc>
          <w:tcPr>
            <w:tcW w:w="672" w:type="dxa"/>
            <w:tcBorders>
              <w:top w:val="nil"/>
              <w:bottom w:val="nil"/>
            </w:tcBorders>
            <w:vAlign w:val="center"/>
          </w:tcPr>
          <w:p w14:paraId="2924D65C" w14:textId="77777777" w:rsidR="00976E8F" w:rsidRPr="00C50076" w:rsidRDefault="00976E8F" w:rsidP="00976E8F">
            <w:pPr>
              <w:jc w:val="right"/>
              <w:rPr>
                <w:rFonts w:ascii="新細明體" w:hAnsi="新細明體"/>
                <w:sz w:val="18"/>
                <w:szCs w:val="20"/>
              </w:rPr>
            </w:pPr>
            <w:r w:rsidRPr="00C50076">
              <w:rPr>
                <w:rFonts w:ascii="新細明體" w:hAnsi="新細明體"/>
                <w:b/>
                <w:sz w:val="18"/>
                <w:szCs w:val="20"/>
              </w:rPr>
              <w:t>100.00</w:t>
            </w:r>
          </w:p>
        </w:tc>
        <w:tc>
          <w:tcPr>
            <w:tcW w:w="1414" w:type="dxa"/>
            <w:tcBorders>
              <w:top w:val="nil"/>
              <w:bottom w:val="nil"/>
            </w:tcBorders>
            <w:vAlign w:val="center"/>
          </w:tcPr>
          <w:p w14:paraId="054040BF" w14:textId="77777777" w:rsidR="00976E8F" w:rsidRPr="00C50076" w:rsidRDefault="00976E8F" w:rsidP="00976E8F">
            <w:pPr>
              <w:jc w:val="right"/>
              <w:rPr>
                <w:rFonts w:ascii="新細明體" w:hAnsi="新細明體"/>
                <w:noProof/>
                <w:sz w:val="18"/>
                <w:szCs w:val="20"/>
              </w:rPr>
            </w:pPr>
            <w:r w:rsidRPr="00C50076">
              <w:rPr>
                <w:rFonts w:ascii="新細明體" w:hAnsi="新細明體"/>
                <w:b/>
                <w:noProof/>
                <w:sz w:val="18"/>
                <w:szCs w:val="20"/>
              </w:rPr>
              <w:t>24,041,806,671</w:t>
            </w:r>
          </w:p>
        </w:tc>
        <w:tc>
          <w:tcPr>
            <w:tcW w:w="651" w:type="dxa"/>
            <w:tcBorders>
              <w:top w:val="nil"/>
              <w:bottom w:val="nil"/>
              <w:right w:val="nil"/>
            </w:tcBorders>
            <w:vAlign w:val="center"/>
          </w:tcPr>
          <w:p w14:paraId="0D009124" w14:textId="77777777" w:rsidR="00976E8F" w:rsidRPr="00C50076" w:rsidRDefault="00976E8F" w:rsidP="00976E8F">
            <w:pPr>
              <w:jc w:val="right"/>
              <w:rPr>
                <w:rFonts w:ascii="新細明體" w:hAnsi="新細明體"/>
                <w:kern w:val="0"/>
                <w:sz w:val="18"/>
                <w:szCs w:val="20"/>
              </w:rPr>
            </w:pPr>
            <w:r w:rsidRPr="00C50076">
              <w:rPr>
                <w:rFonts w:ascii="新細明體" w:hAnsi="新細明體"/>
                <w:b/>
                <w:kern w:val="0"/>
                <w:sz w:val="18"/>
                <w:szCs w:val="20"/>
              </w:rPr>
              <w:t>6.11</w:t>
            </w:r>
          </w:p>
        </w:tc>
      </w:tr>
      <w:tr w:rsidR="00C50076" w:rsidRPr="00C50076" w14:paraId="187F2690"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734481E8" w14:textId="77777777" w:rsidR="00976E8F" w:rsidRPr="00C50076" w:rsidRDefault="00976E8F" w:rsidP="00976E8F">
            <w:pPr>
              <w:jc w:val="distribute"/>
              <w:rPr>
                <w:rFonts w:ascii="標楷體" w:eastAsia="標楷體" w:hAnsi="標楷體"/>
                <w:spacing w:val="-6"/>
                <w:kern w:val="0"/>
                <w:sz w:val="22"/>
                <w:szCs w:val="22"/>
              </w:rPr>
            </w:pPr>
            <w:r w:rsidRPr="00C50076">
              <w:rPr>
                <w:rFonts w:ascii="標楷體" w:eastAsia="標楷體" w:hAnsi="標楷體"/>
                <w:b/>
                <w:spacing w:val="-6"/>
                <w:kern w:val="0"/>
                <w:szCs w:val="22"/>
              </w:rPr>
              <w:t>負債</w:t>
            </w:r>
          </w:p>
        </w:tc>
        <w:tc>
          <w:tcPr>
            <w:tcW w:w="1779" w:type="dxa"/>
            <w:tcBorders>
              <w:top w:val="nil"/>
              <w:bottom w:val="nil"/>
            </w:tcBorders>
            <w:vAlign w:val="center"/>
          </w:tcPr>
          <w:p w14:paraId="26388D41"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2,185,389,683</w:t>
            </w:r>
          </w:p>
        </w:tc>
        <w:tc>
          <w:tcPr>
            <w:tcW w:w="657" w:type="dxa"/>
            <w:tcBorders>
              <w:top w:val="nil"/>
              <w:bottom w:val="nil"/>
            </w:tcBorders>
            <w:vAlign w:val="center"/>
          </w:tcPr>
          <w:p w14:paraId="628FC6B6"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0.52</w:t>
            </w:r>
          </w:p>
        </w:tc>
        <w:tc>
          <w:tcPr>
            <w:tcW w:w="1764" w:type="dxa"/>
            <w:tcBorders>
              <w:top w:val="nil"/>
              <w:bottom w:val="nil"/>
            </w:tcBorders>
            <w:vAlign w:val="center"/>
          </w:tcPr>
          <w:p w14:paraId="40C714A0"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1,833,735,393</w:t>
            </w:r>
          </w:p>
        </w:tc>
        <w:tc>
          <w:tcPr>
            <w:tcW w:w="672" w:type="dxa"/>
            <w:tcBorders>
              <w:top w:val="nil"/>
              <w:bottom w:val="nil"/>
            </w:tcBorders>
            <w:vAlign w:val="center"/>
          </w:tcPr>
          <w:p w14:paraId="306F162B"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0.47</w:t>
            </w:r>
          </w:p>
        </w:tc>
        <w:tc>
          <w:tcPr>
            <w:tcW w:w="1414" w:type="dxa"/>
            <w:tcBorders>
              <w:top w:val="nil"/>
              <w:bottom w:val="nil"/>
            </w:tcBorders>
            <w:vAlign w:val="center"/>
          </w:tcPr>
          <w:p w14:paraId="30B23382" w14:textId="77777777" w:rsidR="00976E8F" w:rsidRPr="00C50076" w:rsidRDefault="00976E8F" w:rsidP="00976E8F">
            <w:pPr>
              <w:jc w:val="right"/>
              <w:rPr>
                <w:rFonts w:ascii="新細明體" w:hAnsi="新細明體"/>
                <w:noProof/>
                <w:sz w:val="18"/>
                <w:szCs w:val="22"/>
              </w:rPr>
            </w:pPr>
            <w:r w:rsidRPr="00C50076">
              <w:rPr>
                <w:rFonts w:ascii="新細明體" w:hAnsi="新細明體"/>
                <w:b/>
                <w:noProof/>
                <w:sz w:val="18"/>
                <w:szCs w:val="22"/>
              </w:rPr>
              <w:t>351,654,290</w:t>
            </w:r>
          </w:p>
        </w:tc>
        <w:tc>
          <w:tcPr>
            <w:tcW w:w="651" w:type="dxa"/>
            <w:tcBorders>
              <w:top w:val="nil"/>
              <w:bottom w:val="nil"/>
              <w:right w:val="nil"/>
            </w:tcBorders>
            <w:vAlign w:val="center"/>
          </w:tcPr>
          <w:p w14:paraId="3F6ECB6F" w14:textId="77777777" w:rsidR="00976E8F" w:rsidRPr="00C50076" w:rsidRDefault="00976E8F" w:rsidP="00976E8F">
            <w:pPr>
              <w:jc w:val="right"/>
              <w:rPr>
                <w:rFonts w:ascii="新細明體" w:hAnsi="新細明體"/>
                <w:kern w:val="0"/>
                <w:sz w:val="18"/>
                <w:szCs w:val="22"/>
              </w:rPr>
            </w:pPr>
            <w:r w:rsidRPr="00C50076">
              <w:rPr>
                <w:rFonts w:ascii="新細明體" w:hAnsi="新細明體"/>
                <w:b/>
                <w:kern w:val="0"/>
                <w:sz w:val="18"/>
                <w:szCs w:val="22"/>
              </w:rPr>
              <w:t>19.18</w:t>
            </w:r>
          </w:p>
        </w:tc>
      </w:tr>
      <w:tr w:rsidR="00C50076" w:rsidRPr="00C50076" w14:paraId="24657E9C"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60F70F7E" w14:textId="77777777" w:rsidR="00976E8F" w:rsidRPr="00C50076" w:rsidRDefault="00976E8F" w:rsidP="00976E8F">
            <w:pPr>
              <w:ind w:leftChars="100" w:left="24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流動負債</w:t>
            </w:r>
          </w:p>
        </w:tc>
        <w:tc>
          <w:tcPr>
            <w:tcW w:w="1779" w:type="dxa"/>
            <w:tcBorders>
              <w:top w:val="nil"/>
              <w:bottom w:val="nil"/>
            </w:tcBorders>
            <w:vAlign w:val="center"/>
          </w:tcPr>
          <w:p w14:paraId="011A42EC"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2,185,389,683</w:t>
            </w:r>
          </w:p>
        </w:tc>
        <w:tc>
          <w:tcPr>
            <w:tcW w:w="657" w:type="dxa"/>
            <w:tcBorders>
              <w:top w:val="nil"/>
              <w:bottom w:val="nil"/>
            </w:tcBorders>
            <w:vAlign w:val="center"/>
          </w:tcPr>
          <w:p w14:paraId="67860BA8"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0.52</w:t>
            </w:r>
          </w:p>
        </w:tc>
        <w:tc>
          <w:tcPr>
            <w:tcW w:w="1764" w:type="dxa"/>
            <w:tcBorders>
              <w:top w:val="nil"/>
              <w:bottom w:val="nil"/>
            </w:tcBorders>
            <w:vAlign w:val="center"/>
          </w:tcPr>
          <w:p w14:paraId="1C7A2784"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1,833,735,393</w:t>
            </w:r>
          </w:p>
        </w:tc>
        <w:tc>
          <w:tcPr>
            <w:tcW w:w="672" w:type="dxa"/>
            <w:tcBorders>
              <w:top w:val="nil"/>
              <w:bottom w:val="nil"/>
            </w:tcBorders>
            <w:vAlign w:val="center"/>
          </w:tcPr>
          <w:p w14:paraId="154ABF15"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0.47</w:t>
            </w:r>
          </w:p>
        </w:tc>
        <w:tc>
          <w:tcPr>
            <w:tcW w:w="1414" w:type="dxa"/>
            <w:tcBorders>
              <w:top w:val="nil"/>
              <w:bottom w:val="nil"/>
            </w:tcBorders>
            <w:vAlign w:val="center"/>
          </w:tcPr>
          <w:p w14:paraId="6F915115"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351,654,290</w:t>
            </w:r>
          </w:p>
        </w:tc>
        <w:tc>
          <w:tcPr>
            <w:tcW w:w="651" w:type="dxa"/>
            <w:tcBorders>
              <w:top w:val="nil"/>
              <w:bottom w:val="nil"/>
              <w:right w:val="nil"/>
            </w:tcBorders>
            <w:vAlign w:val="center"/>
          </w:tcPr>
          <w:p w14:paraId="34E08545"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19.18</w:t>
            </w:r>
          </w:p>
        </w:tc>
      </w:tr>
      <w:tr w:rsidR="00C50076" w:rsidRPr="00C50076" w14:paraId="65BA8C01"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64B6F8A4"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應付款項</w:t>
            </w:r>
          </w:p>
        </w:tc>
        <w:tc>
          <w:tcPr>
            <w:tcW w:w="1779" w:type="dxa"/>
            <w:tcBorders>
              <w:top w:val="nil"/>
              <w:bottom w:val="nil"/>
            </w:tcBorders>
            <w:vAlign w:val="center"/>
          </w:tcPr>
          <w:p w14:paraId="5A6DA0D7"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2,185,389,683</w:t>
            </w:r>
          </w:p>
        </w:tc>
        <w:tc>
          <w:tcPr>
            <w:tcW w:w="657" w:type="dxa"/>
            <w:tcBorders>
              <w:top w:val="nil"/>
              <w:bottom w:val="nil"/>
            </w:tcBorders>
            <w:vAlign w:val="center"/>
          </w:tcPr>
          <w:p w14:paraId="3AC03C36"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0.52</w:t>
            </w:r>
          </w:p>
        </w:tc>
        <w:tc>
          <w:tcPr>
            <w:tcW w:w="1764" w:type="dxa"/>
            <w:tcBorders>
              <w:top w:val="nil"/>
              <w:bottom w:val="nil"/>
            </w:tcBorders>
            <w:vAlign w:val="center"/>
          </w:tcPr>
          <w:p w14:paraId="7BD2B0DD"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1,833,735,393</w:t>
            </w:r>
          </w:p>
        </w:tc>
        <w:tc>
          <w:tcPr>
            <w:tcW w:w="672" w:type="dxa"/>
            <w:tcBorders>
              <w:top w:val="nil"/>
              <w:bottom w:val="nil"/>
            </w:tcBorders>
            <w:vAlign w:val="center"/>
          </w:tcPr>
          <w:p w14:paraId="5CD818E7"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0.47</w:t>
            </w:r>
          </w:p>
        </w:tc>
        <w:tc>
          <w:tcPr>
            <w:tcW w:w="1414" w:type="dxa"/>
            <w:tcBorders>
              <w:top w:val="nil"/>
              <w:bottom w:val="nil"/>
            </w:tcBorders>
            <w:vAlign w:val="center"/>
          </w:tcPr>
          <w:p w14:paraId="69403141"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351,654,290</w:t>
            </w:r>
          </w:p>
        </w:tc>
        <w:tc>
          <w:tcPr>
            <w:tcW w:w="651" w:type="dxa"/>
            <w:tcBorders>
              <w:top w:val="nil"/>
              <w:bottom w:val="nil"/>
              <w:right w:val="nil"/>
            </w:tcBorders>
            <w:vAlign w:val="center"/>
          </w:tcPr>
          <w:p w14:paraId="5EAE748F"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19.18</w:t>
            </w:r>
          </w:p>
        </w:tc>
      </w:tr>
      <w:tr w:rsidR="00C50076" w:rsidRPr="00C50076" w14:paraId="1BC0AA45"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4099FE72" w14:textId="77777777" w:rsidR="00976E8F" w:rsidRPr="00C50076" w:rsidRDefault="00976E8F" w:rsidP="00976E8F">
            <w:pPr>
              <w:jc w:val="distribute"/>
              <w:rPr>
                <w:rFonts w:ascii="標楷體" w:eastAsia="標楷體" w:hAnsi="標楷體"/>
                <w:spacing w:val="-6"/>
                <w:kern w:val="0"/>
                <w:sz w:val="22"/>
                <w:szCs w:val="22"/>
              </w:rPr>
            </w:pPr>
            <w:bookmarkStart w:id="0" w:name="_GoBack"/>
            <w:r w:rsidRPr="00C50076">
              <w:rPr>
                <w:rFonts w:ascii="標楷體" w:eastAsia="標楷體" w:hAnsi="標楷體"/>
                <w:b/>
                <w:spacing w:val="-6"/>
                <w:kern w:val="0"/>
                <w:szCs w:val="22"/>
              </w:rPr>
              <w:t>淨資產</w:t>
            </w:r>
          </w:p>
        </w:tc>
        <w:tc>
          <w:tcPr>
            <w:tcW w:w="1779" w:type="dxa"/>
            <w:tcBorders>
              <w:top w:val="nil"/>
              <w:bottom w:val="nil"/>
            </w:tcBorders>
            <w:vAlign w:val="center"/>
          </w:tcPr>
          <w:p w14:paraId="6EC32D75"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415,089,112,195</w:t>
            </w:r>
          </w:p>
        </w:tc>
        <w:tc>
          <w:tcPr>
            <w:tcW w:w="657" w:type="dxa"/>
            <w:tcBorders>
              <w:top w:val="nil"/>
              <w:bottom w:val="nil"/>
            </w:tcBorders>
            <w:vAlign w:val="center"/>
          </w:tcPr>
          <w:p w14:paraId="50B3DDBC"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99.48</w:t>
            </w:r>
          </w:p>
        </w:tc>
        <w:tc>
          <w:tcPr>
            <w:tcW w:w="1764" w:type="dxa"/>
            <w:tcBorders>
              <w:top w:val="nil"/>
              <w:bottom w:val="nil"/>
            </w:tcBorders>
            <w:vAlign w:val="center"/>
          </w:tcPr>
          <w:p w14:paraId="1F4E556F"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391,398,959,814</w:t>
            </w:r>
          </w:p>
        </w:tc>
        <w:tc>
          <w:tcPr>
            <w:tcW w:w="672" w:type="dxa"/>
            <w:tcBorders>
              <w:top w:val="nil"/>
              <w:bottom w:val="nil"/>
            </w:tcBorders>
            <w:vAlign w:val="center"/>
          </w:tcPr>
          <w:p w14:paraId="1B303887"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99.53</w:t>
            </w:r>
          </w:p>
        </w:tc>
        <w:tc>
          <w:tcPr>
            <w:tcW w:w="1414" w:type="dxa"/>
            <w:tcBorders>
              <w:top w:val="nil"/>
              <w:bottom w:val="nil"/>
            </w:tcBorders>
            <w:vAlign w:val="center"/>
          </w:tcPr>
          <w:p w14:paraId="23F5452C" w14:textId="77777777" w:rsidR="00976E8F" w:rsidRPr="00C50076" w:rsidRDefault="00976E8F" w:rsidP="00976E8F">
            <w:pPr>
              <w:jc w:val="right"/>
              <w:rPr>
                <w:rFonts w:ascii="新細明體" w:hAnsi="新細明體"/>
                <w:noProof/>
                <w:sz w:val="18"/>
                <w:szCs w:val="22"/>
              </w:rPr>
            </w:pPr>
            <w:r w:rsidRPr="00C50076">
              <w:rPr>
                <w:rFonts w:ascii="新細明體" w:hAnsi="新細明體"/>
                <w:b/>
                <w:noProof/>
                <w:sz w:val="18"/>
                <w:szCs w:val="22"/>
              </w:rPr>
              <w:t>23,690,152,381</w:t>
            </w:r>
          </w:p>
        </w:tc>
        <w:tc>
          <w:tcPr>
            <w:tcW w:w="651" w:type="dxa"/>
            <w:tcBorders>
              <w:top w:val="nil"/>
              <w:bottom w:val="nil"/>
              <w:right w:val="nil"/>
            </w:tcBorders>
            <w:vAlign w:val="center"/>
          </w:tcPr>
          <w:p w14:paraId="136B7052" w14:textId="77777777" w:rsidR="00976E8F" w:rsidRPr="00C50076" w:rsidRDefault="00976E8F" w:rsidP="00976E8F">
            <w:pPr>
              <w:jc w:val="right"/>
              <w:rPr>
                <w:rFonts w:ascii="新細明體" w:hAnsi="新細明體"/>
                <w:kern w:val="0"/>
                <w:sz w:val="18"/>
                <w:szCs w:val="22"/>
              </w:rPr>
            </w:pPr>
            <w:r w:rsidRPr="00C50076">
              <w:rPr>
                <w:rFonts w:ascii="新細明體" w:hAnsi="新細明體"/>
                <w:b/>
                <w:kern w:val="0"/>
                <w:sz w:val="18"/>
                <w:szCs w:val="22"/>
              </w:rPr>
              <w:t>6.05</w:t>
            </w:r>
          </w:p>
        </w:tc>
      </w:tr>
      <w:tr w:rsidR="00C50076" w:rsidRPr="00C50076" w14:paraId="7B16080E"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4950E08C" w14:textId="77777777" w:rsidR="00976E8F" w:rsidRPr="00C50076" w:rsidRDefault="00976E8F" w:rsidP="00976E8F">
            <w:pPr>
              <w:ind w:leftChars="100" w:left="24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淨資產</w:t>
            </w:r>
          </w:p>
        </w:tc>
        <w:tc>
          <w:tcPr>
            <w:tcW w:w="1779" w:type="dxa"/>
            <w:tcBorders>
              <w:top w:val="nil"/>
              <w:bottom w:val="nil"/>
            </w:tcBorders>
            <w:vAlign w:val="center"/>
          </w:tcPr>
          <w:p w14:paraId="3EC33FA3"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415,089,112,195</w:t>
            </w:r>
          </w:p>
        </w:tc>
        <w:tc>
          <w:tcPr>
            <w:tcW w:w="657" w:type="dxa"/>
            <w:tcBorders>
              <w:top w:val="nil"/>
              <w:bottom w:val="nil"/>
            </w:tcBorders>
            <w:vAlign w:val="center"/>
          </w:tcPr>
          <w:p w14:paraId="636D35D1"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99.48</w:t>
            </w:r>
          </w:p>
        </w:tc>
        <w:tc>
          <w:tcPr>
            <w:tcW w:w="1764" w:type="dxa"/>
            <w:tcBorders>
              <w:top w:val="nil"/>
              <w:bottom w:val="nil"/>
            </w:tcBorders>
            <w:vAlign w:val="center"/>
          </w:tcPr>
          <w:p w14:paraId="6FB67873"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391,398,959,814</w:t>
            </w:r>
          </w:p>
        </w:tc>
        <w:tc>
          <w:tcPr>
            <w:tcW w:w="672" w:type="dxa"/>
            <w:tcBorders>
              <w:top w:val="nil"/>
              <w:bottom w:val="nil"/>
            </w:tcBorders>
            <w:vAlign w:val="center"/>
          </w:tcPr>
          <w:p w14:paraId="4637D8B3"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99.53</w:t>
            </w:r>
          </w:p>
        </w:tc>
        <w:tc>
          <w:tcPr>
            <w:tcW w:w="1414" w:type="dxa"/>
            <w:tcBorders>
              <w:top w:val="nil"/>
              <w:bottom w:val="nil"/>
            </w:tcBorders>
            <w:vAlign w:val="center"/>
          </w:tcPr>
          <w:p w14:paraId="67812DDB"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23,690,152,381</w:t>
            </w:r>
          </w:p>
        </w:tc>
        <w:tc>
          <w:tcPr>
            <w:tcW w:w="651" w:type="dxa"/>
            <w:tcBorders>
              <w:top w:val="nil"/>
              <w:bottom w:val="nil"/>
              <w:right w:val="nil"/>
            </w:tcBorders>
            <w:vAlign w:val="center"/>
          </w:tcPr>
          <w:p w14:paraId="61C91ACD"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6.05</w:t>
            </w:r>
          </w:p>
        </w:tc>
      </w:tr>
      <w:tr w:rsidR="00C50076" w:rsidRPr="00C50076" w14:paraId="5C7BDCA0" w14:textId="77777777" w:rsidTr="005857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173FFC45" w14:textId="77777777" w:rsidR="00976E8F" w:rsidRPr="00C50076" w:rsidRDefault="00976E8F" w:rsidP="00976E8F">
            <w:pPr>
              <w:ind w:leftChars="200" w:left="480"/>
              <w:jc w:val="distribute"/>
              <w:rPr>
                <w:rFonts w:ascii="標楷體" w:eastAsia="標楷體" w:hAnsi="標楷體"/>
                <w:spacing w:val="-6"/>
                <w:kern w:val="0"/>
                <w:sz w:val="22"/>
                <w:szCs w:val="22"/>
              </w:rPr>
            </w:pPr>
            <w:r w:rsidRPr="00C50076">
              <w:rPr>
                <w:rFonts w:ascii="標楷體" w:eastAsia="標楷體" w:hAnsi="標楷體"/>
                <w:spacing w:val="-6"/>
                <w:kern w:val="0"/>
                <w:sz w:val="22"/>
                <w:szCs w:val="22"/>
              </w:rPr>
              <w:t>淨資產</w:t>
            </w:r>
          </w:p>
        </w:tc>
        <w:tc>
          <w:tcPr>
            <w:tcW w:w="1779" w:type="dxa"/>
            <w:tcBorders>
              <w:top w:val="nil"/>
              <w:bottom w:val="nil"/>
            </w:tcBorders>
            <w:vAlign w:val="center"/>
          </w:tcPr>
          <w:p w14:paraId="0CBDAE39"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415,089,112,195</w:t>
            </w:r>
          </w:p>
        </w:tc>
        <w:tc>
          <w:tcPr>
            <w:tcW w:w="657" w:type="dxa"/>
            <w:tcBorders>
              <w:top w:val="nil"/>
              <w:bottom w:val="nil"/>
            </w:tcBorders>
            <w:vAlign w:val="center"/>
          </w:tcPr>
          <w:p w14:paraId="63D17B4D"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99.48</w:t>
            </w:r>
          </w:p>
        </w:tc>
        <w:tc>
          <w:tcPr>
            <w:tcW w:w="1764" w:type="dxa"/>
            <w:tcBorders>
              <w:top w:val="nil"/>
              <w:bottom w:val="nil"/>
            </w:tcBorders>
            <w:vAlign w:val="center"/>
          </w:tcPr>
          <w:p w14:paraId="76741475"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391,398,959,814</w:t>
            </w:r>
          </w:p>
        </w:tc>
        <w:tc>
          <w:tcPr>
            <w:tcW w:w="672" w:type="dxa"/>
            <w:tcBorders>
              <w:top w:val="nil"/>
              <w:bottom w:val="nil"/>
            </w:tcBorders>
            <w:vAlign w:val="center"/>
          </w:tcPr>
          <w:p w14:paraId="5E41C463" w14:textId="77777777" w:rsidR="00976E8F" w:rsidRPr="00C50076" w:rsidRDefault="00976E8F" w:rsidP="00976E8F">
            <w:pPr>
              <w:jc w:val="right"/>
              <w:rPr>
                <w:rFonts w:ascii="新細明體" w:hAnsi="新細明體"/>
                <w:sz w:val="18"/>
                <w:szCs w:val="22"/>
              </w:rPr>
            </w:pPr>
            <w:r w:rsidRPr="00C50076">
              <w:rPr>
                <w:rFonts w:ascii="新細明體" w:hAnsi="新細明體"/>
                <w:sz w:val="18"/>
                <w:szCs w:val="22"/>
              </w:rPr>
              <w:t>99.53</w:t>
            </w:r>
          </w:p>
        </w:tc>
        <w:tc>
          <w:tcPr>
            <w:tcW w:w="1414" w:type="dxa"/>
            <w:tcBorders>
              <w:top w:val="nil"/>
              <w:bottom w:val="nil"/>
            </w:tcBorders>
            <w:vAlign w:val="center"/>
          </w:tcPr>
          <w:p w14:paraId="1C17FBC9" w14:textId="77777777" w:rsidR="00976E8F" w:rsidRPr="00C50076" w:rsidRDefault="00976E8F" w:rsidP="00976E8F">
            <w:pPr>
              <w:jc w:val="right"/>
              <w:rPr>
                <w:rFonts w:ascii="新細明體" w:hAnsi="新細明體"/>
                <w:noProof/>
                <w:sz w:val="18"/>
                <w:szCs w:val="22"/>
              </w:rPr>
            </w:pPr>
            <w:r w:rsidRPr="00C50076">
              <w:rPr>
                <w:rFonts w:ascii="新細明體" w:hAnsi="新細明體"/>
                <w:noProof/>
                <w:sz w:val="18"/>
                <w:szCs w:val="22"/>
              </w:rPr>
              <w:t>23,690,152,381</w:t>
            </w:r>
          </w:p>
        </w:tc>
        <w:tc>
          <w:tcPr>
            <w:tcW w:w="651" w:type="dxa"/>
            <w:tcBorders>
              <w:top w:val="nil"/>
              <w:bottom w:val="nil"/>
              <w:right w:val="nil"/>
            </w:tcBorders>
            <w:vAlign w:val="center"/>
          </w:tcPr>
          <w:p w14:paraId="5F22FE1F" w14:textId="77777777" w:rsidR="00976E8F" w:rsidRPr="00C50076" w:rsidRDefault="00976E8F" w:rsidP="00976E8F">
            <w:pPr>
              <w:jc w:val="right"/>
              <w:rPr>
                <w:rFonts w:ascii="新細明體" w:hAnsi="新細明體"/>
                <w:kern w:val="0"/>
                <w:sz w:val="18"/>
                <w:szCs w:val="22"/>
              </w:rPr>
            </w:pPr>
            <w:r w:rsidRPr="00C50076">
              <w:rPr>
                <w:rFonts w:ascii="新細明體" w:hAnsi="新細明體"/>
                <w:kern w:val="0"/>
                <w:sz w:val="18"/>
                <w:szCs w:val="22"/>
              </w:rPr>
              <w:t>6.05</w:t>
            </w:r>
          </w:p>
        </w:tc>
      </w:tr>
      <w:bookmarkEnd w:id="0"/>
      <w:tr w:rsidR="00C50076" w:rsidRPr="00C50076" w14:paraId="142B864C" w14:textId="77777777" w:rsidTr="00D82E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3023" w:type="dxa"/>
            <w:tcBorders>
              <w:top w:val="nil"/>
              <w:left w:val="nil"/>
              <w:bottom w:val="single" w:sz="8" w:space="0" w:color="auto"/>
            </w:tcBorders>
            <w:vAlign w:val="center"/>
          </w:tcPr>
          <w:p w14:paraId="16CBDF83" w14:textId="77777777" w:rsidR="00976E8F" w:rsidRPr="00C50076" w:rsidRDefault="00976E8F" w:rsidP="00976E8F">
            <w:pPr>
              <w:jc w:val="distribute"/>
              <w:rPr>
                <w:rFonts w:ascii="標楷體" w:eastAsia="標楷體" w:hAnsi="標楷體"/>
                <w:spacing w:val="-6"/>
                <w:kern w:val="0"/>
                <w:sz w:val="22"/>
                <w:szCs w:val="22"/>
              </w:rPr>
            </w:pPr>
            <w:r w:rsidRPr="00C50076">
              <w:rPr>
                <w:rFonts w:ascii="標楷體" w:eastAsia="標楷體" w:hAnsi="標楷體"/>
                <w:b/>
                <w:spacing w:val="-6"/>
                <w:kern w:val="0"/>
                <w:szCs w:val="22"/>
              </w:rPr>
              <w:t>合計</w:t>
            </w:r>
          </w:p>
        </w:tc>
        <w:tc>
          <w:tcPr>
            <w:tcW w:w="1779" w:type="dxa"/>
            <w:tcBorders>
              <w:top w:val="nil"/>
              <w:bottom w:val="single" w:sz="8" w:space="0" w:color="auto"/>
            </w:tcBorders>
            <w:vAlign w:val="center"/>
          </w:tcPr>
          <w:p w14:paraId="264A61F5"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417,274,501,878</w:t>
            </w:r>
          </w:p>
        </w:tc>
        <w:tc>
          <w:tcPr>
            <w:tcW w:w="657" w:type="dxa"/>
            <w:tcBorders>
              <w:top w:val="nil"/>
              <w:bottom w:val="single" w:sz="8" w:space="0" w:color="auto"/>
            </w:tcBorders>
            <w:vAlign w:val="center"/>
          </w:tcPr>
          <w:p w14:paraId="0E9CC4C8"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100.00</w:t>
            </w:r>
          </w:p>
        </w:tc>
        <w:tc>
          <w:tcPr>
            <w:tcW w:w="1764" w:type="dxa"/>
            <w:tcBorders>
              <w:top w:val="nil"/>
              <w:bottom w:val="single" w:sz="8" w:space="0" w:color="auto"/>
            </w:tcBorders>
            <w:vAlign w:val="center"/>
          </w:tcPr>
          <w:p w14:paraId="2F35D8CA"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393,232,695,207</w:t>
            </w:r>
          </w:p>
        </w:tc>
        <w:tc>
          <w:tcPr>
            <w:tcW w:w="672" w:type="dxa"/>
            <w:tcBorders>
              <w:top w:val="nil"/>
              <w:bottom w:val="single" w:sz="8" w:space="0" w:color="auto"/>
            </w:tcBorders>
            <w:vAlign w:val="center"/>
          </w:tcPr>
          <w:p w14:paraId="3FCA96B3" w14:textId="77777777" w:rsidR="00976E8F" w:rsidRPr="00C50076" w:rsidRDefault="00976E8F" w:rsidP="00976E8F">
            <w:pPr>
              <w:jc w:val="right"/>
              <w:rPr>
                <w:rFonts w:ascii="新細明體" w:hAnsi="新細明體"/>
                <w:sz w:val="18"/>
                <w:szCs w:val="22"/>
              </w:rPr>
            </w:pPr>
            <w:r w:rsidRPr="00C50076">
              <w:rPr>
                <w:rFonts w:ascii="新細明體" w:hAnsi="新細明體"/>
                <w:b/>
                <w:sz w:val="18"/>
                <w:szCs w:val="22"/>
              </w:rPr>
              <w:t>100.00</w:t>
            </w:r>
          </w:p>
        </w:tc>
        <w:tc>
          <w:tcPr>
            <w:tcW w:w="1414" w:type="dxa"/>
            <w:tcBorders>
              <w:top w:val="nil"/>
              <w:bottom w:val="single" w:sz="8" w:space="0" w:color="auto"/>
            </w:tcBorders>
            <w:vAlign w:val="center"/>
          </w:tcPr>
          <w:p w14:paraId="5A041848" w14:textId="77777777" w:rsidR="00976E8F" w:rsidRPr="00C50076" w:rsidRDefault="00976E8F" w:rsidP="00976E8F">
            <w:pPr>
              <w:jc w:val="right"/>
              <w:rPr>
                <w:rFonts w:ascii="新細明體" w:hAnsi="新細明體"/>
                <w:noProof/>
                <w:sz w:val="18"/>
                <w:szCs w:val="22"/>
              </w:rPr>
            </w:pPr>
            <w:r w:rsidRPr="00C50076">
              <w:rPr>
                <w:rFonts w:ascii="新細明體" w:hAnsi="新細明體"/>
                <w:b/>
                <w:noProof/>
                <w:sz w:val="18"/>
                <w:szCs w:val="22"/>
              </w:rPr>
              <w:t>24,041,806,671</w:t>
            </w:r>
          </w:p>
        </w:tc>
        <w:tc>
          <w:tcPr>
            <w:tcW w:w="651" w:type="dxa"/>
            <w:tcBorders>
              <w:top w:val="nil"/>
              <w:bottom w:val="single" w:sz="8" w:space="0" w:color="auto"/>
              <w:right w:val="nil"/>
            </w:tcBorders>
            <w:vAlign w:val="center"/>
          </w:tcPr>
          <w:p w14:paraId="6A247864" w14:textId="77777777" w:rsidR="00976E8F" w:rsidRPr="00C50076" w:rsidRDefault="00976E8F" w:rsidP="00976E8F">
            <w:pPr>
              <w:jc w:val="right"/>
              <w:rPr>
                <w:rFonts w:ascii="新細明體" w:hAnsi="新細明體"/>
                <w:kern w:val="0"/>
                <w:sz w:val="18"/>
                <w:szCs w:val="22"/>
              </w:rPr>
            </w:pPr>
            <w:r w:rsidRPr="00C50076">
              <w:rPr>
                <w:rFonts w:ascii="新細明體" w:hAnsi="新細明體"/>
                <w:b/>
                <w:kern w:val="0"/>
                <w:sz w:val="18"/>
                <w:szCs w:val="22"/>
              </w:rPr>
              <w:t>6.11</w:t>
            </w:r>
          </w:p>
        </w:tc>
      </w:tr>
    </w:tbl>
    <w:p w14:paraId="44895994" w14:textId="2085DBBC" w:rsidR="0029537A" w:rsidRPr="00C50076" w:rsidRDefault="00976E8F" w:rsidP="00976E8F">
      <w:pPr>
        <w:tabs>
          <w:tab w:val="left" w:pos="426"/>
        </w:tabs>
        <w:adjustRightInd w:val="0"/>
        <w:snapToGrid w:val="0"/>
        <w:spacing w:line="240" w:lineRule="exact"/>
        <w:ind w:left="342" w:hangingChars="190" w:hanging="342"/>
        <w:rPr>
          <w:rFonts w:ascii="Calibri" w:hAnsi="Calibri"/>
          <w:szCs w:val="22"/>
        </w:rPr>
      </w:pPr>
      <w:proofErr w:type="gramStart"/>
      <w:r w:rsidRPr="00C50076">
        <w:rPr>
          <w:rFonts w:ascii="標楷體" w:eastAsia="標楷體" w:hAnsi="標楷體"/>
          <w:sz w:val="18"/>
          <w:szCs w:val="20"/>
        </w:rPr>
        <w:t>註</w:t>
      </w:r>
      <w:proofErr w:type="gramEnd"/>
      <w:r w:rsidRPr="00C50076">
        <w:rPr>
          <w:rFonts w:ascii="標楷體" w:eastAsia="標楷體" w:hAnsi="標楷體"/>
          <w:sz w:val="18"/>
          <w:szCs w:val="20"/>
        </w:rPr>
        <w:t>：</w:t>
      </w:r>
      <w:proofErr w:type="gramStart"/>
      <w:r w:rsidRPr="00C50076">
        <w:rPr>
          <w:rFonts w:ascii="標楷體" w:eastAsia="標楷體" w:hAnsi="標楷體" w:hint="eastAsia"/>
          <w:sz w:val="18"/>
          <w:szCs w:val="20"/>
        </w:rPr>
        <w:t>本表編製</w:t>
      </w:r>
      <w:proofErr w:type="gramEnd"/>
      <w:r w:rsidRPr="00C50076">
        <w:rPr>
          <w:rFonts w:ascii="標楷體" w:eastAsia="標楷體" w:hAnsi="標楷體" w:hint="eastAsia"/>
          <w:sz w:val="18"/>
          <w:szCs w:val="20"/>
        </w:rPr>
        <w:t>基礎係依會計法刪除第29條後，納入固定資產及長期負債等科目，與預算編列基礎不同。</w:t>
      </w:r>
    </w:p>
    <w:sectPr w:rsidR="0029537A" w:rsidRPr="00C50076" w:rsidSect="00065DFC">
      <w:footerReference w:type="even" r:id="rId8"/>
      <w:footerReference w:type="default" r:id="rId9"/>
      <w:pgSz w:w="11906" w:h="16838" w:code="9"/>
      <w:pgMar w:top="1134" w:right="851" w:bottom="1134" w:left="851" w:header="1021" w:footer="737" w:gutter="284"/>
      <w:pgNumType w:start="42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57D02" w14:textId="77777777" w:rsidR="005F0F8F" w:rsidRDefault="005F0F8F">
      <w:r>
        <w:separator/>
      </w:r>
    </w:p>
  </w:endnote>
  <w:endnote w:type="continuationSeparator" w:id="0">
    <w:p w14:paraId="38AC4867" w14:textId="77777777" w:rsidR="005F0F8F" w:rsidRDefault="005F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Liberation Mono"/>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43225"/>
      <w:docPartObj>
        <w:docPartGallery w:val="Page Numbers (Bottom of Page)"/>
        <w:docPartUnique/>
      </w:docPartObj>
    </w:sdtPr>
    <w:sdtEndPr/>
    <w:sdtContent>
      <w:p w14:paraId="08474B9B" w14:textId="6BFEC0E6" w:rsidR="00866BEA" w:rsidRPr="001C05BA" w:rsidRDefault="00866BEA" w:rsidP="001C05BA">
        <w:pPr>
          <w:pStyle w:val="a6"/>
          <w:jc w:val="center"/>
        </w:pPr>
        <w:r>
          <w:fldChar w:fldCharType="begin"/>
        </w:r>
        <w:r>
          <w:instrText>PAGE   \* MERGEFORMAT</w:instrText>
        </w:r>
        <w:r>
          <w:fldChar w:fldCharType="separate"/>
        </w:r>
        <w:r w:rsidR="00C84A61" w:rsidRPr="00C84A61">
          <w:rPr>
            <w:noProof/>
            <w:lang w:val="zh-TW"/>
          </w:rPr>
          <w:t>432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105443"/>
      <w:docPartObj>
        <w:docPartGallery w:val="Page Numbers (Bottom of Page)"/>
        <w:docPartUnique/>
      </w:docPartObj>
    </w:sdtPr>
    <w:sdtEndPr/>
    <w:sdtContent>
      <w:sdt>
        <w:sdtPr>
          <w:rPr>
            <w:rFonts w:ascii="標楷體" w:eastAsia="標楷體" w:hAnsi="標楷體" w:hint="eastAsia"/>
          </w:rPr>
          <w:id w:val="1862704146"/>
          <w:docPartObj>
            <w:docPartGallery w:val="Page Numbers (Bottom of Page)"/>
            <w:docPartUnique/>
          </w:docPartObj>
        </w:sdtPr>
        <w:sdtEndPr/>
        <w:sdtContent>
          <w:p w14:paraId="3CF50142" w14:textId="030CCB31" w:rsidR="00C84A61" w:rsidRDefault="00C84A61" w:rsidP="001C05BA">
            <w:pPr>
              <w:pStyle w:val="a6"/>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585771">
              <w:rPr>
                <w:rFonts w:ascii="標楷體" w:eastAsia="標楷體" w:hAnsi="標楷體"/>
                <w:noProof/>
              </w:rPr>
              <w:t>431</w:t>
            </w:r>
            <w:r>
              <w:rPr>
                <w:rFonts w:ascii="標楷體" w:eastAsia="標楷體" w:hAnsi="標楷體" w:hint="eastAsia"/>
              </w:rPr>
              <w:fldChar w:fldCharType="end"/>
            </w:r>
          </w:p>
          <w:p w14:paraId="1A8D4A33" w14:textId="6FA235C0" w:rsidR="00866BEA" w:rsidRPr="001C05BA" w:rsidRDefault="00585771" w:rsidP="001C05BA">
            <w:pPr>
              <w:pStyle w:val="a6"/>
              <w:jc w:val="cen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5EADB" w14:textId="77777777" w:rsidR="005F0F8F" w:rsidRDefault="005F0F8F">
      <w:r>
        <w:separator/>
      </w:r>
    </w:p>
  </w:footnote>
  <w:footnote w:type="continuationSeparator" w:id="0">
    <w:p w14:paraId="7EC551EE" w14:textId="77777777" w:rsidR="005F0F8F" w:rsidRDefault="005F0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05B7E"/>
    <w:multiLevelType w:val="hybridMultilevel"/>
    <w:tmpl w:val="11206740"/>
    <w:lvl w:ilvl="0" w:tplc="B3A4512A">
      <w:start w:val="1"/>
      <w:numFmt w:val="decimal"/>
      <w:lvlText w:val="（%1）"/>
      <w:lvlJc w:val="left"/>
      <w:pPr>
        <w:ind w:left="662" w:hanging="720"/>
      </w:pPr>
      <w:rPr>
        <w:rFonts w:hint="default"/>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isplayBackgroundShape/>
  <w:mirrorMargins/>
  <w:bordersDoNotSurroundHeader/>
  <w:bordersDoNotSurroundFooter/>
  <w:proofState w:spelling="clean" w:grammar="clean"/>
  <w:defaultTabStop w:val="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AD1"/>
    <w:rsid w:val="000045B1"/>
    <w:rsid w:val="000047DB"/>
    <w:rsid w:val="000051E2"/>
    <w:rsid w:val="00006710"/>
    <w:rsid w:val="00007B94"/>
    <w:rsid w:val="000149F2"/>
    <w:rsid w:val="00021C75"/>
    <w:rsid w:val="00030648"/>
    <w:rsid w:val="00030B93"/>
    <w:rsid w:val="000400C9"/>
    <w:rsid w:val="00055272"/>
    <w:rsid w:val="00060B98"/>
    <w:rsid w:val="00063D75"/>
    <w:rsid w:val="00065DFC"/>
    <w:rsid w:val="0006637B"/>
    <w:rsid w:val="00067FA8"/>
    <w:rsid w:val="000745E4"/>
    <w:rsid w:val="00075D3A"/>
    <w:rsid w:val="0008505E"/>
    <w:rsid w:val="0008678E"/>
    <w:rsid w:val="00090DB7"/>
    <w:rsid w:val="00093EF3"/>
    <w:rsid w:val="0009547D"/>
    <w:rsid w:val="000A081E"/>
    <w:rsid w:val="000A1C11"/>
    <w:rsid w:val="000A2866"/>
    <w:rsid w:val="000A374E"/>
    <w:rsid w:val="000A6A6A"/>
    <w:rsid w:val="000A7C5D"/>
    <w:rsid w:val="000B650E"/>
    <w:rsid w:val="000B7301"/>
    <w:rsid w:val="000C0EE8"/>
    <w:rsid w:val="000C110A"/>
    <w:rsid w:val="000D2403"/>
    <w:rsid w:val="000D5D3B"/>
    <w:rsid w:val="000D7654"/>
    <w:rsid w:val="000E0467"/>
    <w:rsid w:val="000E1689"/>
    <w:rsid w:val="000E16FC"/>
    <w:rsid w:val="000E1B88"/>
    <w:rsid w:val="000F16F0"/>
    <w:rsid w:val="000F17A7"/>
    <w:rsid w:val="000F3F0A"/>
    <w:rsid w:val="000F4F68"/>
    <w:rsid w:val="000F5948"/>
    <w:rsid w:val="001003A9"/>
    <w:rsid w:val="0010364F"/>
    <w:rsid w:val="00104087"/>
    <w:rsid w:val="00104359"/>
    <w:rsid w:val="00105AFB"/>
    <w:rsid w:val="0011182D"/>
    <w:rsid w:val="00123373"/>
    <w:rsid w:val="00123998"/>
    <w:rsid w:val="001277C8"/>
    <w:rsid w:val="00141334"/>
    <w:rsid w:val="00143D8F"/>
    <w:rsid w:val="00147533"/>
    <w:rsid w:val="0015014D"/>
    <w:rsid w:val="001531B1"/>
    <w:rsid w:val="00153B83"/>
    <w:rsid w:val="00155ED2"/>
    <w:rsid w:val="001561DF"/>
    <w:rsid w:val="00157BC1"/>
    <w:rsid w:val="00166B7C"/>
    <w:rsid w:val="001722DB"/>
    <w:rsid w:val="0017339E"/>
    <w:rsid w:val="00174ABF"/>
    <w:rsid w:val="00176F2C"/>
    <w:rsid w:val="001777F1"/>
    <w:rsid w:val="001803CE"/>
    <w:rsid w:val="00186350"/>
    <w:rsid w:val="0019163A"/>
    <w:rsid w:val="00194C0C"/>
    <w:rsid w:val="00197CFF"/>
    <w:rsid w:val="001A012B"/>
    <w:rsid w:val="001A1A98"/>
    <w:rsid w:val="001A229C"/>
    <w:rsid w:val="001A36E9"/>
    <w:rsid w:val="001A78A5"/>
    <w:rsid w:val="001B19AA"/>
    <w:rsid w:val="001B42E3"/>
    <w:rsid w:val="001C05BA"/>
    <w:rsid w:val="001C16BF"/>
    <w:rsid w:val="001C67DC"/>
    <w:rsid w:val="001C7FFE"/>
    <w:rsid w:val="001D223C"/>
    <w:rsid w:val="001D5884"/>
    <w:rsid w:val="001E46C6"/>
    <w:rsid w:val="001E4A78"/>
    <w:rsid w:val="00201F6C"/>
    <w:rsid w:val="00205370"/>
    <w:rsid w:val="0022517F"/>
    <w:rsid w:val="002272BE"/>
    <w:rsid w:val="00227F23"/>
    <w:rsid w:val="00231000"/>
    <w:rsid w:val="00234CD4"/>
    <w:rsid w:val="00236A64"/>
    <w:rsid w:val="002437F8"/>
    <w:rsid w:val="00255766"/>
    <w:rsid w:val="0025769F"/>
    <w:rsid w:val="00270294"/>
    <w:rsid w:val="002758DF"/>
    <w:rsid w:val="002804AD"/>
    <w:rsid w:val="00293179"/>
    <w:rsid w:val="00294AFA"/>
    <w:rsid w:val="002952B3"/>
    <w:rsid w:val="0029537A"/>
    <w:rsid w:val="00297E61"/>
    <w:rsid w:val="002A325B"/>
    <w:rsid w:val="002A3824"/>
    <w:rsid w:val="002A434D"/>
    <w:rsid w:val="002A47F5"/>
    <w:rsid w:val="002A708F"/>
    <w:rsid w:val="002B068D"/>
    <w:rsid w:val="002B11A1"/>
    <w:rsid w:val="002C408D"/>
    <w:rsid w:val="002D326B"/>
    <w:rsid w:val="002E056A"/>
    <w:rsid w:val="002E2938"/>
    <w:rsid w:val="002E2D9B"/>
    <w:rsid w:val="002F18B9"/>
    <w:rsid w:val="002F20E1"/>
    <w:rsid w:val="002F5FC3"/>
    <w:rsid w:val="003013AC"/>
    <w:rsid w:val="00304361"/>
    <w:rsid w:val="00307F6C"/>
    <w:rsid w:val="00311A98"/>
    <w:rsid w:val="003141AB"/>
    <w:rsid w:val="00323077"/>
    <w:rsid w:val="0032495B"/>
    <w:rsid w:val="00330994"/>
    <w:rsid w:val="00337093"/>
    <w:rsid w:val="00340706"/>
    <w:rsid w:val="003460F0"/>
    <w:rsid w:val="003473F1"/>
    <w:rsid w:val="00350F18"/>
    <w:rsid w:val="00352AD7"/>
    <w:rsid w:val="00356CAB"/>
    <w:rsid w:val="00367692"/>
    <w:rsid w:val="00370039"/>
    <w:rsid w:val="00370A05"/>
    <w:rsid w:val="00372F4E"/>
    <w:rsid w:val="00374BFB"/>
    <w:rsid w:val="00374DF6"/>
    <w:rsid w:val="0038495E"/>
    <w:rsid w:val="00385F49"/>
    <w:rsid w:val="003906AE"/>
    <w:rsid w:val="00394BB5"/>
    <w:rsid w:val="00397222"/>
    <w:rsid w:val="003A28C5"/>
    <w:rsid w:val="003A350A"/>
    <w:rsid w:val="003A7A22"/>
    <w:rsid w:val="003B7ED6"/>
    <w:rsid w:val="003E73C1"/>
    <w:rsid w:val="003F02BF"/>
    <w:rsid w:val="003F3792"/>
    <w:rsid w:val="003F63AA"/>
    <w:rsid w:val="00404FC8"/>
    <w:rsid w:val="00405191"/>
    <w:rsid w:val="00407C6C"/>
    <w:rsid w:val="0041312B"/>
    <w:rsid w:val="0041463C"/>
    <w:rsid w:val="0042505C"/>
    <w:rsid w:val="004274B4"/>
    <w:rsid w:val="00431873"/>
    <w:rsid w:val="004358FC"/>
    <w:rsid w:val="00437F7F"/>
    <w:rsid w:val="004413AA"/>
    <w:rsid w:val="00441B92"/>
    <w:rsid w:val="004425FC"/>
    <w:rsid w:val="00443585"/>
    <w:rsid w:val="00445762"/>
    <w:rsid w:val="004532CC"/>
    <w:rsid w:val="00454D76"/>
    <w:rsid w:val="004714A1"/>
    <w:rsid w:val="00472CFD"/>
    <w:rsid w:val="00474F63"/>
    <w:rsid w:val="00475BDE"/>
    <w:rsid w:val="00476B33"/>
    <w:rsid w:val="004822F7"/>
    <w:rsid w:val="004912F6"/>
    <w:rsid w:val="00492EBA"/>
    <w:rsid w:val="004934A2"/>
    <w:rsid w:val="004A02FE"/>
    <w:rsid w:val="004A091A"/>
    <w:rsid w:val="004A7598"/>
    <w:rsid w:val="004B0382"/>
    <w:rsid w:val="004B33EA"/>
    <w:rsid w:val="004B4C43"/>
    <w:rsid w:val="004C1FC1"/>
    <w:rsid w:val="004C3E43"/>
    <w:rsid w:val="004C530D"/>
    <w:rsid w:val="004C7F4F"/>
    <w:rsid w:val="004D0955"/>
    <w:rsid w:val="004D10EB"/>
    <w:rsid w:val="004E3A9A"/>
    <w:rsid w:val="004E5078"/>
    <w:rsid w:val="004F14CF"/>
    <w:rsid w:val="004F390C"/>
    <w:rsid w:val="004F4FB1"/>
    <w:rsid w:val="00502CD0"/>
    <w:rsid w:val="005038CE"/>
    <w:rsid w:val="0050595E"/>
    <w:rsid w:val="00510F42"/>
    <w:rsid w:val="0051119A"/>
    <w:rsid w:val="00512B9E"/>
    <w:rsid w:val="00515779"/>
    <w:rsid w:val="00520D84"/>
    <w:rsid w:val="0052179D"/>
    <w:rsid w:val="00521ABE"/>
    <w:rsid w:val="00522CCE"/>
    <w:rsid w:val="005250C0"/>
    <w:rsid w:val="0052569E"/>
    <w:rsid w:val="00527ACF"/>
    <w:rsid w:val="00531072"/>
    <w:rsid w:val="00533077"/>
    <w:rsid w:val="00534EBA"/>
    <w:rsid w:val="00537298"/>
    <w:rsid w:val="00544F73"/>
    <w:rsid w:val="00553E8A"/>
    <w:rsid w:val="0055499D"/>
    <w:rsid w:val="00555E33"/>
    <w:rsid w:val="00564F50"/>
    <w:rsid w:val="00575DCE"/>
    <w:rsid w:val="005762F6"/>
    <w:rsid w:val="00580C55"/>
    <w:rsid w:val="005821DE"/>
    <w:rsid w:val="00585771"/>
    <w:rsid w:val="0059292D"/>
    <w:rsid w:val="00593BB5"/>
    <w:rsid w:val="00593BD3"/>
    <w:rsid w:val="005945E6"/>
    <w:rsid w:val="00597134"/>
    <w:rsid w:val="00597746"/>
    <w:rsid w:val="005A226C"/>
    <w:rsid w:val="005A57D3"/>
    <w:rsid w:val="005A7BFC"/>
    <w:rsid w:val="005B73ED"/>
    <w:rsid w:val="005C6A6E"/>
    <w:rsid w:val="005C6AC3"/>
    <w:rsid w:val="005C6C75"/>
    <w:rsid w:val="005C6EA1"/>
    <w:rsid w:val="005D352C"/>
    <w:rsid w:val="005E14BD"/>
    <w:rsid w:val="005E27DF"/>
    <w:rsid w:val="005E3A17"/>
    <w:rsid w:val="005E41AE"/>
    <w:rsid w:val="005E4A3C"/>
    <w:rsid w:val="005F0F8F"/>
    <w:rsid w:val="005F7DBA"/>
    <w:rsid w:val="0060298F"/>
    <w:rsid w:val="00611CE5"/>
    <w:rsid w:val="00613D64"/>
    <w:rsid w:val="0061497A"/>
    <w:rsid w:val="00614E99"/>
    <w:rsid w:val="006250D6"/>
    <w:rsid w:val="00625227"/>
    <w:rsid w:val="00626D88"/>
    <w:rsid w:val="00632C2E"/>
    <w:rsid w:val="0063395A"/>
    <w:rsid w:val="00633C5D"/>
    <w:rsid w:val="00642A7C"/>
    <w:rsid w:val="00646C0D"/>
    <w:rsid w:val="00647555"/>
    <w:rsid w:val="006508CF"/>
    <w:rsid w:val="00652122"/>
    <w:rsid w:val="0065246E"/>
    <w:rsid w:val="00654248"/>
    <w:rsid w:val="006649AE"/>
    <w:rsid w:val="00666924"/>
    <w:rsid w:val="0067370E"/>
    <w:rsid w:val="00674269"/>
    <w:rsid w:val="006949AF"/>
    <w:rsid w:val="006A0EF8"/>
    <w:rsid w:val="006A28EB"/>
    <w:rsid w:val="006A31EB"/>
    <w:rsid w:val="006A46CC"/>
    <w:rsid w:val="006A4F41"/>
    <w:rsid w:val="006A5764"/>
    <w:rsid w:val="006B04CB"/>
    <w:rsid w:val="006B4F62"/>
    <w:rsid w:val="006B54EA"/>
    <w:rsid w:val="006B64B5"/>
    <w:rsid w:val="006D1E2F"/>
    <w:rsid w:val="006E5A33"/>
    <w:rsid w:val="006F202B"/>
    <w:rsid w:val="006F4503"/>
    <w:rsid w:val="006F460D"/>
    <w:rsid w:val="00702B30"/>
    <w:rsid w:val="00702D7C"/>
    <w:rsid w:val="00703C07"/>
    <w:rsid w:val="00710B3C"/>
    <w:rsid w:val="007169C3"/>
    <w:rsid w:val="0071725D"/>
    <w:rsid w:val="00721F7D"/>
    <w:rsid w:val="00734CF0"/>
    <w:rsid w:val="007414B3"/>
    <w:rsid w:val="00746F46"/>
    <w:rsid w:val="007500B6"/>
    <w:rsid w:val="0075116D"/>
    <w:rsid w:val="00751E06"/>
    <w:rsid w:val="00754BC4"/>
    <w:rsid w:val="007647EB"/>
    <w:rsid w:val="007704BB"/>
    <w:rsid w:val="00771A9A"/>
    <w:rsid w:val="0077659D"/>
    <w:rsid w:val="00783B93"/>
    <w:rsid w:val="00786EF8"/>
    <w:rsid w:val="007929CD"/>
    <w:rsid w:val="00794EF8"/>
    <w:rsid w:val="00797E9B"/>
    <w:rsid w:val="007A335A"/>
    <w:rsid w:val="007A7FA1"/>
    <w:rsid w:val="007B3B25"/>
    <w:rsid w:val="007B7E07"/>
    <w:rsid w:val="007C04F8"/>
    <w:rsid w:val="007C4642"/>
    <w:rsid w:val="007C736E"/>
    <w:rsid w:val="007D1914"/>
    <w:rsid w:val="007D19F2"/>
    <w:rsid w:val="007D1EF2"/>
    <w:rsid w:val="007E48B2"/>
    <w:rsid w:val="007E6287"/>
    <w:rsid w:val="00801215"/>
    <w:rsid w:val="00803AD1"/>
    <w:rsid w:val="008048FA"/>
    <w:rsid w:val="008079D6"/>
    <w:rsid w:val="0081043F"/>
    <w:rsid w:val="008115C1"/>
    <w:rsid w:val="00812B12"/>
    <w:rsid w:val="0082032C"/>
    <w:rsid w:val="00823CD9"/>
    <w:rsid w:val="00825174"/>
    <w:rsid w:val="0083190F"/>
    <w:rsid w:val="008331C2"/>
    <w:rsid w:val="008345A5"/>
    <w:rsid w:val="00834B7B"/>
    <w:rsid w:val="00834CA8"/>
    <w:rsid w:val="00843446"/>
    <w:rsid w:val="008469B8"/>
    <w:rsid w:val="00852E83"/>
    <w:rsid w:val="00854CA1"/>
    <w:rsid w:val="00860CCE"/>
    <w:rsid w:val="00864079"/>
    <w:rsid w:val="00866BEA"/>
    <w:rsid w:val="00874353"/>
    <w:rsid w:val="008809AE"/>
    <w:rsid w:val="008811EA"/>
    <w:rsid w:val="00882460"/>
    <w:rsid w:val="008838C7"/>
    <w:rsid w:val="008860F4"/>
    <w:rsid w:val="00886634"/>
    <w:rsid w:val="00886E46"/>
    <w:rsid w:val="00893065"/>
    <w:rsid w:val="008967CD"/>
    <w:rsid w:val="00897559"/>
    <w:rsid w:val="00897973"/>
    <w:rsid w:val="008A109A"/>
    <w:rsid w:val="008B3981"/>
    <w:rsid w:val="008C064B"/>
    <w:rsid w:val="008C0E35"/>
    <w:rsid w:val="008C4830"/>
    <w:rsid w:val="008C5A69"/>
    <w:rsid w:val="008C6E41"/>
    <w:rsid w:val="008C74A1"/>
    <w:rsid w:val="008D2D23"/>
    <w:rsid w:val="008D7477"/>
    <w:rsid w:val="008D7F77"/>
    <w:rsid w:val="008E1816"/>
    <w:rsid w:val="008E286D"/>
    <w:rsid w:val="008E6754"/>
    <w:rsid w:val="008F30B4"/>
    <w:rsid w:val="008F3408"/>
    <w:rsid w:val="008F7453"/>
    <w:rsid w:val="008F7BFA"/>
    <w:rsid w:val="00900ABA"/>
    <w:rsid w:val="00903375"/>
    <w:rsid w:val="00906475"/>
    <w:rsid w:val="009101D9"/>
    <w:rsid w:val="009114ED"/>
    <w:rsid w:val="00912E59"/>
    <w:rsid w:val="00922BC7"/>
    <w:rsid w:val="00925BAF"/>
    <w:rsid w:val="0092730E"/>
    <w:rsid w:val="00927E14"/>
    <w:rsid w:val="00930135"/>
    <w:rsid w:val="00932C87"/>
    <w:rsid w:val="0093393F"/>
    <w:rsid w:val="00933B55"/>
    <w:rsid w:val="009362B6"/>
    <w:rsid w:val="00936EAA"/>
    <w:rsid w:val="0094586C"/>
    <w:rsid w:val="0094757B"/>
    <w:rsid w:val="0095469C"/>
    <w:rsid w:val="00954810"/>
    <w:rsid w:val="00963176"/>
    <w:rsid w:val="00966D6B"/>
    <w:rsid w:val="00976774"/>
    <w:rsid w:val="00976E8F"/>
    <w:rsid w:val="00982359"/>
    <w:rsid w:val="009840F7"/>
    <w:rsid w:val="009862AF"/>
    <w:rsid w:val="0098657E"/>
    <w:rsid w:val="0099154C"/>
    <w:rsid w:val="00992DE9"/>
    <w:rsid w:val="00993D29"/>
    <w:rsid w:val="00993FDC"/>
    <w:rsid w:val="00994567"/>
    <w:rsid w:val="00995115"/>
    <w:rsid w:val="00995AE9"/>
    <w:rsid w:val="009B178C"/>
    <w:rsid w:val="009B299A"/>
    <w:rsid w:val="009B2F63"/>
    <w:rsid w:val="009B3642"/>
    <w:rsid w:val="009B3D5D"/>
    <w:rsid w:val="009C09E7"/>
    <w:rsid w:val="009C204B"/>
    <w:rsid w:val="009C3C88"/>
    <w:rsid w:val="009C5BF7"/>
    <w:rsid w:val="009C74BC"/>
    <w:rsid w:val="009D1827"/>
    <w:rsid w:val="009D30C2"/>
    <w:rsid w:val="009D4C8A"/>
    <w:rsid w:val="009D77D3"/>
    <w:rsid w:val="009D7FF9"/>
    <w:rsid w:val="009E1BC4"/>
    <w:rsid w:val="009E3E75"/>
    <w:rsid w:val="009E53FC"/>
    <w:rsid w:val="009F595F"/>
    <w:rsid w:val="009F5A18"/>
    <w:rsid w:val="009F5FF1"/>
    <w:rsid w:val="00A06FC2"/>
    <w:rsid w:val="00A142E0"/>
    <w:rsid w:val="00A24B27"/>
    <w:rsid w:val="00A25BBB"/>
    <w:rsid w:val="00A26DB2"/>
    <w:rsid w:val="00A32D1A"/>
    <w:rsid w:val="00A32FA4"/>
    <w:rsid w:val="00A4314A"/>
    <w:rsid w:val="00A43CE4"/>
    <w:rsid w:val="00A51AE2"/>
    <w:rsid w:val="00A535F7"/>
    <w:rsid w:val="00A54946"/>
    <w:rsid w:val="00A56D26"/>
    <w:rsid w:val="00A637E0"/>
    <w:rsid w:val="00A66CE5"/>
    <w:rsid w:val="00A72AB4"/>
    <w:rsid w:val="00A72D34"/>
    <w:rsid w:val="00A770E7"/>
    <w:rsid w:val="00A837A5"/>
    <w:rsid w:val="00A839E8"/>
    <w:rsid w:val="00A86D6C"/>
    <w:rsid w:val="00A86D70"/>
    <w:rsid w:val="00A90C0A"/>
    <w:rsid w:val="00A95317"/>
    <w:rsid w:val="00AA0657"/>
    <w:rsid w:val="00AA3814"/>
    <w:rsid w:val="00AC3CAE"/>
    <w:rsid w:val="00AC4BDB"/>
    <w:rsid w:val="00AC784C"/>
    <w:rsid w:val="00AD163B"/>
    <w:rsid w:val="00AD7D41"/>
    <w:rsid w:val="00AE31D0"/>
    <w:rsid w:val="00AE4972"/>
    <w:rsid w:val="00AE797F"/>
    <w:rsid w:val="00AF00DE"/>
    <w:rsid w:val="00AF1B74"/>
    <w:rsid w:val="00AF1BFE"/>
    <w:rsid w:val="00AF4309"/>
    <w:rsid w:val="00AF4776"/>
    <w:rsid w:val="00B05F86"/>
    <w:rsid w:val="00B0613B"/>
    <w:rsid w:val="00B07361"/>
    <w:rsid w:val="00B0790C"/>
    <w:rsid w:val="00B15099"/>
    <w:rsid w:val="00B26437"/>
    <w:rsid w:val="00B31400"/>
    <w:rsid w:val="00B43AE4"/>
    <w:rsid w:val="00B4613D"/>
    <w:rsid w:val="00B5769B"/>
    <w:rsid w:val="00B64131"/>
    <w:rsid w:val="00B6473F"/>
    <w:rsid w:val="00B66C21"/>
    <w:rsid w:val="00B67CD2"/>
    <w:rsid w:val="00B67DE1"/>
    <w:rsid w:val="00B70704"/>
    <w:rsid w:val="00B7712E"/>
    <w:rsid w:val="00B92D8C"/>
    <w:rsid w:val="00B96314"/>
    <w:rsid w:val="00BA3904"/>
    <w:rsid w:val="00BA457C"/>
    <w:rsid w:val="00BB45B7"/>
    <w:rsid w:val="00BB613B"/>
    <w:rsid w:val="00BC03B3"/>
    <w:rsid w:val="00BC1794"/>
    <w:rsid w:val="00BC19B7"/>
    <w:rsid w:val="00BC2BCC"/>
    <w:rsid w:val="00BC3A71"/>
    <w:rsid w:val="00BC7C41"/>
    <w:rsid w:val="00BD1641"/>
    <w:rsid w:val="00BD1EB8"/>
    <w:rsid w:val="00BD78D2"/>
    <w:rsid w:val="00BD79FC"/>
    <w:rsid w:val="00BE16D3"/>
    <w:rsid w:val="00BE3B39"/>
    <w:rsid w:val="00BF04D5"/>
    <w:rsid w:val="00BF2839"/>
    <w:rsid w:val="00BF4707"/>
    <w:rsid w:val="00C0082B"/>
    <w:rsid w:val="00C01376"/>
    <w:rsid w:val="00C0198C"/>
    <w:rsid w:val="00C06894"/>
    <w:rsid w:val="00C124AB"/>
    <w:rsid w:val="00C146C7"/>
    <w:rsid w:val="00C1592A"/>
    <w:rsid w:val="00C21C6B"/>
    <w:rsid w:val="00C24515"/>
    <w:rsid w:val="00C26E29"/>
    <w:rsid w:val="00C33C91"/>
    <w:rsid w:val="00C42C92"/>
    <w:rsid w:val="00C43197"/>
    <w:rsid w:val="00C43CBE"/>
    <w:rsid w:val="00C50076"/>
    <w:rsid w:val="00C50DAD"/>
    <w:rsid w:val="00C52CB4"/>
    <w:rsid w:val="00C57876"/>
    <w:rsid w:val="00C57A1B"/>
    <w:rsid w:val="00C57DBB"/>
    <w:rsid w:val="00C62A60"/>
    <w:rsid w:val="00C703E8"/>
    <w:rsid w:val="00C75206"/>
    <w:rsid w:val="00C77133"/>
    <w:rsid w:val="00C77CC3"/>
    <w:rsid w:val="00C815F1"/>
    <w:rsid w:val="00C83B1E"/>
    <w:rsid w:val="00C83F8C"/>
    <w:rsid w:val="00C84A61"/>
    <w:rsid w:val="00C85C6C"/>
    <w:rsid w:val="00C90C95"/>
    <w:rsid w:val="00C9583D"/>
    <w:rsid w:val="00CA1CF1"/>
    <w:rsid w:val="00CA420C"/>
    <w:rsid w:val="00CA43B6"/>
    <w:rsid w:val="00CA75B9"/>
    <w:rsid w:val="00CA7B2F"/>
    <w:rsid w:val="00CB0D97"/>
    <w:rsid w:val="00CB0F83"/>
    <w:rsid w:val="00CC341E"/>
    <w:rsid w:val="00CC5455"/>
    <w:rsid w:val="00CC78F5"/>
    <w:rsid w:val="00CD1413"/>
    <w:rsid w:val="00CD1EB8"/>
    <w:rsid w:val="00CD6E67"/>
    <w:rsid w:val="00CD6FB8"/>
    <w:rsid w:val="00CE42B6"/>
    <w:rsid w:val="00CF09D2"/>
    <w:rsid w:val="00CF1115"/>
    <w:rsid w:val="00CF33D8"/>
    <w:rsid w:val="00D03480"/>
    <w:rsid w:val="00D10338"/>
    <w:rsid w:val="00D104FC"/>
    <w:rsid w:val="00D13A00"/>
    <w:rsid w:val="00D141FD"/>
    <w:rsid w:val="00D218B4"/>
    <w:rsid w:val="00D234BD"/>
    <w:rsid w:val="00D2619B"/>
    <w:rsid w:val="00D32B65"/>
    <w:rsid w:val="00D43A12"/>
    <w:rsid w:val="00D46C71"/>
    <w:rsid w:val="00D51503"/>
    <w:rsid w:val="00D52560"/>
    <w:rsid w:val="00D5306E"/>
    <w:rsid w:val="00D54837"/>
    <w:rsid w:val="00D54BCA"/>
    <w:rsid w:val="00D60C63"/>
    <w:rsid w:val="00D67FF4"/>
    <w:rsid w:val="00D7636A"/>
    <w:rsid w:val="00D81139"/>
    <w:rsid w:val="00D82E1B"/>
    <w:rsid w:val="00D912BE"/>
    <w:rsid w:val="00D91538"/>
    <w:rsid w:val="00D92FCD"/>
    <w:rsid w:val="00D94F7A"/>
    <w:rsid w:val="00D96F03"/>
    <w:rsid w:val="00DA4BAE"/>
    <w:rsid w:val="00DB23F1"/>
    <w:rsid w:val="00DC21FC"/>
    <w:rsid w:val="00DC48E8"/>
    <w:rsid w:val="00DC55D8"/>
    <w:rsid w:val="00DC570B"/>
    <w:rsid w:val="00DC76CA"/>
    <w:rsid w:val="00DD0D3D"/>
    <w:rsid w:val="00DD2007"/>
    <w:rsid w:val="00DD45F8"/>
    <w:rsid w:val="00DE1D43"/>
    <w:rsid w:val="00DE57A7"/>
    <w:rsid w:val="00DF2C9A"/>
    <w:rsid w:val="00DF4D3A"/>
    <w:rsid w:val="00E01C56"/>
    <w:rsid w:val="00E02B6B"/>
    <w:rsid w:val="00E058D4"/>
    <w:rsid w:val="00E06517"/>
    <w:rsid w:val="00E15654"/>
    <w:rsid w:val="00E21F94"/>
    <w:rsid w:val="00E224C6"/>
    <w:rsid w:val="00E27991"/>
    <w:rsid w:val="00E3013B"/>
    <w:rsid w:val="00E34634"/>
    <w:rsid w:val="00E351A6"/>
    <w:rsid w:val="00E355CA"/>
    <w:rsid w:val="00E36238"/>
    <w:rsid w:val="00E41478"/>
    <w:rsid w:val="00E51C27"/>
    <w:rsid w:val="00E53CDD"/>
    <w:rsid w:val="00E56807"/>
    <w:rsid w:val="00E63B0A"/>
    <w:rsid w:val="00E64687"/>
    <w:rsid w:val="00E661E0"/>
    <w:rsid w:val="00E7116E"/>
    <w:rsid w:val="00E777BC"/>
    <w:rsid w:val="00E836A3"/>
    <w:rsid w:val="00E83B4B"/>
    <w:rsid w:val="00E966E3"/>
    <w:rsid w:val="00E96DF1"/>
    <w:rsid w:val="00EB1D9A"/>
    <w:rsid w:val="00EB1F27"/>
    <w:rsid w:val="00EB294E"/>
    <w:rsid w:val="00EC6B50"/>
    <w:rsid w:val="00ED025C"/>
    <w:rsid w:val="00ED4EA9"/>
    <w:rsid w:val="00ED6E60"/>
    <w:rsid w:val="00EE0844"/>
    <w:rsid w:val="00EE4B50"/>
    <w:rsid w:val="00EE6A6C"/>
    <w:rsid w:val="00EE6C0D"/>
    <w:rsid w:val="00EF04DD"/>
    <w:rsid w:val="00EF6B96"/>
    <w:rsid w:val="00F0390F"/>
    <w:rsid w:val="00F06C23"/>
    <w:rsid w:val="00F32A67"/>
    <w:rsid w:val="00F33694"/>
    <w:rsid w:val="00F359D7"/>
    <w:rsid w:val="00F37A0C"/>
    <w:rsid w:val="00F37BA2"/>
    <w:rsid w:val="00F413A4"/>
    <w:rsid w:val="00F41563"/>
    <w:rsid w:val="00F4527E"/>
    <w:rsid w:val="00F46650"/>
    <w:rsid w:val="00F466A7"/>
    <w:rsid w:val="00F501F7"/>
    <w:rsid w:val="00F50E5E"/>
    <w:rsid w:val="00F52092"/>
    <w:rsid w:val="00F53A8A"/>
    <w:rsid w:val="00F5562A"/>
    <w:rsid w:val="00F56405"/>
    <w:rsid w:val="00F60561"/>
    <w:rsid w:val="00F66708"/>
    <w:rsid w:val="00F677A4"/>
    <w:rsid w:val="00F70692"/>
    <w:rsid w:val="00F71984"/>
    <w:rsid w:val="00F82A84"/>
    <w:rsid w:val="00F87CAC"/>
    <w:rsid w:val="00F91787"/>
    <w:rsid w:val="00F91C8E"/>
    <w:rsid w:val="00F94FFF"/>
    <w:rsid w:val="00F95130"/>
    <w:rsid w:val="00FA4095"/>
    <w:rsid w:val="00FB069C"/>
    <w:rsid w:val="00FB45B3"/>
    <w:rsid w:val="00FB5E6A"/>
    <w:rsid w:val="00FB772C"/>
    <w:rsid w:val="00FC2731"/>
    <w:rsid w:val="00FC397D"/>
    <w:rsid w:val="00FD117E"/>
    <w:rsid w:val="00FD1A58"/>
    <w:rsid w:val="00FD4A24"/>
    <w:rsid w:val="00FD66A3"/>
    <w:rsid w:val="00FD7032"/>
    <w:rsid w:val="00FE4249"/>
    <w:rsid w:val="00FF104B"/>
    <w:rsid w:val="00FF1E16"/>
    <w:rsid w:val="00FF5123"/>
    <w:rsid w:val="00FF5F1D"/>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D9AD45"/>
  <w15:docId w15:val="{7260B36E-7E07-474B-BC07-00BB0889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766"/>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E058D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semiHidden/>
    <w:unhideWhenUsed/>
    <w:qFormat/>
    <w:rsid w:val="00803AD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標題4"/>
    <w:basedOn w:val="3"/>
    <w:rsid w:val="00803AD1"/>
    <w:pPr>
      <w:spacing w:line="500" w:lineRule="exact"/>
      <w:ind w:left="624"/>
      <w:jc w:val="both"/>
    </w:pPr>
    <w:rPr>
      <w:rFonts w:ascii="標楷體" w:eastAsia="標楷體" w:hAnsi="Arial" w:cs="Times New Roman"/>
      <w:sz w:val="28"/>
    </w:rPr>
  </w:style>
  <w:style w:type="character" w:customStyle="1" w:styleId="30">
    <w:name w:val="標題 3 字元"/>
    <w:basedOn w:val="a0"/>
    <w:link w:val="3"/>
    <w:uiPriority w:val="9"/>
    <w:semiHidden/>
    <w:rsid w:val="00803AD1"/>
    <w:rPr>
      <w:rFonts w:asciiTheme="majorHAnsi" w:eastAsiaTheme="majorEastAsia" w:hAnsiTheme="majorHAnsi" w:cstheme="majorBidi"/>
      <w:b/>
      <w:bCs/>
      <w:sz w:val="36"/>
      <w:szCs w:val="36"/>
    </w:rPr>
  </w:style>
  <w:style w:type="paragraph" w:styleId="a3">
    <w:name w:val="List Paragraph"/>
    <w:basedOn w:val="a"/>
    <w:uiPriority w:val="34"/>
    <w:qFormat/>
    <w:rsid w:val="00803AD1"/>
    <w:pPr>
      <w:ind w:leftChars="200" w:left="480"/>
    </w:pPr>
  </w:style>
  <w:style w:type="paragraph" w:styleId="a4">
    <w:name w:val="Body Text"/>
    <w:aliases w:val="本文-表格摘要"/>
    <w:basedOn w:val="a"/>
    <w:link w:val="a5"/>
    <w:rsid w:val="00575DCE"/>
    <w:pPr>
      <w:suppressAutoHyphens/>
      <w:overflowPunct w:val="0"/>
      <w:topLinePunct/>
      <w:snapToGrid w:val="0"/>
      <w:spacing w:line="500" w:lineRule="exact"/>
      <w:ind w:firstLine="490"/>
      <w:jc w:val="both"/>
    </w:pPr>
    <w:rPr>
      <w:rFonts w:ascii="標楷體" w:eastAsia="標楷體"/>
      <w:szCs w:val="20"/>
    </w:rPr>
  </w:style>
  <w:style w:type="character" w:customStyle="1" w:styleId="a5">
    <w:name w:val="本文 字元"/>
    <w:aliases w:val="本文-表格摘要 字元"/>
    <w:basedOn w:val="a0"/>
    <w:link w:val="a4"/>
    <w:rsid w:val="00575DCE"/>
    <w:rPr>
      <w:rFonts w:ascii="標楷體" w:eastAsia="標楷體" w:hAnsi="Times New Roman" w:cs="Times New Roman"/>
      <w:szCs w:val="20"/>
    </w:rPr>
  </w:style>
  <w:style w:type="paragraph" w:styleId="a6">
    <w:name w:val="footer"/>
    <w:basedOn w:val="a"/>
    <w:link w:val="a7"/>
    <w:uiPriority w:val="99"/>
    <w:rsid w:val="004F390C"/>
    <w:pPr>
      <w:tabs>
        <w:tab w:val="center" w:pos="4153"/>
        <w:tab w:val="right" w:pos="8306"/>
      </w:tabs>
      <w:snapToGrid w:val="0"/>
    </w:pPr>
    <w:rPr>
      <w:sz w:val="20"/>
      <w:szCs w:val="20"/>
    </w:rPr>
  </w:style>
  <w:style w:type="character" w:customStyle="1" w:styleId="a7">
    <w:name w:val="頁尾 字元"/>
    <w:basedOn w:val="a0"/>
    <w:link w:val="a6"/>
    <w:uiPriority w:val="99"/>
    <w:rsid w:val="004F390C"/>
    <w:rPr>
      <w:rFonts w:ascii="Times New Roman" w:eastAsia="新細明體" w:hAnsi="Times New Roman" w:cs="Times New Roman"/>
      <w:sz w:val="20"/>
      <w:szCs w:val="20"/>
    </w:rPr>
  </w:style>
  <w:style w:type="table" w:styleId="a8">
    <w:name w:val="Table Grid"/>
    <w:basedOn w:val="a1"/>
    <w:uiPriority w:val="39"/>
    <w:rsid w:val="00E01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F00D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0DE"/>
    <w:rPr>
      <w:rFonts w:asciiTheme="majorHAnsi" w:eastAsiaTheme="majorEastAsia" w:hAnsiTheme="majorHAnsi" w:cstheme="majorBidi"/>
      <w:sz w:val="18"/>
      <w:szCs w:val="18"/>
    </w:rPr>
  </w:style>
  <w:style w:type="paragraph" w:styleId="ab">
    <w:name w:val="header"/>
    <w:basedOn w:val="a"/>
    <w:link w:val="ac"/>
    <w:uiPriority w:val="99"/>
    <w:unhideWhenUsed/>
    <w:rsid w:val="00893065"/>
    <w:pPr>
      <w:tabs>
        <w:tab w:val="center" w:pos="4153"/>
        <w:tab w:val="right" w:pos="8306"/>
      </w:tabs>
      <w:snapToGrid w:val="0"/>
    </w:pPr>
    <w:rPr>
      <w:sz w:val="20"/>
      <w:szCs w:val="20"/>
    </w:rPr>
  </w:style>
  <w:style w:type="character" w:customStyle="1" w:styleId="ac">
    <w:name w:val="頁首 字元"/>
    <w:basedOn w:val="a0"/>
    <w:link w:val="ab"/>
    <w:uiPriority w:val="99"/>
    <w:rsid w:val="00893065"/>
    <w:rPr>
      <w:rFonts w:ascii="Times New Roman" w:eastAsia="新細明體" w:hAnsi="Times New Roman" w:cs="Times New Roman"/>
      <w:sz w:val="20"/>
      <w:szCs w:val="20"/>
    </w:rPr>
  </w:style>
  <w:style w:type="paragraph" w:customStyle="1" w:styleId="40">
    <w:name w:val="標題4(機關名稱)"/>
    <w:qFormat/>
    <w:rsid w:val="00A32FA4"/>
    <w:pPr>
      <w:overflowPunct w:val="0"/>
      <w:ind w:firstLineChars="150" w:firstLine="150"/>
      <w:jc w:val="both"/>
      <w:outlineLvl w:val="3"/>
    </w:pPr>
    <w:rPr>
      <w:rFonts w:ascii="標楷體" w:eastAsia="標楷體" w:hAnsi="標楷體" w:cs="標楷體"/>
      <w:b/>
      <w:sz w:val="28"/>
      <w:szCs w:val="40"/>
    </w:rPr>
  </w:style>
  <w:style w:type="paragraph" w:customStyle="1" w:styleId="123">
    <w:name w:val="內文123"/>
    <w:qFormat/>
    <w:rsid w:val="00A32FA4"/>
    <w:pPr>
      <w:overflowPunct w:val="0"/>
      <w:spacing w:line="400" w:lineRule="exact"/>
      <w:ind w:firstLineChars="450" w:firstLine="450"/>
      <w:jc w:val="both"/>
    </w:pPr>
    <w:rPr>
      <w:rFonts w:ascii="標楷體" w:eastAsia="標楷體" w:hAnsi="Times New Roman" w:cs="Times New Roman"/>
      <w:szCs w:val="20"/>
    </w:rPr>
  </w:style>
  <w:style w:type="paragraph" w:customStyle="1" w:styleId="ad">
    <w:name w:val="標題（一）"/>
    <w:basedOn w:val="40"/>
    <w:rsid w:val="00E058D4"/>
    <w:pPr>
      <w:adjustRightInd w:val="0"/>
      <w:snapToGrid w:val="0"/>
    </w:pPr>
    <w:rPr>
      <w:rFonts w:cs="新細明體"/>
      <w:bCs/>
      <w:sz w:val="32"/>
      <w:szCs w:val="28"/>
    </w:rPr>
  </w:style>
  <w:style w:type="character" w:customStyle="1" w:styleId="10">
    <w:name w:val="標題 1 字元"/>
    <w:basedOn w:val="a0"/>
    <w:link w:val="1"/>
    <w:uiPriority w:val="9"/>
    <w:rsid w:val="00E058D4"/>
    <w:rPr>
      <w:rFonts w:asciiTheme="majorHAnsi" w:eastAsiaTheme="majorEastAsia" w:hAnsiTheme="majorHAnsi" w:cstheme="majorBidi"/>
      <w:b/>
      <w:bCs/>
      <w:kern w:val="52"/>
      <w:sz w:val="52"/>
      <w:szCs w:val="52"/>
    </w:rPr>
  </w:style>
  <w:style w:type="paragraph" w:customStyle="1" w:styleId="ae">
    <w:name w:val="內文（一）"/>
    <w:basedOn w:val="a"/>
    <w:qFormat/>
    <w:rsid w:val="00925BAF"/>
    <w:pPr>
      <w:widowControl/>
      <w:overflowPunct w:val="0"/>
      <w:adjustRightInd w:val="0"/>
      <w:snapToGrid w:val="0"/>
      <w:spacing w:line="600" w:lineRule="exact"/>
      <w:ind w:firstLineChars="200" w:firstLine="200"/>
      <w:jc w:val="both"/>
    </w:pPr>
    <w:rPr>
      <w:rFonts w:ascii="標楷體" w:eastAsia="標楷體" w:hAnsi="標楷體" w:cs="標楷體"/>
    </w:rPr>
  </w:style>
  <w:style w:type="paragraph" w:customStyle="1" w:styleId="11">
    <w:name w:val="標題1."/>
    <w:basedOn w:val="ad"/>
    <w:qFormat/>
    <w:rsid w:val="00E83B4B"/>
    <w:pPr>
      <w:adjustRightInd/>
      <w:snapToGrid/>
      <w:spacing w:beforeLines="50" w:before="50" w:line="360" w:lineRule="auto"/>
      <w:ind w:firstLineChars="450" w:firstLine="450"/>
    </w:pPr>
    <w:rPr>
      <w:rFonts w:cs="標楷體"/>
      <w:sz w:val="28"/>
    </w:rPr>
  </w:style>
  <w:style w:type="paragraph" w:customStyle="1" w:styleId="12">
    <w:name w:val="重要審核意見標題（1）"/>
    <w:basedOn w:val="11"/>
    <w:qFormat/>
    <w:rsid w:val="00AC3CAE"/>
    <w:pPr>
      <w:spacing w:line="560" w:lineRule="exact"/>
    </w:pPr>
    <w:rPr>
      <w:kern w:val="0"/>
    </w:rPr>
  </w:style>
  <w:style w:type="paragraph" w:customStyle="1" w:styleId="-">
    <w:name w:val="表標題-置中"/>
    <w:basedOn w:val="12"/>
    <w:qFormat/>
    <w:rsid w:val="00476B33"/>
    <w:pPr>
      <w:adjustRightInd w:val="0"/>
      <w:snapToGrid w:val="0"/>
      <w:spacing w:beforeLines="0" w:before="0" w:line="240" w:lineRule="auto"/>
      <w:ind w:firstLineChars="0" w:firstLine="0"/>
      <w:jc w:val="center"/>
    </w:pPr>
    <w:rPr>
      <w:sz w:val="24"/>
      <w:szCs w:val="24"/>
    </w:rPr>
  </w:style>
  <w:style w:type="paragraph" w:customStyle="1" w:styleId="af">
    <w:name w:val="表單位"/>
    <w:basedOn w:val="-"/>
    <w:qFormat/>
    <w:rsid w:val="00476B33"/>
    <w:pPr>
      <w:jc w:val="right"/>
    </w:pPr>
    <w:rPr>
      <w:b w:val="0"/>
      <w:sz w:val="20"/>
      <w:szCs w:val="20"/>
    </w:rPr>
  </w:style>
  <w:style w:type="paragraph" w:customStyle="1" w:styleId="af0">
    <w:name w:val="表內文"/>
    <w:basedOn w:val="a"/>
    <w:qFormat/>
    <w:rsid w:val="00E34634"/>
    <w:pPr>
      <w:widowControl/>
      <w:adjustRightInd w:val="0"/>
      <w:snapToGrid w:val="0"/>
    </w:pPr>
    <w:rPr>
      <w:rFonts w:ascii="標楷體" w:eastAsia="標楷體" w:hAnsi="標楷體" w:cs="標楷體"/>
      <w:kern w:val="0"/>
      <w:sz w:val="20"/>
      <w:szCs w:val="20"/>
    </w:rPr>
  </w:style>
  <w:style w:type="paragraph" w:customStyle="1" w:styleId="af1">
    <w:name w:val="表數字"/>
    <w:basedOn w:val="af0"/>
    <w:qFormat/>
    <w:rsid w:val="00E34634"/>
    <w:pPr>
      <w:jc w:val="right"/>
    </w:pPr>
  </w:style>
  <w:style w:type="paragraph" w:customStyle="1" w:styleId="af2">
    <w:name w:val="表合計"/>
    <w:basedOn w:val="-"/>
    <w:qFormat/>
    <w:rsid w:val="00E34634"/>
    <w:pPr>
      <w:jc w:val="right"/>
    </w:pPr>
    <w:rPr>
      <w:sz w:val="20"/>
      <w:szCs w:val="20"/>
    </w:rPr>
  </w:style>
  <w:style w:type="paragraph" w:customStyle="1" w:styleId="af3">
    <w:name w:val="表附註"/>
    <w:basedOn w:val="af2"/>
    <w:qFormat/>
    <w:rsid w:val="00E83B4B"/>
    <w:pPr>
      <w:ind w:left="282" w:hanging="480"/>
      <w:jc w:val="both"/>
    </w:pPr>
    <w:rPr>
      <w:b w:val="0"/>
      <w:bCs w:val="0"/>
      <w:sz w:val="18"/>
      <w:szCs w:val="18"/>
    </w:rPr>
  </w:style>
  <w:style w:type="paragraph" w:styleId="af4">
    <w:name w:val="Salutation"/>
    <w:basedOn w:val="a"/>
    <w:next w:val="a"/>
    <w:link w:val="af5"/>
    <w:uiPriority w:val="99"/>
    <w:unhideWhenUsed/>
    <w:rsid w:val="00D91538"/>
    <w:rPr>
      <w:rFonts w:ascii="標楷體" w:eastAsia="標楷體" w:hAnsi="標楷體" w:cs="標楷體"/>
    </w:rPr>
  </w:style>
  <w:style w:type="character" w:customStyle="1" w:styleId="af5">
    <w:name w:val="問候 字元"/>
    <w:basedOn w:val="a0"/>
    <w:link w:val="af4"/>
    <w:uiPriority w:val="99"/>
    <w:rsid w:val="00D91538"/>
    <w:rPr>
      <w:rFonts w:ascii="標楷體" w:eastAsia="標楷體" w:hAnsi="標楷體" w:cs="標楷體"/>
      <w:szCs w:val="24"/>
    </w:rPr>
  </w:style>
  <w:style w:type="paragraph" w:styleId="af6">
    <w:name w:val="Closing"/>
    <w:basedOn w:val="a"/>
    <w:link w:val="af7"/>
    <w:uiPriority w:val="99"/>
    <w:unhideWhenUsed/>
    <w:rsid w:val="00D91538"/>
    <w:pPr>
      <w:ind w:leftChars="1800" w:left="100"/>
    </w:pPr>
    <w:rPr>
      <w:rFonts w:ascii="標楷體" w:eastAsia="標楷體" w:hAnsi="標楷體" w:cs="標楷體"/>
    </w:rPr>
  </w:style>
  <w:style w:type="character" w:customStyle="1" w:styleId="af7">
    <w:name w:val="結語 字元"/>
    <w:basedOn w:val="a0"/>
    <w:link w:val="af6"/>
    <w:uiPriority w:val="99"/>
    <w:rsid w:val="00D91538"/>
    <w:rPr>
      <w:rFonts w:ascii="標楷體" w:eastAsia="標楷體" w:hAnsi="標楷體" w:cs="標楷體"/>
      <w:szCs w:val="24"/>
    </w:rPr>
  </w:style>
  <w:style w:type="paragraph" w:customStyle="1" w:styleId="13">
    <w:name w:val="清單段落1"/>
    <w:basedOn w:val="a"/>
    <w:next w:val="a3"/>
    <w:uiPriority w:val="34"/>
    <w:qFormat/>
    <w:rsid w:val="00474F63"/>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669214">
      <w:bodyDiv w:val="1"/>
      <w:marLeft w:val="0"/>
      <w:marRight w:val="0"/>
      <w:marTop w:val="0"/>
      <w:marBottom w:val="0"/>
      <w:divBdr>
        <w:top w:val="none" w:sz="0" w:space="0" w:color="auto"/>
        <w:left w:val="none" w:sz="0" w:space="0" w:color="auto"/>
        <w:bottom w:val="none" w:sz="0" w:space="0" w:color="auto"/>
        <w:right w:val="none" w:sz="0" w:space="0" w:color="auto"/>
      </w:divBdr>
    </w:div>
    <w:div w:id="756484641">
      <w:bodyDiv w:val="1"/>
      <w:marLeft w:val="0"/>
      <w:marRight w:val="0"/>
      <w:marTop w:val="0"/>
      <w:marBottom w:val="0"/>
      <w:divBdr>
        <w:top w:val="none" w:sz="0" w:space="0" w:color="auto"/>
        <w:left w:val="none" w:sz="0" w:space="0" w:color="auto"/>
        <w:bottom w:val="none" w:sz="0" w:space="0" w:color="auto"/>
        <w:right w:val="none" w:sz="0" w:space="0" w:color="auto"/>
      </w:divBdr>
    </w:div>
    <w:div w:id="792286158">
      <w:bodyDiv w:val="1"/>
      <w:marLeft w:val="0"/>
      <w:marRight w:val="0"/>
      <w:marTop w:val="0"/>
      <w:marBottom w:val="0"/>
      <w:divBdr>
        <w:top w:val="none" w:sz="0" w:space="0" w:color="auto"/>
        <w:left w:val="none" w:sz="0" w:space="0" w:color="auto"/>
        <w:bottom w:val="none" w:sz="0" w:space="0" w:color="auto"/>
        <w:right w:val="none" w:sz="0" w:space="0" w:color="auto"/>
      </w:divBdr>
    </w:div>
    <w:div w:id="890462725">
      <w:bodyDiv w:val="1"/>
      <w:marLeft w:val="0"/>
      <w:marRight w:val="0"/>
      <w:marTop w:val="0"/>
      <w:marBottom w:val="0"/>
      <w:divBdr>
        <w:top w:val="none" w:sz="0" w:space="0" w:color="auto"/>
        <w:left w:val="none" w:sz="0" w:space="0" w:color="auto"/>
        <w:bottom w:val="none" w:sz="0" w:space="0" w:color="auto"/>
        <w:right w:val="none" w:sz="0" w:space="0" w:color="auto"/>
      </w:divBdr>
    </w:div>
    <w:div w:id="939071152">
      <w:bodyDiv w:val="1"/>
      <w:marLeft w:val="0"/>
      <w:marRight w:val="0"/>
      <w:marTop w:val="0"/>
      <w:marBottom w:val="0"/>
      <w:divBdr>
        <w:top w:val="none" w:sz="0" w:space="0" w:color="auto"/>
        <w:left w:val="none" w:sz="0" w:space="0" w:color="auto"/>
        <w:bottom w:val="none" w:sz="0" w:space="0" w:color="auto"/>
        <w:right w:val="none" w:sz="0" w:space="0" w:color="auto"/>
      </w:divBdr>
    </w:div>
    <w:div w:id="1170409388">
      <w:bodyDiv w:val="1"/>
      <w:marLeft w:val="0"/>
      <w:marRight w:val="0"/>
      <w:marTop w:val="0"/>
      <w:marBottom w:val="0"/>
      <w:divBdr>
        <w:top w:val="none" w:sz="0" w:space="0" w:color="auto"/>
        <w:left w:val="none" w:sz="0" w:space="0" w:color="auto"/>
        <w:bottom w:val="none" w:sz="0" w:space="0" w:color="auto"/>
        <w:right w:val="none" w:sz="0" w:space="0" w:color="auto"/>
      </w:divBdr>
    </w:div>
    <w:div w:id="1183667249">
      <w:bodyDiv w:val="1"/>
      <w:marLeft w:val="0"/>
      <w:marRight w:val="0"/>
      <w:marTop w:val="0"/>
      <w:marBottom w:val="0"/>
      <w:divBdr>
        <w:top w:val="none" w:sz="0" w:space="0" w:color="auto"/>
        <w:left w:val="none" w:sz="0" w:space="0" w:color="auto"/>
        <w:bottom w:val="none" w:sz="0" w:space="0" w:color="auto"/>
        <w:right w:val="none" w:sz="0" w:space="0" w:color="auto"/>
      </w:divBdr>
    </w:div>
    <w:div w:id="1575509071">
      <w:bodyDiv w:val="1"/>
      <w:marLeft w:val="0"/>
      <w:marRight w:val="0"/>
      <w:marTop w:val="0"/>
      <w:marBottom w:val="0"/>
      <w:divBdr>
        <w:top w:val="none" w:sz="0" w:space="0" w:color="auto"/>
        <w:left w:val="none" w:sz="0" w:space="0" w:color="auto"/>
        <w:bottom w:val="none" w:sz="0" w:space="0" w:color="auto"/>
        <w:right w:val="none" w:sz="0" w:space="0" w:color="auto"/>
      </w:divBdr>
    </w:div>
    <w:div w:id="205430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64E2D-9884-4BE6-AC4D-142EA7F91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889</Words>
  <Characters>5068</Characters>
  <Application>Microsoft Office Word</Application>
  <DocSecurity>0</DocSecurity>
  <Lines>42</Lines>
  <Paragraphs>11</Paragraphs>
  <ScaleCrop>false</ScaleCrop>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謝瓊瑩</dc:creator>
  <cp:lastModifiedBy>陳思穎</cp:lastModifiedBy>
  <cp:revision>16</cp:revision>
  <cp:lastPrinted>2023-06-21T03:12:00Z</cp:lastPrinted>
  <dcterms:created xsi:type="dcterms:W3CDTF">2023-06-21T07:01:00Z</dcterms:created>
  <dcterms:modified xsi:type="dcterms:W3CDTF">2023-07-10T07:52:00Z</dcterms:modified>
</cp:coreProperties>
</file>