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EFC" w:rsidRPr="00113EFC" w:rsidRDefault="00113EFC" w:rsidP="009E0ED4">
      <w:pPr>
        <w:overflowPunct/>
        <w:ind w:firstLineChars="0" w:firstLine="0"/>
        <w:rPr>
          <w:b/>
          <w:color w:val="000000"/>
          <w:sz w:val="32"/>
          <w:szCs w:val="40"/>
        </w:rPr>
      </w:pPr>
      <w:bookmarkStart w:id="0" w:name="_Toc12786056"/>
      <w:bookmarkStart w:id="1" w:name="三、內政部主管"/>
      <w:r w:rsidRPr="00113EFC">
        <w:rPr>
          <w:rFonts w:hint="eastAsia"/>
          <w:b/>
          <w:color w:val="000000"/>
          <w:sz w:val="32"/>
          <w:szCs w:val="40"/>
        </w:rPr>
        <w:t>三、內政部主管</w:t>
      </w:r>
      <w:bookmarkEnd w:id="0"/>
    </w:p>
    <w:p w:rsidR="00113EFC" w:rsidRPr="003442D9" w:rsidRDefault="002867A1" w:rsidP="00731ED8">
      <w:pPr>
        <w:overflowPunct/>
        <w:spacing w:line="560" w:lineRule="exact"/>
        <w:ind w:firstLineChars="150" w:firstLine="480"/>
        <w:outlineLvl w:val="0"/>
        <w:rPr>
          <w:b/>
          <w:color w:val="000000"/>
          <w:sz w:val="32"/>
          <w:szCs w:val="40"/>
        </w:rPr>
      </w:pPr>
      <w:bookmarkStart w:id="2" w:name="_Toc12786057"/>
      <w:bookmarkEnd w:id="1"/>
      <w:r w:rsidRPr="002867A1">
        <w:rPr>
          <w:rFonts w:hint="eastAsia"/>
          <w:b/>
          <w:sz w:val="32"/>
          <w:szCs w:val="28"/>
        </w:rPr>
        <w:t>(</w:t>
      </w:r>
      <w:proofErr w:type="gramStart"/>
      <w:r w:rsidRPr="002867A1">
        <w:rPr>
          <w:rFonts w:hint="eastAsia"/>
          <w:b/>
          <w:sz w:val="32"/>
          <w:szCs w:val="28"/>
        </w:rPr>
        <w:t>一</w:t>
      </w:r>
      <w:proofErr w:type="gramEnd"/>
      <w:r w:rsidRPr="002867A1">
        <w:rPr>
          <w:rFonts w:hint="eastAsia"/>
          <w:b/>
          <w:sz w:val="32"/>
          <w:szCs w:val="28"/>
        </w:rPr>
        <w:t>)</w:t>
      </w:r>
      <w:r w:rsidR="007859CB" w:rsidRPr="002867A1">
        <w:rPr>
          <w:rFonts w:hint="eastAsia"/>
          <w:b/>
          <w:color w:val="000000"/>
          <w:sz w:val="32"/>
          <w:szCs w:val="40"/>
        </w:rPr>
        <w:t>新住民</w:t>
      </w:r>
      <w:r w:rsidR="007859CB" w:rsidRPr="003442D9">
        <w:rPr>
          <w:rFonts w:hint="eastAsia"/>
          <w:b/>
          <w:color w:val="000000"/>
          <w:sz w:val="32"/>
          <w:szCs w:val="40"/>
        </w:rPr>
        <w:t>發展基金</w:t>
      </w:r>
      <w:bookmarkEnd w:id="2"/>
    </w:p>
    <w:p w:rsidR="00113EFC" w:rsidRPr="00113EFC" w:rsidRDefault="00113EFC" w:rsidP="008C25D9">
      <w:pPr>
        <w:spacing w:line="460" w:lineRule="exact"/>
        <w:ind w:firstLine="480"/>
        <w:rPr>
          <w:color w:val="000000"/>
        </w:rPr>
      </w:pPr>
      <w:r w:rsidRPr="00113EFC">
        <w:rPr>
          <w:rFonts w:hint="eastAsia"/>
          <w:color w:val="000000"/>
        </w:rPr>
        <w:t>行</w:t>
      </w:r>
      <w:r w:rsidRPr="00113EFC">
        <w:rPr>
          <w:rFonts w:hint="eastAsia"/>
          <w:noProof/>
          <w:color w:val="000000"/>
        </w:rPr>
        <w:t>政院為推動新住民照顧輔導服務，開發新人力資源，共創多元文化社會，於93年11月1日以院臺內字第0930090839號函核定設立外籍配偶照顧輔導基金，1</w:t>
      </w:r>
      <w:r w:rsidRPr="00113EFC">
        <w:rPr>
          <w:noProof/>
          <w:color w:val="000000"/>
        </w:rPr>
        <w:t>0</w:t>
      </w:r>
      <w:r w:rsidRPr="00113EFC">
        <w:rPr>
          <w:rFonts w:hint="eastAsia"/>
          <w:noProof/>
          <w:color w:val="000000"/>
        </w:rPr>
        <w:t>5年度起為擴大照顧新住民家庭，更名為新住民發展基金。該基金</w:t>
      </w:r>
      <w:r w:rsidR="00A24A1B">
        <w:rPr>
          <w:rFonts w:hint="eastAsia"/>
          <w:noProof/>
          <w:color w:val="000000"/>
        </w:rPr>
        <w:t>111</w:t>
      </w:r>
      <w:r w:rsidRPr="00113EFC">
        <w:rPr>
          <w:rFonts w:hint="eastAsia"/>
          <w:noProof/>
          <w:color w:val="000000"/>
        </w:rPr>
        <w:t>年度各項業務計畫及預算之執行等，經予書面審核，茲將</w:t>
      </w:r>
      <w:r w:rsidR="00FE7BC4">
        <w:rPr>
          <w:rFonts w:hint="eastAsia"/>
          <w:noProof/>
          <w:color w:val="000000"/>
        </w:rPr>
        <w:t>審</w:t>
      </w:r>
      <w:r w:rsidRPr="00113EFC">
        <w:rPr>
          <w:rFonts w:hint="eastAsia"/>
          <w:noProof/>
          <w:color w:val="000000"/>
        </w:rPr>
        <w:t>核結果說明如次</w:t>
      </w:r>
      <w:r w:rsidRPr="00113EFC">
        <w:rPr>
          <w:color w:val="000000"/>
        </w:rPr>
        <w:t>：</w:t>
      </w:r>
    </w:p>
    <w:p w:rsidR="00113EFC" w:rsidRPr="00E94CEB" w:rsidRDefault="00113EFC" w:rsidP="00731ED8">
      <w:pPr>
        <w:overflowPunct/>
        <w:spacing w:line="560" w:lineRule="exact"/>
        <w:ind w:firstLineChars="450" w:firstLine="1261"/>
        <w:outlineLvl w:val="0"/>
        <w:rPr>
          <w:b/>
          <w:color w:val="000000"/>
          <w:sz w:val="28"/>
          <w:szCs w:val="28"/>
        </w:rPr>
      </w:pPr>
      <w:r w:rsidRPr="00E94CEB">
        <w:rPr>
          <w:b/>
          <w:color w:val="000000"/>
          <w:sz w:val="28"/>
          <w:szCs w:val="28"/>
        </w:rPr>
        <w:t>1.　業務計畫實施情形之查核</w:t>
      </w:r>
    </w:p>
    <w:p w:rsidR="00113EFC" w:rsidRPr="008D7AED" w:rsidRDefault="00113EFC" w:rsidP="008C25D9">
      <w:pPr>
        <w:spacing w:line="460" w:lineRule="exact"/>
        <w:ind w:firstLine="472"/>
        <w:rPr>
          <w:color w:val="000000"/>
          <w:spacing w:val="-2"/>
        </w:rPr>
      </w:pPr>
      <w:r w:rsidRPr="008D7AED">
        <w:rPr>
          <w:rFonts w:hint="eastAsia"/>
          <w:color w:val="000000"/>
          <w:spacing w:val="-2"/>
        </w:rPr>
        <w:t>該</w:t>
      </w:r>
      <w:r w:rsidRPr="008D7AED">
        <w:rPr>
          <w:rFonts w:hint="eastAsia"/>
          <w:noProof/>
          <w:color w:val="000000"/>
          <w:spacing w:val="-2"/>
        </w:rPr>
        <w:t>基金主要業務係辦</w:t>
      </w:r>
      <w:r w:rsidR="00A2513A" w:rsidRPr="008D7AED">
        <w:rPr>
          <w:rFonts w:hint="eastAsia"/>
          <w:noProof/>
          <w:color w:val="000000"/>
          <w:spacing w:val="-2"/>
        </w:rPr>
        <w:t>理新住民社會安全網絡服務；新住民家庭成長及子女托育、多元文化</w:t>
      </w:r>
      <w:r w:rsidRPr="008D7AED">
        <w:rPr>
          <w:rFonts w:hint="eastAsia"/>
          <w:noProof/>
          <w:color w:val="000000"/>
          <w:spacing w:val="-2"/>
        </w:rPr>
        <w:t>；家庭服務中心；新住民創新服務、人才培力及活化產業發展等新住民照顧輔導事項。1</w:t>
      </w:r>
      <w:r w:rsidR="00BE53FC" w:rsidRPr="008D7AED">
        <w:rPr>
          <w:rFonts w:hint="eastAsia"/>
          <w:noProof/>
          <w:color w:val="000000"/>
          <w:spacing w:val="-2"/>
        </w:rPr>
        <w:t>1</w:t>
      </w:r>
      <w:r w:rsidR="00A2513A" w:rsidRPr="008D7AED">
        <w:rPr>
          <w:rFonts w:hint="eastAsia"/>
          <w:noProof/>
          <w:color w:val="000000"/>
          <w:spacing w:val="-2"/>
        </w:rPr>
        <w:t>1</w:t>
      </w:r>
      <w:r w:rsidRPr="008D7AED">
        <w:rPr>
          <w:rFonts w:hint="eastAsia"/>
          <w:noProof/>
          <w:color w:val="000000"/>
          <w:spacing w:val="-2"/>
        </w:rPr>
        <w:t>年度業務計畫4項，實施結果，實際數較原預計增加者</w:t>
      </w:r>
      <w:r w:rsidR="00A2513A" w:rsidRPr="008D7AED">
        <w:rPr>
          <w:rFonts w:hint="eastAsia"/>
          <w:noProof/>
          <w:color w:val="000000"/>
          <w:spacing w:val="-2"/>
        </w:rPr>
        <w:t>1</w:t>
      </w:r>
      <w:r w:rsidRPr="008D7AED">
        <w:rPr>
          <w:rFonts w:hint="eastAsia"/>
          <w:noProof/>
          <w:color w:val="000000"/>
          <w:spacing w:val="-2"/>
        </w:rPr>
        <w:t>項，減少者</w:t>
      </w:r>
      <w:r w:rsidR="00A2513A" w:rsidRPr="008D7AED">
        <w:rPr>
          <w:rFonts w:hint="eastAsia"/>
          <w:noProof/>
          <w:color w:val="000000"/>
          <w:spacing w:val="-2"/>
        </w:rPr>
        <w:t>3</w:t>
      </w:r>
      <w:r w:rsidRPr="008D7AED">
        <w:rPr>
          <w:rFonts w:hint="eastAsia"/>
          <w:noProof/>
          <w:color w:val="000000"/>
          <w:spacing w:val="-2"/>
        </w:rPr>
        <w:t>項，其執行情形列表如次</w:t>
      </w:r>
      <w:r w:rsidRPr="008D7AED">
        <w:rPr>
          <w:color w:val="000000"/>
          <w:spacing w:val="-2"/>
        </w:rPr>
        <w:t>：</w:t>
      </w:r>
    </w:p>
    <w:tbl>
      <w:tblPr>
        <w:tblW w:w="995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8"/>
        <w:gridCol w:w="752"/>
        <w:gridCol w:w="1215"/>
        <w:gridCol w:w="1215"/>
        <w:gridCol w:w="1104"/>
        <w:gridCol w:w="921"/>
        <w:gridCol w:w="2778"/>
      </w:tblGrid>
      <w:tr w:rsidR="00113EFC" w:rsidRPr="00113EFC" w:rsidTr="001F753E">
        <w:trPr>
          <w:cantSplit/>
          <w:trHeight w:hRule="exact" w:val="397"/>
          <w:jc w:val="center"/>
        </w:trPr>
        <w:tc>
          <w:tcPr>
            <w:tcW w:w="1968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項目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單位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預計數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實際數</w:t>
            </w:r>
          </w:p>
        </w:tc>
        <w:tc>
          <w:tcPr>
            <w:tcW w:w="480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比較增減</w:t>
            </w:r>
          </w:p>
        </w:tc>
      </w:tr>
      <w:tr w:rsidR="00113EFC" w:rsidRPr="00113EFC" w:rsidTr="008749CE">
        <w:trPr>
          <w:cantSplit/>
          <w:trHeight w:hRule="exact" w:val="397"/>
          <w:jc w:val="center"/>
        </w:trPr>
        <w:tc>
          <w:tcPr>
            <w:tcW w:w="1968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增減數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％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原因</w:t>
            </w:r>
          </w:p>
        </w:tc>
      </w:tr>
      <w:tr w:rsidR="00A2513A" w:rsidRPr="00113EFC" w:rsidTr="008749CE">
        <w:trPr>
          <w:cantSplit/>
          <w:jc w:val="center"/>
        </w:trPr>
        <w:tc>
          <w:tcPr>
            <w:tcW w:w="1968" w:type="dxa"/>
            <w:tcBorders>
              <w:top w:val="single" w:sz="8" w:space="0" w:color="auto"/>
              <w:right w:val="single" w:sz="4" w:space="0" w:color="auto"/>
            </w:tcBorders>
          </w:tcPr>
          <w:p w:rsidR="00A2513A" w:rsidRPr="00113EFC" w:rsidRDefault="00A2513A" w:rsidP="00BA7191">
            <w:pPr>
              <w:widowControl w:val="0"/>
              <w:kinsoku w:val="0"/>
              <w:overflowPunct/>
              <w:spacing w:beforeLines="10" w:before="36" w:afterLines="10" w:after="36" w:line="280" w:lineRule="exact"/>
              <w:ind w:firstLineChars="0" w:firstLine="0"/>
              <w:jc w:val="distribute"/>
              <w:rPr>
                <w:rFonts w:cs="Times New Roman"/>
                <w:noProof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辦理新住民社會</w:t>
            </w:r>
          </w:p>
          <w:p w:rsidR="00A2513A" w:rsidRPr="00113EFC" w:rsidRDefault="00A2513A" w:rsidP="00BA7191">
            <w:pPr>
              <w:widowControl w:val="0"/>
              <w:kinsoku w:val="0"/>
              <w:overflowPunct/>
              <w:spacing w:beforeLines="10" w:before="36" w:afterLines="10" w:after="36" w:line="28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安全網絡服務計畫</w:t>
            </w:r>
          </w:p>
        </w:tc>
        <w:tc>
          <w:tcPr>
            <w:tcW w:w="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2513A" w:rsidRPr="00113EFC" w:rsidRDefault="00A2513A" w:rsidP="00BA7191">
            <w:pPr>
              <w:widowControl w:val="0"/>
              <w:kinsoku w:val="0"/>
              <w:overflowPunct/>
              <w:spacing w:beforeLines="10" w:before="36" w:afterLines="10" w:after="36" w:line="28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z w:val="22"/>
                <w:szCs w:val="22"/>
              </w:rPr>
              <w:t>35,770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z w:val="22"/>
                <w:szCs w:val="22"/>
              </w:rPr>
              <w:t>32,871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pacing w:val="-6"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pacing w:val="-6"/>
                <w:sz w:val="22"/>
                <w:szCs w:val="22"/>
              </w:rPr>
              <w:t>-</w:t>
            </w:r>
            <w:r w:rsidR="000D4A44">
              <w:rPr>
                <w:rFonts w:hAnsi="標楷體" w:hint="eastAsia"/>
                <w:noProof/>
                <w:spacing w:val="-6"/>
                <w:sz w:val="22"/>
                <w:szCs w:val="22"/>
              </w:rPr>
              <w:t xml:space="preserve"> </w:t>
            </w:r>
            <w:r w:rsidRPr="00A2513A">
              <w:rPr>
                <w:rFonts w:hAnsi="標楷體" w:hint="eastAsia"/>
                <w:noProof/>
                <w:spacing w:val="-6"/>
                <w:sz w:val="22"/>
                <w:szCs w:val="22"/>
              </w:rPr>
              <w:t>2,898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z w:val="22"/>
                <w:szCs w:val="22"/>
              </w:rPr>
              <w:t>-</w:t>
            </w:r>
            <w:r w:rsidR="000D4A44">
              <w:rPr>
                <w:rFonts w:hAnsi="標楷體" w:hint="eastAsia"/>
                <w:noProof/>
                <w:sz w:val="22"/>
                <w:szCs w:val="22"/>
              </w:rPr>
              <w:t xml:space="preserve"> </w:t>
            </w:r>
            <w:r w:rsidRPr="00A2513A">
              <w:rPr>
                <w:rFonts w:hAnsi="標楷體" w:hint="eastAsia"/>
                <w:noProof/>
                <w:sz w:val="22"/>
                <w:szCs w:val="22"/>
              </w:rPr>
              <w:t>8.10</w:t>
            </w:r>
          </w:p>
        </w:tc>
        <w:tc>
          <w:tcPr>
            <w:tcW w:w="2778" w:type="dxa"/>
            <w:tcBorders>
              <w:top w:val="single" w:sz="8" w:space="0" w:color="auto"/>
              <w:left w:val="single" w:sz="4" w:space="0" w:color="auto"/>
            </w:tcBorders>
          </w:tcPr>
          <w:p w:rsidR="00A2513A" w:rsidRPr="00113EFC" w:rsidRDefault="00A2513A" w:rsidP="00BA7191">
            <w:pPr>
              <w:widowControl w:val="0"/>
              <w:kinsoku w:val="0"/>
              <w:overflowPunct/>
              <w:spacing w:beforeLines="10" w:before="36" w:afterLines="10" w:after="36" w:line="280" w:lineRule="exact"/>
              <w:ind w:firstLineChars="0" w:firstLine="0"/>
              <w:rPr>
                <w:rFonts w:cs="Times New Roman"/>
                <w:color w:val="000000"/>
                <w:spacing w:val="-6"/>
                <w:sz w:val="22"/>
                <w:szCs w:val="22"/>
              </w:rPr>
            </w:pPr>
          </w:p>
        </w:tc>
      </w:tr>
      <w:tr w:rsidR="00A2513A" w:rsidRPr="00113EFC" w:rsidTr="008749CE">
        <w:trPr>
          <w:cantSplit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:rsidR="00A2513A" w:rsidRPr="00113EFC" w:rsidRDefault="00A2513A" w:rsidP="00BA7191">
            <w:pPr>
              <w:widowControl w:val="0"/>
              <w:kinsoku w:val="0"/>
              <w:overflowPunct/>
              <w:spacing w:beforeLines="10" w:before="36" w:afterLines="10" w:after="36" w:line="28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 w:hint="eastAsia"/>
                <w:noProof/>
                <w:color w:val="000000"/>
                <w:sz w:val="22"/>
                <w:szCs w:val="22"/>
              </w:rPr>
              <w:t>辦理新住民家庭成長及子女托育、多元文化</w:t>
            </w: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計畫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:rsidR="00A2513A" w:rsidRPr="00113EFC" w:rsidRDefault="00A2513A" w:rsidP="00BA7191">
            <w:pPr>
              <w:widowControl w:val="0"/>
              <w:kinsoku w:val="0"/>
              <w:overflowPunct/>
              <w:spacing w:beforeLines="10" w:before="36" w:afterLines="10" w:after="36" w:line="28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z w:val="22"/>
                <w:szCs w:val="22"/>
              </w:rPr>
              <w:t>108,700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z w:val="22"/>
                <w:szCs w:val="22"/>
              </w:rPr>
              <w:t>72,613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pacing w:val="-6"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pacing w:val="-6"/>
                <w:sz w:val="22"/>
                <w:szCs w:val="22"/>
              </w:rPr>
              <w:t>- 36,086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z w:val="22"/>
                <w:szCs w:val="22"/>
              </w:rPr>
              <w:t>-</w:t>
            </w:r>
            <w:r w:rsidR="000D4A44">
              <w:rPr>
                <w:rFonts w:hAnsi="標楷體" w:hint="eastAsia"/>
                <w:noProof/>
                <w:sz w:val="22"/>
                <w:szCs w:val="22"/>
              </w:rPr>
              <w:t xml:space="preserve"> </w:t>
            </w:r>
            <w:r w:rsidRPr="00A2513A">
              <w:rPr>
                <w:rFonts w:hAnsi="標楷體" w:hint="eastAsia"/>
                <w:noProof/>
                <w:sz w:val="22"/>
                <w:szCs w:val="22"/>
              </w:rPr>
              <w:t>33.20</w:t>
            </w:r>
          </w:p>
        </w:tc>
        <w:tc>
          <w:tcPr>
            <w:tcW w:w="2778" w:type="dxa"/>
            <w:tcBorders>
              <w:left w:val="single" w:sz="4" w:space="0" w:color="auto"/>
            </w:tcBorders>
          </w:tcPr>
          <w:p w:rsidR="00A2513A" w:rsidRPr="00113EFC" w:rsidRDefault="00A2513A" w:rsidP="00BA7191">
            <w:pPr>
              <w:widowControl w:val="0"/>
              <w:kinsoku w:val="0"/>
              <w:overflowPunct/>
              <w:spacing w:beforeLines="10" w:before="36" w:afterLines="10" w:after="36" w:line="280" w:lineRule="exact"/>
              <w:ind w:firstLineChars="0" w:firstLine="0"/>
              <w:rPr>
                <w:rFonts w:cs="Times New Roman"/>
                <w:color w:val="000000"/>
                <w:spacing w:val="-6"/>
                <w:sz w:val="22"/>
                <w:szCs w:val="22"/>
              </w:rPr>
            </w:pPr>
            <w:proofErr w:type="gramStart"/>
            <w:r w:rsidRPr="00D517A8">
              <w:rPr>
                <w:rFonts w:cs="Times New Roman" w:hint="eastAsia"/>
                <w:color w:val="000000"/>
                <w:sz w:val="22"/>
                <w:szCs w:val="22"/>
              </w:rPr>
              <w:t>新型冠</w:t>
            </w:r>
            <w:proofErr w:type="gramEnd"/>
            <w:r w:rsidRPr="00D517A8">
              <w:rPr>
                <w:rFonts w:cs="Times New Roman" w:hint="eastAsia"/>
                <w:color w:val="000000"/>
                <w:sz w:val="22"/>
                <w:szCs w:val="22"/>
              </w:rPr>
              <w:t>狀病毒肺炎（</w:t>
            </w:r>
            <w:r w:rsidRPr="00D517A8">
              <w:rPr>
                <w:rFonts w:cs="Times New Roman"/>
                <w:color w:val="000000"/>
                <w:sz w:val="22"/>
                <w:szCs w:val="22"/>
              </w:rPr>
              <w:t>COVID－19）</w:t>
            </w:r>
            <w:proofErr w:type="gramStart"/>
            <w:r w:rsidR="00F90973">
              <w:rPr>
                <w:rFonts w:cs="Times New Roman"/>
                <w:color w:val="000000"/>
                <w:sz w:val="22"/>
                <w:szCs w:val="22"/>
              </w:rPr>
              <w:t>疫</w:t>
            </w:r>
            <w:proofErr w:type="gramEnd"/>
            <w:r w:rsidR="00F90973">
              <w:rPr>
                <w:rFonts w:cs="Times New Roman"/>
                <w:color w:val="000000"/>
                <w:sz w:val="22"/>
                <w:szCs w:val="22"/>
              </w:rPr>
              <w:t>情影響，</w:t>
            </w:r>
            <w:r>
              <w:rPr>
                <w:rFonts w:cs="Times New Roman"/>
                <w:color w:val="000000"/>
                <w:sz w:val="22"/>
                <w:szCs w:val="22"/>
              </w:rPr>
              <w:t>部分</w:t>
            </w:r>
            <w:r>
              <w:rPr>
                <w:rFonts w:cs="Times New Roman" w:hint="eastAsia"/>
                <w:color w:val="000000"/>
                <w:sz w:val="22"/>
                <w:szCs w:val="22"/>
              </w:rPr>
              <w:t>已</w:t>
            </w:r>
            <w:r>
              <w:rPr>
                <w:rFonts w:cs="Times New Roman"/>
                <w:color w:val="000000"/>
                <w:sz w:val="22"/>
                <w:szCs w:val="22"/>
              </w:rPr>
              <w:t>核定補助計畫或活動停辦，以及</w:t>
            </w:r>
            <w:r w:rsidRPr="00113EFC">
              <w:rPr>
                <w:rFonts w:cs="Times New Roman" w:hint="eastAsia"/>
                <w:color w:val="000000"/>
                <w:sz w:val="22"/>
                <w:szCs w:val="22"/>
              </w:rPr>
              <w:t>部分核定補助案件</w:t>
            </w:r>
            <w:proofErr w:type="gramStart"/>
            <w:r w:rsidRPr="00113EFC">
              <w:rPr>
                <w:rFonts w:cs="Times New Roman" w:hint="eastAsia"/>
                <w:color w:val="000000"/>
                <w:sz w:val="22"/>
                <w:szCs w:val="22"/>
              </w:rPr>
              <w:t>未屆結報</w:t>
            </w:r>
            <w:proofErr w:type="gramEnd"/>
            <w:r w:rsidR="00F90973">
              <w:rPr>
                <w:rFonts w:cs="Times New Roman" w:hint="eastAsia"/>
                <w:color w:val="000000"/>
                <w:spacing w:val="-6"/>
                <w:sz w:val="22"/>
                <w:szCs w:val="22"/>
              </w:rPr>
              <w:t>期限，</w:t>
            </w:r>
            <w:r w:rsidRPr="00113EFC">
              <w:rPr>
                <w:rFonts w:cs="Times New Roman" w:hint="eastAsia"/>
                <w:color w:val="000000"/>
                <w:spacing w:val="-6"/>
                <w:sz w:val="22"/>
                <w:szCs w:val="22"/>
              </w:rPr>
              <w:t>經費支出未如預期。</w:t>
            </w:r>
          </w:p>
        </w:tc>
      </w:tr>
      <w:tr w:rsidR="00A2513A" w:rsidRPr="00113EFC" w:rsidTr="008749CE">
        <w:trPr>
          <w:cantSplit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:rsidR="00A2513A" w:rsidRPr="00113EFC" w:rsidRDefault="00A2513A" w:rsidP="00BA7191">
            <w:pPr>
              <w:widowControl w:val="0"/>
              <w:kinsoku w:val="0"/>
              <w:overflowPunct/>
              <w:spacing w:beforeLines="10" w:before="36" w:afterLines="10" w:after="36" w:line="280" w:lineRule="exact"/>
              <w:ind w:firstLineChars="0" w:firstLine="0"/>
              <w:jc w:val="distribute"/>
              <w:rPr>
                <w:rFonts w:cs="Times New Roman"/>
                <w:noProof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辦理家庭服務</w:t>
            </w:r>
          </w:p>
          <w:p w:rsidR="00A2513A" w:rsidRPr="00113EFC" w:rsidRDefault="00A2513A" w:rsidP="00BA7191">
            <w:pPr>
              <w:widowControl w:val="0"/>
              <w:kinsoku w:val="0"/>
              <w:overflowPunct/>
              <w:spacing w:beforeLines="10" w:before="36" w:afterLines="10" w:after="36" w:line="28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中心計畫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:rsidR="00A2513A" w:rsidRPr="00113EFC" w:rsidRDefault="00A2513A" w:rsidP="00BA7191">
            <w:pPr>
              <w:widowControl w:val="0"/>
              <w:kinsoku w:val="0"/>
              <w:overflowPunct/>
              <w:spacing w:beforeLines="10" w:before="36" w:afterLines="10" w:after="36" w:line="28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z w:val="22"/>
                <w:szCs w:val="22"/>
              </w:rPr>
              <w:t>78,000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z w:val="22"/>
                <w:szCs w:val="22"/>
              </w:rPr>
              <w:t>75,417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pacing w:val="-6"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pacing w:val="-6"/>
                <w:sz w:val="22"/>
                <w:szCs w:val="22"/>
              </w:rPr>
              <w:t>-</w:t>
            </w:r>
            <w:r w:rsidR="000D4A44">
              <w:rPr>
                <w:rFonts w:hAnsi="標楷體" w:hint="eastAsia"/>
                <w:noProof/>
                <w:spacing w:val="-6"/>
                <w:sz w:val="22"/>
                <w:szCs w:val="22"/>
              </w:rPr>
              <w:t xml:space="preserve"> </w:t>
            </w:r>
            <w:r w:rsidRPr="00A2513A">
              <w:rPr>
                <w:rFonts w:hAnsi="標楷體" w:hint="eastAsia"/>
                <w:noProof/>
                <w:spacing w:val="-6"/>
                <w:sz w:val="22"/>
                <w:szCs w:val="22"/>
              </w:rPr>
              <w:t>2,582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-</w:t>
            </w:r>
            <w:r w:rsidR="000D4A44">
              <w:rPr>
                <w:rFonts w:hAnsi="標楷體" w:hint="eastAsia"/>
                <w:noProof/>
                <w:sz w:val="22"/>
                <w:szCs w:val="22"/>
              </w:rPr>
              <w:t xml:space="preserve"> </w:t>
            </w:r>
            <w:r>
              <w:rPr>
                <w:rFonts w:hAnsi="標楷體" w:hint="eastAsia"/>
                <w:noProof/>
                <w:sz w:val="22"/>
                <w:szCs w:val="22"/>
              </w:rPr>
              <w:t>3.31</w:t>
            </w:r>
          </w:p>
        </w:tc>
        <w:tc>
          <w:tcPr>
            <w:tcW w:w="2778" w:type="dxa"/>
            <w:tcBorders>
              <w:left w:val="single" w:sz="4" w:space="0" w:color="auto"/>
            </w:tcBorders>
          </w:tcPr>
          <w:p w:rsidR="00A2513A" w:rsidRPr="00113EFC" w:rsidRDefault="00A2513A" w:rsidP="00BA7191">
            <w:pPr>
              <w:widowControl w:val="0"/>
              <w:kinsoku w:val="0"/>
              <w:overflowPunct/>
              <w:spacing w:beforeLines="10" w:before="36" w:afterLines="10" w:after="36" w:line="280" w:lineRule="exact"/>
              <w:ind w:firstLineChars="0" w:firstLine="0"/>
              <w:rPr>
                <w:rFonts w:cs="Times New Roman"/>
                <w:color w:val="000000"/>
                <w:spacing w:val="-6"/>
                <w:sz w:val="22"/>
                <w:szCs w:val="22"/>
              </w:rPr>
            </w:pPr>
          </w:p>
        </w:tc>
      </w:tr>
      <w:tr w:rsidR="00A2513A" w:rsidRPr="00113EFC" w:rsidTr="008749CE">
        <w:trPr>
          <w:cantSplit/>
          <w:jc w:val="center"/>
        </w:trPr>
        <w:tc>
          <w:tcPr>
            <w:tcW w:w="1968" w:type="dxa"/>
            <w:tcBorders>
              <w:bottom w:val="single" w:sz="8" w:space="0" w:color="auto"/>
              <w:right w:val="single" w:sz="4" w:space="0" w:color="auto"/>
            </w:tcBorders>
          </w:tcPr>
          <w:p w:rsidR="00A2513A" w:rsidRPr="00113EFC" w:rsidRDefault="00A2513A" w:rsidP="00BA7191">
            <w:pPr>
              <w:widowControl w:val="0"/>
              <w:kinsoku w:val="0"/>
              <w:overflowPunct/>
              <w:spacing w:beforeLines="10" w:before="36" w:afterLines="10" w:after="36" w:line="28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辦理新住民創新服務、人才培力及活化產業發展計畫</w:t>
            </w:r>
          </w:p>
        </w:tc>
        <w:tc>
          <w:tcPr>
            <w:tcW w:w="75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2513A" w:rsidRPr="00113EFC" w:rsidRDefault="00A2513A" w:rsidP="00BA7191">
            <w:pPr>
              <w:widowControl w:val="0"/>
              <w:kinsoku w:val="0"/>
              <w:overflowPunct/>
              <w:spacing w:beforeLines="10" w:before="36" w:afterLines="10" w:after="36" w:line="28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z w:val="22"/>
                <w:szCs w:val="22"/>
              </w:rPr>
              <w:t>138,450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z w:val="22"/>
                <w:szCs w:val="22"/>
              </w:rPr>
              <w:t>180,597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pacing w:val="-6"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pacing w:val="-6"/>
                <w:sz w:val="22"/>
                <w:szCs w:val="22"/>
              </w:rPr>
              <w:t>42,147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2513A" w:rsidRPr="00A2513A" w:rsidRDefault="00A2513A" w:rsidP="00BA7191">
            <w:pPr>
              <w:pStyle w:val="a7"/>
              <w:kinsoku w:val="0"/>
              <w:spacing w:beforeLines="15" w:before="54" w:afterLines="15" w:after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A2513A">
              <w:rPr>
                <w:rFonts w:hAnsi="標楷體" w:hint="eastAsia"/>
                <w:noProof/>
                <w:sz w:val="22"/>
                <w:szCs w:val="22"/>
              </w:rPr>
              <w:t>30.44</w:t>
            </w:r>
          </w:p>
        </w:tc>
        <w:tc>
          <w:tcPr>
            <w:tcW w:w="2778" w:type="dxa"/>
            <w:tcBorders>
              <w:left w:val="single" w:sz="4" w:space="0" w:color="auto"/>
              <w:bottom w:val="single" w:sz="8" w:space="0" w:color="auto"/>
            </w:tcBorders>
          </w:tcPr>
          <w:p w:rsidR="00A2513A" w:rsidRPr="00113EFC" w:rsidRDefault="00A2513A" w:rsidP="00BA7191">
            <w:pPr>
              <w:widowControl w:val="0"/>
              <w:kinsoku w:val="0"/>
              <w:overflowPunct/>
              <w:spacing w:beforeLines="10" w:before="36" w:afterLines="10" w:after="36" w:line="280" w:lineRule="exact"/>
              <w:ind w:firstLineChars="0" w:firstLine="0"/>
              <w:rPr>
                <w:rFonts w:cs="Times New Roman"/>
                <w:color w:val="000000"/>
                <w:spacing w:val="-6"/>
                <w:sz w:val="22"/>
                <w:szCs w:val="22"/>
              </w:rPr>
            </w:pPr>
            <w:r>
              <w:rPr>
                <w:rFonts w:cs="Times New Roman" w:hint="eastAsia"/>
                <w:color w:val="000000"/>
                <w:sz w:val="22"/>
                <w:szCs w:val="22"/>
              </w:rPr>
              <w:t>因應</w:t>
            </w:r>
            <w:proofErr w:type="gramStart"/>
            <w:r w:rsidRPr="00D517A8">
              <w:rPr>
                <w:rFonts w:cs="Times New Roman" w:hint="eastAsia"/>
                <w:color w:val="000000"/>
                <w:sz w:val="22"/>
                <w:szCs w:val="22"/>
              </w:rPr>
              <w:t>新型冠</w:t>
            </w:r>
            <w:proofErr w:type="gramEnd"/>
            <w:r w:rsidRPr="00D517A8">
              <w:rPr>
                <w:rFonts w:cs="Times New Roman" w:hint="eastAsia"/>
                <w:color w:val="000000"/>
                <w:sz w:val="22"/>
                <w:szCs w:val="22"/>
              </w:rPr>
              <w:t>狀病毒肺炎（</w:t>
            </w:r>
            <w:r w:rsidRPr="00D517A8">
              <w:rPr>
                <w:rFonts w:cs="Times New Roman"/>
                <w:color w:val="000000"/>
                <w:sz w:val="22"/>
                <w:szCs w:val="22"/>
              </w:rPr>
              <w:t>COVID－19）</w:t>
            </w:r>
            <w:proofErr w:type="gramStart"/>
            <w:r>
              <w:rPr>
                <w:rFonts w:cs="Times New Roman"/>
                <w:color w:val="000000"/>
                <w:sz w:val="22"/>
                <w:szCs w:val="22"/>
              </w:rPr>
              <w:t>疫</w:t>
            </w:r>
            <w:proofErr w:type="gramEnd"/>
            <w:r>
              <w:rPr>
                <w:rFonts w:cs="Times New Roman"/>
                <w:color w:val="000000"/>
                <w:sz w:val="22"/>
                <w:szCs w:val="22"/>
              </w:rPr>
              <w:t>情</w:t>
            </w:r>
            <w:r>
              <w:rPr>
                <w:rFonts w:cs="Times New Roman" w:hint="eastAsia"/>
                <w:color w:val="000000"/>
                <w:sz w:val="22"/>
                <w:szCs w:val="22"/>
              </w:rPr>
              <w:t>、</w:t>
            </w:r>
            <w:r w:rsidRPr="00A2513A">
              <w:rPr>
                <w:rFonts w:cs="Times New Roman" w:hint="eastAsia"/>
                <w:noProof/>
                <w:color w:val="000000"/>
                <w:sz w:val="22"/>
                <w:szCs w:val="22"/>
              </w:rPr>
              <w:t>配合政策需要及獎助</w:t>
            </w:r>
            <w:r>
              <w:rPr>
                <w:rFonts w:cs="Times New Roman" w:hint="eastAsia"/>
                <w:noProof/>
                <w:color w:val="000000"/>
                <w:sz w:val="22"/>
                <w:szCs w:val="22"/>
              </w:rPr>
              <w:t>（</w:t>
            </w:r>
            <w:r w:rsidRPr="00A2513A">
              <w:rPr>
                <w:rFonts w:cs="Times New Roman"/>
                <w:noProof/>
                <w:color w:val="000000"/>
                <w:sz w:val="22"/>
                <w:szCs w:val="22"/>
              </w:rPr>
              <w:t>勵</w:t>
            </w:r>
            <w:r>
              <w:rPr>
                <w:rFonts w:cs="Times New Roman" w:hint="eastAsia"/>
                <w:noProof/>
                <w:color w:val="000000"/>
                <w:sz w:val="22"/>
                <w:szCs w:val="22"/>
              </w:rPr>
              <w:t>）</w:t>
            </w:r>
            <w:r w:rsidRPr="00A2513A">
              <w:rPr>
                <w:rFonts w:cs="Times New Roman"/>
                <w:noProof/>
                <w:color w:val="000000"/>
                <w:sz w:val="22"/>
                <w:szCs w:val="22"/>
              </w:rPr>
              <w:t>學金申請數量增長等因素，新增補助計畫或增加補助經費。</w:t>
            </w:r>
          </w:p>
        </w:tc>
      </w:tr>
    </w:tbl>
    <w:p w:rsidR="00D71BF4" w:rsidRPr="00D71BF4" w:rsidRDefault="00D71BF4" w:rsidP="00D71BF4">
      <w:pPr>
        <w:tabs>
          <w:tab w:val="center" w:pos="4800"/>
        </w:tabs>
        <w:spacing w:line="240" w:lineRule="exact"/>
        <w:ind w:left="400" w:hangingChars="200" w:hanging="400"/>
        <w:rPr>
          <w:sz w:val="20"/>
          <w:szCs w:val="20"/>
        </w:rPr>
      </w:pPr>
      <w:proofErr w:type="gramStart"/>
      <w:r w:rsidRPr="006B0B4B">
        <w:rPr>
          <w:rFonts w:hint="eastAsia"/>
          <w:sz w:val="20"/>
          <w:szCs w:val="20"/>
        </w:rPr>
        <w:t>註</w:t>
      </w:r>
      <w:proofErr w:type="gramEnd"/>
      <w:r w:rsidRPr="006B0B4B">
        <w:rPr>
          <w:rFonts w:hint="eastAsia"/>
          <w:sz w:val="20"/>
          <w:szCs w:val="20"/>
        </w:rPr>
        <w:t>：本表係就</w:t>
      </w:r>
      <w:r w:rsidR="005A09FB" w:rsidRPr="005A09FB">
        <w:rPr>
          <w:rFonts w:hint="eastAsia"/>
          <w:sz w:val="20"/>
          <w:szCs w:val="20"/>
        </w:rPr>
        <w:t>業務計畫</w:t>
      </w:r>
      <w:r w:rsidRPr="006B0B4B">
        <w:rPr>
          <w:rFonts w:hint="eastAsia"/>
          <w:sz w:val="20"/>
          <w:szCs w:val="20"/>
        </w:rPr>
        <w:t>實際數與預計數差異達10％或達3</w:t>
      </w:r>
      <w:proofErr w:type="gramStart"/>
      <w:r w:rsidRPr="006B0B4B">
        <w:rPr>
          <w:rFonts w:hint="eastAsia"/>
          <w:sz w:val="20"/>
          <w:szCs w:val="20"/>
        </w:rPr>
        <w:t>千萬</w:t>
      </w:r>
      <w:proofErr w:type="gramEnd"/>
      <w:r w:rsidRPr="006B0B4B">
        <w:rPr>
          <w:rFonts w:hint="eastAsia"/>
          <w:sz w:val="20"/>
          <w:szCs w:val="20"/>
        </w:rPr>
        <w:t>以上者，說明差異原因。</w:t>
      </w:r>
    </w:p>
    <w:p w:rsidR="00113EFC" w:rsidRPr="00E94CEB" w:rsidRDefault="00113EFC" w:rsidP="00731ED8">
      <w:pPr>
        <w:overflowPunct/>
        <w:spacing w:line="560" w:lineRule="exact"/>
        <w:ind w:firstLineChars="450" w:firstLine="1261"/>
        <w:outlineLvl w:val="0"/>
        <w:rPr>
          <w:b/>
          <w:color w:val="000000"/>
          <w:sz w:val="28"/>
          <w:szCs w:val="28"/>
        </w:rPr>
      </w:pPr>
      <w:r w:rsidRPr="00E94CEB">
        <w:rPr>
          <w:b/>
          <w:color w:val="000000"/>
          <w:sz w:val="28"/>
          <w:szCs w:val="28"/>
        </w:rPr>
        <w:t>2.　預算執行情形之審核</w:t>
      </w:r>
    </w:p>
    <w:p w:rsidR="00113EFC" w:rsidRPr="00113EFC" w:rsidRDefault="008E3E18" w:rsidP="008C25D9">
      <w:pPr>
        <w:spacing w:line="460" w:lineRule="exact"/>
        <w:ind w:firstLine="480"/>
        <w:rPr>
          <w:color w:val="000000"/>
        </w:rPr>
      </w:pPr>
      <w:r w:rsidRPr="008E3E18">
        <w:rPr>
          <w:noProof/>
          <w:color w:val="000000"/>
        </w:rPr>
        <w:t>1</w:t>
      </w:r>
      <w:r w:rsidR="000D4A44">
        <w:rPr>
          <w:rFonts w:hint="eastAsia"/>
          <w:noProof/>
          <w:color w:val="000000"/>
        </w:rPr>
        <w:t>11</w:t>
      </w:r>
      <w:r w:rsidRPr="008E3E18">
        <w:rPr>
          <w:noProof/>
          <w:color w:val="000000"/>
        </w:rPr>
        <w:t>年度決算審核結果，審定本期賸餘1億</w:t>
      </w:r>
      <w:r w:rsidR="000D4A44">
        <w:rPr>
          <w:noProof/>
          <w:color w:val="000000"/>
        </w:rPr>
        <w:t>3,248</w:t>
      </w:r>
      <w:r w:rsidRPr="008E3E18">
        <w:rPr>
          <w:noProof/>
          <w:color w:val="000000"/>
        </w:rPr>
        <w:t>萬餘元，較預算賸餘1億</w:t>
      </w:r>
      <w:r w:rsidR="000D4A44">
        <w:rPr>
          <w:noProof/>
          <w:color w:val="000000"/>
        </w:rPr>
        <w:t>2,919</w:t>
      </w:r>
      <w:r w:rsidRPr="008E3E18">
        <w:rPr>
          <w:noProof/>
          <w:color w:val="000000"/>
        </w:rPr>
        <w:t>萬餘元，增加</w:t>
      </w:r>
      <w:r w:rsidR="000D4A44">
        <w:rPr>
          <w:noProof/>
          <w:color w:val="000000"/>
        </w:rPr>
        <w:t>329</w:t>
      </w:r>
      <w:r w:rsidRPr="008E3E18">
        <w:rPr>
          <w:noProof/>
          <w:color w:val="000000"/>
        </w:rPr>
        <w:t>萬餘元，約</w:t>
      </w:r>
      <w:r w:rsidR="000D4A44">
        <w:rPr>
          <w:noProof/>
          <w:color w:val="000000"/>
        </w:rPr>
        <w:t>2.55</w:t>
      </w:r>
      <w:r w:rsidRPr="008E3E18">
        <w:rPr>
          <w:noProof/>
          <w:color w:val="000000"/>
        </w:rPr>
        <w:t>％，主要係相關業務計畫</w:t>
      </w:r>
      <w:r w:rsidR="004A3241">
        <w:rPr>
          <w:noProof/>
          <w:color w:val="000000"/>
        </w:rPr>
        <w:t>受</w:t>
      </w:r>
      <w:r w:rsidR="004A3241" w:rsidRPr="004A3241">
        <w:rPr>
          <w:rFonts w:hint="eastAsia"/>
          <w:noProof/>
          <w:color w:val="000000"/>
        </w:rPr>
        <w:t>新型冠狀病毒肺炎（</w:t>
      </w:r>
      <w:r w:rsidR="004A3241" w:rsidRPr="004A3241">
        <w:rPr>
          <w:noProof/>
          <w:color w:val="000000"/>
        </w:rPr>
        <w:t>COVID－19）疫情影響</w:t>
      </w:r>
      <w:r w:rsidR="004A3241">
        <w:rPr>
          <w:noProof/>
          <w:color w:val="000000"/>
        </w:rPr>
        <w:t>，</w:t>
      </w:r>
      <w:r w:rsidR="00B741A1" w:rsidRPr="00B741A1">
        <w:rPr>
          <w:rFonts w:hint="eastAsia"/>
          <w:noProof/>
          <w:color w:val="000000"/>
        </w:rPr>
        <w:t>部分核定補助案件計畫或活動停辦，</w:t>
      </w:r>
      <w:r w:rsidR="004A3241">
        <w:rPr>
          <w:noProof/>
          <w:color w:val="000000"/>
        </w:rPr>
        <w:t>以及部分核定</w:t>
      </w:r>
      <w:r w:rsidRPr="008E3E18">
        <w:rPr>
          <w:noProof/>
          <w:color w:val="000000"/>
        </w:rPr>
        <w:t>補助案件未屆結報期程，經費支出未如預期所致</w:t>
      </w:r>
      <w:r w:rsidR="00113EFC" w:rsidRPr="00113EFC">
        <w:rPr>
          <w:color w:val="000000"/>
        </w:rPr>
        <w:t>。</w:t>
      </w:r>
    </w:p>
    <w:p w:rsidR="00113EFC" w:rsidRPr="00E94CEB" w:rsidRDefault="00113EFC" w:rsidP="00731ED8">
      <w:pPr>
        <w:overflowPunct/>
        <w:spacing w:line="560" w:lineRule="exact"/>
        <w:ind w:firstLineChars="450" w:firstLine="1261"/>
        <w:outlineLvl w:val="0"/>
        <w:rPr>
          <w:b/>
          <w:color w:val="000000"/>
          <w:sz w:val="28"/>
          <w:szCs w:val="28"/>
        </w:rPr>
      </w:pPr>
      <w:r w:rsidRPr="00E94CEB">
        <w:rPr>
          <w:b/>
          <w:color w:val="000000"/>
          <w:sz w:val="28"/>
          <w:szCs w:val="28"/>
        </w:rPr>
        <w:t>3.　餘</w:t>
      </w:r>
      <w:proofErr w:type="gramStart"/>
      <w:r w:rsidRPr="00E94CEB">
        <w:rPr>
          <w:b/>
          <w:color w:val="000000"/>
          <w:sz w:val="28"/>
          <w:szCs w:val="28"/>
        </w:rPr>
        <w:t>絀</w:t>
      </w:r>
      <w:proofErr w:type="gramEnd"/>
      <w:r w:rsidRPr="00E94CEB">
        <w:rPr>
          <w:b/>
          <w:color w:val="000000"/>
          <w:sz w:val="28"/>
          <w:szCs w:val="28"/>
        </w:rPr>
        <w:t>之審定</w:t>
      </w:r>
    </w:p>
    <w:p w:rsidR="00113EFC" w:rsidRPr="00113EFC" w:rsidRDefault="008E3E18" w:rsidP="008C25D9">
      <w:pPr>
        <w:spacing w:line="460" w:lineRule="exact"/>
        <w:ind w:firstLine="480"/>
        <w:rPr>
          <w:color w:val="000000"/>
        </w:rPr>
      </w:pPr>
      <w:r w:rsidRPr="008E3E18">
        <w:rPr>
          <w:noProof/>
          <w:color w:val="000000"/>
        </w:rPr>
        <w:t>1</w:t>
      </w:r>
      <w:r w:rsidR="00B46037">
        <w:rPr>
          <w:rFonts w:hint="eastAsia"/>
          <w:noProof/>
          <w:color w:val="000000"/>
        </w:rPr>
        <w:t>1</w:t>
      </w:r>
      <w:r w:rsidR="000D4A44">
        <w:rPr>
          <w:noProof/>
          <w:color w:val="000000"/>
        </w:rPr>
        <w:t>1</w:t>
      </w:r>
      <w:r w:rsidRPr="008E3E18">
        <w:rPr>
          <w:noProof/>
          <w:color w:val="000000"/>
        </w:rPr>
        <w:t>年度決算經行政院核定賸餘</w:t>
      </w:r>
      <w:r w:rsidR="000D4A44">
        <w:rPr>
          <w:noProof/>
          <w:color w:val="000000"/>
        </w:rPr>
        <w:t>132,484,328</w:t>
      </w:r>
      <w:r w:rsidRPr="008E3E18">
        <w:rPr>
          <w:noProof/>
          <w:color w:val="000000"/>
        </w:rPr>
        <w:t>元，經核尚無不合，予以照數審定</w:t>
      </w:r>
      <w:r w:rsidR="00113EFC" w:rsidRPr="00113EFC">
        <w:rPr>
          <w:color w:val="000000"/>
        </w:rPr>
        <w:t>。</w:t>
      </w:r>
    </w:p>
    <w:p w:rsidR="00113EFC" w:rsidRPr="00E94CEB" w:rsidRDefault="00113EFC" w:rsidP="00731ED8">
      <w:pPr>
        <w:overflowPunct/>
        <w:spacing w:line="560" w:lineRule="exact"/>
        <w:ind w:firstLineChars="450" w:firstLine="1261"/>
        <w:rPr>
          <w:b/>
          <w:color w:val="000000"/>
          <w:sz w:val="28"/>
          <w:szCs w:val="28"/>
        </w:rPr>
      </w:pPr>
      <w:r w:rsidRPr="00E94CEB">
        <w:rPr>
          <w:b/>
          <w:color w:val="000000"/>
          <w:sz w:val="28"/>
          <w:szCs w:val="28"/>
        </w:rPr>
        <w:lastRenderedPageBreak/>
        <w:t>4.　現金流量之查核</w:t>
      </w:r>
    </w:p>
    <w:p w:rsidR="00113EFC" w:rsidRDefault="008E3E18" w:rsidP="008C25D9">
      <w:pPr>
        <w:spacing w:line="500" w:lineRule="exact"/>
        <w:ind w:firstLine="480"/>
        <w:rPr>
          <w:color w:val="000000"/>
        </w:rPr>
      </w:pPr>
      <w:r w:rsidRPr="008E3E18">
        <w:rPr>
          <w:noProof/>
          <w:color w:val="000000"/>
        </w:rPr>
        <w:t>1</w:t>
      </w:r>
      <w:r w:rsidR="00B46037">
        <w:rPr>
          <w:rFonts w:hint="eastAsia"/>
          <w:noProof/>
          <w:color w:val="000000"/>
        </w:rPr>
        <w:t>1</w:t>
      </w:r>
      <w:r w:rsidR="000D4A44">
        <w:rPr>
          <w:noProof/>
          <w:color w:val="000000"/>
        </w:rPr>
        <w:t>1</w:t>
      </w:r>
      <w:r w:rsidRPr="008E3E18">
        <w:rPr>
          <w:noProof/>
          <w:color w:val="000000"/>
        </w:rPr>
        <w:t>年度期初現金及約當現金</w:t>
      </w:r>
      <w:r w:rsidR="000D4A44">
        <w:rPr>
          <w:noProof/>
          <w:color w:val="000000"/>
        </w:rPr>
        <w:t>7</w:t>
      </w:r>
      <w:r w:rsidR="000D4A44" w:rsidRPr="008E3E18">
        <w:rPr>
          <w:noProof/>
          <w:color w:val="000000"/>
        </w:rPr>
        <w:t>億</w:t>
      </w:r>
      <w:r w:rsidR="000D4A44">
        <w:rPr>
          <w:noProof/>
          <w:color w:val="000000"/>
        </w:rPr>
        <w:t>1</w:t>
      </w:r>
      <w:r w:rsidR="000D4A44" w:rsidRPr="008E3E18">
        <w:rPr>
          <w:noProof/>
          <w:color w:val="000000"/>
        </w:rPr>
        <w:t>,</w:t>
      </w:r>
      <w:r w:rsidR="000D4A44">
        <w:rPr>
          <w:noProof/>
          <w:color w:val="000000"/>
        </w:rPr>
        <w:t>291</w:t>
      </w:r>
      <w:r w:rsidR="000D4A44" w:rsidRPr="008E3E18">
        <w:rPr>
          <w:noProof/>
          <w:color w:val="000000"/>
        </w:rPr>
        <w:t>萬</w:t>
      </w:r>
      <w:r w:rsidRPr="008E3E18">
        <w:rPr>
          <w:noProof/>
          <w:color w:val="000000"/>
        </w:rPr>
        <w:t>餘元，經</w:t>
      </w:r>
      <w:r w:rsidR="00260908">
        <w:rPr>
          <w:rFonts w:hint="eastAsia"/>
          <w:noProof/>
          <w:color w:val="000000"/>
        </w:rPr>
        <w:t>業務</w:t>
      </w:r>
      <w:r w:rsidR="00054D2F">
        <w:rPr>
          <w:rFonts w:hint="eastAsia"/>
          <w:noProof/>
          <w:color w:val="000000"/>
        </w:rPr>
        <w:t>、投資</w:t>
      </w:r>
      <w:r w:rsidR="00260908">
        <w:rPr>
          <w:rFonts w:hint="eastAsia"/>
          <w:noProof/>
          <w:color w:val="000000"/>
        </w:rPr>
        <w:t>及籌資</w:t>
      </w:r>
      <w:r w:rsidRPr="008E3E18">
        <w:rPr>
          <w:noProof/>
          <w:color w:val="000000"/>
        </w:rPr>
        <w:t>活動結果，現金及約當現金淨增</w:t>
      </w:r>
      <w:r w:rsidR="000D4A44">
        <w:rPr>
          <w:noProof/>
          <w:color w:val="000000"/>
        </w:rPr>
        <w:t>2</w:t>
      </w:r>
      <w:r w:rsidRPr="008E3E18">
        <w:rPr>
          <w:noProof/>
          <w:color w:val="000000"/>
        </w:rPr>
        <w:t>億</w:t>
      </w:r>
      <w:r w:rsidR="000D4A44">
        <w:rPr>
          <w:noProof/>
          <w:color w:val="000000"/>
        </w:rPr>
        <w:t>1,713</w:t>
      </w:r>
      <w:r w:rsidRPr="008E3E18">
        <w:rPr>
          <w:noProof/>
          <w:color w:val="000000"/>
        </w:rPr>
        <w:t>萬餘元，期末現金及約當現金為</w:t>
      </w:r>
      <w:r w:rsidR="000D4A44">
        <w:rPr>
          <w:noProof/>
          <w:color w:val="000000"/>
        </w:rPr>
        <w:t>9</w:t>
      </w:r>
      <w:r w:rsidRPr="008E3E18">
        <w:rPr>
          <w:noProof/>
          <w:color w:val="000000"/>
        </w:rPr>
        <w:t>億</w:t>
      </w:r>
      <w:r w:rsidR="000D4A44">
        <w:rPr>
          <w:noProof/>
          <w:color w:val="000000"/>
        </w:rPr>
        <w:t>3,004</w:t>
      </w:r>
      <w:r w:rsidRPr="008E3E18">
        <w:rPr>
          <w:noProof/>
          <w:color w:val="000000"/>
        </w:rPr>
        <w:t>萬餘元</w:t>
      </w:r>
      <w:r w:rsidR="00113EFC" w:rsidRPr="00113EFC">
        <w:rPr>
          <w:color w:val="000000"/>
        </w:rPr>
        <w:t>。</w:t>
      </w:r>
    </w:p>
    <w:p w:rsidR="008E3E18" w:rsidRPr="00E94CEB" w:rsidRDefault="008E3E18" w:rsidP="00731ED8">
      <w:pPr>
        <w:spacing w:line="560" w:lineRule="exact"/>
        <w:ind w:firstLineChars="450" w:firstLine="1261"/>
        <w:rPr>
          <w:b/>
          <w:color w:val="000000"/>
          <w:sz w:val="28"/>
          <w:szCs w:val="28"/>
        </w:rPr>
      </w:pPr>
      <w:r w:rsidRPr="00E94CEB">
        <w:rPr>
          <w:b/>
          <w:color w:val="000000"/>
          <w:sz w:val="28"/>
          <w:szCs w:val="28"/>
        </w:rPr>
        <w:t>5.　重要審核意見</w:t>
      </w:r>
    </w:p>
    <w:p w:rsidR="00CF77EF" w:rsidRPr="009B69B8" w:rsidRDefault="00212472" w:rsidP="001478D2">
      <w:pPr>
        <w:overflowPunct/>
        <w:spacing w:line="560" w:lineRule="exact"/>
        <w:ind w:firstLine="561"/>
        <w:outlineLvl w:val="0"/>
        <w:rPr>
          <w:b/>
          <w:color w:val="000000"/>
          <w:sz w:val="28"/>
          <w:szCs w:val="28"/>
        </w:rPr>
      </w:pPr>
      <w:r w:rsidRPr="009B69B8">
        <w:rPr>
          <w:rFonts w:hint="eastAsia"/>
          <w:b/>
          <w:color w:val="000000"/>
          <w:sz w:val="28"/>
          <w:szCs w:val="28"/>
        </w:rPr>
        <w:t>新住民發展基金</w:t>
      </w:r>
      <w:r w:rsidR="00D92711">
        <w:rPr>
          <w:rFonts w:hint="eastAsia"/>
          <w:b/>
          <w:color w:val="000000"/>
          <w:sz w:val="28"/>
          <w:szCs w:val="28"/>
        </w:rPr>
        <w:t>109至111</w:t>
      </w:r>
      <w:r w:rsidRPr="009B69B8">
        <w:rPr>
          <w:rFonts w:hint="eastAsia"/>
          <w:b/>
          <w:color w:val="000000"/>
          <w:sz w:val="28"/>
          <w:szCs w:val="28"/>
        </w:rPr>
        <w:t>年期末</w:t>
      </w:r>
      <w:r w:rsidR="00D92711">
        <w:rPr>
          <w:rFonts w:hint="eastAsia"/>
          <w:b/>
          <w:color w:val="000000"/>
          <w:sz w:val="28"/>
          <w:szCs w:val="28"/>
        </w:rPr>
        <w:t>銀行存款</w:t>
      </w:r>
      <w:r w:rsidRPr="009B69B8">
        <w:rPr>
          <w:rFonts w:hint="eastAsia"/>
          <w:b/>
          <w:color w:val="000000"/>
          <w:sz w:val="28"/>
          <w:szCs w:val="28"/>
        </w:rPr>
        <w:t>餘額逐年上升，</w:t>
      </w:r>
      <w:r w:rsidRPr="009B69B8">
        <w:rPr>
          <w:rFonts w:cstheme="minorBidi" w:hint="eastAsia"/>
          <w:b/>
          <w:sz w:val="28"/>
          <w:szCs w:val="28"/>
        </w:rPr>
        <w:t>允宜</w:t>
      </w:r>
      <w:proofErr w:type="gramStart"/>
      <w:r w:rsidRPr="009B69B8">
        <w:rPr>
          <w:rFonts w:cstheme="minorBidi" w:hint="eastAsia"/>
          <w:b/>
          <w:sz w:val="28"/>
          <w:szCs w:val="28"/>
        </w:rPr>
        <w:t>研</w:t>
      </w:r>
      <w:proofErr w:type="gramEnd"/>
      <w:r w:rsidRPr="009B69B8">
        <w:rPr>
          <w:rFonts w:cstheme="minorBidi" w:hint="eastAsia"/>
          <w:b/>
          <w:sz w:val="28"/>
          <w:szCs w:val="28"/>
        </w:rPr>
        <w:t>謀評估資金安全存量，</w:t>
      </w:r>
      <w:proofErr w:type="gramStart"/>
      <w:r w:rsidRPr="009B69B8">
        <w:rPr>
          <w:rFonts w:cstheme="minorBidi" w:hint="eastAsia"/>
          <w:b/>
          <w:sz w:val="28"/>
          <w:szCs w:val="28"/>
        </w:rPr>
        <w:t>研議依</w:t>
      </w:r>
      <w:proofErr w:type="gramEnd"/>
      <w:r w:rsidRPr="009B69B8">
        <w:rPr>
          <w:rFonts w:cstheme="minorBidi" w:hint="eastAsia"/>
          <w:b/>
          <w:sz w:val="28"/>
          <w:szCs w:val="28"/>
        </w:rPr>
        <w:t>規定與中央銀行商定計</w:t>
      </w:r>
      <w:proofErr w:type="gramStart"/>
      <w:r w:rsidRPr="009B69B8">
        <w:rPr>
          <w:rFonts w:cstheme="minorBidi" w:hint="eastAsia"/>
          <w:b/>
          <w:sz w:val="28"/>
          <w:szCs w:val="28"/>
        </w:rPr>
        <w:t>息</w:t>
      </w:r>
      <w:proofErr w:type="gramEnd"/>
      <w:r w:rsidRPr="009B69B8">
        <w:rPr>
          <w:rFonts w:cstheme="minorBidi" w:hint="eastAsia"/>
          <w:b/>
          <w:sz w:val="28"/>
          <w:szCs w:val="28"/>
        </w:rPr>
        <w:t>條件，以</w:t>
      </w:r>
      <w:r w:rsidR="002E6DEB">
        <w:rPr>
          <w:rFonts w:cstheme="minorBidi" w:hint="eastAsia"/>
          <w:b/>
          <w:sz w:val="28"/>
          <w:szCs w:val="28"/>
        </w:rPr>
        <w:t>增裕</w:t>
      </w:r>
      <w:r w:rsidRPr="009B69B8">
        <w:rPr>
          <w:rFonts w:cstheme="minorBidi" w:hint="eastAsia"/>
          <w:b/>
          <w:sz w:val="28"/>
          <w:szCs w:val="28"/>
        </w:rPr>
        <w:t>資金</w:t>
      </w:r>
      <w:r w:rsidR="002E6DEB">
        <w:rPr>
          <w:rFonts w:cstheme="minorBidi" w:hint="eastAsia"/>
          <w:b/>
          <w:sz w:val="28"/>
          <w:szCs w:val="28"/>
        </w:rPr>
        <w:t>收</w:t>
      </w:r>
      <w:r w:rsidRPr="009B69B8">
        <w:rPr>
          <w:rFonts w:cstheme="minorBidi" w:hint="eastAsia"/>
          <w:b/>
          <w:sz w:val="28"/>
          <w:szCs w:val="28"/>
        </w:rPr>
        <w:t>益。</w:t>
      </w:r>
    </w:p>
    <w:p w:rsidR="00CB534C" w:rsidRPr="00CB534C" w:rsidRDefault="00635A68" w:rsidP="008C25D9">
      <w:pPr>
        <w:spacing w:line="500" w:lineRule="exact"/>
        <w:ind w:firstLine="480"/>
        <w:rPr>
          <w:color w:val="000000"/>
        </w:rPr>
      </w:pPr>
      <w:r w:rsidRPr="00CB534C">
        <w:rPr>
          <w:rFonts w:hint="eastAsia"/>
          <w:color w:val="000000"/>
        </w:rPr>
        <w:t>依據新住民發展基金收支保管及運用</w:t>
      </w:r>
      <w:r w:rsidRPr="00CB534C">
        <w:rPr>
          <w:color w:val="000000"/>
        </w:rPr>
        <w:t>辦法第10條規定，基金之保管及運用應注重收益性及安全性</w:t>
      </w:r>
      <w:r>
        <w:rPr>
          <w:rFonts w:hint="eastAsia"/>
          <w:color w:val="000000"/>
        </w:rPr>
        <w:t>。另</w:t>
      </w:r>
      <w:r w:rsidRPr="00CB534C">
        <w:rPr>
          <w:color w:val="000000"/>
        </w:rPr>
        <w:t>依財政部委託中央銀行代理國庫契約第8</w:t>
      </w:r>
      <w:r w:rsidR="00F90973">
        <w:rPr>
          <w:color w:val="000000"/>
        </w:rPr>
        <w:t>條規定</w:t>
      </w:r>
      <w:r w:rsidRPr="00CB534C">
        <w:rPr>
          <w:color w:val="000000"/>
        </w:rPr>
        <w:t>，中央銀行及中央銀行轉委託其他金融機構</w:t>
      </w:r>
      <w:r w:rsidR="002E6DEB">
        <w:rPr>
          <w:rFonts w:hint="eastAsia"/>
          <w:color w:val="000000"/>
        </w:rPr>
        <w:t>（下稱代辦機構）</w:t>
      </w:r>
      <w:r w:rsidRPr="00CB534C">
        <w:rPr>
          <w:color w:val="000000"/>
        </w:rPr>
        <w:t>對於機關專戶存款之計息，除經費款及零用金</w:t>
      </w:r>
      <w:proofErr w:type="gramStart"/>
      <w:r w:rsidRPr="00CB534C">
        <w:rPr>
          <w:color w:val="000000"/>
        </w:rPr>
        <w:t>不予計</w:t>
      </w:r>
      <w:proofErr w:type="gramEnd"/>
      <w:r w:rsidRPr="00CB534C">
        <w:rPr>
          <w:color w:val="000000"/>
        </w:rPr>
        <w:t>息外，其餘存款得按中央銀行及</w:t>
      </w:r>
      <w:r w:rsidR="002E6DEB">
        <w:rPr>
          <w:rFonts w:hint="eastAsia"/>
          <w:color w:val="000000"/>
        </w:rPr>
        <w:t>代辦機構</w:t>
      </w:r>
      <w:r w:rsidRPr="00CB534C">
        <w:rPr>
          <w:color w:val="000000"/>
        </w:rPr>
        <w:t>與存款機關商定之條件計息。</w:t>
      </w:r>
      <w:r w:rsidRPr="00CB534C">
        <w:rPr>
          <w:rFonts w:hint="eastAsia"/>
          <w:color w:val="000000"/>
        </w:rPr>
        <w:t>經查新住民發展基金</w:t>
      </w:r>
      <w:r w:rsidR="00BA7191">
        <w:rPr>
          <w:color w:val="000000"/>
        </w:rPr>
        <w:t>期末銀行存款</w:t>
      </w:r>
      <w:r w:rsidRPr="00CB534C">
        <w:rPr>
          <w:color w:val="000000"/>
        </w:rPr>
        <w:t>餘額自109年底之5億9,139萬餘元逐年上升至111年底之9億3,004</w:t>
      </w:r>
      <w:r>
        <w:rPr>
          <w:color w:val="000000"/>
        </w:rPr>
        <w:t>萬餘元，</w:t>
      </w:r>
      <w:proofErr w:type="gramStart"/>
      <w:r>
        <w:rPr>
          <w:color w:val="000000"/>
        </w:rPr>
        <w:t>惟查</w:t>
      </w:r>
      <w:r w:rsidR="00F73757" w:rsidRPr="00F73757">
        <w:rPr>
          <w:color w:val="000000"/>
        </w:rPr>
        <w:t>109至111年</w:t>
      </w:r>
      <w:r w:rsidR="00861ED3">
        <w:rPr>
          <w:rFonts w:hint="eastAsia"/>
          <w:color w:val="000000"/>
        </w:rPr>
        <w:t>度</w:t>
      </w:r>
      <w:proofErr w:type="gramEnd"/>
      <w:r>
        <w:rPr>
          <w:color w:val="000000"/>
        </w:rPr>
        <w:t>利息收入</w:t>
      </w:r>
      <w:r w:rsidRPr="00CB534C">
        <w:rPr>
          <w:color w:val="000000"/>
        </w:rPr>
        <w:t>僅分別為119萬餘元、116萬餘元及209萬餘元，如以當年度</w:t>
      </w:r>
      <w:r w:rsidR="008B1A02">
        <w:rPr>
          <w:color w:val="000000"/>
        </w:rPr>
        <w:t>利息</w:t>
      </w:r>
      <w:r w:rsidRPr="00CB534C">
        <w:rPr>
          <w:color w:val="000000"/>
        </w:rPr>
        <w:t>收</w:t>
      </w:r>
      <w:r w:rsidRPr="00CB534C">
        <w:rPr>
          <w:rFonts w:hint="eastAsia"/>
          <w:color w:val="000000"/>
        </w:rPr>
        <w:t>入除以年初銀行存款餘額估算，利息收入之利率分別為</w:t>
      </w:r>
      <w:r w:rsidRPr="00CB534C">
        <w:rPr>
          <w:color w:val="000000"/>
        </w:rPr>
        <w:t>0.30％、0.20％及0.29</w:t>
      </w:r>
      <w:r w:rsidR="00BA7191">
        <w:rPr>
          <w:color w:val="000000"/>
        </w:rPr>
        <w:t>％</w:t>
      </w:r>
      <w:r w:rsidR="00BA7191">
        <w:rPr>
          <w:rFonts w:hint="eastAsia"/>
          <w:color w:val="000000"/>
        </w:rPr>
        <w:t>，</w:t>
      </w:r>
      <w:r w:rsidRPr="00CB534C">
        <w:rPr>
          <w:color w:val="000000"/>
        </w:rPr>
        <w:t>與中央銀行國庫局國庫機關專戶定期存款牌告利率0.65％至0.75</w:t>
      </w:r>
      <w:r>
        <w:rPr>
          <w:color w:val="000000"/>
        </w:rPr>
        <w:t>％</w:t>
      </w:r>
      <w:r w:rsidRPr="00CB534C">
        <w:rPr>
          <w:color w:val="000000"/>
        </w:rPr>
        <w:t>相較，該基金銀行存款利率顯有提升空間</w:t>
      </w:r>
      <w:r>
        <w:rPr>
          <w:rFonts w:hint="eastAsia"/>
          <w:color w:val="000000"/>
        </w:rPr>
        <w:t>，</w:t>
      </w:r>
      <w:r w:rsidR="009E0ED4">
        <w:rPr>
          <w:rFonts w:hint="eastAsia"/>
          <w:color w:val="000000"/>
        </w:rPr>
        <w:t>經函請內政部移民署</w:t>
      </w:r>
      <w:proofErr w:type="gramStart"/>
      <w:r w:rsidR="00BA7191">
        <w:rPr>
          <w:rFonts w:hint="eastAsia"/>
          <w:color w:val="000000"/>
        </w:rPr>
        <w:t>研</w:t>
      </w:r>
      <w:proofErr w:type="gramEnd"/>
      <w:r w:rsidR="00BA7191">
        <w:rPr>
          <w:rFonts w:hint="eastAsia"/>
          <w:color w:val="000000"/>
        </w:rPr>
        <w:t>謀</w:t>
      </w:r>
      <w:r w:rsidR="009E0ED4" w:rsidRPr="004938A3">
        <w:rPr>
          <w:color w:val="000000" w:themeColor="text1"/>
        </w:rPr>
        <w:t>評估新住民發展基金資金安全存量，</w:t>
      </w:r>
      <w:proofErr w:type="gramStart"/>
      <w:r w:rsidR="009E0ED4" w:rsidRPr="004938A3">
        <w:rPr>
          <w:color w:val="000000" w:themeColor="text1"/>
        </w:rPr>
        <w:t>研議依</w:t>
      </w:r>
      <w:proofErr w:type="gramEnd"/>
      <w:r w:rsidR="009E0ED4" w:rsidRPr="004938A3">
        <w:rPr>
          <w:color w:val="000000" w:themeColor="text1"/>
        </w:rPr>
        <w:t>上開</w:t>
      </w:r>
      <w:r w:rsidR="009E0ED4">
        <w:rPr>
          <w:rFonts w:hint="eastAsia"/>
          <w:color w:val="000000" w:themeColor="text1"/>
        </w:rPr>
        <w:t>規定與中央銀行</w:t>
      </w:r>
      <w:r w:rsidR="009E0ED4" w:rsidRPr="004938A3">
        <w:rPr>
          <w:rFonts w:hint="eastAsia"/>
          <w:color w:val="000000" w:themeColor="text1"/>
        </w:rPr>
        <w:t>商定計</w:t>
      </w:r>
      <w:proofErr w:type="gramStart"/>
      <w:r w:rsidR="009E0ED4" w:rsidRPr="004938A3">
        <w:rPr>
          <w:rFonts w:hint="eastAsia"/>
          <w:color w:val="000000" w:themeColor="text1"/>
        </w:rPr>
        <w:t>息</w:t>
      </w:r>
      <w:proofErr w:type="gramEnd"/>
      <w:r w:rsidR="009E0ED4" w:rsidRPr="004938A3">
        <w:rPr>
          <w:rFonts w:hint="eastAsia"/>
          <w:color w:val="000000" w:themeColor="text1"/>
        </w:rPr>
        <w:t>條件，增裕基金收益。</w:t>
      </w:r>
      <w:r w:rsidR="009E0ED4" w:rsidRPr="003F2239">
        <w:rPr>
          <w:rFonts w:hint="eastAsia"/>
          <w:color w:val="000000"/>
        </w:rPr>
        <w:t>據復：</w:t>
      </w:r>
      <w:r w:rsidR="002E6DEB">
        <w:rPr>
          <w:rFonts w:hint="eastAsia"/>
          <w:color w:val="000000"/>
        </w:rPr>
        <w:t>該基金資金運用情形，包括</w:t>
      </w:r>
      <w:r w:rsidR="002E6DEB" w:rsidRPr="002E6DEB">
        <w:rPr>
          <w:color w:val="000000"/>
        </w:rPr>
        <w:t>納入集中支付提升政府整體財務收益</w:t>
      </w:r>
      <w:r w:rsidR="002E6DEB">
        <w:rPr>
          <w:rFonts w:hint="eastAsia"/>
          <w:color w:val="000000"/>
        </w:rPr>
        <w:t>（</w:t>
      </w:r>
      <w:r w:rsidR="002E6DEB" w:rsidRPr="002E6DEB">
        <w:rPr>
          <w:color w:val="000000"/>
        </w:rPr>
        <w:t>109至111</w:t>
      </w:r>
      <w:r w:rsidR="002E6DEB">
        <w:rPr>
          <w:color w:val="000000"/>
        </w:rPr>
        <w:t>年底之集中支付存款餘額</w:t>
      </w:r>
      <w:r w:rsidR="002E6DEB" w:rsidRPr="002E6DEB">
        <w:rPr>
          <w:color w:val="000000"/>
        </w:rPr>
        <w:t>為2億2,403萬</w:t>
      </w:r>
      <w:r w:rsidR="002E6DEB">
        <w:rPr>
          <w:rFonts w:hint="eastAsia"/>
          <w:color w:val="000000"/>
        </w:rPr>
        <w:t>餘</w:t>
      </w:r>
      <w:r w:rsidR="002E6DEB" w:rsidRPr="002E6DEB">
        <w:rPr>
          <w:color w:val="000000"/>
        </w:rPr>
        <w:t>元</w:t>
      </w:r>
      <w:r w:rsidR="002E6DEB">
        <w:rPr>
          <w:rFonts w:hint="eastAsia"/>
          <w:color w:val="000000"/>
        </w:rPr>
        <w:t>至</w:t>
      </w:r>
      <w:r w:rsidR="002E6DEB" w:rsidRPr="002E6DEB">
        <w:rPr>
          <w:color w:val="000000"/>
        </w:rPr>
        <w:t>4億8,084萬</w:t>
      </w:r>
      <w:r w:rsidR="002E6DEB">
        <w:rPr>
          <w:rFonts w:hint="eastAsia"/>
          <w:color w:val="000000"/>
        </w:rPr>
        <w:t>餘</w:t>
      </w:r>
      <w:r w:rsidR="002E6DEB">
        <w:rPr>
          <w:color w:val="000000"/>
        </w:rPr>
        <w:t>元</w:t>
      </w:r>
      <w:r w:rsidR="002E6DEB">
        <w:rPr>
          <w:rFonts w:hint="eastAsia"/>
          <w:color w:val="000000"/>
        </w:rPr>
        <w:t>），及</w:t>
      </w:r>
      <w:r w:rsidR="002E6DEB" w:rsidRPr="002E6DEB">
        <w:rPr>
          <w:color w:val="000000"/>
        </w:rPr>
        <w:t>運用機關專戶存款增加利息收入</w:t>
      </w:r>
      <w:r w:rsidR="002E6DEB">
        <w:rPr>
          <w:rFonts w:hint="eastAsia"/>
          <w:color w:val="000000"/>
        </w:rPr>
        <w:t>（</w:t>
      </w:r>
      <w:r w:rsidR="002E6DEB" w:rsidRPr="002E6DEB">
        <w:rPr>
          <w:color w:val="000000"/>
        </w:rPr>
        <w:t>109至111</w:t>
      </w:r>
      <w:r w:rsidR="002E6DEB">
        <w:rPr>
          <w:color w:val="000000"/>
        </w:rPr>
        <w:t>年底之專戶存款餘額</w:t>
      </w:r>
      <w:r w:rsidR="002E6DEB" w:rsidRPr="002E6DEB">
        <w:rPr>
          <w:color w:val="000000"/>
        </w:rPr>
        <w:t>為3億6,735萬</w:t>
      </w:r>
      <w:r w:rsidR="002E6DEB">
        <w:rPr>
          <w:rFonts w:hint="eastAsia"/>
          <w:color w:val="000000"/>
        </w:rPr>
        <w:t>餘</w:t>
      </w:r>
      <w:r w:rsidR="002E6DEB">
        <w:rPr>
          <w:color w:val="000000"/>
        </w:rPr>
        <w:t>元</w:t>
      </w:r>
      <w:r w:rsidR="002E6DEB">
        <w:rPr>
          <w:rFonts w:hint="eastAsia"/>
          <w:color w:val="000000"/>
        </w:rPr>
        <w:t>至</w:t>
      </w:r>
      <w:r w:rsidR="002E6DEB" w:rsidRPr="002E6DEB">
        <w:rPr>
          <w:color w:val="000000"/>
        </w:rPr>
        <w:t>4億4,920萬</w:t>
      </w:r>
      <w:r w:rsidR="002E6DEB">
        <w:rPr>
          <w:rFonts w:hint="eastAsia"/>
          <w:color w:val="000000"/>
        </w:rPr>
        <w:t>餘</w:t>
      </w:r>
      <w:r w:rsidR="002E6DEB" w:rsidRPr="002E6DEB">
        <w:rPr>
          <w:color w:val="000000"/>
        </w:rPr>
        <w:t>元</w:t>
      </w:r>
      <w:r w:rsidR="002E6DEB">
        <w:rPr>
          <w:rFonts w:hint="eastAsia"/>
          <w:color w:val="000000"/>
        </w:rPr>
        <w:t>）。</w:t>
      </w:r>
      <w:r w:rsidR="009E0ED4" w:rsidRPr="009E0ED4">
        <w:rPr>
          <w:rFonts w:hint="eastAsia"/>
          <w:color w:val="000000"/>
        </w:rPr>
        <w:t>考量近</w:t>
      </w:r>
      <w:r w:rsidR="009E0ED4">
        <w:rPr>
          <w:rFonts w:hint="eastAsia"/>
          <w:color w:val="000000"/>
        </w:rPr>
        <w:t>1</w:t>
      </w:r>
      <w:r w:rsidR="009E0ED4" w:rsidRPr="009E0ED4">
        <w:rPr>
          <w:rFonts w:hint="eastAsia"/>
          <w:color w:val="000000"/>
        </w:rPr>
        <w:t>年存款牌告利率呈逐次調升趨勢，</w:t>
      </w:r>
      <w:r w:rsidR="009E0ED4">
        <w:rPr>
          <w:rFonts w:hint="eastAsia"/>
          <w:color w:val="000000"/>
        </w:rPr>
        <w:t>該署</w:t>
      </w:r>
      <w:r w:rsidR="009E0ED4" w:rsidRPr="009E0ED4">
        <w:rPr>
          <w:rFonts w:hint="eastAsia"/>
          <w:color w:val="000000"/>
        </w:rPr>
        <w:t>將配合國庫撥款情形，並盤點</w:t>
      </w:r>
      <w:r w:rsidR="009E0ED4">
        <w:rPr>
          <w:rFonts w:hint="eastAsia"/>
          <w:color w:val="000000"/>
        </w:rPr>
        <w:t>核定計畫之撥款需求後，確保集中支付存款餘額可充足運用，定期檢討</w:t>
      </w:r>
      <w:r w:rsidR="009E0ED4" w:rsidRPr="009E0ED4">
        <w:rPr>
          <w:rFonts w:hint="eastAsia"/>
          <w:color w:val="000000"/>
        </w:rPr>
        <w:t>基金專戶存款餘額，在兼顧資金之收益性及安全性前提下，適時提升定期存款額度，並於辦理定期存款時，積極向中央銀行爭取長天期定期存款方式，</w:t>
      </w:r>
      <w:proofErr w:type="gramStart"/>
      <w:r w:rsidR="009E0ED4" w:rsidRPr="009E0ED4">
        <w:rPr>
          <w:rFonts w:hint="eastAsia"/>
          <w:color w:val="000000"/>
        </w:rPr>
        <w:t>俾</w:t>
      </w:r>
      <w:proofErr w:type="gramEnd"/>
      <w:r w:rsidR="009E0ED4" w:rsidRPr="009E0ED4">
        <w:rPr>
          <w:rFonts w:hint="eastAsia"/>
          <w:color w:val="000000"/>
        </w:rPr>
        <w:t>增加利息收入，提升基金運用收益。</w:t>
      </w:r>
    </w:p>
    <w:p w:rsidR="006A2703" w:rsidRPr="00E94CEB" w:rsidRDefault="006A2703" w:rsidP="00731ED8">
      <w:pPr>
        <w:spacing w:line="560" w:lineRule="exact"/>
        <w:ind w:firstLineChars="450" w:firstLine="1261"/>
        <w:rPr>
          <w:b/>
          <w:color w:val="000000"/>
          <w:sz w:val="28"/>
          <w:szCs w:val="28"/>
        </w:rPr>
      </w:pPr>
      <w:r w:rsidRPr="006A2703">
        <w:rPr>
          <w:b/>
          <w:color w:val="000000"/>
          <w:sz w:val="28"/>
          <w:szCs w:val="28"/>
        </w:rPr>
        <w:t xml:space="preserve">6.　</w:t>
      </w:r>
      <w:proofErr w:type="gramStart"/>
      <w:r w:rsidRPr="006A2703">
        <w:rPr>
          <w:b/>
          <w:color w:val="000000"/>
          <w:sz w:val="28"/>
          <w:szCs w:val="28"/>
        </w:rPr>
        <w:t>1</w:t>
      </w:r>
      <w:r w:rsidR="00E76682">
        <w:rPr>
          <w:b/>
          <w:color w:val="000000"/>
          <w:sz w:val="28"/>
          <w:szCs w:val="28"/>
        </w:rPr>
        <w:t>10</w:t>
      </w:r>
      <w:proofErr w:type="gramEnd"/>
      <w:r w:rsidRPr="006A2703">
        <w:rPr>
          <w:b/>
          <w:color w:val="000000"/>
          <w:sz w:val="28"/>
          <w:szCs w:val="28"/>
        </w:rPr>
        <w:t>年度重要審核意見追蹤查核情形</w:t>
      </w:r>
    </w:p>
    <w:p w:rsidR="003F4D2E" w:rsidRDefault="006A2703" w:rsidP="008C25D9">
      <w:pPr>
        <w:spacing w:line="500" w:lineRule="exact"/>
        <w:ind w:firstLine="480"/>
      </w:pPr>
      <w:r w:rsidRPr="00261BCD">
        <w:rPr>
          <w:rFonts w:hint="eastAsia"/>
        </w:rPr>
        <w:t>本部於</w:t>
      </w:r>
      <w:proofErr w:type="gramStart"/>
      <w:r w:rsidRPr="00D0014D">
        <w:t>1</w:t>
      </w:r>
      <w:r w:rsidR="00635A68">
        <w:rPr>
          <w:rFonts w:hint="eastAsia"/>
        </w:rPr>
        <w:t>10</w:t>
      </w:r>
      <w:proofErr w:type="gramEnd"/>
      <w:r w:rsidRPr="00261BCD">
        <w:rPr>
          <w:rFonts w:hint="eastAsia"/>
        </w:rPr>
        <w:t>年度審核報告</w:t>
      </w:r>
      <w:r w:rsidRPr="00C63755">
        <w:rPr>
          <w:rFonts w:hint="eastAsia"/>
        </w:rPr>
        <w:t>非營業部分</w:t>
      </w:r>
      <w:r w:rsidRPr="00261BCD">
        <w:rPr>
          <w:rFonts w:hint="eastAsia"/>
        </w:rPr>
        <w:t>內列重要審核意見</w:t>
      </w:r>
      <w:r w:rsidR="00F90973">
        <w:rPr>
          <w:rFonts w:hint="eastAsia"/>
        </w:rPr>
        <w:t>，</w:t>
      </w:r>
      <w:r w:rsidR="003F4D2E" w:rsidRPr="003F4D2E">
        <w:rPr>
          <w:rFonts w:hint="eastAsia"/>
        </w:rPr>
        <w:t>有關部分業務計畫預算執行結果，差異超過</w:t>
      </w:r>
      <w:r w:rsidR="003F4D2E" w:rsidRPr="003F4D2E">
        <w:t>10％，亟待依規定瞭解原因癥結，</w:t>
      </w:r>
      <w:proofErr w:type="gramStart"/>
      <w:r w:rsidR="003F4D2E" w:rsidRPr="003F4D2E">
        <w:t>研</w:t>
      </w:r>
      <w:proofErr w:type="gramEnd"/>
      <w:r w:rsidR="003F4D2E" w:rsidRPr="003F4D2E">
        <w:t>謀改善，以達成照顧新住民家庭之基金設置目的1項，經</w:t>
      </w:r>
      <w:proofErr w:type="gramStart"/>
      <w:r w:rsidR="003F4D2E" w:rsidRPr="003F4D2E">
        <w:t>賡</w:t>
      </w:r>
      <w:proofErr w:type="gramEnd"/>
      <w:r w:rsidR="003F4D2E" w:rsidRPr="003F4D2E">
        <w:t>續追蹤查核實際辦理結果，已依改善措施持續辦理。</w:t>
      </w:r>
    </w:p>
    <w:p w:rsidR="00113EFC" w:rsidRPr="00712EF7" w:rsidRDefault="006A2703" w:rsidP="00BE1544">
      <w:pPr>
        <w:spacing w:line="500" w:lineRule="exact"/>
        <w:ind w:firstLineChars="186" w:firstLine="424"/>
        <w:rPr>
          <w:color w:val="000000"/>
          <w:spacing w:val="-6"/>
        </w:rPr>
      </w:pPr>
      <w:r w:rsidRPr="00712EF7">
        <w:rPr>
          <w:rFonts w:hint="eastAsia"/>
          <w:color w:val="000000"/>
          <w:spacing w:val="-6"/>
        </w:rPr>
        <w:t>茲</w:t>
      </w:r>
      <w:r w:rsidRPr="00712EF7">
        <w:rPr>
          <w:rFonts w:hint="eastAsia"/>
          <w:noProof/>
          <w:color w:val="000000"/>
          <w:spacing w:val="-6"/>
        </w:rPr>
        <w:t>將該基金來源用途及餘絀之審定，暨餘絀審定後現金流量及資產負債狀況，分別列表如次</w:t>
      </w:r>
      <w:r w:rsidRPr="00712EF7">
        <w:rPr>
          <w:rFonts w:hint="eastAsia"/>
          <w:color w:val="000000"/>
          <w:spacing w:val="-6"/>
        </w:rPr>
        <w:t>：</w:t>
      </w:r>
    </w:p>
    <w:p w:rsidR="00113EFC" w:rsidRPr="00C92B39" w:rsidRDefault="00113EFC" w:rsidP="008C25D9">
      <w:pPr>
        <w:spacing w:line="500" w:lineRule="exact"/>
        <w:ind w:firstLine="480"/>
        <w:rPr>
          <w:color w:val="000000"/>
        </w:rPr>
        <w:sectPr w:rsidR="00113EFC" w:rsidRPr="00C92B39" w:rsidSect="008217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51" w:bottom="1418" w:left="851" w:header="1021" w:footer="737" w:gutter="284"/>
          <w:pgNumType w:start="374"/>
          <w:cols w:space="425"/>
          <w:docGrid w:type="lines" w:linePitch="360"/>
        </w:sectPr>
      </w:pPr>
    </w:p>
    <w:tbl>
      <w:tblPr>
        <w:tblW w:w="10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6"/>
        <w:gridCol w:w="1320"/>
        <w:gridCol w:w="1320"/>
        <w:gridCol w:w="1332"/>
        <w:gridCol w:w="1376"/>
        <w:gridCol w:w="1277"/>
        <w:gridCol w:w="596"/>
      </w:tblGrid>
      <w:tr w:rsidR="00CF14D2" w:rsidTr="00F21181">
        <w:trPr>
          <w:trHeight w:val="763"/>
          <w:jc w:val="center"/>
        </w:trPr>
        <w:tc>
          <w:tcPr>
            <w:tcW w:w="10057" w:type="dxa"/>
            <w:gridSpan w:val="7"/>
            <w:tcBorders>
              <w:top w:val="nil"/>
              <w:left w:val="nil"/>
              <w:right w:val="nil"/>
            </w:tcBorders>
          </w:tcPr>
          <w:p w:rsidR="00CF14D2" w:rsidRPr="00C92B39" w:rsidRDefault="00CF14D2" w:rsidP="0019086E">
            <w:pPr>
              <w:tabs>
                <w:tab w:val="left" w:pos="540"/>
                <w:tab w:val="center" w:pos="4800"/>
              </w:tabs>
              <w:overflowPunct/>
              <w:adjustRightInd w:val="0"/>
              <w:snapToGrid w:val="0"/>
              <w:ind w:left="-284" w:firstLineChars="0" w:firstLine="0"/>
              <w:jc w:val="center"/>
              <w:rPr>
                <w:b/>
                <w:color w:val="000000"/>
                <w:sz w:val="32"/>
                <w:u w:val="single" w:color="000000"/>
              </w:rPr>
            </w:pPr>
            <w:r w:rsidRPr="00113EFC">
              <w:rPr>
                <w:rFonts w:hint="eastAsia"/>
                <w:b/>
                <w:color w:val="000000"/>
                <w:spacing w:val="-10"/>
                <w:sz w:val="32"/>
                <w:u w:val="single" w:color="000000"/>
              </w:rPr>
              <w:lastRenderedPageBreak/>
              <w:t xml:space="preserve">　</w:t>
            </w:r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新住民發展基金來源用途及餘</w:t>
            </w:r>
            <w:proofErr w:type="gramStart"/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絀</w:t>
            </w:r>
            <w:proofErr w:type="gramEnd"/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 xml:space="preserve">審定表　</w:t>
            </w:r>
          </w:p>
          <w:p w:rsidR="00CF14D2" w:rsidRDefault="00CF14D2" w:rsidP="007A1A2D">
            <w:pPr>
              <w:tabs>
                <w:tab w:val="left" w:pos="8531"/>
              </w:tabs>
              <w:snapToGrid w:val="0"/>
              <w:ind w:leftChars="1640" w:left="3967" w:rightChars="7" w:right="17" w:hangingChars="13" w:hanging="31"/>
              <w:jc w:val="center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中華民國</w:t>
            </w:r>
            <w:proofErr w:type="gramStart"/>
            <w:r w:rsidRPr="00113EFC"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1</w:t>
            </w:r>
            <w:r w:rsidR="007A1A2D">
              <w:rPr>
                <w:color w:val="000000"/>
              </w:rPr>
              <w:t>1</w:t>
            </w:r>
            <w:proofErr w:type="gramEnd"/>
            <w:r w:rsidRPr="00113EFC">
              <w:rPr>
                <w:rFonts w:hint="eastAsia"/>
                <w:color w:val="000000"/>
              </w:rPr>
              <w:t>年度</w:t>
            </w:r>
            <w:r w:rsidRPr="00113EFC">
              <w:rPr>
                <w:color w:val="000000"/>
              </w:rPr>
              <w:tab/>
            </w:r>
            <w:r>
              <w:rPr>
                <w:rFonts w:hint="eastAsia"/>
                <w:color w:val="000000"/>
              </w:rPr>
              <w:tab/>
            </w:r>
            <w:r w:rsidRPr="00113EFC">
              <w:rPr>
                <w:rFonts w:hint="eastAsia"/>
                <w:color w:val="000000"/>
                <w:spacing w:val="-20"/>
              </w:rPr>
              <w:t>單位：新臺幣元</w:t>
            </w:r>
          </w:p>
        </w:tc>
      </w:tr>
      <w:tr w:rsidR="00CF14D2" w:rsidRPr="00113EFC" w:rsidTr="009B37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80"/>
          <w:jc w:val="center"/>
        </w:trPr>
        <w:tc>
          <w:tcPr>
            <w:tcW w:w="283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CF14D2" w:rsidRPr="00113EFC" w:rsidRDefault="00CF14D2" w:rsidP="0019086E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CF14D2" w:rsidRPr="00113EFC" w:rsidRDefault="00CF14D2" w:rsidP="0019086E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預算數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CF14D2" w:rsidRPr="00113EFC" w:rsidRDefault="00CF14D2" w:rsidP="0019086E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決算數</w:t>
            </w:r>
          </w:p>
        </w:tc>
        <w:tc>
          <w:tcPr>
            <w:tcW w:w="133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CF14D2" w:rsidRPr="00113EFC" w:rsidRDefault="00CF14D2" w:rsidP="0019086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修正數</w:t>
            </w:r>
          </w:p>
        </w:tc>
        <w:tc>
          <w:tcPr>
            <w:tcW w:w="1376" w:type="dxa"/>
            <w:vMerge w:val="restart"/>
            <w:tcBorders>
              <w:top w:val="single" w:sz="8" w:space="0" w:color="auto"/>
            </w:tcBorders>
            <w:vAlign w:val="center"/>
          </w:tcPr>
          <w:p w:rsidR="00CF14D2" w:rsidRPr="00113EFC" w:rsidRDefault="00CF14D2" w:rsidP="0019086E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決算審定數</w:t>
            </w:r>
          </w:p>
        </w:tc>
        <w:tc>
          <w:tcPr>
            <w:tcW w:w="187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CF14D2" w:rsidRPr="00113EFC" w:rsidRDefault="00CF14D2" w:rsidP="0019086E">
            <w:pPr>
              <w:spacing w:line="240" w:lineRule="exact"/>
              <w:ind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審定數與預算數 比較增減</w:t>
            </w:r>
          </w:p>
        </w:tc>
      </w:tr>
      <w:tr w:rsidR="00CF14D2" w:rsidRPr="00113EFC" w:rsidTr="009B37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62"/>
          <w:jc w:val="center"/>
        </w:trPr>
        <w:tc>
          <w:tcPr>
            <w:tcW w:w="283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CF14D2" w:rsidRPr="00113EFC" w:rsidRDefault="00CF14D2" w:rsidP="0019086E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CF14D2" w:rsidRPr="00113EFC" w:rsidRDefault="00CF14D2" w:rsidP="0019086E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CF14D2" w:rsidRPr="00113EFC" w:rsidRDefault="00CF14D2" w:rsidP="0019086E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3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CF14D2" w:rsidRPr="00113EFC" w:rsidRDefault="00CF14D2" w:rsidP="0019086E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76" w:type="dxa"/>
            <w:vMerge/>
            <w:tcBorders>
              <w:bottom w:val="single" w:sz="8" w:space="0" w:color="auto"/>
            </w:tcBorders>
            <w:vAlign w:val="center"/>
          </w:tcPr>
          <w:p w:rsidR="00CF14D2" w:rsidRPr="00113EFC" w:rsidRDefault="00CF14D2" w:rsidP="0019086E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277" w:type="dxa"/>
            <w:tcBorders>
              <w:bottom w:val="single" w:sz="8" w:space="0" w:color="auto"/>
            </w:tcBorders>
            <w:vAlign w:val="center"/>
          </w:tcPr>
          <w:p w:rsidR="00CF14D2" w:rsidRPr="00113EFC" w:rsidRDefault="00CF14D2" w:rsidP="003048CC">
            <w:pPr>
              <w:snapToGrid w:val="0"/>
              <w:ind w:rightChars="20" w:right="48" w:firstLineChars="8" w:firstLine="19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金額</w:t>
            </w:r>
          </w:p>
        </w:tc>
        <w:tc>
          <w:tcPr>
            <w:tcW w:w="596" w:type="dxa"/>
            <w:tcBorders>
              <w:bottom w:val="single" w:sz="8" w:space="0" w:color="auto"/>
              <w:right w:val="nil"/>
            </w:tcBorders>
            <w:vAlign w:val="center"/>
          </w:tcPr>
          <w:p w:rsidR="00CF14D2" w:rsidRPr="00113EFC" w:rsidRDefault="00CF14D2" w:rsidP="0019086E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％</w:t>
            </w:r>
          </w:p>
        </w:tc>
      </w:tr>
      <w:tr w:rsidR="001552D2" w:rsidRPr="00621D9A" w:rsidTr="000D21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79"/>
          <w:jc w:val="center"/>
        </w:trPr>
        <w:tc>
          <w:tcPr>
            <w:tcW w:w="2836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1552D2" w:rsidRPr="00113EFC" w:rsidRDefault="001552D2" w:rsidP="001552D2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基金來源</w:t>
            </w:r>
          </w:p>
        </w:tc>
        <w:tc>
          <w:tcPr>
            <w:tcW w:w="1320" w:type="dxa"/>
            <w:tcBorders>
              <w:top w:val="single" w:sz="8" w:space="0" w:color="auto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501,145,000</w:t>
            </w:r>
          </w:p>
        </w:tc>
        <w:tc>
          <w:tcPr>
            <w:tcW w:w="1320" w:type="dxa"/>
            <w:tcBorders>
              <w:top w:val="single" w:sz="8" w:space="0" w:color="auto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503,520,064</w:t>
            </w:r>
          </w:p>
        </w:tc>
        <w:tc>
          <w:tcPr>
            <w:tcW w:w="1332" w:type="dxa"/>
            <w:tcBorders>
              <w:top w:val="single" w:sz="8" w:space="0" w:color="auto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single" w:sz="8" w:space="0" w:color="auto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503,520,064</w:t>
            </w:r>
          </w:p>
        </w:tc>
        <w:tc>
          <w:tcPr>
            <w:tcW w:w="1277" w:type="dxa"/>
            <w:tcBorders>
              <w:top w:val="single" w:sz="8" w:space="0" w:color="auto"/>
              <w:bottom w:val="nil"/>
            </w:tcBorders>
            <w:vAlign w:val="center"/>
          </w:tcPr>
          <w:p w:rsidR="001552D2" w:rsidRPr="007C72DE" w:rsidRDefault="001552D2" w:rsidP="00701D61">
            <w:pPr>
              <w:ind w:leftChars="-17" w:left="-7" w:hangingChars="19" w:hanging="34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2,375,064</w:t>
            </w:r>
          </w:p>
        </w:tc>
        <w:tc>
          <w:tcPr>
            <w:tcW w:w="596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1552D2" w:rsidRPr="007C72DE" w:rsidRDefault="001552D2" w:rsidP="007A1A2D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0.47</w:t>
            </w:r>
          </w:p>
        </w:tc>
      </w:tr>
      <w:tr w:rsidR="001552D2" w:rsidRPr="00621D9A" w:rsidTr="000D21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79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</w:tcBorders>
            <w:vAlign w:val="center"/>
          </w:tcPr>
          <w:p w:rsidR="001552D2" w:rsidRPr="00113EFC" w:rsidRDefault="001552D2" w:rsidP="001552D2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財產收入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1,145,000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2,091,347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2,091,347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701D61">
            <w:pPr>
              <w:ind w:leftChars="-17" w:left="-7" w:hangingChars="19" w:hanging="3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946,347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1552D2" w:rsidRPr="007C72DE" w:rsidRDefault="001552D2" w:rsidP="007A1A2D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82.65</w:t>
            </w:r>
          </w:p>
        </w:tc>
      </w:tr>
      <w:tr w:rsidR="001552D2" w:rsidRPr="00621D9A" w:rsidTr="000D21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79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</w:tcBorders>
            <w:vAlign w:val="center"/>
          </w:tcPr>
          <w:p w:rsidR="001552D2" w:rsidRPr="00113EFC" w:rsidRDefault="001552D2" w:rsidP="001552D2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</w:rPr>
            </w:pPr>
            <w:r w:rsidRPr="00AA365E">
              <w:rPr>
                <w:rFonts w:hint="eastAsia"/>
                <w:noProof/>
                <w:color w:val="000000"/>
                <w:kern w:val="0"/>
                <w:sz w:val="22"/>
              </w:rPr>
              <w:t>政府撥入收入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500,000,000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500,000,000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500,000,000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701D61">
            <w:pPr>
              <w:ind w:leftChars="-17" w:left="-7" w:hangingChars="19" w:hanging="3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1552D2" w:rsidRPr="007C72DE" w:rsidRDefault="001552D2" w:rsidP="007A1A2D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1552D2" w:rsidRPr="00621D9A" w:rsidTr="000D21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79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</w:tcBorders>
            <w:vAlign w:val="center"/>
          </w:tcPr>
          <w:p w:rsidR="001552D2" w:rsidRPr="00113EFC" w:rsidRDefault="001552D2" w:rsidP="001552D2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其他收入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1,428,717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1,428,717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701D61">
            <w:pPr>
              <w:ind w:leftChars="-17" w:left="-7" w:hangingChars="19" w:hanging="3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1,428,717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1552D2" w:rsidRPr="007C72DE" w:rsidRDefault="001552D2" w:rsidP="007A1A2D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1552D2" w:rsidRPr="00621D9A" w:rsidTr="000D21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79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</w:tcBorders>
            <w:vAlign w:val="center"/>
          </w:tcPr>
          <w:p w:rsidR="001552D2" w:rsidRPr="00113EFC" w:rsidRDefault="001552D2" w:rsidP="001552D2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基金用途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371,951,000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371,035,736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371,035,736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701D61">
            <w:pPr>
              <w:ind w:leftChars="-17" w:left="-7" w:hangingChars="19" w:hanging="34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- 915,264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1552D2" w:rsidRPr="007C72DE" w:rsidRDefault="001552D2" w:rsidP="007A1A2D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- 0.25</w:t>
            </w:r>
          </w:p>
        </w:tc>
      </w:tr>
      <w:tr w:rsidR="001552D2" w:rsidRPr="00621D9A" w:rsidTr="000D21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79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</w:tcBorders>
            <w:vAlign w:val="center"/>
          </w:tcPr>
          <w:p w:rsidR="001552D2" w:rsidRDefault="001552D2" w:rsidP="001552D2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辦理新住民社會安全</w:t>
            </w:r>
          </w:p>
          <w:p w:rsidR="001552D2" w:rsidRPr="00113EFC" w:rsidRDefault="001552D2" w:rsidP="001552D2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網絡服務計畫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35,770,000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32,871,192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32,871,192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701D61">
            <w:pPr>
              <w:ind w:leftChars="-17" w:left="-7" w:hangingChars="19" w:hanging="3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- 2,898,808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1552D2" w:rsidRPr="007C72DE" w:rsidRDefault="001552D2" w:rsidP="007A1A2D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- 8.10</w:t>
            </w:r>
          </w:p>
        </w:tc>
      </w:tr>
      <w:tr w:rsidR="001552D2" w:rsidRPr="00621D9A" w:rsidTr="000D21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79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</w:tcBorders>
            <w:vAlign w:val="center"/>
          </w:tcPr>
          <w:p w:rsidR="001552D2" w:rsidRPr="00124170" w:rsidRDefault="001552D2" w:rsidP="001552D2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spacing w:val="-14"/>
                <w:kern w:val="0"/>
                <w:sz w:val="22"/>
              </w:rPr>
            </w:pPr>
            <w:r>
              <w:rPr>
                <w:rFonts w:hint="eastAsia"/>
                <w:noProof/>
                <w:color w:val="000000"/>
                <w:spacing w:val="-14"/>
                <w:kern w:val="0"/>
                <w:sz w:val="22"/>
              </w:rPr>
              <w:t>辦理新住民家庭成長及子女托育、多元文化</w:t>
            </w:r>
            <w:r w:rsidRPr="00124170">
              <w:rPr>
                <w:rFonts w:hint="eastAsia"/>
                <w:noProof/>
                <w:color w:val="000000"/>
                <w:spacing w:val="-14"/>
                <w:kern w:val="0"/>
                <w:sz w:val="22"/>
              </w:rPr>
              <w:t>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108,700,000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72,613,771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72,613,771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701D61">
            <w:pPr>
              <w:ind w:leftChars="-17" w:left="-7" w:hangingChars="19" w:hanging="3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- 3</w:t>
            </w:r>
            <w:bookmarkStart w:id="3" w:name="_GoBack"/>
            <w:bookmarkEnd w:id="3"/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6,086,229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1552D2" w:rsidRPr="007C72DE" w:rsidRDefault="001552D2" w:rsidP="007A1A2D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- 33.20</w:t>
            </w:r>
          </w:p>
        </w:tc>
      </w:tr>
      <w:tr w:rsidR="001552D2" w:rsidRPr="00621D9A" w:rsidTr="000D21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79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</w:tcBorders>
            <w:vAlign w:val="center"/>
          </w:tcPr>
          <w:p w:rsidR="001552D2" w:rsidRPr="00113EFC" w:rsidRDefault="001552D2" w:rsidP="001552D2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spacing w:val="-6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spacing w:val="-6"/>
                <w:kern w:val="0"/>
                <w:sz w:val="22"/>
              </w:rPr>
              <w:t>辦理家庭服務中心計畫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78,000,000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75,417,017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75,417,017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701D61">
            <w:pPr>
              <w:ind w:leftChars="-17" w:left="-7" w:hangingChars="19" w:hanging="3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- 2,582,983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1552D2" w:rsidRPr="007C72DE" w:rsidRDefault="001552D2" w:rsidP="007A1A2D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- 3.31</w:t>
            </w:r>
          </w:p>
        </w:tc>
      </w:tr>
      <w:tr w:rsidR="001552D2" w:rsidRPr="00621D9A" w:rsidTr="000D21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79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</w:tcBorders>
            <w:vAlign w:val="center"/>
          </w:tcPr>
          <w:p w:rsidR="001552D2" w:rsidRPr="00113EFC" w:rsidRDefault="001552D2" w:rsidP="001552D2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24170">
              <w:rPr>
                <w:rFonts w:hint="eastAsia"/>
                <w:noProof/>
                <w:color w:val="000000"/>
                <w:spacing w:val="-14"/>
                <w:kern w:val="0"/>
                <w:sz w:val="22"/>
              </w:rPr>
              <w:t>辦理新住民創新服務、人才培力及活化產業發展計畫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138,450,000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180,597,614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180,597,614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701D61">
            <w:pPr>
              <w:ind w:leftChars="-17" w:left="-7" w:hangingChars="19" w:hanging="3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42,147,614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1552D2" w:rsidRPr="007C72DE" w:rsidRDefault="001552D2" w:rsidP="007A1A2D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30.44</w:t>
            </w:r>
          </w:p>
        </w:tc>
      </w:tr>
      <w:tr w:rsidR="001552D2" w:rsidRPr="00621D9A" w:rsidTr="000D21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79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</w:tcBorders>
            <w:vAlign w:val="center"/>
          </w:tcPr>
          <w:p w:rsidR="001552D2" w:rsidRPr="00113EFC" w:rsidRDefault="001552D2" w:rsidP="001552D2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一般行政管理計畫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10,647,000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9,152,142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1552D2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9,152,142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1552D2" w:rsidRPr="007C72DE" w:rsidRDefault="001552D2" w:rsidP="00701D61">
            <w:pPr>
              <w:ind w:leftChars="-17" w:left="-7" w:hangingChars="19" w:hanging="3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- 1,494,858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1552D2" w:rsidRPr="007C72DE" w:rsidRDefault="001552D2" w:rsidP="007A1A2D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- 14.04</w:t>
            </w:r>
          </w:p>
        </w:tc>
      </w:tr>
      <w:tr w:rsidR="007A1A2D" w:rsidRPr="00621D9A" w:rsidTr="000D21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79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</w:tcBorders>
            <w:vAlign w:val="center"/>
          </w:tcPr>
          <w:p w:rsidR="007A1A2D" w:rsidRPr="007A1A2D" w:rsidRDefault="007A1A2D" w:rsidP="007A1A2D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</w:rPr>
            </w:pPr>
            <w:r w:rsidRPr="007A1A2D">
              <w:rPr>
                <w:rFonts w:hint="eastAsia"/>
                <w:noProof/>
                <w:color w:val="000000"/>
                <w:kern w:val="0"/>
                <w:sz w:val="22"/>
              </w:rPr>
              <w:t>一般建築及設備計畫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384,000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384,000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sz w:val="18"/>
                <w:szCs w:val="18"/>
              </w:rPr>
              <w:t>384,000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01D61">
            <w:pPr>
              <w:ind w:leftChars="-17" w:left="-7" w:hangingChars="19" w:hanging="34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7A1A2D" w:rsidRPr="00621D9A" w:rsidTr="000D21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79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</w:tcBorders>
            <w:vAlign w:val="center"/>
          </w:tcPr>
          <w:p w:rsidR="007A1A2D" w:rsidRPr="00113EFC" w:rsidRDefault="007A1A2D" w:rsidP="007A1A2D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本期賸餘（短絀）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129,194,000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132,484,328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132,484,328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01D61">
            <w:pPr>
              <w:ind w:leftChars="-17" w:left="-7" w:hangingChars="19" w:hanging="34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3,290,328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7A1A2D" w:rsidRPr="007C72DE" w:rsidRDefault="007A1A2D" w:rsidP="007A1A2D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2.55</w:t>
            </w:r>
          </w:p>
        </w:tc>
      </w:tr>
      <w:tr w:rsidR="007A1A2D" w:rsidRPr="00621D9A" w:rsidTr="000D21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79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</w:tcBorders>
            <w:vAlign w:val="center"/>
          </w:tcPr>
          <w:p w:rsidR="007A1A2D" w:rsidRPr="00113EFC" w:rsidRDefault="007A1A2D" w:rsidP="007A1A2D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期初基金餘額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801,906,000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827,995,777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827,995,777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7A1A2D" w:rsidRPr="007C72DE" w:rsidRDefault="007A1A2D" w:rsidP="00701D61">
            <w:pPr>
              <w:ind w:leftChars="-17" w:left="-7" w:hangingChars="19" w:hanging="34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26,089,777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7A1A2D" w:rsidRPr="007C72DE" w:rsidRDefault="007A1A2D" w:rsidP="007A1A2D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3.25</w:t>
            </w:r>
          </w:p>
        </w:tc>
      </w:tr>
      <w:tr w:rsidR="007A1A2D" w:rsidRPr="00621D9A" w:rsidTr="000D21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79"/>
          <w:jc w:val="center"/>
        </w:trPr>
        <w:tc>
          <w:tcPr>
            <w:tcW w:w="283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A1A2D" w:rsidRPr="00113EFC" w:rsidRDefault="007A1A2D" w:rsidP="007A1A2D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期末基金餘額</w:t>
            </w:r>
          </w:p>
        </w:tc>
        <w:tc>
          <w:tcPr>
            <w:tcW w:w="1320" w:type="dxa"/>
            <w:tcBorders>
              <w:top w:val="nil"/>
              <w:bottom w:val="single" w:sz="4" w:space="0" w:color="auto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931,100,000</w:t>
            </w:r>
          </w:p>
        </w:tc>
        <w:tc>
          <w:tcPr>
            <w:tcW w:w="1320" w:type="dxa"/>
            <w:tcBorders>
              <w:top w:val="nil"/>
              <w:bottom w:val="single" w:sz="4" w:space="0" w:color="auto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960,480,105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single" w:sz="4" w:space="0" w:color="auto"/>
            </w:tcBorders>
            <w:vAlign w:val="center"/>
          </w:tcPr>
          <w:p w:rsidR="007A1A2D" w:rsidRPr="007C72DE" w:rsidRDefault="007A1A2D" w:rsidP="007A1A2D">
            <w:pPr>
              <w:ind w:firstLine="36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960,480,105</w:t>
            </w: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  <w:vAlign w:val="center"/>
          </w:tcPr>
          <w:p w:rsidR="007A1A2D" w:rsidRPr="007C72DE" w:rsidRDefault="007A1A2D" w:rsidP="00701D61">
            <w:pPr>
              <w:ind w:leftChars="-17" w:left="-7" w:hangingChars="19" w:hanging="34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29,380,105</w:t>
            </w:r>
          </w:p>
        </w:tc>
        <w:tc>
          <w:tcPr>
            <w:tcW w:w="59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A1A2D" w:rsidRPr="007C72DE" w:rsidRDefault="007A1A2D" w:rsidP="007A1A2D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 w:rsidRPr="007C72DE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3.16</w:t>
            </w:r>
          </w:p>
        </w:tc>
      </w:tr>
    </w:tbl>
    <w:p w:rsidR="00113EFC" w:rsidRPr="00CF14D2" w:rsidRDefault="00113EFC" w:rsidP="00BF32BD">
      <w:pPr>
        <w:tabs>
          <w:tab w:val="left" w:pos="3388"/>
        </w:tabs>
        <w:spacing w:line="0" w:lineRule="atLeast"/>
        <w:ind w:firstLineChars="0" w:firstLine="0"/>
        <w:rPr>
          <w:color w:val="000000"/>
          <w:sz w:val="2"/>
          <w:szCs w:val="2"/>
        </w:rPr>
      </w:pPr>
    </w:p>
    <w:p w:rsidR="00113EFC" w:rsidRPr="00113EFC" w:rsidRDefault="00113EFC" w:rsidP="00113EFC">
      <w:pPr>
        <w:ind w:firstLine="480"/>
        <w:rPr>
          <w:color w:val="000000"/>
        </w:rPr>
        <w:sectPr w:rsidR="00113EFC" w:rsidRPr="00113EFC" w:rsidSect="00D324F0">
          <w:headerReference w:type="even" r:id="rId14"/>
          <w:headerReference w:type="default" r:id="rId15"/>
          <w:footerReference w:type="even" r:id="rId16"/>
          <w:headerReference w:type="first" r:id="rId17"/>
          <w:footerReference w:type="first" r:id="rId18"/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4608"/>
      </w:tblGrid>
      <w:tr w:rsidR="00D324F0" w:rsidTr="007A1A2D">
        <w:trPr>
          <w:trHeight w:val="707"/>
          <w:jc w:val="center"/>
        </w:trPr>
        <w:tc>
          <w:tcPr>
            <w:tcW w:w="9995" w:type="dxa"/>
            <w:gridSpan w:val="2"/>
            <w:tcBorders>
              <w:top w:val="nil"/>
              <w:left w:val="nil"/>
              <w:right w:val="nil"/>
            </w:tcBorders>
          </w:tcPr>
          <w:p w:rsidR="00D324F0" w:rsidRPr="00C92B39" w:rsidRDefault="00F71BB3" w:rsidP="002C7E29">
            <w:pPr>
              <w:tabs>
                <w:tab w:val="left" w:pos="540"/>
                <w:tab w:val="center" w:pos="4800"/>
              </w:tabs>
              <w:overflowPunct/>
              <w:adjustRightInd w:val="0"/>
              <w:snapToGrid w:val="0"/>
              <w:ind w:left="-284" w:firstLineChars="0" w:firstLine="0"/>
              <w:jc w:val="center"/>
              <w:rPr>
                <w:b/>
                <w:color w:val="000000"/>
                <w:sz w:val="32"/>
                <w:u w:val="single" w:color="000000"/>
              </w:rPr>
            </w:pPr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lastRenderedPageBreak/>
              <w:t xml:space="preserve">　</w:t>
            </w:r>
            <w:r w:rsidR="00D324F0"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新住民發展基金餘</w:t>
            </w:r>
            <w:proofErr w:type="gramStart"/>
            <w:r w:rsidR="00D324F0"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絀</w:t>
            </w:r>
            <w:proofErr w:type="gramEnd"/>
            <w:r w:rsidR="00D324F0"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審定後現金流量表</w:t>
            </w:r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 xml:space="preserve">　</w:t>
            </w:r>
          </w:p>
          <w:p w:rsidR="00D324F0" w:rsidRDefault="00D324F0" w:rsidP="00BE1544">
            <w:pPr>
              <w:tabs>
                <w:tab w:val="left" w:pos="4488"/>
              </w:tabs>
              <w:snapToGrid w:val="0"/>
              <w:spacing w:line="340" w:lineRule="exact"/>
              <w:ind w:leftChars="-11" w:rightChars="32" w:right="77" w:hangingChars="11" w:hanging="26"/>
              <w:jc w:val="right"/>
              <w:rPr>
                <w:b/>
                <w:color w:val="000000"/>
                <w:spacing w:val="-10"/>
                <w:sz w:val="32"/>
                <w:u w:val="single" w:color="000000"/>
              </w:rPr>
            </w:pPr>
            <w:r w:rsidRPr="00113EFC">
              <w:rPr>
                <w:rFonts w:hint="eastAsia"/>
                <w:color w:val="000000"/>
              </w:rPr>
              <w:t>中華民國</w:t>
            </w:r>
            <w:proofErr w:type="gramStart"/>
            <w:r w:rsidRPr="00113EFC">
              <w:rPr>
                <w:rFonts w:hint="eastAsia"/>
                <w:color w:val="000000"/>
              </w:rPr>
              <w:t>1</w:t>
            </w:r>
            <w:r w:rsidR="00B46037">
              <w:rPr>
                <w:rFonts w:hint="eastAsia"/>
                <w:color w:val="000000"/>
              </w:rPr>
              <w:t>1</w:t>
            </w:r>
            <w:r w:rsidR="007A1A2D">
              <w:rPr>
                <w:color w:val="000000"/>
              </w:rPr>
              <w:t>1</w:t>
            </w:r>
            <w:proofErr w:type="gramEnd"/>
            <w:r w:rsidRPr="00113EFC">
              <w:rPr>
                <w:rFonts w:hint="eastAsia"/>
                <w:color w:val="000000"/>
              </w:rPr>
              <w:t>年度</w:t>
            </w:r>
            <w:r w:rsidRPr="00113EFC">
              <w:rPr>
                <w:color w:val="000000"/>
              </w:rPr>
              <w:tab/>
            </w:r>
            <w:r w:rsidRPr="00113EFC">
              <w:rPr>
                <w:rFonts w:hint="eastAsia"/>
                <w:color w:val="000000"/>
                <w:spacing w:val="-20"/>
              </w:rPr>
              <w:t>單位：新臺幣元</w:t>
            </w:r>
          </w:p>
        </w:tc>
      </w:tr>
      <w:tr w:rsidR="008C1A59" w:rsidRPr="00113EFC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340"/>
          <w:jc w:val="center"/>
        </w:trPr>
        <w:tc>
          <w:tcPr>
            <w:tcW w:w="538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項目</w:t>
            </w:r>
          </w:p>
        </w:tc>
        <w:tc>
          <w:tcPr>
            <w:tcW w:w="4608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:rsidR="008C1A59" w:rsidRPr="00113EFC" w:rsidRDefault="008C1A59" w:rsidP="00113EF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決算數</w:t>
            </w:r>
          </w:p>
        </w:tc>
      </w:tr>
      <w:tr w:rsidR="008C1A59" w:rsidRPr="00113EFC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30"/>
          <w:jc w:val="center"/>
        </w:trPr>
        <w:tc>
          <w:tcPr>
            <w:tcW w:w="538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8C1A59" w:rsidRPr="00113EFC" w:rsidRDefault="008C1A59" w:rsidP="00113EF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4608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8C1A59" w:rsidRPr="00113EFC" w:rsidRDefault="008C1A59" w:rsidP="00113EF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</w:tr>
      <w:tr w:rsidR="008C1A59" w:rsidRPr="00113EFC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11"/>
          <w:jc w:val="center"/>
        </w:trPr>
        <w:tc>
          <w:tcPr>
            <w:tcW w:w="538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業務活動之現金流量</w:t>
            </w:r>
          </w:p>
        </w:tc>
        <w:tc>
          <w:tcPr>
            <w:tcW w:w="4608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8C1A59" w:rsidRPr="00113EFC" w:rsidRDefault="008C1A59" w:rsidP="00BF7E96">
            <w:pPr>
              <w:autoSpaceDE w:val="0"/>
              <w:autoSpaceDN w:val="0"/>
              <w:adjustRightInd w:val="0"/>
              <w:snapToGrid w:val="0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</w:rPr>
            </w:pPr>
          </w:p>
        </w:tc>
      </w:tr>
      <w:tr w:rsidR="007A1A2D" w:rsidRPr="00113EFC" w:rsidTr="001475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11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7A1A2D" w:rsidRPr="00113EFC" w:rsidRDefault="007A1A2D" w:rsidP="007A1A2D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本期賸餘（短絀）</w:t>
            </w:r>
          </w:p>
        </w:tc>
        <w:tc>
          <w:tcPr>
            <w:tcW w:w="4608" w:type="dxa"/>
            <w:tcBorders>
              <w:top w:val="nil"/>
              <w:bottom w:val="nil"/>
              <w:right w:val="nil"/>
            </w:tcBorders>
            <w:vAlign w:val="center"/>
          </w:tcPr>
          <w:p w:rsidR="007A1A2D" w:rsidRPr="00034ACA" w:rsidRDefault="007A1A2D" w:rsidP="0014756C">
            <w:pPr>
              <w:spacing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132,868,328</w:t>
            </w:r>
          </w:p>
        </w:tc>
      </w:tr>
      <w:tr w:rsidR="007A1A2D" w:rsidRPr="00113EFC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11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7A1A2D" w:rsidRPr="00113EFC" w:rsidRDefault="007A1A2D" w:rsidP="007A1A2D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調整非現金項目</w:t>
            </w:r>
          </w:p>
        </w:tc>
        <w:tc>
          <w:tcPr>
            <w:tcW w:w="4608" w:type="dxa"/>
            <w:tcBorders>
              <w:top w:val="nil"/>
              <w:bottom w:val="nil"/>
              <w:right w:val="nil"/>
            </w:tcBorders>
            <w:vAlign w:val="center"/>
          </w:tcPr>
          <w:p w:rsidR="007A1A2D" w:rsidRPr="00034ACA" w:rsidRDefault="007A1A2D" w:rsidP="00BF7E96">
            <w:pPr>
              <w:spacing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83,470,506</w:t>
            </w:r>
          </w:p>
        </w:tc>
      </w:tr>
      <w:tr w:rsidR="008C1A59" w:rsidRPr="00113EFC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11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業務活動之淨現金流入（流出）</w:t>
            </w:r>
          </w:p>
        </w:tc>
        <w:tc>
          <w:tcPr>
            <w:tcW w:w="4608" w:type="dxa"/>
            <w:tcBorders>
              <w:top w:val="nil"/>
              <w:bottom w:val="nil"/>
              <w:right w:val="nil"/>
            </w:tcBorders>
            <w:vAlign w:val="center"/>
          </w:tcPr>
          <w:p w:rsidR="008C1A59" w:rsidRDefault="007A1A2D" w:rsidP="00BF7E9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216,338,834</w:t>
            </w:r>
          </w:p>
        </w:tc>
      </w:tr>
      <w:tr w:rsidR="007A1A2D" w:rsidRPr="007A1A2D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11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7A1A2D" w:rsidRPr="007A1A2D" w:rsidRDefault="007A1A2D" w:rsidP="007A1A2D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noProof/>
                <w:color w:val="000000"/>
                <w:kern w:val="0"/>
                <w:sz w:val="22"/>
              </w:rPr>
            </w:pPr>
            <w:r w:rsidRPr="007A1A2D">
              <w:rPr>
                <w:b/>
                <w:noProof/>
                <w:color w:val="000000"/>
                <w:kern w:val="0"/>
                <w:sz w:val="22"/>
              </w:rPr>
              <w:t>投資活動之現金流量</w:t>
            </w:r>
          </w:p>
        </w:tc>
        <w:tc>
          <w:tcPr>
            <w:tcW w:w="4608" w:type="dxa"/>
            <w:tcBorders>
              <w:top w:val="nil"/>
              <w:bottom w:val="nil"/>
              <w:right w:val="nil"/>
            </w:tcBorders>
            <w:vAlign w:val="center"/>
          </w:tcPr>
          <w:p w:rsidR="007A1A2D" w:rsidRPr="007A1A2D" w:rsidRDefault="007A1A2D" w:rsidP="00BF7E96">
            <w:pPr>
              <w:snapToGrid w:val="0"/>
              <w:spacing w:line="240" w:lineRule="exact"/>
              <w:ind w:rightChars="20" w:right="48" w:firstLineChars="0" w:firstLine="0"/>
              <w:jc w:val="right"/>
              <w:rPr>
                <w:b/>
                <w:noProof/>
                <w:color w:val="000000"/>
                <w:kern w:val="0"/>
                <w:sz w:val="22"/>
              </w:rPr>
            </w:pPr>
          </w:p>
        </w:tc>
      </w:tr>
      <w:tr w:rsidR="007A1A2D" w:rsidRPr="00113EFC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11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7A1A2D" w:rsidRPr="007A1A2D" w:rsidRDefault="007A1A2D" w:rsidP="007A1A2D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</w:rPr>
            </w:pPr>
            <w:r w:rsidRPr="007A1A2D">
              <w:rPr>
                <w:noProof/>
                <w:color w:val="000000"/>
                <w:kern w:val="0"/>
                <w:sz w:val="22"/>
              </w:rPr>
              <w:t>增加固定資產、遞耗資產、無形資產及其他資產</w:t>
            </w:r>
          </w:p>
        </w:tc>
        <w:tc>
          <w:tcPr>
            <w:tcW w:w="4608" w:type="dxa"/>
            <w:tcBorders>
              <w:top w:val="nil"/>
              <w:bottom w:val="nil"/>
              <w:right w:val="nil"/>
            </w:tcBorders>
            <w:vAlign w:val="center"/>
          </w:tcPr>
          <w:p w:rsidR="007A1A2D" w:rsidRPr="00034ACA" w:rsidRDefault="007A1A2D" w:rsidP="00BF7E96">
            <w:pPr>
              <w:spacing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- 384,000</w:t>
            </w:r>
          </w:p>
        </w:tc>
      </w:tr>
      <w:tr w:rsidR="007A1A2D" w:rsidRPr="00113EFC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11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7A1A2D" w:rsidRPr="007A1A2D" w:rsidRDefault="007A1A2D" w:rsidP="007A1A2D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b/>
                <w:noProof/>
                <w:color w:val="000000"/>
                <w:kern w:val="0"/>
                <w:sz w:val="22"/>
              </w:rPr>
            </w:pPr>
            <w:r w:rsidRPr="007A1A2D">
              <w:rPr>
                <w:b/>
                <w:noProof/>
                <w:color w:val="000000"/>
                <w:kern w:val="0"/>
                <w:sz w:val="22"/>
              </w:rPr>
              <w:t>投資活動之淨現金流入（流出）</w:t>
            </w:r>
          </w:p>
        </w:tc>
        <w:tc>
          <w:tcPr>
            <w:tcW w:w="4608" w:type="dxa"/>
            <w:tcBorders>
              <w:top w:val="nil"/>
              <w:bottom w:val="nil"/>
              <w:right w:val="nil"/>
            </w:tcBorders>
            <w:vAlign w:val="center"/>
          </w:tcPr>
          <w:p w:rsidR="007A1A2D" w:rsidRPr="00034ACA" w:rsidRDefault="007A1A2D" w:rsidP="00BF7E96">
            <w:pPr>
              <w:spacing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- 384,000</w:t>
            </w:r>
          </w:p>
        </w:tc>
      </w:tr>
      <w:tr w:rsidR="008C1A59" w:rsidRPr="00113EFC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11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E185E">
              <w:rPr>
                <w:rFonts w:hint="eastAsia"/>
                <w:b/>
                <w:noProof/>
                <w:color w:val="000000"/>
                <w:kern w:val="0"/>
                <w:sz w:val="22"/>
              </w:rPr>
              <w:t>籌資活動</w:t>
            </w: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之現金流量</w:t>
            </w:r>
          </w:p>
        </w:tc>
        <w:tc>
          <w:tcPr>
            <w:tcW w:w="4608" w:type="dxa"/>
            <w:tcBorders>
              <w:top w:val="nil"/>
              <w:bottom w:val="nil"/>
              <w:right w:val="nil"/>
            </w:tcBorders>
            <w:vAlign w:val="center"/>
          </w:tcPr>
          <w:p w:rsidR="008C1A59" w:rsidRDefault="008C1A59" w:rsidP="00BF7E9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7A1A2D" w:rsidRPr="00113EFC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11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7A1A2D" w:rsidRPr="00113EFC" w:rsidRDefault="007A1A2D" w:rsidP="007A1A2D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增加短期債務及其他負債</w:t>
            </w:r>
          </w:p>
        </w:tc>
        <w:tc>
          <w:tcPr>
            <w:tcW w:w="4608" w:type="dxa"/>
            <w:tcBorders>
              <w:top w:val="nil"/>
              <w:bottom w:val="nil"/>
              <w:right w:val="nil"/>
            </w:tcBorders>
            <w:vAlign w:val="center"/>
          </w:tcPr>
          <w:p w:rsidR="007A1A2D" w:rsidRPr="00034ACA" w:rsidRDefault="007A1A2D" w:rsidP="00BF7E96">
            <w:pPr>
              <w:spacing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1,354,075</w:t>
            </w:r>
          </w:p>
        </w:tc>
      </w:tr>
      <w:tr w:rsidR="007A1A2D" w:rsidRPr="00113EFC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11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7A1A2D" w:rsidRPr="00444EED" w:rsidRDefault="007A1A2D" w:rsidP="007A1A2D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  <w:szCs w:val="22"/>
              </w:rPr>
            </w:pPr>
            <w:r w:rsidRPr="00444EED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減少短期債務及其他負債</w:t>
            </w:r>
          </w:p>
        </w:tc>
        <w:tc>
          <w:tcPr>
            <w:tcW w:w="4608" w:type="dxa"/>
            <w:tcBorders>
              <w:top w:val="nil"/>
              <w:bottom w:val="nil"/>
              <w:right w:val="nil"/>
            </w:tcBorders>
            <w:vAlign w:val="center"/>
          </w:tcPr>
          <w:p w:rsidR="007A1A2D" w:rsidRPr="00034ACA" w:rsidRDefault="007A1A2D" w:rsidP="00BF7E96">
            <w:pPr>
              <w:spacing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- 178,067</w:t>
            </w:r>
          </w:p>
        </w:tc>
      </w:tr>
      <w:tr w:rsidR="007A1A2D" w:rsidRPr="00113EFC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11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7A1A2D" w:rsidRPr="00113EFC" w:rsidRDefault="007A1A2D" w:rsidP="007A1A2D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E185E">
              <w:rPr>
                <w:rFonts w:hint="eastAsia"/>
                <w:b/>
                <w:noProof/>
                <w:color w:val="000000"/>
                <w:kern w:val="0"/>
                <w:sz w:val="22"/>
              </w:rPr>
              <w:t>籌資活動</w:t>
            </w: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之淨現金流入（流出）</w:t>
            </w:r>
          </w:p>
        </w:tc>
        <w:tc>
          <w:tcPr>
            <w:tcW w:w="4608" w:type="dxa"/>
            <w:tcBorders>
              <w:top w:val="nil"/>
              <w:bottom w:val="nil"/>
              <w:right w:val="nil"/>
            </w:tcBorders>
            <w:vAlign w:val="center"/>
          </w:tcPr>
          <w:p w:rsidR="007A1A2D" w:rsidRPr="00034ACA" w:rsidRDefault="007A1A2D" w:rsidP="00BF7E96">
            <w:pPr>
              <w:spacing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1,176,008</w:t>
            </w:r>
          </w:p>
        </w:tc>
      </w:tr>
      <w:tr w:rsidR="007A1A2D" w:rsidRPr="00113EFC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11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7A1A2D" w:rsidRPr="00113EFC" w:rsidRDefault="007A1A2D" w:rsidP="007A1A2D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現金及約當現金之淨增（淨減）</w:t>
            </w:r>
          </w:p>
        </w:tc>
        <w:tc>
          <w:tcPr>
            <w:tcW w:w="4608" w:type="dxa"/>
            <w:tcBorders>
              <w:top w:val="nil"/>
              <w:bottom w:val="nil"/>
              <w:right w:val="nil"/>
            </w:tcBorders>
            <w:vAlign w:val="center"/>
          </w:tcPr>
          <w:p w:rsidR="007A1A2D" w:rsidRPr="00034ACA" w:rsidRDefault="007A1A2D" w:rsidP="00BF7E96">
            <w:pPr>
              <w:spacing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217,130,842</w:t>
            </w:r>
          </w:p>
        </w:tc>
      </w:tr>
      <w:tr w:rsidR="007A1A2D" w:rsidRPr="00113EFC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11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7A1A2D" w:rsidRPr="00113EFC" w:rsidRDefault="007A1A2D" w:rsidP="007A1A2D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期初現金及約當現金</w:t>
            </w:r>
          </w:p>
        </w:tc>
        <w:tc>
          <w:tcPr>
            <w:tcW w:w="4608" w:type="dxa"/>
            <w:tcBorders>
              <w:top w:val="nil"/>
              <w:bottom w:val="nil"/>
              <w:right w:val="nil"/>
            </w:tcBorders>
            <w:vAlign w:val="center"/>
          </w:tcPr>
          <w:p w:rsidR="007A1A2D" w:rsidRPr="00034ACA" w:rsidRDefault="007A1A2D" w:rsidP="00BF7E96">
            <w:pPr>
              <w:spacing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712,916,257</w:t>
            </w:r>
          </w:p>
        </w:tc>
      </w:tr>
      <w:tr w:rsidR="007A1A2D" w:rsidRPr="00113EFC" w:rsidTr="007A1A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11"/>
          <w:jc w:val="center"/>
        </w:trPr>
        <w:tc>
          <w:tcPr>
            <w:tcW w:w="538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A1A2D" w:rsidRPr="00113EFC" w:rsidRDefault="007A1A2D" w:rsidP="007A1A2D">
            <w:pPr>
              <w:tabs>
                <w:tab w:val="left" w:pos="609"/>
              </w:tabs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期末現金及約當現金</w:t>
            </w:r>
          </w:p>
        </w:tc>
        <w:tc>
          <w:tcPr>
            <w:tcW w:w="460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7A1A2D" w:rsidRPr="00034ACA" w:rsidRDefault="007A1A2D" w:rsidP="00BF7E96">
            <w:pPr>
              <w:spacing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930,047,099</w:t>
            </w:r>
          </w:p>
        </w:tc>
      </w:tr>
    </w:tbl>
    <w:p w:rsidR="008845AA" w:rsidRPr="006E2E71" w:rsidRDefault="008845AA" w:rsidP="006E2E71">
      <w:pPr>
        <w:overflowPunct/>
        <w:spacing w:line="240" w:lineRule="exact"/>
        <w:ind w:leftChars="11" w:left="543" w:hangingChars="287" w:hanging="517"/>
        <w:rPr>
          <w:color w:val="000000"/>
          <w:sz w:val="18"/>
        </w:rPr>
      </w:pPr>
      <w:proofErr w:type="gramStart"/>
      <w:r w:rsidRPr="006E2E71">
        <w:rPr>
          <w:rFonts w:hint="eastAsia"/>
          <w:color w:val="000000"/>
          <w:sz w:val="18"/>
        </w:rPr>
        <w:t>註</w:t>
      </w:r>
      <w:proofErr w:type="gramEnd"/>
      <w:r w:rsidRPr="006E2E71">
        <w:rPr>
          <w:rFonts w:hint="eastAsia"/>
          <w:color w:val="000000"/>
          <w:sz w:val="18"/>
        </w:rPr>
        <w:t>：</w:t>
      </w:r>
      <w:r w:rsidRPr="006E2E71">
        <w:rPr>
          <w:color w:val="000000"/>
          <w:sz w:val="18"/>
        </w:rPr>
        <w:t>1.本表係</w:t>
      </w:r>
      <w:proofErr w:type="gramStart"/>
      <w:r w:rsidRPr="006E2E71">
        <w:rPr>
          <w:color w:val="000000"/>
          <w:sz w:val="18"/>
        </w:rPr>
        <w:t>採</w:t>
      </w:r>
      <w:proofErr w:type="gramEnd"/>
      <w:r w:rsidRPr="006E2E71">
        <w:rPr>
          <w:color w:val="000000"/>
          <w:sz w:val="18"/>
        </w:rPr>
        <w:t>現金及約當現金基礎，包括現金及自投資日起3個月內到期或清償之債權證券。</w:t>
      </w:r>
    </w:p>
    <w:p w:rsidR="008845AA" w:rsidRPr="006E2E71" w:rsidRDefault="008845AA" w:rsidP="00054D2F">
      <w:pPr>
        <w:overflowPunct/>
        <w:spacing w:line="240" w:lineRule="exact"/>
        <w:ind w:leftChars="163" w:left="571" w:hangingChars="100" w:hanging="180"/>
        <w:rPr>
          <w:color w:val="000000"/>
          <w:sz w:val="18"/>
        </w:rPr>
      </w:pPr>
      <w:r w:rsidRPr="006E2E71">
        <w:rPr>
          <w:color w:val="000000"/>
          <w:sz w:val="18"/>
        </w:rPr>
        <w:t>2.本表「調整非現金項目」欄所列，包括提存呆帳及評價損益、折舊、</w:t>
      </w:r>
      <w:proofErr w:type="gramStart"/>
      <w:r w:rsidRPr="006E2E71">
        <w:rPr>
          <w:color w:val="000000"/>
          <w:sz w:val="18"/>
        </w:rPr>
        <w:t>折</w:t>
      </w:r>
      <w:r w:rsidR="00864F28" w:rsidRPr="006E2E71">
        <w:rPr>
          <w:color w:val="000000"/>
          <w:sz w:val="18"/>
        </w:rPr>
        <w:t>耗</w:t>
      </w:r>
      <w:r w:rsidRPr="006E2E71">
        <w:rPr>
          <w:color w:val="000000"/>
          <w:sz w:val="18"/>
        </w:rPr>
        <w:t>及攤</w:t>
      </w:r>
      <w:proofErr w:type="gramEnd"/>
      <w:r w:rsidRPr="006E2E71">
        <w:rPr>
          <w:color w:val="000000"/>
          <w:sz w:val="18"/>
        </w:rPr>
        <w:t>銷、處理資產損失</w:t>
      </w:r>
      <w:r w:rsidR="00E64A98" w:rsidRPr="006E2E71">
        <w:rPr>
          <w:color w:val="000000"/>
          <w:sz w:val="18"/>
        </w:rPr>
        <w:t>（</w:t>
      </w:r>
      <w:r w:rsidRPr="006E2E71">
        <w:rPr>
          <w:color w:val="000000"/>
          <w:sz w:val="18"/>
        </w:rPr>
        <w:t>利益</w:t>
      </w:r>
      <w:r w:rsidR="00E64A98" w:rsidRPr="006E2E71">
        <w:rPr>
          <w:color w:val="000000"/>
          <w:sz w:val="18"/>
        </w:rPr>
        <w:t>）</w:t>
      </w:r>
      <w:r w:rsidRPr="006E2E71">
        <w:rPr>
          <w:color w:val="000000"/>
          <w:sz w:val="18"/>
        </w:rPr>
        <w:t>、其他、</w:t>
      </w:r>
      <w:proofErr w:type="gramStart"/>
      <w:r w:rsidRPr="006E2E71">
        <w:rPr>
          <w:color w:val="000000"/>
          <w:sz w:val="18"/>
        </w:rPr>
        <w:t>流動資產淨減</w:t>
      </w:r>
      <w:proofErr w:type="gramEnd"/>
      <w:r w:rsidR="00E64A98" w:rsidRPr="006E2E71">
        <w:rPr>
          <w:color w:val="000000"/>
          <w:sz w:val="18"/>
        </w:rPr>
        <w:t>（</w:t>
      </w:r>
      <w:r w:rsidRPr="006E2E71">
        <w:rPr>
          <w:color w:val="000000"/>
          <w:sz w:val="18"/>
        </w:rPr>
        <w:t>淨增</w:t>
      </w:r>
      <w:r w:rsidR="00E64A98" w:rsidRPr="006E2E71">
        <w:rPr>
          <w:color w:val="000000"/>
          <w:sz w:val="18"/>
        </w:rPr>
        <w:t>）</w:t>
      </w:r>
      <w:r w:rsidRPr="006E2E71">
        <w:rPr>
          <w:color w:val="000000"/>
          <w:sz w:val="18"/>
        </w:rPr>
        <w:t>及流動負債淨增</w:t>
      </w:r>
      <w:r w:rsidR="00E64A98" w:rsidRPr="006E2E71">
        <w:rPr>
          <w:color w:val="000000"/>
          <w:sz w:val="18"/>
        </w:rPr>
        <w:t>（</w:t>
      </w:r>
      <w:r w:rsidRPr="006E2E71">
        <w:rPr>
          <w:color w:val="000000"/>
          <w:sz w:val="18"/>
        </w:rPr>
        <w:t>淨減</w:t>
      </w:r>
      <w:r w:rsidR="00E64A98" w:rsidRPr="006E2E71">
        <w:rPr>
          <w:color w:val="000000"/>
          <w:sz w:val="18"/>
        </w:rPr>
        <w:t>）</w:t>
      </w:r>
      <w:r w:rsidRPr="006E2E71">
        <w:rPr>
          <w:color w:val="000000"/>
          <w:sz w:val="18"/>
        </w:rPr>
        <w:t>。</w:t>
      </w:r>
    </w:p>
    <w:p w:rsidR="00113EFC" w:rsidRPr="006E2E71" w:rsidRDefault="008845AA" w:rsidP="00CF7C4C">
      <w:pPr>
        <w:spacing w:line="240" w:lineRule="exact"/>
        <w:ind w:leftChars="163" w:left="571" w:rightChars="-119" w:right="-286" w:hangingChars="100" w:hanging="180"/>
        <w:rPr>
          <w:color w:val="000000"/>
          <w:sz w:val="18"/>
        </w:rPr>
      </w:pPr>
      <w:r w:rsidRPr="006E2E71">
        <w:rPr>
          <w:color w:val="000000"/>
          <w:sz w:val="18"/>
        </w:rPr>
        <w:t>3.</w:t>
      </w:r>
      <w:proofErr w:type="gramStart"/>
      <w:r w:rsidRPr="006E2E71">
        <w:rPr>
          <w:color w:val="000000"/>
          <w:sz w:val="18"/>
        </w:rPr>
        <w:t>本表編製</w:t>
      </w:r>
      <w:proofErr w:type="gramEnd"/>
      <w:r w:rsidRPr="006E2E71">
        <w:rPr>
          <w:color w:val="000000"/>
          <w:sz w:val="18"/>
        </w:rPr>
        <w:t>基礎係</w:t>
      </w:r>
      <w:r w:rsidR="00DA09E0" w:rsidRPr="00DA09E0">
        <w:rPr>
          <w:rFonts w:hint="eastAsia"/>
          <w:color w:val="000000"/>
          <w:sz w:val="18"/>
        </w:rPr>
        <w:t>依會計法刪除第</w:t>
      </w:r>
      <w:r w:rsidR="00DA09E0" w:rsidRPr="00DA09E0">
        <w:rPr>
          <w:color w:val="000000"/>
          <w:sz w:val="18"/>
        </w:rPr>
        <w:t>29條後，平衡表已納入固定資產及長期負債等科目，與預算編列基礎不同</w:t>
      </w:r>
      <w:r w:rsidRPr="006E2E71">
        <w:rPr>
          <w:color w:val="000000"/>
          <w:sz w:val="18"/>
        </w:rPr>
        <w:t>。</w:t>
      </w:r>
    </w:p>
    <w:p w:rsidR="00113EFC" w:rsidRPr="00113EFC" w:rsidRDefault="00113EFC" w:rsidP="00113EFC">
      <w:pPr>
        <w:snapToGrid w:val="0"/>
        <w:ind w:leftChars="200" w:left="480" w:firstLineChars="0" w:firstLine="0"/>
        <w:rPr>
          <w:color w:val="000000"/>
        </w:rPr>
        <w:sectPr w:rsidR="00113EFC" w:rsidRPr="00113EFC" w:rsidSect="00F21181">
          <w:footerReference w:type="default" r:id="rId19"/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5"/>
        <w:gridCol w:w="1711"/>
        <w:gridCol w:w="570"/>
        <w:gridCol w:w="1711"/>
        <w:gridCol w:w="570"/>
        <w:gridCol w:w="1540"/>
        <w:gridCol w:w="570"/>
      </w:tblGrid>
      <w:tr w:rsidR="00F71BB3" w:rsidTr="00BF32BD">
        <w:trPr>
          <w:trHeight w:val="721"/>
        </w:trPr>
        <w:tc>
          <w:tcPr>
            <w:tcW w:w="9967" w:type="dxa"/>
            <w:gridSpan w:val="7"/>
            <w:tcBorders>
              <w:top w:val="nil"/>
              <w:left w:val="nil"/>
              <w:right w:val="nil"/>
            </w:tcBorders>
          </w:tcPr>
          <w:p w:rsidR="00F71BB3" w:rsidRPr="00C92B39" w:rsidRDefault="00F71BB3" w:rsidP="00F71BB3">
            <w:pPr>
              <w:tabs>
                <w:tab w:val="left" w:pos="540"/>
                <w:tab w:val="center" w:pos="4800"/>
              </w:tabs>
              <w:overflowPunct/>
              <w:adjustRightInd w:val="0"/>
              <w:snapToGrid w:val="0"/>
              <w:ind w:left="-284" w:firstLineChars="0" w:firstLine="0"/>
              <w:jc w:val="center"/>
              <w:rPr>
                <w:b/>
                <w:color w:val="000000"/>
                <w:sz w:val="32"/>
                <w:u w:val="single" w:color="000000"/>
              </w:rPr>
            </w:pPr>
            <w:r w:rsidRPr="00113EFC">
              <w:rPr>
                <w:rFonts w:hint="eastAsia"/>
                <w:b/>
                <w:color w:val="000000"/>
                <w:spacing w:val="-10"/>
                <w:sz w:val="32"/>
                <w:u w:val="single" w:color="000000"/>
              </w:rPr>
              <w:lastRenderedPageBreak/>
              <w:t xml:space="preserve">　</w:t>
            </w:r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新住民發展基金餘</w:t>
            </w:r>
            <w:proofErr w:type="gramStart"/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絀</w:t>
            </w:r>
            <w:proofErr w:type="gramEnd"/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 xml:space="preserve">審定後平衡表　</w:t>
            </w:r>
          </w:p>
          <w:p w:rsidR="00F71BB3" w:rsidRDefault="00F71BB3" w:rsidP="009B37C0">
            <w:pPr>
              <w:tabs>
                <w:tab w:val="left" w:pos="4678"/>
                <w:tab w:val="left" w:pos="5387"/>
                <w:tab w:val="left" w:pos="8325"/>
                <w:tab w:val="left" w:pos="8565"/>
                <w:tab w:val="left" w:pos="9255"/>
                <w:tab w:val="left" w:pos="9450"/>
              </w:tabs>
              <w:snapToGrid w:val="0"/>
              <w:ind w:leftChars="1494" w:left="3965" w:rightChars="-37" w:right="-89" w:hangingChars="158" w:hanging="379"/>
              <w:jc w:val="center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中華民國1</w:t>
            </w:r>
            <w:r w:rsidR="00B46037">
              <w:rPr>
                <w:rFonts w:hint="eastAsia"/>
                <w:color w:val="000000"/>
              </w:rPr>
              <w:t>1</w:t>
            </w:r>
            <w:r w:rsidR="00733317">
              <w:rPr>
                <w:color w:val="000000"/>
              </w:rPr>
              <w:t>1</w:t>
            </w:r>
            <w:r w:rsidRPr="00113EFC">
              <w:rPr>
                <w:rFonts w:hint="eastAsia"/>
                <w:color w:val="000000"/>
              </w:rPr>
              <w:t>年12月31日</w:t>
            </w:r>
            <w:r w:rsidRPr="00113EFC">
              <w:rPr>
                <w:rFonts w:hint="eastAsia"/>
                <w:color w:val="000000"/>
              </w:rPr>
              <w:tab/>
            </w:r>
            <w:r w:rsidRPr="009B37C0">
              <w:rPr>
                <w:rFonts w:hint="eastAsia"/>
                <w:color w:val="000000"/>
                <w:spacing w:val="-20"/>
              </w:rPr>
              <w:t>單位：新臺幣元</w:t>
            </w:r>
          </w:p>
        </w:tc>
      </w:tr>
      <w:tr w:rsidR="00113EFC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380"/>
        </w:trPr>
        <w:tc>
          <w:tcPr>
            <w:tcW w:w="329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科目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113EFC" w:rsidRPr="00113EFC" w:rsidRDefault="00113EFC" w:rsidP="00733317">
            <w:pPr>
              <w:snapToGrid w:val="0"/>
              <w:ind w:firstLineChars="0" w:firstLine="0"/>
              <w:jc w:val="center"/>
              <w:rPr>
                <w:color w:val="000000"/>
                <w:spacing w:val="20"/>
              </w:rPr>
            </w:pPr>
            <w:r w:rsidRPr="00113EFC">
              <w:rPr>
                <w:rFonts w:hint="eastAsia"/>
                <w:color w:val="000000"/>
                <w:spacing w:val="20"/>
              </w:rPr>
              <w:t>1</w:t>
            </w:r>
            <w:r w:rsidR="00B46037">
              <w:rPr>
                <w:rFonts w:hint="eastAsia"/>
                <w:color w:val="000000"/>
                <w:spacing w:val="20"/>
              </w:rPr>
              <w:t>1</w:t>
            </w:r>
            <w:r w:rsidR="00733317">
              <w:rPr>
                <w:color w:val="000000"/>
                <w:spacing w:val="20"/>
              </w:rPr>
              <w:t>1</w:t>
            </w:r>
            <w:r w:rsidRPr="00113EFC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113EFC" w:rsidRPr="00113EFC" w:rsidRDefault="00113EFC" w:rsidP="00733317">
            <w:pPr>
              <w:snapToGrid w:val="0"/>
              <w:ind w:firstLineChars="0" w:firstLine="0"/>
              <w:jc w:val="center"/>
              <w:rPr>
                <w:color w:val="000000"/>
                <w:spacing w:val="20"/>
              </w:rPr>
            </w:pPr>
            <w:r w:rsidRPr="00113EFC">
              <w:rPr>
                <w:rFonts w:hint="eastAsia"/>
                <w:color w:val="000000"/>
                <w:spacing w:val="20"/>
              </w:rPr>
              <w:t>1</w:t>
            </w:r>
            <w:r w:rsidR="00733317">
              <w:rPr>
                <w:color w:val="000000"/>
                <w:spacing w:val="20"/>
              </w:rPr>
              <w:t>10</w:t>
            </w:r>
            <w:r w:rsidRPr="00113EFC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1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比較增減</w:t>
            </w:r>
          </w:p>
        </w:tc>
      </w:tr>
      <w:tr w:rsidR="00113EFC" w:rsidRPr="00113EFC" w:rsidTr="0068526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16"/>
        </w:trPr>
        <w:tc>
          <w:tcPr>
            <w:tcW w:w="329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％</w:t>
            </w: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％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  <w:right w:val="nil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％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33317" w:rsidRPr="00113EFC" w:rsidRDefault="00733317" w:rsidP="00733317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</w:rPr>
              <w:t>資產</w:t>
            </w:r>
          </w:p>
        </w:tc>
        <w:tc>
          <w:tcPr>
            <w:tcW w:w="1711" w:type="dxa"/>
            <w:tcBorders>
              <w:top w:val="single" w:sz="8" w:space="0" w:color="auto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977,730,415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11" w:type="dxa"/>
            <w:tcBorders>
              <w:top w:val="single" w:sz="8" w:space="0" w:color="auto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b/>
                <w:sz w:val="18"/>
              </w:rPr>
              <w:t>836,014,552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1540" w:type="dxa"/>
            <w:tcBorders>
              <w:top w:val="single" w:sz="8" w:space="0" w:color="auto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141,715,863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16.95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Pr="00113EFC" w:rsidRDefault="00733317" w:rsidP="00733317">
            <w:pPr>
              <w:snapToGrid w:val="0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流動資產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975,763,193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99.80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834,606,484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99.83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141,156,709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33317">
              <w:rPr>
                <w:rFonts w:ascii="新細明體" w:hAnsi="新細明體"/>
                <w:sz w:val="18"/>
              </w:rPr>
              <w:t>16.91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Pr="00113EFC" w:rsidRDefault="00733317" w:rsidP="00733317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現金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930,047,099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95.12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712,916,257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85.28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217,130,842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33317">
              <w:rPr>
                <w:rFonts w:ascii="新細明體" w:hAnsi="新細明體"/>
                <w:sz w:val="18"/>
              </w:rPr>
              <w:t>30.46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Pr="00113EFC" w:rsidRDefault="00733317" w:rsidP="00733317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應收款項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1,009,726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548,893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0.07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460,833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33317">
              <w:rPr>
                <w:rFonts w:ascii="新細明體" w:hAnsi="新細明體"/>
                <w:sz w:val="18"/>
              </w:rPr>
              <w:t>83.96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Pr="00113EFC" w:rsidRDefault="00733317" w:rsidP="00733317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預付款項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44,706,368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4.57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121,141,334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14.49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- 76,434,966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33317">
              <w:rPr>
                <w:rFonts w:ascii="新細明體" w:hAnsi="新細明體"/>
                <w:sz w:val="18"/>
              </w:rPr>
              <w:t>- 63.10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Pr="00113EFC" w:rsidRDefault="00733317" w:rsidP="00733317">
            <w:pPr>
              <w:snapToGrid w:val="0"/>
              <w:ind w:leftChars="100" w:left="240" w:rightChars="30" w:right="72" w:firstLineChars="0" w:firstLine="0"/>
              <w:jc w:val="distribute"/>
              <w:rPr>
                <w:color w:val="000000"/>
                <w:spacing w:val="-24"/>
                <w:kern w:val="0"/>
                <w:sz w:val="22"/>
              </w:rPr>
            </w:pPr>
            <w:r w:rsidRPr="00F63C45">
              <w:rPr>
                <w:rFonts w:hint="eastAsia"/>
                <w:noProof/>
                <w:color w:val="000000"/>
                <w:spacing w:val="-24"/>
                <w:kern w:val="0"/>
                <w:sz w:val="22"/>
              </w:rPr>
              <w:t>長期貸墊款及準備金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1,583,222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1,408,068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0.17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175,154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33317">
              <w:rPr>
                <w:rFonts w:ascii="新細明體" w:hAnsi="新細明體"/>
                <w:sz w:val="18"/>
              </w:rPr>
              <w:t>12.44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Pr="00113EFC" w:rsidRDefault="00733317" w:rsidP="00733317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準備金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1,583,222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1,408,068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0.17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175,154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33317">
              <w:rPr>
                <w:rFonts w:ascii="新細明體" w:hAnsi="新細明體"/>
                <w:sz w:val="18"/>
              </w:rPr>
              <w:t>12.44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Default="00733317" w:rsidP="00733317">
            <w:pPr>
              <w:ind w:leftChars="100" w:left="242" w:firstLineChars="0" w:hanging="2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384,000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384,000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33317">
              <w:rPr>
                <w:rFonts w:ascii="新細明體" w:hAnsi="新細明體"/>
                <w:sz w:val="18"/>
              </w:rPr>
              <w:t>--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Default="00733317" w:rsidP="00733317">
            <w:pPr>
              <w:ind w:leftChars="198" w:left="477" w:hangingChars="1" w:hanging="2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384,000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384,000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33317">
              <w:rPr>
                <w:rFonts w:ascii="新細明體" w:hAnsi="新細明體"/>
                <w:sz w:val="18"/>
              </w:rPr>
              <w:t>--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Pr="00113EFC" w:rsidRDefault="00733317" w:rsidP="00733317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</w:rPr>
              <w:t>合計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977,730,415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b/>
                <w:sz w:val="18"/>
              </w:rPr>
              <w:t>836,014,552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141,715,863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16.95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Pr="00113EFC" w:rsidRDefault="00733317" w:rsidP="00733317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</w:rPr>
              <w:t>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16,866,310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1.73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b/>
                <w:sz w:val="18"/>
              </w:rPr>
              <w:t>8,018,775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b/>
                <w:sz w:val="18"/>
              </w:rPr>
              <w:t>0.96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8,847,535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733317">
              <w:rPr>
                <w:rFonts w:ascii="新細明體" w:hAnsi="新細明體"/>
                <w:b/>
                <w:sz w:val="18"/>
              </w:rPr>
              <w:t>110.34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Pr="00113EFC" w:rsidRDefault="00733317" w:rsidP="00733317">
            <w:pPr>
              <w:snapToGrid w:val="0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流動負債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13,929,013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1.42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6,432,640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0.77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7,496,373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33317">
              <w:rPr>
                <w:rFonts w:ascii="新細明體" w:hAnsi="新細明體"/>
                <w:sz w:val="18"/>
              </w:rPr>
              <w:t>116.54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Pr="00113EFC" w:rsidRDefault="00733317" w:rsidP="00733317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應付款項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13,929,013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1.42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6,432,640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0.77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7,496,373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33317">
              <w:rPr>
                <w:rFonts w:ascii="新細明體" w:hAnsi="新細明體"/>
                <w:sz w:val="18"/>
              </w:rPr>
              <w:t>116.54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Pr="00113EFC" w:rsidRDefault="00733317" w:rsidP="00733317">
            <w:pPr>
              <w:snapToGrid w:val="0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其他負債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2,937,297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1,586,135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leftChars="-4" w:left="-1" w:hangingChars="5" w:hanging="9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0.19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1,351,162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33317">
              <w:rPr>
                <w:rFonts w:ascii="新細明體" w:hAnsi="新細明體"/>
                <w:sz w:val="18"/>
              </w:rPr>
              <w:t>85.19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Pr="00113EFC" w:rsidRDefault="00733317" w:rsidP="00733317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什項負債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2,937,297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1,586,135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0.19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1,351,162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33317">
              <w:rPr>
                <w:rFonts w:ascii="新細明體" w:hAnsi="新細明體"/>
                <w:sz w:val="18"/>
              </w:rPr>
              <w:t>85.19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Default="00733317" w:rsidP="00733317">
            <w:pPr>
              <w:ind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淨資產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960,864,105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98.27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b/>
                <w:sz w:val="18"/>
              </w:rPr>
              <w:t>827,995,777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b/>
                <w:sz w:val="18"/>
              </w:rPr>
              <w:t>99.04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132,868,328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733317">
              <w:rPr>
                <w:rFonts w:ascii="新細明體" w:hAnsi="新細明體"/>
                <w:b/>
                <w:sz w:val="18"/>
              </w:rPr>
              <w:t>16.05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Default="00733317" w:rsidP="00733317">
            <w:pPr>
              <w:ind w:leftChars="100" w:left="240" w:firstLineChars="21" w:firstLine="44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960,864,105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98.27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827,995,777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99.04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132,868,328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33317">
              <w:rPr>
                <w:rFonts w:ascii="新細明體" w:hAnsi="新細明體"/>
                <w:sz w:val="18"/>
              </w:rPr>
              <w:t>16.05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733317" w:rsidRDefault="00733317" w:rsidP="00733317">
            <w:pPr>
              <w:ind w:leftChars="197" w:left="475" w:hangingChars="1" w:hanging="2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960,864,105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98.27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827,995,777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sz w:val="18"/>
              </w:rPr>
              <w:t>99.04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132,868,328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733317" w:rsidRPr="00733317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33317">
              <w:rPr>
                <w:rFonts w:ascii="新細明體" w:hAnsi="新細明體"/>
                <w:sz w:val="18"/>
              </w:rPr>
              <w:t>16.05</w:t>
            </w:r>
          </w:p>
        </w:tc>
      </w:tr>
      <w:tr w:rsidR="00733317" w:rsidRPr="00113EFC" w:rsidTr="00E23FF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33317" w:rsidRPr="00113EFC" w:rsidRDefault="00733317" w:rsidP="00733317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</w:rPr>
              <w:t>合計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977,730,415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:rsidR="00733317" w:rsidRPr="007C72DE" w:rsidRDefault="00733317" w:rsidP="00733317">
            <w:pPr>
              <w:ind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b/>
                <w:sz w:val="18"/>
              </w:rPr>
              <w:t>836,014,552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</w:tcBorders>
            <w:vAlign w:val="center"/>
          </w:tcPr>
          <w:p w:rsidR="00733317" w:rsidRPr="007C72DE" w:rsidRDefault="00733317" w:rsidP="00733317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C72DE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1540" w:type="dxa"/>
            <w:tcBorders>
              <w:top w:val="nil"/>
              <w:bottom w:val="single" w:sz="8" w:space="0" w:color="auto"/>
            </w:tcBorders>
            <w:vAlign w:val="center"/>
          </w:tcPr>
          <w:p w:rsidR="00733317" w:rsidRPr="00190A22" w:rsidRDefault="00733317" w:rsidP="00733317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141,715,863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733317" w:rsidRPr="00190A22" w:rsidRDefault="00733317" w:rsidP="00733317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16.95</w:t>
            </w:r>
          </w:p>
        </w:tc>
      </w:tr>
    </w:tbl>
    <w:p w:rsidR="00113EFC" w:rsidRPr="002C7E29" w:rsidRDefault="00767668" w:rsidP="002C7E29">
      <w:pPr>
        <w:tabs>
          <w:tab w:val="center" w:pos="4800"/>
        </w:tabs>
        <w:spacing w:line="240" w:lineRule="exact"/>
        <w:ind w:leftChars="-17" w:left="360" w:rightChars="-54" w:right="-130" w:hangingChars="223" w:hanging="401"/>
        <w:rPr>
          <w:color w:val="000000"/>
          <w:sz w:val="18"/>
        </w:rPr>
      </w:pPr>
      <w:proofErr w:type="gramStart"/>
      <w:r w:rsidRPr="002C7E29">
        <w:rPr>
          <w:rFonts w:hint="eastAsia"/>
          <w:color w:val="000000"/>
          <w:sz w:val="18"/>
        </w:rPr>
        <w:t>註</w:t>
      </w:r>
      <w:proofErr w:type="gramEnd"/>
      <w:r w:rsidRPr="002C7E29">
        <w:rPr>
          <w:rFonts w:hint="eastAsia"/>
          <w:color w:val="000000"/>
          <w:sz w:val="18"/>
        </w:rPr>
        <w:t>：</w:t>
      </w:r>
      <w:proofErr w:type="gramStart"/>
      <w:r w:rsidR="00945FD2" w:rsidRPr="00945FD2">
        <w:rPr>
          <w:rFonts w:hint="eastAsia"/>
          <w:color w:val="000000"/>
          <w:sz w:val="18"/>
        </w:rPr>
        <w:t>本表編製</w:t>
      </w:r>
      <w:proofErr w:type="gramEnd"/>
      <w:r w:rsidR="00945FD2" w:rsidRPr="00945FD2">
        <w:rPr>
          <w:rFonts w:hint="eastAsia"/>
          <w:color w:val="000000"/>
          <w:sz w:val="18"/>
        </w:rPr>
        <w:t>基礎係依會計法刪除第</w:t>
      </w:r>
      <w:r w:rsidR="00945FD2" w:rsidRPr="00945FD2">
        <w:rPr>
          <w:color w:val="000000"/>
          <w:sz w:val="18"/>
        </w:rPr>
        <w:t>29條後，納入固定資產及長期負債等科目，與預算編列基礎不同。</w:t>
      </w:r>
    </w:p>
    <w:sectPr w:rsidR="00113EFC" w:rsidRPr="002C7E29" w:rsidSect="00F21181">
      <w:headerReference w:type="even" r:id="rId20"/>
      <w:headerReference w:type="default" r:id="rId21"/>
      <w:footerReference w:type="even" r:id="rId22"/>
      <w:headerReference w:type="first" r:id="rId23"/>
      <w:footerReference w:type="first" r:id="rId24"/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F34" w:rsidRDefault="00EC2F34" w:rsidP="0001579B">
      <w:pPr>
        <w:ind w:firstLine="480"/>
      </w:pPr>
      <w:r>
        <w:separator/>
      </w:r>
    </w:p>
  </w:endnote>
  <w:endnote w:type="continuationSeparator" w:id="0">
    <w:p w:rsidR="00EC2F34" w:rsidRDefault="00EC2F34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int="eastAsia"/>
      </w:rPr>
      <w:id w:val="-1089071377"/>
      <w:docPartObj>
        <w:docPartGallery w:val="Page Numbers (Bottom of Page)"/>
        <w:docPartUnique/>
      </w:docPartObj>
    </w:sdtPr>
    <w:sdtEndPr/>
    <w:sdtContent>
      <w:p w:rsidR="0025305C" w:rsidRDefault="0025305C" w:rsidP="0025305C">
        <w:pPr>
          <w:pStyle w:val="a5"/>
          <w:ind w:firstLineChars="0" w:firstLine="0"/>
          <w:jc w:val="center"/>
        </w:pPr>
        <w:r>
          <w:rPr>
            <w:rFonts w:hint="eastAsia"/>
          </w:rPr>
          <w:t>乙-</w:t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>PAGE   \* MERGEFORMAT</w:instrText>
        </w:r>
        <w:r>
          <w:rPr>
            <w:rFonts w:hint="eastAsia"/>
          </w:rPr>
          <w:fldChar w:fldCharType="separate"/>
        </w:r>
        <w:r w:rsidR="00D46024">
          <w:rPr>
            <w:noProof/>
          </w:rPr>
          <w:t>380</w:t>
        </w:r>
        <w:r>
          <w:rPr>
            <w:rFonts w:hint="eastAsia"/>
          </w:rPr>
          <w:fldChar w:fldCharType="end"/>
        </w:r>
      </w:p>
    </w:sdtContent>
  </w:sdt>
  <w:p w:rsidR="0025305C" w:rsidRDefault="0025305C" w:rsidP="0025305C">
    <w:pPr>
      <w:pStyle w:val="a5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int="eastAsia"/>
      </w:rPr>
      <w:id w:val="2098677543"/>
      <w:docPartObj>
        <w:docPartGallery w:val="Page Numbers (Bottom of Page)"/>
        <w:docPartUnique/>
      </w:docPartObj>
    </w:sdtPr>
    <w:sdtEndPr/>
    <w:sdtContent>
      <w:p w:rsidR="0025305C" w:rsidRDefault="0025305C" w:rsidP="00F21181">
        <w:pPr>
          <w:pStyle w:val="a5"/>
          <w:tabs>
            <w:tab w:val="clear" w:pos="4153"/>
            <w:tab w:val="clear" w:pos="8306"/>
          </w:tabs>
          <w:ind w:firstLineChars="0" w:firstLine="0"/>
          <w:jc w:val="center"/>
        </w:pPr>
        <w:r>
          <w:rPr>
            <w:rFonts w:hint="eastAsia"/>
          </w:rPr>
          <w:t>乙-</w:t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>PAGE   \* MERGEFORMAT</w:instrText>
        </w:r>
        <w:r>
          <w:rPr>
            <w:rFonts w:hint="eastAsia"/>
          </w:rPr>
          <w:fldChar w:fldCharType="separate"/>
        </w:r>
        <w:r w:rsidR="00701D61">
          <w:rPr>
            <w:noProof/>
          </w:rPr>
          <w:t>376</w:t>
        </w:r>
        <w:r>
          <w:rPr>
            <w:rFonts w:hint="eastAsia"/>
          </w:rPr>
          <w:fldChar w:fldCharType="end"/>
        </w:r>
      </w:p>
    </w:sdtContent>
  </w:sdt>
  <w:p w:rsidR="00A74FFC" w:rsidRPr="0025305C" w:rsidRDefault="00A74FFC" w:rsidP="00F21181">
    <w:pPr>
      <w:pStyle w:val="a5"/>
      <w:tabs>
        <w:tab w:val="clear" w:pos="4153"/>
        <w:tab w:val="clear" w:pos="8306"/>
      </w:tabs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53E" w:rsidRDefault="001F753E" w:rsidP="0001579B">
    <w:pPr>
      <w:pStyle w:val="a5"/>
      <w:ind w:firstLine="40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int="eastAsia"/>
      </w:rPr>
      <w:id w:val="320088093"/>
      <w:docPartObj>
        <w:docPartGallery w:val="Page Numbers (Bottom of Page)"/>
        <w:docPartUnique/>
      </w:docPartObj>
    </w:sdtPr>
    <w:sdtEndPr/>
    <w:sdtContent>
      <w:p w:rsidR="0025305C" w:rsidRDefault="0025305C" w:rsidP="00F21181">
        <w:pPr>
          <w:pStyle w:val="a5"/>
          <w:tabs>
            <w:tab w:val="clear" w:pos="4153"/>
            <w:tab w:val="clear" w:pos="8306"/>
          </w:tabs>
          <w:ind w:rightChars="-119" w:right="-286" w:firstLineChars="0" w:firstLine="0"/>
          <w:jc w:val="center"/>
        </w:pPr>
        <w:r>
          <w:rPr>
            <w:rFonts w:hint="eastAsia"/>
          </w:rPr>
          <w:t>乙-</w:t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>PAGE   \* MERGEFORMAT</w:instrText>
        </w:r>
        <w:r>
          <w:rPr>
            <w:rFonts w:hint="eastAsia"/>
          </w:rPr>
          <w:fldChar w:fldCharType="separate"/>
        </w:r>
        <w:r w:rsidR="00D46024">
          <w:rPr>
            <w:noProof/>
          </w:rPr>
          <w:t>382</w:t>
        </w:r>
        <w:r>
          <w:rPr>
            <w:rFonts w:hint="eastAsia"/>
          </w:rPr>
          <w:fldChar w:fldCharType="end"/>
        </w:r>
      </w:p>
    </w:sdtContent>
  </w:sdt>
  <w:p w:rsidR="0025305C" w:rsidRDefault="0025305C" w:rsidP="00F21181">
    <w:pPr>
      <w:pStyle w:val="a5"/>
      <w:tabs>
        <w:tab w:val="clear" w:pos="4153"/>
        <w:tab w:val="clear" w:pos="8306"/>
      </w:tabs>
      <w:ind w:rightChars="-119" w:right="-286" w:firstLine="400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53E" w:rsidRDefault="001F753E" w:rsidP="004626DB">
    <w:pPr>
      <w:pStyle w:val="a5"/>
      <w:ind w:firstLine="40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FFC" w:rsidRDefault="00A74FFC" w:rsidP="00F21181">
    <w:pPr>
      <w:pStyle w:val="a5"/>
      <w:tabs>
        <w:tab w:val="clear" w:pos="4153"/>
        <w:tab w:val="clear" w:pos="8306"/>
      </w:tabs>
      <w:ind w:firstLineChars="0" w:firstLine="0"/>
      <w:jc w:val="center"/>
    </w:pPr>
    <w:r>
      <w:rPr>
        <w:rFonts w:hint="eastAsia"/>
      </w:rPr>
      <w:t>乙-</w:t>
    </w:r>
    <w:r>
      <w:fldChar w:fldCharType="begin"/>
    </w:r>
    <w:r>
      <w:instrText>PAGE   \* MERGEFORMAT</w:instrText>
    </w:r>
    <w:r>
      <w:fldChar w:fldCharType="separate"/>
    </w:r>
    <w:r w:rsidR="00701D61" w:rsidRPr="00701D61">
      <w:rPr>
        <w:noProof/>
        <w:lang w:val="zh-TW"/>
      </w:rPr>
      <w:t>377</w:t>
    </w:r>
    <w:r>
      <w:fldChar w:fldCharType="end"/>
    </w:r>
  </w:p>
  <w:p w:rsidR="00A74FFC" w:rsidRPr="00A74FFC" w:rsidRDefault="00A74FFC" w:rsidP="00F21181">
    <w:pPr>
      <w:pStyle w:val="a5"/>
      <w:tabs>
        <w:tab w:val="clear" w:pos="4153"/>
        <w:tab w:val="clear" w:pos="8306"/>
      </w:tabs>
      <w:ind w:firstLineChars="0" w:firstLine="0"/>
      <w:jc w:val="cen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53E" w:rsidRDefault="001F753E" w:rsidP="004626DB">
    <w:pPr>
      <w:pStyle w:val="a5"/>
      <w:ind w:firstLine="40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53E" w:rsidRDefault="001F753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F34" w:rsidRDefault="00EC2F34" w:rsidP="0001579B">
      <w:pPr>
        <w:ind w:firstLine="480"/>
      </w:pPr>
      <w:r>
        <w:separator/>
      </w:r>
    </w:p>
  </w:footnote>
  <w:footnote w:type="continuationSeparator" w:id="0">
    <w:p w:rsidR="00EC2F34" w:rsidRDefault="00EC2F34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53E" w:rsidRDefault="001F753E" w:rsidP="0001579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53E" w:rsidRDefault="001F753E" w:rsidP="0001579B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53E" w:rsidRDefault="001F753E" w:rsidP="0001579B">
    <w:pPr>
      <w:pStyle w:val="a3"/>
      <w:ind w:firstLine="40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53E" w:rsidRDefault="001F753E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53E" w:rsidRDefault="001F753E" w:rsidP="004626DB">
    <w:pPr>
      <w:pStyle w:val="a3"/>
      <w:ind w:firstLine="40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53E" w:rsidRDefault="001F753E" w:rsidP="004626DB">
    <w:pPr>
      <w:pStyle w:val="a3"/>
      <w:ind w:firstLine="40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53E" w:rsidRDefault="001F753E" w:rsidP="004626DB">
    <w:pPr>
      <w:pStyle w:val="a3"/>
      <w:ind w:firstLine="40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53E" w:rsidRDefault="001F753E" w:rsidP="00466282">
    <w:pPr>
      <w:pStyle w:val="a3"/>
      <w:ind w:firstLineChars="0" w:firstLine="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53E" w:rsidRDefault="001F753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27BE"/>
    <w:rsid w:val="0000711D"/>
    <w:rsid w:val="00010174"/>
    <w:rsid w:val="000154BA"/>
    <w:rsid w:val="0001579B"/>
    <w:rsid w:val="0001689E"/>
    <w:rsid w:val="00025EDB"/>
    <w:rsid w:val="00030ED6"/>
    <w:rsid w:val="00031CEF"/>
    <w:rsid w:val="00032B76"/>
    <w:rsid w:val="0004522B"/>
    <w:rsid w:val="000452D1"/>
    <w:rsid w:val="000465C2"/>
    <w:rsid w:val="000476E1"/>
    <w:rsid w:val="00053073"/>
    <w:rsid w:val="000545C4"/>
    <w:rsid w:val="00054D2F"/>
    <w:rsid w:val="0005543D"/>
    <w:rsid w:val="00060E0A"/>
    <w:rsid w:val="00064783"/>
    <w:rsid w:val="00067800"/>
    <w:rsid w:val="00072CA8"/>
    <w:rsid w:val="00074CAB"/>
    <w:rsid w:val="0008603A"/>
    <w:rsid w:val="0008733E"/>
    <w:rsid w:val="000A0E4C"/>
    <w:rsid w:val="000A2610"/>
    <w:rsid w:val="000A65E1"/>
    <w:rsid w:val="000B44D4"/>
    <w:rsid w:val="000B6E4C"/>
    <w:rsid w:val="000C66C9"/>
    <w:rsid w:val="000D0BCE"/>
    <w:rsid w:val="000D2132"/>
    <w:rsid w:val="000D4A44"/>
    <w:rsid w:val="000E021B"/>
    <w:rsid w:val="000E185E"/>
    <w:rsid w:val="000E24DD"/>
    <w:rsid w:val="00103A7E"/>
    <w:rsid w:val="001131C0"/>
    <w:rsid w:val="00113EFC"/>
    <w:rsid w:val="00117A9B"/>
    <w:rsid w:val="00121356"/>
    <w:rsid w:val="001226FE"/>
    <w:rsid w:val="00124170"/>
    <w:rsid w:val="00127520"/>
    <w:rsid w:val="0012775A"/>
    <w:rsid w:val="00132F50"/>
    <w:rsid w:val="00140BC9"/>
    <w:rsid w:val="001424D3"/>
    <w:rsid w:val="00144C4E"/>
    <w:rsid w:val="00145810"/>
    <w:rsid w:val="0014756C"/>
    <w:rsid w:val="001478D2"/>
    <w:rsid w:val="001533C9"/>
    <w:rsid w:val="0015487E"/>
    <w:rsid w:val="001552D2"/>
    <w:rsid w:val="0015622E"/>
    <w:rsid w:val="001707F9"/>
    <w:rsid w:val="00177187"/>
    <w:rsid w:val="00180C7A"/>
    <w:rsid w:val="001824D5"/>
    <w:rsid w:val="001A1999"/>
    <w:rsid w:val="001A4CFE"/>
    <w:rsid w:val="001B11E8"/>
    <w:rsid w:val="001B2BC3"/>
    <w:rsid w:val="001B5641"/>
    <w:rsid w:val="001B6125"/>
    <w:rsid w:val="001C1ADD"/>
    <w:rsid w:val="001D1B7C"/>
    <w:rsid w:val="001D2CB9"/>
    <w:rsid w:val="001E1622"/>
    <w:rsid w:val="001E1FE5"/>
    <w:rsid w:val="001F6A5B"/>
    <w:rsid w:val="001F753E"/>
    <w:rsid w:val="00206A02"/>
    <w:rsid w:val="0020727E"/>
    <w:rsid w:val="0021142E"/>
    <w:rsid w:val="00212472"/>
    <w:rsid w:val="002162AE"/>
    <w:rsid w:val="00221AF7"/>
    <w:rsid w:val="00225597"/>
    <w:rsid w:val="002255ED"/>
    <w:rsid w:val="00226768"/>
    <w:rsid w:val="00232434"/>
    <w:rsid w:val="002326CB"/>
    <w:rsid w:val="00240D57"/>
    <w:rsid w:val="00240FA2"/>
    <w:rsid w:val="00243539"/>
    <w:rsid w:val="00245F49"/>
    <w:rsid w:val="00246844"/>
    <w:rsid w:val="00251D7C"/>
    <w:rsid w:val="0025305C"/>
    <w:rsid w:val="00257A5C"/>
    <w:rsid w:val="00260908"/>
    <w:rsid w:val="002627DD"/>
    <w:rsid w:val="0027317A"/>
    <w:rsid w:val="00274721"/>
    <w:rsid w:val="002768BC"/>
    <w:rsid w:val="0028067F"/>
    <w:rsid w:val="002867A1"/>
    <w:rsid w:val="00287793"/>
    <w:rsid w:val="00290CB3"/>
    <w:rsid w:val="0029118F"/>
    <w:rsid w:val="002B0478"/>
    <w:rsid w:val="002C4116"/>
    <w:rsid w:val="002C50F3"/>
    <w:rsid w:val="002C7E29"/>
    <w:rsid w:val="002D6741"/>
    <w:rsid w:val="002E397C"/>
    <w:rsid w:val="002E42D3"/>
    <w:rsid w:val="002E6DEB"/>
    <w:rsid w:val="002F15BC"/>
    <w:rsid w:val="002F2ED6"/>
    <w:rsid w:val="0030368B"/>
    <w:rsid w:val="003048CC"/>
    <w:rsid w:val="00306988"/>
    <w:rsid w:val="003113C0"/>
    <w:rsid w:val="00314579"/>
    <w:rsid w:val="00315B49"/>
    <w:rsid w:val="00324741"/>
    <w:rsid w:val="0032556A"/>
    <w:rsid w:val="00326962"/>
    <w:rsid w:val="00332ADD"/>
    <w:rsid w:val="003442D9"/>
    <w:rsid w:val="003520AE"/>
    <w:rsid w:val="003549DA"/>
    <w:rsid w:val="00356112"/>
    <w:rsid w:val="00386A4E"/>
    <w:rsid w:val="00387981"/>
    <w:rsid w:val="003901D6"/>
    <w:rsid w:val="003A00FA"/>
    <w:rsid w:val="003A6D8D"/>
    <w:rsid w:val="003B23AA"/>
    <w:rsid w:val="003B5F07"/>
    <w:rsid w:val="003C29FC"/>
    <w:rsid w:val="003C42DF"/>
    <w:rsid w:val="003C4630"/>
    <w:rsid w:val="003D126D"/>
    <w:rsid w:val="003D2442"/>
    <w:rsid w:val="003D3511"/>
    <w:rsid w:val="003F0A6E"/>
    <w:rsid w:val="003F2239"/>
    <w:rsid w:val="003F23A1"/>
    <w:rsid w:val="003F4D2E"/>
    <w:rsid w:val="00401A72"/>
    <w:rsid w:val="00406C63"/>
    <w:rsid w:val="00412459"/>
    <w:rsid w:val="00412EE9"/>
    <w:rsid w:val="00412F9A"/>
    <w:rsid w:val="004139E9"/>
    <w:rsid w:val="0041571C"/>
    <w:rsid w:val="00432CF9"/>
    <w:rsid w:val="0044323F"/>
    <w:rsid w:val="00444EED"/>
    <w:rsid w:val="00446EB1"/>
    <w:rsid w:val="00460BEB"/>
    <w:rsid w:val="00461601"/>
    <w:rsid w:val="00461A8B"/>
    <w:rsid w:val="004626DB"/>
    <w:rsid w:val="00463EF3"/>
    <w:rsid w:val="00466282"/>
    <w:rsid w:val="00474025"/>
    <w:rsid w:val="00474965"/>
    <w:rsid w:val="00474F04"/>
    <w:rsid w:val="0047590C"/>
    <w:rsid w:val="00477E7E"/>
    <w:rsid w:val="00484990"/>
    <w:rsid w:val="004938A3"/>
    <w:rsid w:val="004A1360"/>
    <w:rsid w:val="004A3241"/>
    <w:rsid w:val="004B7BAF"/>
    <w:rsid w:val="004D1446"/>
    <w:rsid w:val="004E3ECE"/>
    <w:rsid w:val="004F1285"/>
    <w:rsid w:val="004F56CB"/>
    <w:rsid w:val="004F6C5D"/>
    <w:rsid w:val="005023AE"/>
    <w:rsid w:val="00504BA4"/>
    <w:rsid w:val="005117CF"/>
    <w:rsid w:val="005220EC"/>
    <w:rsid w:val="00535471"/>
    <w:rsid w:val="005412BA"/>
    <w:rsid w:val="00546807"/>
    <w:rsid w:val="00550E24"/>
    <w:rsid w:val="00550FE6"/>
    <w:rsid w:val="00554D0C"/>
    <w:rsid w:val="00566156"/>
    <w:rsid w:val="00566888"/>
    <w:rsid w:val="005725B0"/>
    <w:rsid w:val="00582A09"/>
    <w:rsid w:val="00586014"/>
    <w:rsid w:val="005930CF"/>
    <w:rsid w:val="005946D2"/>
    <w:rsid w:val="005A09FB"/>
    <w:rsid w:val="005A630C"/>
    <w:rsid w:val="005B08A1"/>
    <w:rsid w:val="005B70C4"/>
    <w:rsid w:val="005C1CF3"/>
    <w:rsid w:val="005D65C8"/>
    <w:rsid w:val="005E00BB"/>
    <w:rsid w:val="005E0512"/>
    <w:rsid w:val="005E1A0B"/>
    <w:rsid w:val="005F5096"/>
    <w:rsid w:val="005F621E"/>
    <w:rsid w:val="006011C0"/>
    <w:rsid w:val="00602994"/>
    <w:rsid w:val="00602E73"/>
    <w:rsid w:val="00604AAD"/>
    <w:rsid w:val="00616721"/>
    <w:rsid w:val="00616A4A"/>
    <w:rsid w:val="00623178"/>
    <w:rsid w:val="00634646"/>
    <w:rsid w:val="00635A68"/>
    <w:rsid w:val="0064527F"/>
    <w:rsid w:val="00655573"/>
    <w:rsid w:val="006558FF"/>
    <w:rsid w:val="00662EDF"/>
    <w:rsid w:val="006665C7"/>
    <w:rsid w:val="00670456"/>
    <w:rsid w:val="006719D0"/>
    <w:rsid w:val="00677B03"/>
    <w:rsid w:val="00682E8F"/>
    <w:rsid w:val="00685266"/>
    <w:rsid w:val="0069619F"/>
    <w:rsid w:val="006962E7"/>
    <w:rsid w:val="006A2703"/>
    <w:rsid w:val="006A4DBC"/>
    <w:rsid w:val="006C1765"/>
    <w:rsid w:val="006C1936"/>
    <w:rsid w:val="006C3773"/>
    <w:rsid w:val="006D4428"/>
    <w:rsid w:val="006E2E71"/>
    <w:rsid w:val="00701103"/>
    <w:rsid w:val="00701D61"/>
    <w:rsid w:val="0070265C"/>
    <w:rsid w:val="00712EF7"/>
    <w:rsid w:val="00713DDB"/>
    <w:rsid w:val="00731ED8"/>
    <w:rsid w:val="00733317"/>
    <w:rsid w:val="007340E4"/>
    <w:rsid w:val="007365B7"/>
    <w:rsid w:val="00740F67"/>
    <w:rsid w:val="00742EA9"/>
    <w:rsid w:val="0074590F"/>
    <w:rsid w:val="007464CA"/>
    <w:rsid w:val="00750840"/>
    <w:rsid w:val="00760102"/>
    <w:rsid w:val="00767668"/>
    <w:rsid w:val="0078501A"/>
    <w:rsid w:val="007859CB"/>
    <w:rsid w:val="00787C21"/>
    <w:rsid w:val="00795C61"/>
    <w:rsid w:val="007A1A2D"/>
    <w:rsid w:val="007A36DC"/>
    <w:rsid w:val="007A73F6"/>
    <w:rsid w:val="007B7053"/>
    <w:rsid w:val="007C0773"/>
    <w:rsid w:val="007C72DE"/>
    <w:rsid w:val="007D0C7A"/>
    <w:rsid w:val="007D1CFA"/>
    <w:rsid w:val="007E09C1"/>
    <w:rsid w:val="007E5C86"/>
    <w:rsid w:val="007F2D11"/>
    <w:rsid w:val="007F3577"/>
    <w:rsid w:val="007F4C4F"/>
    <w:rsid w:val="007F5F95"/>
    <w:rsid w:val="008101D4"/>
    <w:rsid w:val="008121AF"/>
    <w:rsid w:val="008147CE"/>
    <w:rsid w:val="008153CE"/>
    <w:rsid w:val="00816B3C"/>
    <w:rsid w:val="008217A7"/>
    <w:rsid w:val="0082312F"/>
    <w:rsid w:val="00823C9E"/>
    <w:rsid w:val="00824C9B"/>
    <w:rsid w:val="008267CD"/>
    <w:rsid w:val="00831ED6"/>
    <w:rsid w:val="00835434"/>
    <w:rsid w:val="00840BDF"/>
    <w:rsid w:val="00845905"/>
    <w:rsid w:val="0084675D"/>
    <w:rsid w:val="00850427"/>
    <w:rsid w:val="008507B1"/>
    <w:rsid w:val="008564A8"/>
    <w:rsid w:val="00861ED3"/>
    <w:rsid w:val="00864F28"/>
    <w:rsid w:val="008749CE"/>
    <w:rsid w:val="008757D6"/>
    <w:rsid w:val="008845AA"/>
    <w:rsid w:val="00891D43"/>
    <w:rsid w:val="00895762"/>
    <w:rsid w:val="008A24FE"/>
    <w:rsid w:val="008A4C53"/>
    <w:rsid w:val="008A5061"/>
    <w:rsid w:val="008A5347"/>
    <w:rsid w:val="008A54CD"/>
    <w:rsid w:val="008A62A1"/>
    <w:rsid w:val="008B03E6"/>
    <w:rsid w:val="008B1812"/>
    <w:rsid w:val="008B1A02"/>
    <w:rsid w:val="008B1D72"/>
    <w:rsid w:val="008C1A59"/>
    <w:rsid w:val="008C25D9"/>
    <w:rsid w:val="008D047C"/>
    <w:rsid w:val="008D1AF1"/>
    <w:rsid w:val="008D2C67"/>
    <w:rsid w:val="008D7AED"/>
    <w:rsid w:val="008E3E18"/>
    <w:rsid w:val="008E75E9"/>
    <w:rsid w:val="00920ED7"/>
    <w:rsid w:val="009235B4"/>
    <w:rsid w:val="0092395D"/>
    <w:rsid w:val="00924EA2"/>
    <w:rsid w:val="009316B5"/>
    <w:rsid w:val="00931F1A"/>
    <w:rsid w:val="009402DE"/>
    <w:rsid w:val="00944A16"/>
    <w:rsid w:val="00945FD2"/>
    <w:rsid w:val="009479CA"/>
    <w:rsid w:val="009618F0"/>
    <w:rsid w:val="00974D9B"/>
    <w:rsid w:val="00976424"/>
    <w:rsid w:val="009853FF"/>
    <w:rsid w:val="00985E58"/>
    <w:rsid w:val="00986699"/>
    <w:rsid w:val="009907FD"/>
    <w:rsid w:val="009A420B"/>
    <w:rsid w:val="009B37C0"/>
    <w:rsid w:val="009B69B8"/>
    <w:rsid w:val="009C5FE5"/>
    <w:rsid w:val="009C6954"/>
    <w:rsid w:val="009C7A3D"/>
    <w:rsid w:val="009D108D"/>
    <w:rsid w:val="009D4322"/>
    <w:rsid w:val="009E0ED4"/>
    <w:rsid w:val="009E1D67"/>
    <w:rsid w:val="009F314C"/>
    <w:rsid w:val="009F4421"/>
    <w:rsid w:val="009F5D90"/>
    <w:rsid w:val="009F6BF3"/>
    <w:rsid w:val="00A01DFB"/>
    <w:rsid w:val="00A1328C"/>
    <w:rsid w:val="00A15807"/>
    <w:rsid w:val="00A20A13"/>
    <w:rsid w:val="00A24A1B"/>
    <w:rsid w:val="00A2513A"/>
    <w:rsid w:val="00A43B93"/>
    <w:rsid w:val="00A51767"/>
    <w:rsid w:val="00A60226"/>
    <w:rsid w:val="00A659B1"/>
    <w:rsid w:val="00A74FFC"/>
    <w:rsid w:val="00A75297"/>
    <w:rsid w:val="00A7603E"/>
    <w:rsid w:val="00A868ED"/>
    <w:rsid w:val="00A958BD"/>
    <w:rsid w:val="00A95E6A"/>
    <w:rsid w:val="00A9754C"/>
    <w:rsid w:val="00AA2323"/>
    <w:rsid w:val="00AA32B3"/>
    <w:rsid w:val="00AA365E"/>
    <w:rsid w:val="00AA4807"/>
    <w:rsid w:val="00AB1690"/>
    <w:rsid w:val="00AB7BEB"/>
    <w:rsid w:val="00AC22AC"/>
    <w:rsid w:val="00AD1A15"/>
    <w:rsid w:val="00AD3804"/>
    <w:rsid w:val="00AF50C9"/>
    <w:rsid w:val="00AF56B4"/>
    <w:rsid w:val="00B0492E"/>
    <w:rsid w:val="00B04C59"/>
    <w:rsid w:val="00B07C6A"/>
    <w:rsid w:val="00B116AE"/>
    <w:rsid w:val="00B11757"/>
    <w:rsid w:val="00B11D8D"/>
    <w:rsid w:val="00B22F74"/>
    <w:rsid w:val="00B26F4D"/>
    <w:rsid w:val="00B2767B"/>
    <w:rsid w:val="00B46037"/>
    <w:rsid w:val="00B460DA"/>
    <w:rsid w:val="00B5054D"/>
    <w:rsid w:val="00B515D9"/>
    <w:rsid w:val="00B536F8"/>
    <w:rsid w:val="00B61EEF"/>
    <w:rsid w:val="00B66D1C"/>
    <w:rsid w:val="00B741A1"/>
    <w:rsid w:val="00B855FA"/>
    <w:rsid w:val="00B8637E"/>
    <w:rsid w:val="00B9202B"/>
    <w:rsid w:val="00B966C6"/>
    <w:rsid w:val="00BA7191"/>
    <w:rsid w:val="00BB1221"/>
    <w:rsid w:val="00BC11EE"/>
    <w:rsid w:val="00BC2FAA"/>
    <w:rsid w:val="00BC6BFD"/>
    <w:rsid w:val="00BC722F"/>
    <w:rsid w:val="00BD4209"/>
    <w:rsid w:val="00BD54D9"/>
    <w:rsid w:val="00BD7A61"/>
    <w:rsid w:val="00BE1544"/>
    <w:rsid w:val="00BE53FC"/>
    <w:rsid w:val="00BF32BD"/>
    <w:rsid w:val="00BF427E"/>
    <w:rsid w:val="00BF50DB"/>
    <w:rsid w:val="00BF6FA7"/>
    <w:rsid w:val="00BF7E96"/>
    <w:rsid w:val="00C02494"/>
    <w:rsid w:val="00C02C55"/>
    <w:rsid w:val="00C03F89"/>
    <w:rsid w:val="00C13824"/>
    <w:rsid w:val="00C15F5B"/>
    <w:rsid w:val="00C21783"/>
    <w:rsid w:val="00C21887"/>
    <w:rsid w:val="00C22C6E"/>
    <w:rsid w:val="00C230CC"/>
    <w:rsid w:val="00C24D48"/>
    <w:rsid w:val="00C2667E"/>
    <w:rsid w:val="00C26FBD"/>
    <w:rsid w:val="00C32636"/>
    <w:rsid w:val="00C433DD"/>
    <w:rsid w:val="00C44BA8"/>
    <w:rsid w:val="00C63755"/>
    <w:rsid w:val="00C65E09"/>
    <w:rsid w:val="00C66A98"/>
    <w:rsid w:val="00C72DB3"/>
    <w:rsid w:val="00C76545"/>
    <w:rsid w:val="00C85CFB"/>
    <w:rsid w:val="00C92B39"/>
    <w:rsid w:val="00CA7CDC"/>
    <w:rsid w:val="00CB534C"/>
    <w:rsid w:val="00CB73FE"/>
    <w:rsid w:val="00CC14D0"/>
    <w:rsid w:val="00CC3FA8"/>
    <w:rsid w:val="00CC62B6"/>
    <w:rsid w:val="00CD39AC"/>
    <w:rsid w:val="00CE1CCA"/>
    <w:rsid w:val="00CE1CDA"/>
    <w:rsid w:val="00CF14D2"/>
    <w:rsid w:val="00CF2878"/>
    <w:rsid w:val="00CF77EF"/>
    <w:rsid w:val="00CF7C4C"/>
    <w:rsid w:val="00D0014D"/>
    <w:rsid w:val="00D02773"/>
    <w:rsid w:val="00D115C7"/>
    <w:rsid w:val="00D130FB"/>
    <w:rsid w:val="00D14355"/>
    <w:rsid w:val="00D1791B"/>
    <w:rsid w:val="00D20497"/>
    <w:rsid w:val="00D31CBE"/>
    <w:rsid w:val="00D324F0"/>
    <w:rsid w:val="00D32B7E"/>
    <w:rsid w:val="00D44860"/>
    <w:rsid w:val="00D46024"/>
    <w:rsid w:val="00D47383"/>
    <w:rsid w:val="00D517A8"/>
    <w:rsid w:val="00D53E7E"/>
    <w:rsid w:val="00D54657"/>
    <w:rsid w:val="00D547FB"/>
    <w:rsid w:val="00D57616"/>
    <w:rsid w:val="00D711D6"/>
    <w:rsid w:val="00D71BF4"/>
    <w:rsid w:val="00D830F7"/>
    <w:rsid w:val="00D92711"/>
    <w:rsid w:val="00D9428C"/>
    <w:rsid w:val="00D95137"/>
    <w:rsid w:val="00DA0873"/>
    <w:rsid w:val="00DA09E0"/>
    <w:rsid w:val="00DA5BC1"/>
    <w:rsid w:val="00DA7388"/>
    <w:rsid w:val="00DB0CC8"/>
    <w:rsid w:val="00DC2C8C"/>
    <w:rsid w:val="00DC3DA6"/>
    <w:rsid w:val="00DC47DE"/>
    <w:rsid w:val="00DD10B3"/>
    <w:rsid w:val="00DD1AC4"/>
    <w:rsid w:val="00DD3EE4"/>
    <w:rsid w:val="00DD6111"/>
    <w:rsid w:val="00DF0EB6"/>
    <w:rsid w:val="00E16F35"/>
    <w:rsid w:val="00E23FFD"/>
    <w:rsid w:val="00E34D31"/>
    <w:rsid w:val="00E351B0"/>
    <w:rsid w:val="00E40230"/>
    <w:rsid w:val="00E42559"/>
    <w:rsid w:val="00E432C3"/>
    <w:rsid w:val="00E57764"/>
    <w:rsid w:val="00E6273D"/>
    <w:rsid w:val="00E64A98"/>
    <w:rsid w:val="00E76682"/>
    <w:rsid w:val="00E81DAB"/>
    <w:rsid w:val="00E82552"/>
    <w:rsid w:val="00E84B35"/>
    <w:rsid w:val="00E84E1F"/>
    <w:rsid w:val="00E87FD0"/>
    <w:rsid w:val="00E905E3"/>
    <w:rsid w:val="00E91C78"/>
    <w:rsid w:val="00E91EDA"/>
    <w:rsid w:val="00E9204D"/>
    <w:rsid w:val="00E92CA3"/>
    <w:rsid w:val="00E94CEB"/>
    <w:rsid w:val="00EA2881"/>
    <w:rsid w:val="00EA7B2B"/>
    <w:rsid w:val="00EB4B3B"/>
    <w:rsid w:val="00EC2F34"/>
    <w:rsid w:val="00EF539A"/>
    <w:rsid w:val="00EF60A9"/>
    <w:rsid w:val="00F02ACD"/>
    <w:rsid w:val="00F068AA"/>
    <w:rsid w:val="00F1035F"/>
    <w:rsid w:val="00F14A55"/>
    <w:rsid w:val="00F14EB7"/>
    <w:rsid w:val="00F15D72"/>
    <w:rsid w:val="00F21181"/>
    <w:rsid w:val="00F21BC6"/>
    <w:rsid w:val="00F252C6"/>
    <w:rsid w:val="00F25E8D"/>
    <w:rsid w:val="00F33F95"/>
    <w:rsid w:val="00F35050"/>
    <w:rsid w:val="00F353A3"/>
    <w:rsid w:val="00F35A72"/>
    <w:rsid w:val="00F63C45"/>
    <w:rsid w:val="00F643A5"/>
    <w:rsid w:val="00F70FD0"/>
    <w:rsid w:val="00F71BB3"/>
    <w:rsid w:val="00F73757"/>
    <w:rsid w:val="00F73AC6"/>
    <w:rsid w:val="00F90973"/>
    <w:rsid w:val="00F97BD0"/>
    <w:rsid w:val="00FA1E77"/>
    <w:rsid w:val="00FB78F9"/>
    <w:rsid w:val="00FC08DA"/>
    <w:rsid w:val="00FC2BD0"/>
    <w:rsid w:val="00FD1B08"/>
    <w:rsid w:val="00FE1927"/>
    <w:rsid w:val="00FE459C"/>
    <w:rsid w:val="00FE5CC9"/>
    <w:rsid w:val="00FE7BC4"/>
    <w:rsid w:val="00FE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A2818885-FE85-4718-A595-E63675EDC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8A1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AC22A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AC22A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AC22AC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AC22AC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AC22A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AC22A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AC22AC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AC22AC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AC22AC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AC22A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AC22A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AC22A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AC22AC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AC22A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AC22A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AC22AC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AC22A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AC22AC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AC22A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AC22A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AC22A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AC22A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4A133-8F21-4693-9E16-1CED05E20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4</TotalTime>
  <Pages>5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張素慧</dc:creator>
  <cp:lastModifiedBy>王憶萍</cp:lastModifiedBy>
  <cp:revision>9</cp:revision>
  <cp:lastPrinted>2023-06-01T06:21:00Z</cp:lastPrinted>
  <dcterms:created xsi:type="dcterms:W3CDTF">2023-06-06T06:09:00Z</dcterms:created>
  <dcterms:modified xsi:type="dcterms:W3CDTF">2023-07-07T07:29:00Z</dcterms:modified>
</cp:coreProperties>
</file>