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9D7" w:rsidRPr="00D106C3" w:rsidRDefault="0037799A" w:rsidP="00B12167">
      <w:pPr>
        <w:pStyle w:val="4"/>
        <w:ind w:firstLine="480"/>
        <w:rPr>
          <w:sz w:val="32"/>
          <w:szCs w:val="28"/>
        </w:rPr>
      </w:pPr>
      <w:r w:rsidRPr="00D106C3">
        <w:rPr>
          <w:rFonts w:hint="eastAsia"/>
          <w:sz w:val="32"/>
          <w:szCs w:val="28"/>
        </w:rPr>
        <w:t>(</w:t>
      </w:r>
      <w:r w:rsidR="00AB39D7" w:rsidRPr="00D106C3">
        <w:rPr>
          <w:rFonts w:hint="eastAsia"/>
          <w:sz w:val="32"/>
          <w:szCs w:val="28"/>
        </w:rPr>
        <w:t>三</w:t>
      </w:r>
      <w:r w:rsidR="009F1CD5">
        <w:rPr>
          <w:rFonts w:hint="eastAsia"/>
          <w:sz w:val="32"/>
          <w:szCs w:val="28"/>
        </w:rPr>
        <w:t>)</w:t>
      </w:r>
      <w:r w:rsidR="00AB39D7" w:rsidRPr="00D106C3">
        <w:rPr>
          <w:rFonts w:hint="eastAsia"/>
          <w:sz w:val="32"/>
          <w:szCs w:val="28"/>
        </w:rPr>
        <w:t>行政院公營事業民營化基金</w:t>
      </w:r>
    </w:p>
    <w:p w:rsidR="00AB39D7" w:rsidRPr="00D106C3" w:rsidRDefault="00AB39D7" w:rsidP="00B12167">
      <w:pPr>
        <w:pStyle w:val="ad"/>
        <w:spacing w:line="530" w:lineRule="exact"/>
        <w:ind w:firstLine="472"/>
        <w:rPr>
          <w:szCs w:val="24"/>
        </w:rPr>
      </w:pPr>
      <w:r w:rsidRPr="00D106C3">
        <w:rPr>
          <w:rFonts w:hint="eastAsia"/>
          <w:spacing w:val="-2"/>
          <w:szCs w:val="24"/>
        </w:rPr>
        <w:t>政</w:t>
      </w:r>
      <w:r w:rsidR="004D5CE2" w:rsidRPr="00D106C3">
        <w:rPr>
          <w:rFonts w:hint="eastAsia"/>
          <w:spacing w:val="-2"/>
          <w:szCs w:val="24"/>
        </w:rPr>
        <w:t>府為配合公營事業移轉民營，依據公營事業移轉民營條例規定，設立行政院公營事業民營化基金。</w:t>
      </w:r>
      <w:r w:rsidR="004118C8" w:rsidRPr="00D106C3">
        <w:rPr>
          <w:rFonts w:hint="eastAsia"/>
          <w:spacing w:val="-2"/>
          <w:szCs w:val="24"/>
        </w:rPr>
        <w:t>該基金</w:t>
      </w:r>
      <w:proofErr w:type="gramStart"/>
      <w:r w:rsidR="00A35A7A" w:rsidRPr="00D106C3">
        <w:rPr>
          <w:spacing w:val="-2"/>
          <w:szCs w:val="24"/>
        </w:rPr>
        <w:t>111</w:t>
      </w:r>
      <w:proofErr w:type="gramEnd"/>
      <w:r w:rsidR="00C20681" w:rsidRPr="00D106C3">
        <w:rPr>
          <w:rFonts w:hint="eastAsia"/>
          <w:spacing w:val="-2"/>
          <w:szCs w:val="24"/>
        </w:rPr>
        <w:t>年度各項業務計畫及預算之執行等，經予書面審核，茲將審核結果說明如次</w:t>
      </w:r>
      <w:r w:rsidRPr="00D106C3">
        <w:rPr>
          <w:rFonts w:hint="eastAsia"/>
          <w:szCs w:val="24"/>
        </w:rPr>
        <w:t>：</w:t>
      </w:r>
    </w:p>
    <w:p w:rsidR="00AB39D7" w:rsidRPr="00D106C3" w:rsidRDefault="00AB39D7" w:rsidP="00B12167">
      <w:pPr>
        <w:pStyle w:val="123"/>
        <w:spacing w:line="530" w:lineRule="exact"/>
        <w:ind w:firstLine="1261"/>
        <w:rPr>
          <w:b/>
          <w:bCs/>
          <w:sz w:val="28"/>
          <w:szCs w:val="28"/>
        </w:rPr>
      </w:pPr>
      <w:r w:rsidRPr="00D106C3">
        <w:rPr>
          <w:rFonts w:hint="eastAsia"/>
          <w:b/>
          <w:bCs/>
          <w:sz w:val="28"/>
          <w:szCs w:val="28"/>
        </w:rPr>
        <w:t>1.　業務計畫實施情形之查核</w:t>
      </w:r>
    </w:p>
    <w:p w:rsidR="00AB39D7" w:rsidRPr="00D106C3" w:rsidRDefault="00AB39D7" w:rsidP="00B12167">
      <w:pPr>
        <w:pStyle w:val="a5"/>
        <w:spacing w:after="0" w:line="530" w:lineRule="exact"/>
        <w:ind w:firstLineChars="200" w:firstLine="480"/>
        <w:jc w:val="both"/>
        <w:rPr>
          <w:sz w:val="24"/>
          <w:szCs w:val="24"/>
        </w:rPr>
      </w:pPr>
      <w:r w:rsidRPr="00D106C3">
        <w:rPr>
          <w:rFonts w:hint="eastAsia"/>
          <w:sz w:val="24"/>
          <w:szCs w:val="24"/>
        </w:rPr>
        <w:t>該基金</w:t>
      </w:r>
      <w:r w:rsidR="004D5CE2" w:rsidRPr="00D106C3">
        <w:rPr>
          <w:rFonts w:hint="eastAsia"/>
          <w:sz w:val="24"/>
          <w:szCs w:val="24"/>
        </w:rPr>
        <w:t>主要業務係運用政府於公營事業</w:t>
      </w:r>
      <w:r w:rsidR="004118C8" w:rsidRPr="00D106C3">
        <w:rPr>
          <w:rFonts w:hint="eastAsia"/>
          <w:sz w:val="24"/>
          <w:szCs w:val="24"/>
        </w:rPr>
        <w:t>移轉民營時所得資金，支應各事業移轉民營應負擔之民營化相關支出。</w:t>
      </w:r>
      <w:proofErr w:type="gramStart"/>
      <w:r w:rsidR="004250E4" w:rsidRPr="00D106C3">
        <w:rPr>
          <w:rFonts w:hint="eastAsia"/>
          <w:sz w:val="24"/>
          <w:szCs w:val="24"/>
        </w:rPr>
        <w:t>1</w:t>
      </w:r>
      <w:r w:rsidR="00270435" w:rsidRPr="00D106C3">
        <w:rPr>
          <w:sz w:val="24"/>
          <w:szCs w:val="24"/>
        </w:rPr>
        <w:t>1</w:t>
      </w:r>
      <w:r w:rsidR="00A35A7A" w:rsidRPr="00D106C3">
        <w:rPr>
          <w:sz w:val="24"/>
          <w:szCs w:val="24"/>
        </w:rPr>
        <w:t>1</w:t>
      </w:r>
      <w:proofErr w:type="gramEnd"/>
      <w:r w:rsidR="004D5CE2" w:rsidRPr="00D106C3">
        <w:rPr>
          <w:rFonts w:hint="eastAsia"/>
          <w:sz w:val="24"/>
          <w:szCs w:val="24"/>
        </w:rPr>
        <w:t>年度預計支應政府應負擔之</w:t>
      </w:r>
      <w:r w:rsidR="008B661E" w:rsidRPr="00D106C3">
        <w:rPr>
          <w:rFonts w:hint="eastAsia"/>
          <w:sz w:val="24"/>
          <w:szCs w:val="24"/>
        </w:rPr>
        <w:t>民營化前退休人員退休撫</w:t>
      </w:r>
      <w:proofErr w:type="gramStart"/>
      <w:r w:rsidR="008B661E" w:rsidRPr="00D106C3">
        <w:rPr>
          <w:rFonts w:hint="eastAsia"/>
          <w:sz w:val="24"/>
          <w:szCs w:val="24"/>
        </w:rPr>
        <w:t>卹</w:t>
      </w:r>
      <w:proofErr w:type="gramEnd"/>
      <w:r w:rsidR="008B661E" w:rsidRPr="00D106C3">
        <w:rPr>
          <w:rFonts w:hint="eastAsia"/>
          <w:sz w:val="24"/>
          <w:szCs w:val="24"/>
        </w:rPr>
        <w:t>給付及三節慰問金</w:t>
      </w:r>
      <w:r w:rsidR="001424D7" w:rsidRPr="00D106C3">
        <w:rPr>
          <w:rFonts w:hint="eastAsia"/>
          <w:sz w:val="24"/>
          <w:szCs w:val="24"/>
        </w:rPr>
        <w:t>（月退休金於25,000元以下等者，仍可支給三節慰問金</w:t>
      </w:r>
      <w:r w:rsidR="00032273" w:rsidRPr="00D106C3">
        <w:rPr>
          <w:rFonts w:hint="eastAsia"/>
          <w:sz w:val="24"/>
          <w:szCs w:val="24"/>
        </w:rPr>
        <w:t>）</w:t>
      </w:r>
      <w:r w:rsidR="008B661E" w:rsidRPr="00D106C3">
        <w:rPr>
          <w:rFonts w:hint="eastAsia"/>
          <w:sz w:val="24"/>
          <w:szCs w:val="24"/>
        </w:rPr>
        <w:t>，暨早期退休人員生活困難濟助金</w:t>
      </w:r>
      <w:r w:rsidR="004D5CE2" w:rsidRPr="00D106C3">
        <w:rPr>
          <w:rFonts w:hint="eastAsia"/>
          <w:sz w:val="24"/>
          <w:szCs w:val="24"/>
        </w:rPr>
        <w:t>等</w:t>
      </w:r>
      <w:r w:rsidR="008B661E" w:rsidRPr="00D106C3">
        <w:rPr>
          <w:rFonts w:hint="eastAsia"/>
          <w:sz w:val="24"/>
          <w:szCs w:val="24"/>
        </w:rPr>
        <w:t>各項民營化給與</w:t>
      </w:r>
      <w:r w:rsidR="004D5CE2" w:rsidRPr="00D106C3">
        <w:rPr>
          <w:rFonts w:hint="eastAsia"/>
          <w:sz w:val="24"/>
          <w:szCs w:val="24"/>
        </w:rPr>
        <w:t>支出</w:t>
      </w:r>
      <w:r w:rsidR="002B2A9C" w:rsidRPr="00D106C3">
        <w:rPr>
          <w:rFonts w:hint="eastAsia"/>
          <w:sz w:val="24"/>
          <w:szCs w:val="24"/>
        </w:rPr>
        <w:t>8</w:t>
      </w:r>
      <w:r w:rsidR="00A35A7A" w:rsidRPr="00D106C3">
        <w:rPr>
          <w:sz w:val="24"/>
          <w:szCs w:val="24"/>
        </w:rPr>
        <w:t>1</w:t>
      </w:r>
      <w:r w:rsidR="002B2A9C" w:rsidRPr="00D106C3">
        <w:rPr>
          <w:rFonts w:hint="eastAsia"/>
          <w:sz w:val="24"/>
          <w:szCs w:val="24"/>
        </w:rPr>
        <w:t>億</w:t>
      </w:r>
      <w:r w:rsidR="00A35A7A" w:rsidRPr="00D106C3">
        <w:rPr>
          <w:sz w:val="24"/>
          <w:szCs w:val="24"/>
        </w:rPr>
        <w:t>5</w:t>
      </w:r>
      <w:r w:rsidR="002B2A9C" w:rsidRPr="00D106C3">
        <w:rPr>
          <w:rFonts w:hint="eastAsia"/>
          <w:sz w:val="24"/>
          <w:szCs w:val="24"/>
        </w:rPr>
        <w:t>,1</w:t>
      </w:r>
      <w:r w:rsidR="00A35A7A" w:rsidRPr="00D106C3">
        <w:rPr>
          <w:sz w:val="24"/>
          <w:szCs w:val="24"/>
        </w:rPr>
        <w:t>49</w:t>
      </w:r>
      <w:r w:rsidR="002B2A9C" w:rsidRPr="00D106C3">
        <w:rPr>
          <w:rFonts w:hint="eastAsia"/>
          <w:sz w:val="24"/>
          <w:szCs w:val="24"/>
        </w:rPr>
        <w:t>萬</w:t>
      </w:r>
      <w:r w:rsidR="00270435" w:rsidRPr="00D106C3">
        <w:rPr>
          <w:rFonts w:hint="eastAsia"/>
          <w:sz w:val="24"/>
          <w:szCs w:val="24"/>
        </w:rPr>
        <w:t>餘</w:t>
      </w:r>
      <w:r w:rsidR="002B2A9C" w:rsidRPr="00D106C3">
        <w:rPr>
          <w:rFonts w:hint="eastAsia"/>
          <w:sz w:val="24"/>
          <w:szCs w:val="24"/>
        </w:rPr>
        <w:t>元，實際為82億</w:t>
      </w:r>
      <w:r w:rsidR="00A35A7A" w:rsidRPr="00D106C3">
        <w:rPr>
          <w:sz w:val="24"/>
          <w:szCs w:val="24"/>
        </w:rPr>
        <w:t>9</w:t>
      </w:r>
      <w:r w:rsidR="002B2A9C" w:rsidRPr="00D106C3">
        <w:rPr>
          <w:rFonts w:hint="eastAsia"/>
          <w:sz w:val="24"/>
          <w:szCs w:val="24"/>
        </w:rPr>
        <w:t>,3</w:t>
      </w:r>
      <w:r w:rsidR="00A35A7A" w:rsidRPr="00D106C3">
        <w:rPr>
          <w:sz w:val="24"/>
          <w:szCs w:val="24"/>
        </w:rPr>
        <w:t>02</w:t>
      </w:r>
      <w:r w:rsidR="002B2A9C" w:rsidRPr="00D106C3">
        <w:rPr>
          <w:rFonts w:hint="eastAsia"/>
          <w:sz w:val="24"/>
          <w:szCs w:val="24"/>
        </w:rPr>
        <w:t>萬餘元，較預計</w:t>
      </w:r>
      <w:r w:rsidR="00A35A7A" w:rsidRPr="00D106C3">
        <w:rPr>
          <w:rFonts w:hint="eastAsia"/>
          <w:sz w:val="24"/>
          <w:szCs w:val="24"/>
        </w:rPr>
        <w:t>增加</w:t>
      </w:r>
      <w:r w:rsidR="00A35A7A" w:rsidRPr="00D106C3">
        <w:rPr>
          <w:sz w:val="24"/>
          <w:szCs w:val="24"/>
        </w:rPr>
        <w:t>1</w:t>
      </w:r>
      <w:r w:rsidR="00A35A7A" w:rsidRPr="00D106C3">
        <w:rPr>
          <w:rFonts w:hint="eastAsia"/>
          <w:sz w:val="24"/>
          <w:szCs w:val="24"/>
        </w:rPr>
        <w:t>億</w:t>
      </w:r>
      <w:r w:rsidR="00A35A7A" w:rsidRPr="00D106C3">
        <w:rPr>
          <w:sz w:val="24"/>
          <w:szCs w:val="24"/>
        </w:rPr>
        <w:t>4</w:t>
      </w:r>
      <w:r w:rsidR="002B2A9C" w:rsidRPr="00D106C3">
        <w:rPr>
          <w:rFonts w:hint="eastAsia"/>
          <w:sz w:val="24"/>
          <w:szCs w:val="24"/>
        </w:rPr>
        <w:t>,</w:t>
      </w:r>
      <w:r w:rsidR="00A35A7A" w:rsidRPr="00D106C3">
        <w:rPr>
          <w:sz w:val="24"/>
          <w:szCs w:val="24"/>
        </w:rPr>
        <w:t>153</w:t>
      </w:r>
      <w:r w:rsidR="002B2A9C" w:rsidRPr="00D106C3">
        <w:rPr>
          <w:rFonts w:hint="eastAsia"/>
          <w:sz w:val="24"/>
          <w:szCs w:val="24"/>
        </w:rPr>
        <w:t>萬餘元，約</w:t>
      </w:r>
      <w:r w:rsidR="00A35A7A" w:rsidRPr="00D106C3">
        <w:rPr>
          <w:sz w:val="24"/>
          <w:szCs w:val="24"/>
        </w:rPr>
        <w:t>1.74</w:t>
      </w:r>
      <w:r w:rsidR="002B2A9C" w:rsidRPr="00D106C3">
        <w:rPr>
          <w:rFonts w:hint="eastAsia"/>
          <w:sz w:val="24"/>
          <w:szCs w:val="24"/>
        </w:rPr>
        <w:t>％</w:t>
      </w:r>
      <w:r w:rsidR="007D04B6" w:rsidRPr="00D106C3">
        <w:rPr>
          <w:rFonts w:hint="eastAsia"/>
          <w:sz w:val="24"/>
          <w:szCs w:val="24"/>
        </w:rPr>
        <w:t>，</w:t>
      </w:r>
      <w:r w:rsidR="007D04B6" w:rsidRPr="00D106C3">
        <w:rPr>
          <w:sz w:val="24"/>
          <w:szCs w:val="24"/>
        </w:rPr>
        <w:t>主要</w:t>
      </w:r>
      <w:r w:rsidR="007D04B6" w:rsidRPr="00D106C3">
        <w:rPr>
          <w:rFonts w:hint="eastAsia"/>
          <w:sz w:val="24"/>
          <w:szCs w:val="24"/>
        </w:rPr>
        <w:t>係</w:t>
      </w:r>
      <w:r w:rsidR="00A35A7A" w:rsidRPr="00D106C3">
        <w:rPr>
          <w:rFonts w:hint="eastAsia"/>
          <w:sz w:val="24"/>
          <w:szCs w:val="24"/>
        </w:rPr>
        <w:t>配合退休公務人員退撫給與調高，</w:t>
      </w:r>
      <w:r w:rsidR="007D04B6" w:rsidRPr="00D106C3">
        <w:rPr>
          <w:sz w:val="24"/>
          <w:szCs w:val="24"/>
        </w:rPr>
        <w:t>中華電信</w:t>
      </w:r>
      <w:r w:rsidR="007D04B6" w:rsidRPr="00D106C3">
        <w:rPr>
          <w:rFonts w:hint="eastAsia"/>
          <w:sz w:val="24"/>
          <w:szCs w:val="24"/>
        </w:rPr>
        <w:t>等公司</w:t>
      </w:r>
      <w:r w:rsidR="007B15B2" w:rsidRPr="00D106C3">
        <w:rPr>
          <w:rFonts w:hint="eastAsia"/>
          <w:sz w:val="24"/>
          <w:szCs w:val="24"/>
        </w:rPr>
        <w:t>實際</w:t>
      </w:r>
      <w:r w:rsidR="007D04B6" w:rsidRPr="00D106C3">
        <w:rPr>
          <w:rFonts w:hint="eastAsia"/>
          <w:sz w:val="24"/>
          <w:szCs w:val="24"/>
        </w:rPr>
        <w:t>請撥各</w:t>
      </w:r>
      <w:r w:rsidR="0008597C" w:rsidRPr="00D106C3">
        <w:rPr>
          <w:rFonts w:hint="eastAsia"/>
          <w:sz w:val="24"/>
          <w:szCs w:val="24"/>
        </w:rPr>
        <w:t>項民營化給與</w:t>
      </w:r>
      <w:r w:rsidR="00552480" w:rsidRPr="00D106C3">
        <w:rPr>
          <w:rFonts w:hint="eastAsia"/>
          <w:sz w:val="24"/>
          <w:szCs w:val="24"/>
        </w:rPr>
        <w:t>支出</w:t>
      </w:r>
      <w:r w:rsidR="007D04B6" w:rsidRPr="00D106C3">
        <w:rPr>
          <w:rFonts w:hint="eastAsia"/>
          <w:sz w:val="24"/>
          <w:szCs w:val="24"/>
        </w:rPr>
        <w:t>較</w:t>
      </w:r>
      <w:r w:rsidR="007B15B2" w:rsidRPr="00D106C3">
        <w:rPr>
          <w:rFonts w:hint="eastAsia"/>
          <w:sz w:val="24"/>
          <w:szCs w:val="24"/>
        </w:rPr>
        <w:t>基金</w:t>
      </w:r>
      <w:r w:rsidR="007D04B6" w:rsidRPr="00D106C3">
        <w:rPr>
          <w:rFonts w:hint="eastAsia"/>
          <w:sz w:val="24"/>
          <w:szCs w:val="24"/>
        </w:rPr>
        <w:t>預</w:t>
      </w:r>
      <w:r w:rsidR="007B15B2" w:rsidRPr="00D106C3">
        <w:rPr>
          <w:rFonts w:hint="eastAsia"/>
          <w:sz w:val="24"/>
          <w:szCs w:val="24"/>
        </w:rPr>
        <w:t>估數</w:t>
      </w:r>
      <w:r w:rsidR="00A35A7A" w:rsidRPr="00D106C3">
        <w:rPr>
          <w:rFonts w:hint="eastAsia"/>
          <w:sz w:val="24"/>
          <w:szCs w:val="24"/>
        </w:rPr>
        <w:t>增加</w:t>
      </w:r>
      <w:r w:rsidR="007D04B6" w:rsidRPr="00D106C3">
        <w:rPr>
          <w:rFonts w:hint="eastAsia"/>
          <w:sz w:val="24"/>
          <w:szCs w:val="24"/>
        </w:rPr>
        <w:t>所致</w:t>
      </w:r>
      <w:r w:rsidRPr="00D106C3">
        <w:rPr>
          <w:rFonts w:hint="eastAsia"/>
          <w:sz w:val="24"/>
          <w:szCs w:val="24"/>
        </w:rPr>
        <w:t>。</w:t>
      </w:r>
    </w:p>
    <w:p w:rsidR="00AB39D7" w:rsidRPr="00D106C3" w:rsidRDefault="00AB39D7" w:rsidP="00B12167">
      <w:pPr>
        <w:pStyle w:val="123"/>
        <w:spacing w:line="530" w:lineRule="exact"/>
        <w:ind w:firstLine="1261"/>
        <w:rPr>
          <w:b/>
          <w:bCs/>
          <w:sz w:val="28"/>
          <w:szCs w:val="28"/>
        </w:rPr>
      </w:pPr>
      <w:r w:rsidRPr="00D106C3">
        <w:rPr>
          <w:rFonts w:hint="eastAsia"/>
          <w:b/>
          <w:bCs/>
          <w:sz w:val="28"/>
          <w:szCs w:val="28"/>
        </w:rPr>
        <w:t>2.　預算執行情形之審核</w:t>
      </w:r>
    </w:p>
    <w:p w:rsidR="00A34503" w:rsidRPr="00D106C3" w:rsidRDefault="00637699" w:rsidP="00B12167">
      <w:pPr>
        <w:pStyle w:val="a5"/>
        <w:spacing w:after="0" w:line="530" w:lineRule="exact"/>
        <w:ind w:firstLineChars="200" w:firstLine="480"/>
        <w:jc w:val="both"/>
        <w:rPr>
          <w:b/>
          <w:bCs/>
          <w:sz w:val="24"/>
          <w:szCs w:val="24"/>
        </w:rPr>
      </w:pPr>
      <w:r w:rsidRPr="00D106C3">
        <w:rPr>
          <w:rFonts w:hint="eastAsia"/>
          <w:sz w:val="24"/>
          <w:szCs w:val="24"/>
        </w:rPr>
        <w:t>1</w:t>
      </w:r>
      <w:r w:rsidR="00F33752" w:rsidRPr="00D106C3">
        <w:rPr>
          <w:sz w:val="24"/>
          <w:szCs w:val="24"/>
        </w:rPr>
        <w:t>1</w:t>
      </w:r>
      <w:r w:rsidR="00A35A7A" w:rsidRPr="00D106C3">
        <w:rPr>
          <w:sz w:val="24"/>
          <w:szCs w:val="24"/>
        </w:rPr>
        <w:t>1</w:t>
      </w:r>
      <w:r w:rsidR="00AB39D7" w:rsidRPr="00D106C3">
        <w:rPr>
          <w:rFonts w:hint="eastAsia"/>
          <w:sz w:val="24"/>
          <w:szCs w:val="24"/>
        </w:rPr>
        <w:t>年度</w:t>
      </w:r>
      <w:r w:rsidR="004D5CE2" w:rsidRPr="00D106C3">
        <w:rPr>
          <w:rFonts w:hint="eastAsia"/>
          <w:sz w:val="24"/>
          <w:szCs w:val="24"/>
        </w:rPr>
        <w:t>決算審核結果，</w:t>
      </w:r>
      <w:r w:rsidR="00F33752" w:rsidRPr="00D106C3">
        <w:rPr>
          <w:rFonts w:hint="eastAsia"/>
          <w:sz w:val="24"/>
          <w:szCs w:val="24"/>
        </w:rPr>
        <w:t>審定本期賸餘</w:t>
      </w:r>
      <w:r w:rsidR="00A35A7A" w:rsidRPr="00D106C3">
        <w:rPr>
          <w:sz w:val="24"/>
          <w:szCs w:val="24"/>
        </w:rPr>
        <w:t>6</w:t>
      </w:r>
      <w:r w:rsidR="00F33752" w:rsidRPr="00D106C3">
        <w:rPr>
          <w:rFonts w:hint="eastAsia"/>
          <w:sz w:val="24"/>
          <w:szCs w:val="24"/>
        </w:rPr>
        <w:t>億</w:t>
      </w:r>
      <w:r w:rsidR="00A35A7A" w:rsidRPr="00D106C3">
        <w:rPr>
          <w:sz w:val="24"/>
          <w:szCs w:val="24"/>
        </w:rPr>
        <w:t>2</w:t>
      </w:r>
      <w:r w:rsidR="00F33752" w:rsidRPr="00D106C3">
        <w:rPr>
          <w:rFonts w:hint="eastAsia"/>
          <w:sz w:val="24"/>
          <w:szCs w:val="24"/>
        </w:rPr>
        <w:t>,</w:t>
      </w:r>
      <w:r w:rsidR="00A35A7A" w:rsidRPr="00D106C3">
        <w:rPr>
          <w:sz w:val="24"/>
          <w:szCs w:val="24"/>
        </w:rPr>
        <w:t>259</w:t>
      </w:r>
      <w:r w:rsidR="00270435" w:rsidRPr="00D106C3">
        <w:rPr>
          <w:rFonts w:hint="eastAsia"/>
          <w:sz w:val="24"/>
          <w:szCs w:val="24"/>
        </w:rPr>
        <w:t>萬餘元</w:t>
      </w:r>
      <w:r w:rsidR="00F33752" w:rsidRPr="00D106C3">
        <w:rPr>
          <w:rFonts w:hint="eastAsia"/>
          <w:sz w:val="24"/>
          <w:szCs w:val="24"/>
        </w:rPr>
        <w:t>，較預算賸餘</w:t>
      </w:r>
      <w:r w:rsidR="00A35A7A" w:rsidRPr="00D106C3">
        <w:rPr>
          <w:sz w:val="24"/>
          <w:szCs w:val="24"/>
        </w:rPr>
        <w:t>6</w:t>
      </w:r>
      <w:r w:rsidR="00F33752" w:rsidRPr="00D106C3">
        <w:rPr>
          <w:rFonts w:hint="eastAsia"/>
          <w:sz w:val="24"/>
          <w:szCs w:val="24"/>
        </w:rPr>
        <w:t>億2,</w:t>
      </w:r>
      <w:r w:rsidR="00A35A7A" w:rsidRPr="00D106C3">
        <w:rPr>
          <w:sz w:val="24"/>
          <w:szCs w:val="24"/>
        </w:rPr>
        <w:t>415</w:t>
      </w:r>
      <w:r w:rsidR="00F33752" w:rsidRPr="00D106C3">
        <w:rPr>
          <w:rFonts w:hint="eastAsia"/>
          <w:sz w:val="24"/>
          <w:szCs w:val="24"/>
        </w:rPr>
        <w:t>萬餘元，</w:t>
      </w:r>
      <w:r w:rsidR="00A35A7A" w:rsidRPr="00D106C3">
        <w:rPr>
          <w:rFonts w:hint="eastAsia"/>
          <w:sz w:val="24"/>
          <w:szCs w:val="24"/>
        </w:rPr>
        <w:t>減少</w:t>
      </w:r>
      <w:r w:rsidR="00A35A7A" w:rsidRPr="00D106C3">
        <w:rPr>
          <w:sz w:val="24"/>
          <w:szCs w:val="24"/>
        </w:rPr>
        <w:t>155</w:t>
      </w:r>
      <w:r w:rsidR="00F33752" w:rsidRPr="00D106C3">
        <w:rPr>
          <w:rFonts w:hint="eastAsia"/>
          <w:sz w:val="24"/>
          <w:szCs w:val="24"/>
        </w:rPr>
        <w:t>萬餘元，</w:t>
      </w:r>
      <w:r w:rsidR="00621430" w:rsidRPr="00D106C3">
        <w:rPr>
          <w:rFonts w:hint="eastAsia"/>
          <w:sz w:val="24"/>
          <w:szCs w:val="24"/>
        </w:rPr>
        <w:t>約</w:t>
      </w:r>
      <w:r w:rsidR="00A35A7A" w:rsidRPr="00D106C3">
        <w:rPr>
          <w:sz w:val="24"/>
          <w:szCs w:val="24"/>
        </w:rPr>
        <w:t>0.25</w:t>
      </w:r>
      <w:r w:rsidR="007B7090" w:rsidRPr="00D106C3">
        <w:rPr>
          <w:rFonts w:hint="eastAsia"/>
          <w:sz w:val="24"/>
          <w:szCs w:val="24"/>
        </w:rPr>
        <w:t>％</w:t>
      </w:r>
      <w:r w:rsidR="006623CB" w:rsidRPr="00D106C3">
        <w:rPr>
          <w:rFonts w:hint="eastAsia"/>
          <w:sz w:val="24"/>
          <w:szCs w:val="24"/>
        </w:rPr>
        <w:t>，</w:t>
      </w:r>
      <w:r w:rsidR="00F33752" w:rsidRPr="00D106C3">
        <w:rPr>
          <w:rFonts w:hint="eastAsia"/>
          <w:sz w:val="24"/>
          <w:szCs w:val="24"/>
        </w:rPr>
        <w:t>主要係</w:t>
      </w:r>
      <w:r w:rsidR="00805364" w:rsidRPr="00D106C3">
        <w:rPr>
          <w:rFonts w:hint="eastAsia"/>
          <w:sz w:val="24"/>
          <w:szCs w:val="24"/>
        </w:rPr>
        <w:t>中華電信公司請撥各項民營化給與支出較預算數增加</w:t>
      </w:r>
      <w:r w:rsidR="00232603" w:rsidRPr="00D106C3">
        <w:rPr>
          <w:rFonts w:hint="eastAsia"/>
          <w:sz w:val="24"/>
          <w:szCs w:val="24"/>
        </w:rPr>
        <w:t>，</w:t>
      </w:r>
      <w:r w:rsidR="00805364" w:rsidRPr="00D106C3">
        <w:rPr>
          <w:rFonts w:hint="eastAsia"/>
          <w:sz w:val="24"/>
          <w:szCs w:val="24"/>
        </w:rPr>
        <w:t>暨借款利率調升，利息費用隨增</w:t>
      </w:r>
      <w:r w:rsidR="00F33752" w:rsidRPr="00D106C3">
        <w:rPr>
          <w:rFonts w:hint="eastAsia"/>
          <w:sz w:val="24"/>
          <w:szCs w:val="24"/>
        </w:rPr>
        <w:t>所致</w:t>
      </w:r>
      <w:r w:rsidR="00FE3123" w:rsidRPr="00D106C3">
        <w:rPr>
          <w:rFonts w:hAnsi="標楷體" w:hint="eastAsia"/>
          <w:sz w:val="24"/>
          <w:szCs w:val="24"/>
        </w:rPr>
        <w:t>。</w:t>
      </w:r>
    </w:p>
    <w:p w:rsidR="00AB39D7" w:rsidRPr="00D106C3" w:rsidRDefault="00AB39D7" w:rsidP="00B12167">
      <w:pPr>
        <w:pStyle w:val="123"/>
        <w:spacing w:line="530" w:lineRule="exact"/>
        <w:ind w:firstLine="1261"/>
        <w:rPr>
          <w:b/>
          <w:bCs/>
          <w:sz w:val="28"/>
          <w:szCs w:val="28"/>
        </w:rPr>
      </w:pPr>
      <w:r w:rsidRPr="00D106C3">
        <w:rPr>
          <w:rFonts w:hint="eastAsia"/>
          <w:b/>
          <w:bCs/>
          <w:sz w:val="28"/>
          <w:szCs w:val="28"/>
        </w:rPr>
        <w:t>3.　餘絀之審定</w:t>
      </w:r>
    </w:p>
    <w:p w:rsidR="00AB39D7" w:rsidRPr="00D106C3" w:rsidRDefault="008A1C54" w:rsidP="00B12167">
      <w:pPr>
        <w:pStyle w:val="a5"/>
        <w:spacing w:after="0" w:line="530" w:lineRule="exact"/>
        <w:ind w:firstLineChars="200" w:firstLine="480"/>
        <w:jc w:val="both"/>
        <w:rPr>
          <w:sz w:val="24"/>
          <w:szCs w:val="24"/>
        </w:rPr>
      </w:pPr>
      <w:r w:rsidRPr="00D106C3">
        <w:rPr>
          <w:rFonts w:hint="eastAsia"/>
          <w:sz w:val="24"/>
          <w:szCs w:val="24"/>
        </w:rPr>
        <w:t>1</w:t>
      </w:r>
      <w:r w:rsidR="00F33752" w:rsidRPr="00D106C3">
        <w:rPr>
          <w:sz w:val="24"/>
          <w:szCs w:val="24"/>
        </w:rPr>
        <w:t>1</w:t>
      </w:r>
      <w:r w:rsidR="00A35A7A" w:rsidRPr="00D106C3">
        <w:rPr>
          <w:sz w:val="24"/>
          <w:szCs w:val="24"/>
        </w:rPr>
        <w:t>1</w:t>
      </w:r>
      <w:r w:rsidR="00AB39D7" w:rsidRPr="00D106C3">
        <w:rPr>
          <w:rFonts w:hint="eastAsia"/>
          <w:sz w:val="24"/>
          <w:szCs w:val="24"/>
        </w:rPr>
        <w:t>年度</w:t>
      </w:r>
      <w:r w:rsidR="00A11F25" w:rsidRPr="00D106C3">
        <w:rPr>
          <w:rFonts w:hint="eastAsia"/>
          <w:sz w:val="24"/>
          <w:szCs w:val="24"/>
        </w:rPr>
        <w:t>決算經行政院核定</w:t>
      </w:r>
      <w:r w:rsidRPr="00D106C3">
        <w:rPr>
          <w:rFonts w:hint="eastAsia"/>
          <w:sz w:val="24"/>
          <w:szCs w:val="24"/>
        </w:rPr>
        <w:t>賸餘</w:t>
      </w:r>
      <w:r w:rsidR="009E07D6" w:rsidRPr="00D106C3">
        <w:rPr>
          <w:sz w:val="24"/>
          <w:szCs w:val="24"/>
        </w:rPr>
        <w:t>622</w:t>
      </w:r>
      <w:r w:rsidR="00F33752" w:rsidRPr="00D106C3">
        <w:rPr>
          <w:sz w:val="24"/>
          <w:szCs w:val="24"/>
        </w:rPr>
        <w:t>,</w:t>
      </w:r>
      <w:r w:rsidR="009E07D6" w:rsidRPr="00D106C3">
        <w:rPr>
          <w:sz w:val="24"/>
          <w:szCs w:val="24"/>
        </w:rPr>
        <w:t>598</w:t>
      </w:r>
      <w:r w:rsidR="00F33752" w:rsidRPr="00D106C3">
        <w:rPr>
          <w:sz w:val="24"/>
          <w:szCs w:val="24"/>
        </w:rPr>
        <w:t>,</w:t>
      </w:r>
      <w:r w:rsidR="009E07D6" w:rsidRPr="00D106C3">
        <w:rPr>
          <w:sz w:val="24"/>
          <w:szCs w:val="24"/>
        </w:rPr>
        <w:t>700</w:t>
      </w:r>
      <w:r w:rsidR="003F58F3" w:rsidRPr="00D106C3">
        <w:rPr>
          <w:rFonts w:hint="eastAsia"/>
          <w:sz w:val="24"/>
          <w:szCs w:val="24"/>
        </w:rPr>
        <w:t>元，</w:t>
      </w:r>
      <w:r w:rsidR="00560E55" w:rsidRPr="00D106C3">
        <w:rPr>
          <w:rFonts w:hint="eastAsia"/>
          <w:sz w:val="24"/>
          <w:szCs w:val="24"/>
        </w:rPr>
        <w:t>經核尚無不合，予以照數審定。</w:t>
      </w:r>
    </w:p>
    <w:p w:rsidR="00AB39D7" w:rsidRPr="00D106C3" w:rsidRDefault="00AB39D7" w:rsidP="00B12167">
      <w:pPr>
        <w:pStyle w:val="123"/>
        <w:spacing w:line="530" w:lineRule="exact"/>
        <w:ind w:firstLine="1261"/>
        <w:rPr>
          <w:b/>
          <w:bCs/>
          <w:sz w:val="28"/>
          <w:szCs w:val="28"/>
        </w:rPr>
      </w:pPr>
      <w:r w:rsidRPr="00D106C3">
        <w:rPr>
          <w:rFonts w:hint="eastAsia"/>
          <w:b/>
          <w:bCs/>
          <w:sz w:val="28"/>
          <w:szCs w:val="28"/>
        </w:rPr>
        <w:t>4.　現金流量之查核</w:t>
      </w:r>
    </w:p>
    <w:p w:rsidR="00AB39D7" w:rsidRPr="00D106C3" w:rsidRDefault="00805FD8" w:rsidP="00B12167">
      <w:pPr>
        <w:pStyle w:val="a5"/>
        <w:spacing w:after="0" w:line="530" w:lineRule="exact"/>
        <w:ind w:firstLineChars="200" w:firstLine="480"/>
        <w:jc w:val="both"/>
        <w:rPr>
          <w:sz w:val="24"/>
          <w:szCs w:val="24"/>
        </w:rPr>
      </w:pPr>
      <w:r w:rsidRPr="00D106C3">
        <w:rPr>
          <w:rFonts w:hint="eastAsia"/>
          <w:sz w:val="24"/>
          <w:szCs w:val="24"/>
        </w:rPr>
        <w:t>1</w:t>
      </w:r>
      <w:r w:rsidR="009E07D6" w:rsidRPr="00D106C3">
        <w:rPr>
          <w:sz w:val="24"/>
          <w:szCs w:val="24"/>
        </w:rPr>
        <w:t>11</w:t>
      </w:r>
      <w:r w:rsidR="00AB39D7" w:rsidRPr="00D106C3">
        <w:rPr>
          <w:rFonts w:hint="eastAsia"/>
          <w:sz w:val="24"/>
          <w:szCs w:val="24"/>
        </w:rPr>
        <w:t>年度</w:t>
      </w:r>
      <w:r w:rsidR="004D5CE2" w:rsidRPr="00D106C3">
        <w:rPr>
          <w:rFonts w:hint="eastAsia"/>
          <w:sz w:val="24"/>
          <w:szCs w:val="24"/>
        </w:rPr>
        <w:t>期初現金及約當現金</w:t>
      </w:r>
      <w:r w:rsidR="009E07D6" w:rsidRPr="00D106C3">
        <w:rPr>
          <w:sz w:val="24"/>
          <w:szCs w:val="24"/>
        </w:rPr>
        <w:t>5</w:t>
      </w:r>
      <w:r w:rsidR="00F33752" w:rsidRPr="00D106C3">
        <w:rPr>
          <w:rFonts w:hint="eastAsia"/>
          <w:sz w:val="24"/>
          <w:szCs w:val="24"/>
        </w:rPr>
        <w:t>,</w:t>
      </w:r>
      <w:r w:rsidR="009E07D6" w:rsidRPr="00D106C3">
        <w:rPr>
          <w:sz w:val="24"/>
          <w:szCs w:val="24"/>
        </w:rPr>
        <w:t>536</w:t>
      </w:r>
      <w:r w:rsidR="00F33752" w:rsidRPr="00D106C3">
        <w:rPr>
          <w:rFonts w:hint="eastAsia"/>
          <w:sz w:val="24"/>
          <w:szCs w:val="24"/>
        </w:rPr>
        <w:t>萬餘元，經業務及籌資活動結果，現金及約當現金淨減</w:t>
      </w:r>
      <w:r w:rsidR="009E07D6" w:rsidRPr="00D106C3">
        <w:rPr>
          <w:sz w:val="24"/>
          <w:szCs w:val="24"/>
        </w:rPr>
        <w:t>2</w:t>
      </w:r>
      <w:r w:rsidR="00F33752" w:rsidRPr="00D106C3">
        <w:rPr>
          <w:rFonts w:hint="eastAsia"/>
          <w:sz w:val="24"/>
          <w:szCs w:val="24"/>
        </w:rPr>
        <w:t>,</w:t>
      </w:r>
      <w:r w:rsidR="009E07D6" w:rsidRPr="00D106C3">
        <w:rPr>
          <w:sz w:val="24"/>
          <w:szCs w:val="24"/>
        </w:rPr>
        <w:t>995</w:t>
      </w:r>
      <w:r w:rsidR="00F33752" w:rsidRPr="00D106C3">
        <w:rPr>
          <w:rFonts w:hint="eastAsia"/>
          <w:sz w:val="24"/>
          <w:szCs w:val="24"/>
        </w:rPr>
        <w:t>萬餘元，期末現金及約當現金為</w:t>
      </w:r>
      <w:r w:rsidR="009E07D6" w:rsidRPr="00D106C3">
        <w:rPr>
          <w:sz w:val="24"/>
          <w:szCs w:val="24"/>
        </w:rPr>
        <w:t>2</w:t>
      </w:r>
      <w:r w:rsidR="00F33752" w:rsidRPr="00D106C3">
        <w:rPr>
          <w:rFonts w:hint="eastAsia"/>
          <w:sz w:val="24"/>
          <w:szCs w:val="24"/>
        </w:rPr>
        <w:t>,</w:t>
      </w:r>
      <w:r w:rsidR="009E07D6" w:rsidRPr="00D106C3">
        <w:rPr>
          <w:sz w:val="24"/>
          <w:szCs w:val="24"/>
        </w:rPr>
        <w:t>540</w:t>
      </w:r>
      <w:r w:rsidR="00F33752" w:rsidRPr="00D106C3">
        <w:rPr>
          <w:rFonts w:hint="eastAsia"/>
          <w:sz w:val="24"/>
          <w:szCs w:val="24"/>
        </w:rPr>
        <w:t>萬餘元</w:t>
      </w:r>
      <w:r w:rsidR="00AB39D7" w:rsidRPr="00D106C3">
        <w:rPr>
          <w:rFonts w:hint="eastAsia"/>
          <w:sz w:val="24"/>
          <w:szCs w:val="24"/>
        </w:rPr>
        <w:t>。</w:t>
      </w:r>
    </w:p>
    <w:p w:rsidR="00556976" w:rsidRPr="00D106C3" w:rsidRDefault="00556976" w:rsidP="00B12167">
      <w:pPr>
        <w:pStyle w:val="123"/>
        <w:spacing w:line="530" w:lineRule="exact"/>
        <w:ind w:firstLine="1261"/>
        <w:rPr>
          <w:b/>
          <w:bCs/>
          <w:sz w:val="28"/>
          <w:szCs w:val="28"/>
        </w:rPr>
      </w:pPr>
      <w:r w:rsidRPr="00D106C3">
        <w:rPr>
          <w:b/>
          <w:bCs/>
          <w:sz w:val="28"/>
          <w:szCs w:val="28"/>
        </w:rPr>
        <w:t>5</w:t>
      </w:r>
      <w:r w:rsidRPr="00D106C3">
        <w:rPr>
          <w:rFonts w:hint="eastAsia"/>
          <w:b/>
          <w:bCs/>
          <w:sz w:val="28"/>
          <w:szCs w:val="28"/>
        </w:rPr>
        <w:t xml:space="preserve">.　</w:t>
      </w:r>
      <w:r w:rsidR="00921891" w:rsidRPr="00D106C3">
        <w:rPr>
          <w:rFonts w:hint="eastAsia"/>
          <w:b/>
          <w:bCs/>
          <w:sz w:val="28"/>
          <w:szCs w:val="28"/>
        </w:rPr>
        <w:t>其他事項</w:t>
      </w:r>
    </w:p>
    <w:p w:rsidR="00997581" w:rsidRPr="004F754E" w:rsidRDefault="00F93166" w:rsidP="00B12167">
      <w:pPr>
        <w:pStyle w:val="a5"/>
        <w:snapToGrid w:val="0"/>
        <w:spacing w:after="0" w:line="530" w:lineRule="exact"/>
        <w:ind w:firstLineChars="200" w:firstLine="480"/>
        <w:jc w:val="both"/>
        <w:rPr>
          <w:sz w:val="24"/>
          <w:szCs w:val="24"/>
        </w:rPr>
      </w:pPr>
      <w:r w:rsidRPr="00D106C3">
        <w:rPr>
          <w:rFonts w:hint="eastAsia"/>
          <w:sz w:val="24"/>
          <w:szCs w:val="24"/>
        </w:rPr>
        <w:t>依公營事業移轉民營條例第15</w:t>
      </w:r>
      <w:r w:rsidR="00AA1D83" w:rsidRPr="00D106C3">
        <w:rPr>
          <w:rFonts w:hint="eastAsia"/>
          <w:sz w:val="24"/>
          <w:szCs w:val="24"/>
        </w:rPr>
        <w:t>條規定，公營事業移轉民營，政府所得資金得撥入特種基金。截至</w:t>
      </w:r>
      <w:r w:rsidR="00A10872" w:rsidRPr="00D106C3">
        <w:rPr>
          <w:rFonts w:hint="eastAsia"/>
          <w:sz w:val="24"/>
          <w:szCs w:val="24"/>
        </w:rPr>
        <w:t>1</w:t>
      </w:r>
      <w:r w:rsidR="00613512" w:rsidRPr="00D106C3">
        <w:rPr>
          <w:sz w:val="24"/>
          <w:szCs w:val="24"/>
        </w:rPr>
        <w:t>1</w:t>
      </w:r>
      <w:r w:rsidR="009E07D6" w:rsidRPr="00D106C3">
        <w:rPr>
          <w:sz w:val="24"/>
          <w:szCs w:val="24"/>
        </w:rPr>
        <w:t>1</w:t>
      </w:r>
      <w:r w:rsidRPr="00D106C3">
        <w:rPr>
          <w:rFonts w:hint="eastAsia"/>
          <w:sz w:val="24"/>
          <w:szCs w:val="24"/>
        </w:rPr>
        <w:t>年底止，該基金釋股預算保留數</w:t>
      </w:r>
      <w:r w:rsidRPr="00D106C3">
        <w:rPr>
          <w:sz w:val="24"/>
          <w:szCs w:val="24"/>
        </w:rPr>
        <w:t>6</w:t>
      </w:r>
      <w:r w:rsidR="005966BF" w:rsidRPr="00D106C3">
        <w:rPr>
          <w:sz w:val="24"/>
          <w:szCs w:val="24"/>
        </w:rPr>
        <w:t>2</w:t>
      </w:r>
      <w:r w:rsidR="00421AE4" w:rsidRPr="00D106C3">
        <w:rPr>
          <w:rFonts w:hint="eastAsia"/>
          <w:sz w:val="24"/>
          <w:szCs w:val="24"/>
        </w:rPr>
        <w:t>6</w:t>
      </w:r>
      <w:r w:rsidRPr="00D106C3">
        <w:rPr>
          <w:rFonts w:hint="eastAsia"/>
          <w:sz w:val="24"/>
          <w:szCs w:val="24"/>
        </w:rPr>
        <w:t>億</w:t>
      </w:r>
      <w:r w:rsidR="00421AE4" w:rsidRPr="00D106C3">
        <w:rPr>
          <w:rFonts w:hint="eastAsia"/>
          <w:sz w:val="24"/>
          <w:szCs w:val="24"/>
        </w:rPr>
        <w:t>5</w:t>
      </w:r>
      <w:r w:rsidR="005966BF" w:rsidRPr="00D106C3">
        <w:rPr>
          <w:sz w:val="24"/>
          <w:szCs w:val="24"/>
        </w:rPr>
        <w:t>,</w:t>
      </w:r>
      <w:r w:rsidR="00421AE4" w:rsidRPr="00D106C3">
        <w:rPr>
          <w:rFonts w:hint="eastAsia"/>
          <w:sz w:val="24"/>
          <w:szCs w:val="24"/>
        </w:rPr>
        <w:t>721</w:t>
      </w:r>
      <w:r w:rsidRPr="00D106C3">
        <w:rPr>
          <w:rFonts w:hint="eastAsia"/>
          <w:sz w:val="24"/>
          <w:szCs w:val="24"/>
        </w:rPr>
        <w:t>萬</w:t>
      </w:r>
      <w:r w:rsidR="002E6BED" w:rsidRPr="004F754E">
        <w:rPr>
          <w:rFonts w:hint="eastAsia"/>
          <w:sz w:val="24"/>
          <w:szCs w:val="24"/>
        </w:rPr>
        <w:t>餘</w:t>
      </w:r>
      <w:r w:rsidR="00AA1D83" w:rsidRPr="004F754E">
        <w:rPr>
          <w:rFonts w:hint="eastAsia"/>
          <w:sz w:val="24"/>
          <w:szCs w:val="24"/>
        </w:rPr>
        <w:t>元，若按各該事業</w:t>
      </w:r>
      <w:r w:rsidRPr="004F754E">
        <w:rPr>
          <w:rFonts w:hint="eastAsia"/>
          <w:sz w:val="24"/>
          <w:szCs w:val="24"/>
        </w:rPr>
        <w:t>1</w:t>
      </w:r>
      <w:r w:rsidR="00613512" w:rsidRPr="004F754E">
        <w:rPr>
          <w:sz w:val="24"/>
          <w:szCs w:val="24"/>
        </w:rPr>
        <w:t>1</w:t>
      </w:r>
      <w:r w:rsidR="00421AE4" w:rsidRPr="004F754E">
        <w:rPr>
          <w:rFonts w:hint="eastAsia"/>
          <w:sz w:val="24"/>
          <w:szCs w:val="24"/>
        </w:rPr>
        <w:t>1</w:t>
      </w:r>
      <w:r w:rsidRPr="004F754E">
        <w:rPr>
          <w:rFonts w:hint="eastAsia"/>
          <w:sz w:val="24"/>
          <w:szCs w:val="24"/>
        </w:rPr>
        <w:t>年12月31日之淨值或市價重新核算結果，計</w:t>
      </w:r>
      <w:r w:rsidR="00421AE4" w:rsidRPr="004F754E">
        <w:rPr>
          <w:rFonts w:hint="eastAsia"/>
          <w:sz w:val="24"/>
          <w:szCs w:val="24"/>
        </w:rPr>
        <w:t>282</w:t>
      </w:r>
      <w:r w:rsidRPr="004F754E">
        <w:rPr>
          <w:rFonts w:hint="eastAsia"/>
          <w:sz w:val="24"/>
          <w:szCs w:val="24"/>
        </w:rPr>
        <w:t>億</w:t>
      </w:r>
      <w:r w:rsidR="00421AE4" w:rsidRPr="004F754E">
        <w:rPr>
          <w:rFonts w:hint="eastAsia"/>
          <w:sz w:val="24"/>
          <w:szCs w:val="24"/>
        </w:rPr>
        <w:t>2</w:t>
      </w:r>
      <w:r w:rsidR="00421AE4" w:rsidRPr="004F754E">
        <w:rPr>
          <w:sz w:val="24"/>
          <w:szCs w:val="24"/>
        </w:rPr>
        <w:t>,</w:t>
      </w:r>
      <w:r w:rsidR="00421AE4" w:rsidRPr="004F754E">
        <w:rPr>
          <w:rFonts w:hint="eastAsia"/>
          <w:sz w:val="24"/>
          <w:szCs w:val="24"/>
        </w:rPr>
        <w:t>069</w:t>
      </w:r>
      <w:r w:rsidRPr="004F754E">
        <w:rPr>
          <w:rFonts w:hint="eastAsia"/>
          <w:sz w:val="24"/>
          <w:szCs w:val="24"/>
        </w:rPr>
        <w:t>萬</w:t>
      </w:r>
      <w:r w:rsidR="002E6BED" w:rsidRPr="004F754E">
        <w:rPr>
          <w:rFonts w:hint="eastAsia"/>
          <w:sz w:val="24"/>
          <w:szCs w:val="24"/>
        </w:rPr>
        <w:t>餘</w:t>
      </w:r>
      <w:r w:rsidRPr="004F754E">
        <w:rPr>
          <w:rFonts w:hint="eastAsia"/>
          <w:sz w:val="24"/>
          <w:szCs w:val="24"/>
        </w:rPr>
        <w:t>元</w:t>
      </w:r>
      <w:r w:rsidR="00997581" w:rsidRPr="004F754E">
        <w:rPr>
          <w:rFonts w:hint="eastAsia"/>
          <w:sz w:val="24"/>
          <w:szCs w:val="24"/>
        </w:rPr>
        <w:t>。</w:t>
      </w:r>
      <w:r w:rsidR="000A3961" w:rsidRPr="004F754E">
        <w:rPr>
          <w:rFonts w:hint="eastAsia"/>
          <w:sz w:val="24"/>
          <w:szCs w:val="24"/>
        </w:rPr>
        <w:t>另該基金</w:t>
      </w:r>
      <w:r w:rsidR="00D106C3" w:rsidRPr="004F754E">
        <w:rPr>
          <w:rFonts w:hint="eastAsia"/>
          <w:sz w:val="24"/>
          <w:szCs w:val="24"/>
        </w:rPr>
        <w:t>經</w:t>
      </w:r>
      <w:r w:rsidR="000A3961" w:rsidRPr="004F754E">
        <w:rPr>
          <w:rFonts w:hint="eastAsia"/>
          <w:sz w:val="24"/>
          <w:szCs w:val="24"/>
        </w:rPr>
        <w:t>行政院</w:t>
      </w:r>
      <w:r w:rsidR="00D106C3" w:rsidRPr="004F754E">
        <w:rPr>
          <w:rFonts w:hint="eastAsia"/>
          <w:sz w:val="24"/>
          <w:szCs w:val="24"/>
        </w:rPr>
        <w:t>於</w:t>
      </w:r>
      <w:r w:rsidR="000A3961" w:rsidRPr="004F754E">
        <w:rPr>
          <w:rFonts w:hint="eastAsia"/>
          <w:sz w:val="24"/>
          <w:szCs w:val="24"/>
        </w:rPr>
        <w:t>110年5月14日院授主基營字第1100200583號函</w:t>
      </w:r>
      <w:r w:rsidR="00805364" w:rsidRPr="004F754E">
        <w:rPr>
          <w:rFonts w:hint="eastAsia"/>
          <w:sz w:val="24"/>
          <w:szCs w:val="24"/>
        </w:rPr>
        <w:t>，</w:t>
      </w:r>
      <w:r w:rsidR="00D106C3" w:rsidRPr="004F754E">
        <w:rPr>
          <w:rFonts w:hint="eastAsia"/>
          <w:sz w:val="24"/>
          <w:szCs w:val="24"/>
        </w:rPr>
        <w:t>同意</w:t>
      </w:r>
      <w:r w:rsidR="00805364" w:rsidRPr="004F754E">
        <w:rPr>
          <w:rFonts w:hint="eastAsia"/>
          <w:sz w:val="24"/>
          <w:szCs w:val="24"/>
        </w:rPr>
        <w:t>於</w:t>
      </w:r>
      <w:r w:rsidR="000A3961" w:rsidRPr="004F754E">
        <w:rPr>
          <w:rFonts w:hint="eastAsia"/>
          <w:sz w:val="24"/>
          <w:szCs w:val="24"/>
        </w:rPr>
        <w:t>113年1月1日</w:t>
      </w:r>
      <w:r w:rsidR="00805364" w:rsidRPr="004F754E">
        <w:rPr>
          <w:rFonts w:hint="eastAsia"/>
          <w:sz w:val="24"/>
          <w:szCs w:val="24"/>
        </w:rPr>
        <w:t>裁撤，</w:t>
      </w:r>
      <w:r w:rsidR="000A3961" w:rsidRPr="004F754E">
        <w:rPr>
          <w:rFonts w:hint="eastAsia"/>
          <w:sz w:val="24"/>
          <w:szCs w:val="24"/>
        </w:rPr>
        <w:t>該基金原推動業務回歸各事業主管機關賡續辦理。</w:t>
      </w:r>
    </w:p>
    <w:p w:rsidR="009D5944" w:rsidRPr="00D106C3" w:rsidRDefault="00AB39D7" w:rsidP="00B12167">
      <w:pPr>
        <w:pStyle w:val="a5"/>
        <w:snapToGrid w:val="0"/>
        <w:spacing w:after="0" w:line="530" w:lineRule="exact"/>
        <w:ind w:firstLineChars="200" w:firstLine="464"/>
        <w:jc w:val="both"/>
        <w:rPr>
          <w:spacing w:val="-4"/>
          <w:sz w:val="24"/>
          <w:szCs w:val="24"/>
        </w:rPr>
      </w:pPr>
      <w:r w:rsidRPr="00D106C3">
        <w:rPr>
          <w:rFonts w:hint="eastAsia"/>
          <w:spacing w:val="-4"/>
          <w:sz w:val="24"/>
          <w:szCs w:val="24"/>
        </w:rPr>
        <w:t>茲</w:t>
      </w:r>
      <w:r w:rsidR="004D5CE2" w:rsidRPr="00D106C3">
        <w:rPr>
          <w:rFonts w:hint="eastAsia"/>
          <w:spacing w:val="-4"/>
          <w:sz w:val="24"/>
          <w:szCs w:val="24"/>
        </w:rPr>
        <w:t>將該基金來源用途及餘絀之審定，暨餘絀審定後現金流量及資產負債狀況，分別列表</w:t>
      </w:r>
      <w:r w:rsidRPr="00D106C3">
        <w:rPr>
          <w:rFonts w:hint="eastAsia"/>
          <w:spacing w:val="-4"/>
          <w:sz w:val="24"/>
          <w:szCs w:val="24"/>
        </w:rPr>
        <w:t>如次：</w:t>
      </w: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0"/>
        <w:gridCol w:w="1320"/>
        <w:gridCol w:w="1440"/>
        <w:gridCol w:w="1320"/>
        <w:gridCol w:w="1440"/>
        <w:gridCol w:w="1389"/>
        <w:gridCol w:w="651"/>
      </w:tblGrid>
      <w:tr w:rsidR="00387BC0" w:rsidRPr="00D106C3" w:rsidTr="009A0F82">
        <w:trPr>
          <w:trHeight w:val="777"/>
          <w:tblHeader/>
        </w:trPr>
        <w:tc>
          <w:tcPr>
            <w:tcW w:w="9960" w:type="dxa"/>
            <w:gridSpan w:val="7"/>
            <w:tcBorders>
              <w:bottom w:val="single" w:sz="8" w:space="0" w:color="auto"/>
            </w:tcBorders>
          </w:tcPr>
          <w:p w:rsidR="00387BC0" w:rsidRPr="00D106C3" w:rsidRDefault="009A0F82" w:rsidP="009A0F82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="00387BC0" w:rsidRPr="00D106C3">
              <w:rPr>
                <w:rFonts w:ascii="標楷體" w:eastAsia="標楷體" w:hAnsi="標楷體" w:hint="eastAsia"/>
                <w:b/>
                <w:sz w:val="32"/>
                <w:u w:val="single"/>
              </w:rPr>
              <w:t>行政院公營事業民營化基金</w:t>
            </w:r>
            <w:r w:rsidR="00387BC0" w:rsidRPr="00D106C3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387BC0" w:rsidRPr="00D106C3">
              <w:rPr>
                <w:rFonts w:ascii="標楷體" w:eastAsia="標楷體" w:hAnsi="標楷體" w:hint="eastAsia"/>
                <w:b/>
                <w:sz w:val="32"/>
                <w:u w:val="single"/>
              </w:rPr>
              <w:t>餘絀審定表</w:t>
            </w:r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:rsidR="00387BC0" w:rsidRPr="00D106C3" w:rsidRDefault="00387BC0" w:rsidP="00921891">
            <w:pPr>
              <w:tabs>
                <w:tab w:val="left" w:pos="3600"/>
                <w:tab w:val="left" w:pos="8371"/>
              </w:tabs>
              <w:snapToGrid w:val="0"/>
              <w:spacing w:line="0" w:lineRule="atLeast"/>
              <w:ind w:rightChars="3" w:right="7" w:firstLineChars="1639" w:firstLine="393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106C3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D106C3">
              <w:rPr>
                <w:rFonts w:ascii="標楷體" w:eastAsia="標楷體" w:hAnsi="標楷體" w:hint="eastAsia"/>
              </w:rPr>
              <w:t>1</w:t>
            </w:r>
            <w:r w:rsidR="00841E9B" w:rsidRPr="00D106C3">
              <w:rPr>
                <w:rFonts w:ascii="標楷體" w:eastAsia="標楷體" w:hAnsi="標楷體"/>
              </w:rPr>
              <w:t>1</w:t>
            </w:r>
            <w:r w:rsidR="00921891" w:rsidRPr="00D106C3">
              <w:rPr>
                <w:rFonts w:ascii="標楷體" w:eastAsia="標楷體" w:hAnsi="標楷體"/>
              </w:rPr>
              <w:t>1</w:t>
            </w:r>
            <w:proofErr w:type="gramEnd"/>
            <w:r w:rsidRPr="00D106C3">
              <w:rPr>
                <w:rFonts w:ascii="標楷體" w:eastAsia="標楷體" w:hAnsi="標楷體" w:hint="eastAsia"/>
              </w:rPr>
              <w:t>年度</w:t>
            </w:r>
            <w:r w:rsidRPr="00D106C3">
              <w:rPr>
                <w:rFonts w:ascii="標楷體" w:eastAsia="標楷體" w:hAnsi="標楷體" w:hint="eastAsia"/>
              </w:rPr>
              <w:tab/>
            </w:r>
            <w:r w:rsidRPr="00D106C3">
              <w:rPr>
                <w:rFonts w:ascii="標楷體" w:eastAsia="標楷體" w:hAnsi="標楷體" w:hint="eastAsia"/>
                <w:szCs w:val="20"/>
              </w:rPr>
              <w:t>單位</w:t>
            </w:r>
            <w:r w:rsidRPr="00D106C3">
              <w:rPr>
                <w:rFonts w:ascii="標楷體" w:eastAsia="標楷體" w:hAnsi="標楷體" w:hint="eastAsia"/>
                <w:spacing w:val="-20"/>
                <w:kern w:val="0"/>
              </w:rPr>
              <w:t>：新臺幣元</w:t>
            </w:r>
          </w:p>
        </w:tc>
      </w:tr>
      <w:tr w:rsidR="00387BC0" w:rsidRPr="00D106C3" w:rsidTr="009A0F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</w:trPr>
        <w:tc>
          <w:tcPr>
            <w:tcW w:w="240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387BC0" w:rsidRPr="008732DA" w:rsidRDefault="00387BC0" w:rsidP="009A0F82">
            <w:pPr>
              <w:ind w:leftChars="20" w:left="48" w:rightChars="20" w:right="48"/>
              <w:contextualSpacing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387BC0" w:rsidRPr="008732DA" w:rsidRDefault="00387BC0" w:rsidP="009A0F82">
            <w:pPr>
              <w:ind w:leftChars="20" w:left="48" w:rightChars="20" w:right="48"/>
              <w:contextualSpacing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387BC0" w:rsidRPr="008732DA" w:rsidRDefault="00387BC0" w:rsidP="009A0F82">
            <w:pPr>
              <w:ind w:leftChars="20" w:left="48" w:rightChars="20" w:right="48"/>
              <w:contextualSpacing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:rsidR="00387BC0" w:rsidRPr="008732DA" w:rsidRDefault="00387BC0" w:rsidP="009A0F82">
            <w:pPr>
              <w:ind w:leftChars="20" w:left="48" w:rightChars="20" w:right="48"/>
              <w:contextualSpacing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:rsidR="00387BC0" w:rsidRPr="008732DA" w:rsidRDefault="00387BC0" w:rsidP="009A0F82">
            <w:pPr>
              <w:ind w:leftChars="20" w:left="48" w:rightChars="20" w:right="48"/>
              <w:contextualSpacing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387BC0" w:rsidRPr="008732DA" w:rsidRDefault="00387BC0" w:rsidP="007B4B61">
            <w:pPr>
              <w:spacing w:line="260" w:lineRule="exact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8732DA">
              <w:rPr>
                <w:rFonts w:ascii="標楷體" w:eastAsia="標楷體" w:hAnsi="標楷體" w:hint="eastAsia"/>
                <w:spacing w:val="-20"/>
                <w:szCs w:val="22"/>
              </w:rPr>
              <w:t>審定數與預算數</w:t>
            </w:r>
          </w:p>
          <w:p w:rsidR="00387BC0" w:rsidRPr="008732DA" w:rsidRDefault="00387BC0" w:rsidP="00473AC1">
            <w:pPr>
              <w:spacing w:line="260" w:lineRule="exact"/>
              <w:ind w:rightChars="-15" w:right="-36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797BF4" w:rsidRPr="00D106C3" w:rsidTr="009A0F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78"/>
          <w:tblHeader/>
        </w:trPr>
        <w:tc>
          <w:tcPr>
            <w:tcW w:w="240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797BF4" w:rsidRPr="008732DA" w:rsidRDefault="00797BF4" w:rsidP="00FA6FB5">
            <w:pPr>
              <w:spacing w:line="560" w:lineRule="exact"/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797BF4" w:rsidRPr="008732DA" w:rsidRDefault="00797BF4" w:rsidP="00FA6FB5">
            <w:pPr>
              <w:spacing w:line="560" w:lineRule="exact"/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797BF4" w:rsidRPr="008732DA" w:rsidRDefault="00797BF4" w:rsidP="00FA6FB5">
            <w:pPr>
              <w:spacing w:line="560" w:lineRule="exact"/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:rsidR="00797BF4" w:rsidRPr="008732DA" w:rsidRDefault="00797BF4" w:rsidP="00FA6FB5">
            <w:pPr>
              <w:spacing w:line="560" w:lineRule="exact"/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:rsidR="00797BF4" w:rsidRPr="008732DA" w:rsidRDefault="00797BF4" w:rsidP="00FA6FB5">
            <w:pPr>
              <w:spacing w:line="560" w:lineRule="exact"/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:rsidR="00797BF4" w:rsidRPr="008732DA" w:rsidRDefault="00797BF4" w:rsidP="00EC34EC">
            <w:pPr>
              <w:ind w:leftChars="-2" w:right="113" w:hangingChars="2" w:hanging="5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51" w:type="dxa"/>
            <w:tcBorders>
              <w:bottom w:val="single" w:sz="8" w:space="0" w:color="auto"/>
              <w:right w:val="nil"/>
            </w:tcBorders>
            <w:vAlign w:val="center"/>
          </w:tcPr>
          <w:p w:rsidR="00797BF4" w:rsidRPr="008732DA" w:rsidRDefault="00797BF4" w:rsidP="00CC40F1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9,143,888,000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9,390,350,542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9,390,350,542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246,462,542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2.70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86,099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86,099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noProof/>
                <w:sz w:val="18"/>
                <w:szCs w:val="18"/>
              </w:rPr>
              <w:t>46,099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kern w:val="0"/>
                <w:sz w:val="18"/>
                <w:szCs w:val="18"/>
              </w:rPr>
              <w:t>115.25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8,800,000,000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9,171,304,300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9,171,304,300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noProof/>
                <w:sz w:val="18"/>
                <w:szCs w:val="18"/>
              </w:rPr>
              <w:t>371,304,300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kern w:val="0"/>
                <w:sz w:val="18"/>
                <w:szCs w:val="18"/>
              </w:rPr>
              <w:t>4.22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343,848,000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218,960,143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218,960,143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noProof/>
                <w:sz w:val="18"/>
                <w:szCs w:val="18"/>
              </w:rPr>
              <w:t>- 124,887,857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kern w:val="0"/>
                <w:sz w:val="18"/>
                <w:szCs w:val="18"/>
              </w:rPr>
              <w:t>- 36.32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8,519,734,000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8,767,751,842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8,767,751,842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248,017,842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2.91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0" w:lineRule="atLeas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spacing w:val="-24"/>
                <w:kern w:val="0"/>
                <w:sz w:val="22"/>
              </w:rPr>
              <w:t>支應政府應負擔之加發6個月薪給、補償各項損失之費用等民營化所需支出計畫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8,151,493,000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8,293,023,389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8,293,023,389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noProof/>
                <w:sz w:val="18"/>
                <w:szCs w:val="18"/>
              </w:rPr>
              <w:t>141,530,389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kern w:val="0"/>
                <w:sz w:val="18"/>
                <w:szCs w:val="18"/>
              </w:rPr>
              <w:t>1.74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ind w:leftChars="100" w:left="240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368,241,000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474,728,453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sz w:val="18"/>
                <w:szCs w:val="18"/>
              </w:rPr>
              <w:t>474,728,453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noProof/>
                <w:sz w:val="18"/>
                <w:szCs w:val="18"/>
              </w:rPr>
              <w:t>106,487,453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kern w:val="0"/>
                <w:sz w:val="18"/>
                <w:szCs w:val="18"/>
              </w:rPr>
              <w:t>28.92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624,154,000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622,598,700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622,598,700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- 1,555,300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- 0.25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- 61,001,367,000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- 59,763,581,818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- 59,763,581,818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1,237,785,182</w:t>
            </w:r>
          </w:p>
        </w:tc>
        <w:tc>
          <w:tcPr>
            <w:tcW w:w="651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- 2.03</w:t>
            </w:r>
          </w:p>
        </w:tc>
      </w:tr>
      <w:tr w:rsidR="00921891" w:rsidRPr="00D106C3" w:rsidTr="00B67B7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225"/>
        </w:trPr>
        <w:tc>
          <w:tcPr>
            <w:tcW w:w="240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spacing w:line="480" w:lineRule="auto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D106C3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- 60,377,213,000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- 59,140,983,118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sz w:val="18"/>
                <w:szCs w:val="18"/>
              </w:rPr>
              <w:t>- 59,140,983,118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1,236,229,882</w:t>
            </w:r>
          </w:p>
        </w:tc>
        <w:tc>
          <w:tcPr>
            <w:tcW w:w="651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D106C3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- 2.05</w:t>
            </w:r>
          </w:p>
        </w:tc>
      </w:tr>
    </w:tbl>
    <w:p w:rsidR="00387BC0" w:rsidRPr="00D106C3" w:rsidRDefault="00FB3731" w:rsidP="009A0F82">
      <w:pPr>
        <w:snapToGrid w:val="0"/>
        <w:spacing w:line="0" w:lineRule="atLeast"/>
        <w:ind w:left="357" w:rightChars="235" w:right="564"/>
        <w:jc w:val="center"/>
        <w:rPr>
          <w:rFonts w:ascii="標楷體" w:eastAsia="標楷體"/>
          <w:b/>
          <w:sz w:val="32"/>
          <w:szCs w:val="32"/>
          <w:u w:val="single"/>
        </w:rPr>
      </w:pPr>
      <w:r w:rsidRPr="00D106C3">
        <w:rPr>
          <w:rFonts w:ascii="標楷體" w:eastAsia="標楷體"/>
          <w:b/>
          <w:sz w:val="32"/>
          <w:szCs w:val="32"/>
          <w:u w:val="single"/>
        </w:rPr>
        <w:br w:type="page"/>
      </w:r>
      <w:r w:rsidRPr="00D106C3">
        <w:rPr>
          <w:rFonts w:ascii="標楷體" w:eastAsia="標楷體" w:hAnsi="標楷體" w:hint="eastAsia"/>
          <w:b/>
          <w:sz w:val="32"/>
          <w:szCs w:val="20"/>
          <w:u w:val="single"/>
        </w:rPr>
        <w:lastRenderedPageBreak/>
        <w:t xml:space="preserve">　</w:t>
      </w:r>
      <w:r w:rsidR="00387BC0" w:rsidRPr="00D106C3">
        <w:rPr>
          <w:rFonts w:ascii="標楷體" w:eastAsia="標楷體"/>
          <w:b/>
          <w:sz w:val="32"/>
          <w:szCs w:val="32"/>
          <w:u w:val="single"/>
        </w:rPr>
        <w:t>行政院公營事業民營化基金</w:t>
      </w:r>
      <w:r w:rsidR="00387BC0" w:rsidRPr="00D106C3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387BC0" w:rsidRPr="00D106C3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387BC0" w:rsidRPr="00D106C3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 w:rsidRPr="00D106C3">
        <w:rPr>
          <w:rFonts w:ascii="標楷體" w:eastAsia="標楷體" w:hAnsi="標楷體" w:hint="eastAsia"/>
          <w:b/>
          <w:sz w:val="32"/>
          <w:szCs w:val="20"/>
          <w:u w:val="single"/>
        </w:rPr>
        <w:t xml:space="preserve">　</w:t>
      </w:r>
    </w:p>
    <w:p w:rsidR="00387BC0" w:rsidRPr="00D106C3" w:rsidRDefault="00387BC0" w:rsidP="00D3677E">
      <w:pPr>
        <w:tabs>
          <w:tab w:val="right" w:pos="9925"/>
        </w:tabs>
        <w:snapToGrid w:val="0"/>
        <w:spacing w:line="0" w:lineRule="atLeast"/>
        <w:ind w:left="4020" w:rightChars="-4" w:right="-10"/>
      </w:pPr>
      <w:r w:rsidRPr="00D106C3">
        <w:rPr>
          <w:rFonts w:ascii="標楷體" w:eastAsia="標楷體" w:hint="eastAsia"/>
        </w:rPr>
        <w:t>中華民國</w:t>
      </w:r>
      <w:proofErr w:type="gramStart"/>
      <w:r w:rsidRPr="00D106C3">
        <w:rPr>
          <w:rFonts w:ascii="標楷體" w:eastAsia="標楷體"/>
          <w:bCs/>
        </w:rPr>
        <w:t>1</w:t>
      </w:r>
      <w:r w:rsidR="00841E9B" w:rsidRPr="00D106C3">
        <w:rPr>
          <w:rFonts w:ascii="標楷體" w:eastAsia="標楷體"/>
          <w:bCs/>
        </w:rPr>
        <w:t>1</w:t>
      </w:r>
      <w:r w:rsidR="007344B5" w:rsidRPr="00D106C3">
        <w:rPr>
          <w:rFonts w:ascii="標楷體" w:eastAsia="標楷體" w:hint="eastAsia"/>
          <w:bCs/>
        </w:rPr>
        <w:t>1</w:t>
      </w:r>
      <w:proofErr w:type="gramEnd"/>
      <w:r w:rsidRPr="00D106C3">
        <w:rPr>
          <w:rFonts w:ascii="標楷體" w:eastAsia="標楷體" w:hint="eastAsia"/>
        </w:rPr>
        <w:t>年度</w:t>
      </w:r>
      <w:r w:rsidRPr="00D106C3">
        <w:rPr>
          <w:rFonts w:ascii="標楷體" w:eastAsia="標楷體" w:hint="eastAsia"/>
          <w:sz w:val="32"/>
        </w:rPr>
        <w:tab/>
      </w:r>
      <w:r w:rsidRPr="00D106C3">
        <w:rPr>
          <w:rFonts w:ascii="標楷體" w:eastAsia="標楷體" w:hint="eastAsia"/>
        </w:rPr>
        <w:t>單位：新</w:t>
      </w:r>
      <w:r w:rsidRPr="00D106C3">
        <w:rPr>
          <w:rFonts w:ascii="標楷體" w:eastAsia="標楷體" w:hint="eastAsia"/>
          <w:bCs/>
        </w:rPr>
        <w:t>臺</w:t>
      </w:r>
      <w:r w:rsidRPr="00D106C3">
        <w:rPr>
          <w:rFonts w:ascii="標楷體" w:eastAsia="標楷體" w:hint="eastAsia"/>
        </w:rPr>
        <w:t>幣元</w:t>
      </w:r>
    </w:p>
    <w:tbl>
      <w:tblPr>
        <w:tblW w:w="9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0"/>
        <w:gridCol w:w="4944"/>
      </w:tblGrid>
      <w:tr w:rsidR="00387BC0" w:rsidRPr="00D106C3" w:rsidTr="009A0F82">
        <w:trPr>
          <w:cantSplit/>
          <w:trHeight w:val="380"/>
          <w:jc w:val="center"/>
        </w:trPr>
        <w:tc>
          <w:tcPr>
            <w:tcW w:w="496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87BC0" w:rsidRPr="008732DA" w:rsidRDefault="00387BC0" w:rsidP="002032CC">
            <w:pPr>
              <w:spacing w:before="120"/>
              <w:ind w:leftChars="7" w:left="17" w:rightChars="27" w:right="65" w:firstLineChars="5" w:firstLine="12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8732DA">
              <w:rPr>
                <w:rFonts w:ascii="標楷體" w:eastAsia="標楷體" w:hAnsi="標楷體" w:hint="eastAsia"/>
                <w:noProof/>
                <w:szCs w:val="22"/>
              </w:rPr>
              <w:t>項目</w:t>
            </w:r>
          </w:p>
        </w:tc>
        <w:tc>
          <w:tcPr>
            <w:tcW w:w="4944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87BC0" w:rsidRPr="008732DA" w:rsidRDefault="00387BC0" w:rsidP="002032CC">
            <w:pPr>
              <w:spacing w:before="120"/>
              <w:ind w:leftChars="82" w:left="197" w:rightChars="90" w:right="216" w:firstLineChars="5" w:firstLine="12"/>
              <w:jc w:val="distribute"/>
              <w:rPr>
                <w:rFonts w:ascii="標楷體" w:eastAsia="標楷體" w:hAnsi="標楷體"/>
                <w:noProof/>
                <w:szCs w:val="22"/>
              </w:rPr>
            </w:pPr>
            <w:r w:rsidRPr="008732DA">
              <w:rPr>
                <w:rFonts w:ascii="標楷體" w:eastAsia="標楷體" w:hAnsi="標楷體" w:hint="eastAsia"/>
                <w:noProof/>
                <w:szCs w:val="22"/>
              </w:rPr>
              <w:t>決算數</w:t>
            </w:r>
          </w:p>
        </w:tc>
      </w:tr>
      <w:tr w:rsidR="00387BC0" w:rsidRPr="00D106C3" w:rsidTr="009A0F82">
        <w:trPr>
          <w:cantSplit/>
          <w:trHeight w:val="581"/>
          <w:jc w:val="center"/>
        </w:trPr>
        <w:tc>
          <w:tcPr>
            <w:tcW w:w="4960" w:type="dxa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87BC0" w:rsidRPr="00D106C3" w:rsidRDefault="00387BC0" w:rsidP="002032CC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4944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:rsidR="00387BC0" w:rsidRPr="00D106C3" w:rsidRDefault="00387BC0" w:rsidP="002032CC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1891" w:rsidRPr="00D106C3" w:rsidRDefault="00921891" w:rsidP="00921891">
            <w:pPr>
              <w:spacing w:before="120" w:line="480" w:lineRule="auto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spacing w:before="120" w:line="400" w:lineRule="exact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921891" w:rsidRPr="00D106C3" w:rsidTr="006623CB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noProof/>
                <w:sz w:val="18"/>
                <w:szCs w:val="18"/>
              </w:rPr>
              <w:t>622,598,700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noProof/>
                <w:sz w:val="18"/>
                <w:szCs w:val="18"/>
              </w:rPr>
              <w:t>209,441,377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  <w:szCs w:val="18"/>
              </w:rPr>
              <w:t>832,040,077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21891" w:rsidRPr="00D106C3" w:rsidRDefault="00921891" w:rsidP="00921891">
            <w:pPr>
              <w:spacing w:before="120" w:line="480" w:lineRule="auto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noProof/>
                <w:sz w:val="18"/>
                <w:szCs w:val="18"/>
              </w:rPr>
              <w:t>155,727,000,000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200" w:left="48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noProof/>
                <w:sz w:val="18"/>
                <w:szCs w:val="18"/>
              </w:rPr>
              <w:t>- 156,589,000,000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ind w:leftChars="100" w:left="240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  <w:szCs w:val="18"/>
              </w:rPr>
              <w:t>- 862,000,000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  <w:szCs w:val="18"/>
              </w:rPr>
              <w:t>- 29,959,923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  <w:szCs w:val="18"/>
              </w:rPr>
              <w:t>55,366,844</w:t>
            </w:r>
          </w:p>
        </w:tc>
      </w:tr>
      <w:tr w:rsidR="00921891" w:rsidRPr="00D106C3" w:rsidTr="00921891">
        <w:trPr>
          <w:cantSplit/>
          <w:trHeight w:val="1026"/>
          <w:jc w:val="center"/>
        </w:trPr>
        <w:tc>
          <w:tcPr>
            <w:tcW w:w="4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921891" w:rsidRPr="00D106C3" w:rsidRDefault="00921891" w:rsidP="00921891">
            <w:pPr>
              <w:spacing w:before="120" w:line="480" w:lineRule="auto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49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921891" w:rsidRPr="00D106C3" w:rsidRDefault="00921891" w:rsidP="00ED42A1">
            <w:pPr>
              <w:spacing w:line="480" w:lineRule="auto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  <w:szCs w:val="18"/>
              </w:rPr>
              <w:t>25,406,921</w:t>
            </w:r>
          </w:p>
        </w:tc>
      </w:tr>
    </w:tbl>
    <w:p w:rsidR="006958E5" w:rsidRPr="00D106C3" w:rsidRDefault="00387BC0" w:rsidP="00020CE4">
      <w:pPr>
        <w:snapToGrid w:val="0"/>
        <w:spacing w:line="240" w:lineRule="atLeast"/>
        <w:ind w:left="1140" w:rightChars="192" w:right="461" w:hanging="1140"/>
        <w:rPr>
          <w:rFonts w:ascii="標楷體" w:eastAsia="標楷體" w:hAnsi="標楷體"/>
          <w:bCs/>
          <w:sz w:val="18"/>
          <w:szCs w:val="20"/>
        </w:rPr>
      </w:pPr>
      <w:proofErr w:type="gramStart"/>
      <w:r w:rsidRPr="00D106C3">
        <w:rPr>
          <w:rFonts w:ascii="標楷體" w:eastAsia="標楷體" w:hAnsi="標楷體"/>
          <w:bCs/>
          <w:sz w:val="18"/>
          <w:szCs w:val="20"/>
        </w:rPr>
        <w:t>註</w:t>
      </w:r>
      <w:proofErr w:type="gramEnd"/>
      <w:r w:rsidRPr="00D106C3">
        <w:rPr>
          <w:rFonts w:ascii="標楷體" w:eastAsia="標楷體" w:hAnsi="標楷體"/>
          <w:bCs/>
          <w:sz w:val="18"/>
          <w:szCs w:val="20"/>
        </w:rPr>
        <w:t>：</w:t>
      </w:r>
      <w:r w:rsidR="006958E5" w:rsidRPr="00D106C3">
        <w:rPr>
          <w:rFonts w:ascii="標楷體" w:eastAsia="標楷體" w:hAnsi="標楷體" w:hint="eastAsia"/>
          <w:bCs/>
          <w:sz w:val="18"/>
          <w:szCs w:val="20"/>
        </w:rPr>
        <w:t>1.</w:t>
      </w:r>
      <w:r w:rsidRPr="00D106C3">
        <w:rPr>
          <w:rFonts w:ascii="標楷體" w:eastAsia="標楷體" w:hAnsi="標楷體"/>
          <w:bCs/>
          <w:sz w:val="18"/>
          <w:szCs w:val="20"/>
        </w:rPr>
        <w:t>本表係</w:t>
      </w:r>
      <w:proofErr w:type="gramStart"/>
      <w:r w:rsidRPr="00D106C3">
        <w:rPr>
          <w:rFonts w:ascii="標楷體" w:eastAsia="標楷體" w:hAnsi="標楷體"/>
          <w:bCs/>
          <w:sz w:val="18"/>
          <w:szCs w:val="20"/>
        </w:rPr>
        <w:t>採</w:t>
      </w:r>
      <w:proofErr w:type="gramEnd"/>
      <w:r w:rsidRPr="00D106C3">
        <w:rPr>
          <w:rFonts w:ascii="標楷體" w:eastAsia="標楷體" w:hAnsi="標楷體"/>
          <w:bCs/>
          <w:sz w:val="18"/>
          <w:szCs w:val="20"/>
        </w:rPr>
        <w:t>現金及約當現金基礎，包括現金及自投資日起3個月內到期或清償之債權證券。</w:t>
      </w:r>
    </w:p>
    <w:p w:rsidR="00387BC0" w:rsidRPr="00D106C3" w:rsidRDefault="00387BC0" w:rsidP="00020CE4">
      <w:pPr>
        <w:tabs>
          <w:tab w:val="left" w:pos="408"/>
        </w:tabs>
        <w:adjustRightInd w:val="0"/>
        <w:snapToGrid w:val="0"/>
        <w:spacing w:line="240" w:lineRule="atLeast"/>
        <w:ind w:leftChars="150" w:left="540" w:rightChars="-7" w:right="-17" w:hangingChars="100" w:hanging="180"/>
        <w:rPr>
          <w:rFonts w:ascii="標楷體" w:eastAsia="標楷體" w:hAnsi="標楷體"/>
          <w:bCs/>
          <w:sz w:val="18"/>
          <w:szCs w:val="20"/>
        </w:rPr>
      </w:pPr>
      <w:r w:rsidRPr="00D106C3">
        <w:rPr>
          <w:rFonts w:ascii="標楷體" w:eastAsia="標楷體" w:hAnsi="標楷體"/>
          <w:bCs/>
          <w:sz w:val="18"/>
          <w:szCs w:val="20"/>
        </w:rPr>
        <w:t>2.本表「調整非現金項目」欄所列，包括提存呆帳及評價損益、折舊、</w:t>
      </w:r>
      <w:proofErr w:type="gramStart"/>
      <w:r w:rsidRPr="00D106C3">
        <w:rPr>
          <w:rFonts w:ascii="標楷體" w:eastAsia="標楷體" w:hAnsi="標楷體"/>
          <w:bCs/>
          <w:sz w:val="18"/>
          <w:szCs w:val="20"/>
        </w:rPr>
        <w:t>折耗及攤</w:t>
      </w:r>
      <w:proofErr w:type="gramEnd"/>
      <w:r w:rsidRPr="00D106C3">
        <w:rPr>
          <w:rFonts w:ascii="標楷體" w:eastAsia="標楷體" w:hAnsi="標楷體"/>
          <w:bCs/>
          <w:sz w:val="18"/>
          <w:szCs w:val="20"/>
        </w:rPr>
        <w:t>銷、處理資產損失</w:t>
      </w:r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（</w:t>
      </w:r>
      <w:r w:rsidRPr="00D106C3">
        <w:rPr>
          <w:rFonts w:ascii="標楷體" w:eastAsia="標楷體" w:hAnsi="標楷體"/>
          <w:bCs/>
          <w:sz w:val="18"/>
          <w:szCs w:val="20"/>
        </w:rPr>
        <w:t>利益</w:t>
      </w:r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）</w:t>
      </w:r>
      <w:r w:rsidRPr="00D106C3">
        <w:rPr>
          <w:rFonts w:ascii="標楷體" w:eastAsia="標楷體" w:hAnsi="標楷體"/>
          <w:bCs/>
          <w:sz w:val="18"/>
          <w:szCs w:val="20"/>
        </w:rPr>
        <w:t>、其他、</w:t>
      </w:r>
      <w:proofErr w:type="gramStart"/>
      <w:r w:rsidRPr="00D106C3">
        <w:rPr>
          <w:rFonts w:ascii="標楷體" w:eastAsia="標楷體" w:hAnsi="標楷體"/>
          <w:bCs/>
          <w:sz w:val="18"/>
          <w:szCs w:val="20"/>
        </w:rPr>
        <w:t>流動資產淨減</w:t>
      </w:r>
      <w:proofErr w:type="gramEnd"/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（</w:t>
      </w:r>
      <w:r w:rsidRPr="00D106C3">
        <w:rPr>
          <w:rFonts w:ascii="標楷體" w:eastAsia="標楷體" w:hAnsi="標楷體"/>
          <w:bCs/>
          <w:sz w:val="18"/>
          <w:szCs w:val="20"/>
        </w:rPr>
        <w:t>淨增</w:t>
      </w:r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）</w:t>
      </w:r>
      <w:r w:rsidRPr="00D106C3">
        <w:rPr>
          <w:rFonts w:ascii="標楷體" w:eastAsia="標楷體" w:hAnsi="標楷體"/>
          <w:bCs/>
          <w:sz w:val="18"/>
          <w:szCs w:val="20"/>
        </w:rPr>
        <w:t>及流動負債淨增</w:t>
      </w:r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（</w:t>
      </w:r>
      <w:r w:rsidRPr="00D106C3">
        <w:rPr>
          <w:rFonts w:ascii="標楷體" w:eastAsia="標楷體" w:hAnsi="標楷體"/>
          <w:bCs/>
          <w:sz w:val="18"/>
          <w:szCs w:val="20"/>
        </w:rPr>
        <w:t>淨減</w:t>
      </w:r>
      <w:r w:rsidR="0066409F" w:rsidRPr="00D106C3">
        <w:rPr>
          <w:rFonts w:ascii="標楷體" w:eastAsia="標楷體" w:hAnsi="標楷體" w:hint="eastAsia"/>
          <w:bCs/>
          <w:sz w:val="18"/>
          <w:szCs w:val="20"/>
        </w:rPr>
        <w:t>）</w:t>
      </w:r>
      <w:r w:rsidRPr="00D106C3">
        <w:rPr>
          <w:rFonts w:ascii="標楷體" w:eastAsia="標楷體" w:hAnsi="標楷體"/>
          <w:bCs/>
          <w:sz w:val="18"/>
          <w:szCs w:val="20"/>
        </w:rPr>
        <w:t>。</w:t>
      </w:r>
    </w:p>
    <w:p w:rsidR="00387BC0" w:rsidRPr="00D106C3" w:rsidRDefault="00387BC0" w:rsidP="00020CE4">
      <w:pPr>
        <w:tabs>
          <w:tab w:val="left" w:pos="408"/>
        </w:tabs>
        <w:adjustRightInd w:val="0"/>
        <w:snapToGrid w:val="0"/>
        <w:spacing w:line="240" w:lineRule="atLeast"/>
        <w:ind w:leftChars="150" w:left="540" w:rightChars="-7" w:right="-17" w:hangingChars="100" w:hanging="180"/>
        <w:rPr>
          <w:rFonts w:ascii="標楷體" w:eastAsia="標楷體" w:hAnsi="標楷體"/>
          <w:sz w:val="28"/>
          <w:szCs w:val="32"/>
        </w:rPr>
      </w:pPr>
      <w:r w:rsidRPr="00D106C3">
        <w:rPr>
          <w:rFonts w:ascii="標楷體" w:eastAsia="標楷體" w:hAnsi="標楷體"/>
          <w:bCs/>
          <w:sz w:val="18"/>
          <w:szCs w:val="20"/>
        </w:rPr>
        <w:t>3.</w:t>
      </w:r>
      <w:proofErr w:type="gramStart"/>
      <w:r w:rsidRPr="00D106C3">
        <w:rPr>
          <w:rFonts w:ascii="標楷體" w:eastAsia="標楷體" w:hAnsi="標楷體"/>
          <w:bCs/>
          <w:sz w:val="18"/>
          <w:szCs w:val="20"/>
        </w:rPr>
        <w:t>本表編製</w:t>
      </w:r>
      <w:proofErr w:type="gramEnd"/>
      <w:r w:rsidRPr="00D106C3">
        <w:rPr>
          <w:rFonts w:ascii="標楷體" w:eastAsia="標楷體" w:hAnsi="標楷體"/>
          <w:bCs/>
          <w:sz w:val="18"/>
          <w:szCs w:val="20"/>
        </w:rPr>
        <w:t>基礎係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依</w:t>
      </w:r>
      <w:r w:rsidRPr="00D106C3">
        <w:rPr>
          <w:rFonts w:ascii="標楷體" w:eastAsia="標楷體" w:hAnsi="標楷體"/>
          <w:bCs/>
          <w:sz w:val="18"/>
          <w:szCs w:val="20"/>
        </w:rPr>
        <w:t>會計法刪除第29條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後</w:t>
      </w:r>
      <w:r w:rsidRPr="00D106C3">
        <w:rPr>
          <w:rFonts w:ascii="標楷體" w:eastAsia="標楷體" w:hAnsi="標楷體"/>
          <w:bCs/>
          <w:sz w:val="18"/>
          <w:szCs w:val="20"/>
        </w:rPr>
        <w:t>，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平衡表已納入</w:t>
      </w:r>
      <w:r w:rsidRPr="00D106C3">
        <w:rPr>
          <w:rFonts w:ascii="標楷體" w:eastAsia="標楷體" w:hAnsi="標楷體"/>
          <w:bCs/>
          <w:sz w:val="18"/>
          <w:szCs w:val="20"/>
        </w:rPr>
        <w:t>固定資產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及</w:t>
      </w:r>
      <w:r w:rsidRPr="00D106C3">
        <w:rPr>
          <w:rFonts w:ascii="標楷體" w:eastAsia="標楷體" w:hAnsi="標楷體"/>
          <w:bCs/>
          <w:sz w:val="18"/>
          <w:szCs w:val="20"/>
        </w:rPr>
        <w:t>長期負債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等</w:t>
      </w:r>
      <w:r w:rsidRPr="00D106C3">
        <w:rPr>
          <w:rFonts w:ascii="標楷體" w:eastAsia="標楷體" w:hAnsi="標楷體"/>
          <w:bCs/>
          <w:sz w:val="18"/>
          <w:szCs w:val="20"/>
        </w:rPr>
        <w:t>科目，與預算</w:t>
      </w:r>
      <w:r w:rsidR="005C457D" w:rsidRPr="00D106C3">
        <w:rPr>
          <w:rFonts w:ascii="標楷體" w:eastAsia="標楷體" w:hAnsi="標楷體"/>
          <w:bCs/>
          <w:sz w:val="18"/>
          <w:szCs w:val="20"/>
        </w:rPr>
        <w:t>編列</w:t>
      </w:r>
      <w:r w:rsidRPr="00D106C3">
        <w:rPr>
          <w:rFonts w:ascii="標楷體" w:eastAsia="標楷體" w:hAnsi="標楷體"/>
          <w:bCs/>
          <w:sz w:val="18"/>
          <w:szCs w:val="20"/>
        </w:rPr>
        <w:t>基礎不同。</w:t>
      </w:r>
    </w:p>
    <w:tbl>
      <w:tblPr>
        <w:tblW w:w="9939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13"/>
        <w:gridCol w:w="923"/>
        <w:gridCol w:w="1629"/>
        <w:gridCol w:w="992"/>
        <w:gridCol w:w="1229"/>
        <w:gridCol w:w="630"/>
      </w:tblGrid>
      <w:tr w:rsidR="00435E82" w:rsidRPr="00D106C3" w:rsidTr="009A0F82">
        <w:trPr>
          <w:trHeight w:val="693"/>
          <w:tblHeader/>
        </w:trPr>
        <w:tc>
          <w:tcPr>
            <w:tcW w:w="9939" w:type="dxa"/>
            <w:gridSpan w:val="7"/>
            <w:tcBorders>
              <w:bottom w:val="single" w:sz="8" w:space="0" w:color="auto"/>
            </w:tcBorders>
          </w:tcPr>
          <w:p w:rsidR="00435E82" w:rsidRPr="00D106C3" w:rsidRDefault="00435E82" w:rsidP="009A0F82">
            <w:pPr>
              <w:snapToGrid w:val="0"/>
              <w:spacing w:line="0" w:lineRule="atLeast"/>
              <w:ind w:left="357" w:rightChars="235" w:right="564"/>
              <w:jc w:val="center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D106C3">
              <w:rPr>
                <w:rFonts w:ascii="標楷體" w:eastAsia="標楷體"/>
                <w:b/>
                <w:sz w:val="32"/>
                <w:szCs w:val="32"/>
                <w:u w:val="single"/>
              </w:rPr>
              <w:t>行政院公營事業</w:t>
            </w:r>
            <w:r w:rsidRPr="00D106C3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民營化基金</w:t>
            </w:r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D106C3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:rsidR="00435E82" w:rsidRPr="00D106C3" w:rsidRDefault="00435E82" w:rsidP="00921891">
            <w:pPr>
              <w:tabs>
                <w:tab w:val="left" w:pos="3600"/>
                <w:tab w:val="left" w:pos="8455"/>
              </w:tabs>
              <w:snapToGrid w:val="0"/>
              <w:spacing w:line="240" w:lineRule="atLeast"/>
              <w:ind w:rightChars="-4" w:right="-1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D106C3">
              <w:rPr>
                <w:rFonts w:ascii="標楷體" w:eastAsia="標楷體" w:hAnsi="標楷體"/>
                <w:spacing w:val="60"/>
                <w:szCs w:val="20"/>
              </w:rPr>
              <w:tab/>
            </w:r>
            <w:r w:rsidRPr="00D106C3">
              <w:rPr>
                <w:rFonts w:ascii="標楷體" w:eastAsia="標楷體" w:hAnsi="標楷體" w:hint="eastAsia"/>
                <w:szCs w:val="20"/>
              </w:rPr>
              <w:t>中華民國</w:t>
            </w:r>
            <w:r w:rsidRPr="00D106C3">
              <w:rPr>
                <w:rFonts w:ascii="標楷體" w:eastAsia="標楷體" w:hAnsi="標楷體"/>
                <w:szCs w:val="20"/>
              </w:rPr>
              <w:t>1</w:t>
            </w:r>
            <w:r w:rsidR="00841E9B" w:rsidRPr="00D106C3">
              <w:rPr>
                <w:rFonts w:ascii="標楷體" w:eastAsia="標楷體" w:hAnsi="標楷體"/>
                <w:szCs w:val="20"/>
              </w:rPr>
              <w:t>1</w:t>
            </w:r>
            <w:r w:rsidR="00921891" w:rsidRPr="00D106C3">
              <w:rPr>
                <w:rFonts w:ascii="標楷體" w:eastAsia="標楷體" w:hAnsi="標楷體"/>
                <w:szCs w:val="20"/>
              </w:rPr>
              <w:t>1</w:t>
            </w:r>
            <w:r w:rsidRPr="00D106C3">
              <w:rPr>
                <w:rFonts w:ascii="標楷體" w:eastAsia="標楷體" w:hAnsi="標楷體" w:hint="eastAsia"/>
                <w:szCs w:val="20"/>
              </w:rPr>
              <w:t>年12月31日</w:t>
            </w:r>
            <w:r w:rsidRPr="00D106C3">
              <w:rPr>
                <w:rFonts w:ascii="標楷體" w:eastAsia="標楷體" w:hAnsi="標楷體" w:hint="eastAsia"/>
                <w:szCs w:val="20"/>
              </w:rPr>
              <w:tab/>
            </w:r>
            <w:r w:rsidRPr="00D106C3">
              <w:rPr>
                <w:rFonts w:ascii="標楷體" w:eastAsia="標楷體" w:hAnsi="標楷體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921891" w:rsidRPr="00D106C3" w:rsidTr="0084025D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2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:rsidR="00921891" w:rsidRPr="008732DA" w:rsidRDefault="00921891" w:rsidP="00921891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21891" w:rsidRPr="008732DA" w:rsidRDefault="00921891" w:rsidP="00921891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8732DA">
              <w:rPr>
                <w:rFonts w:ascii="標楷體" w:eastAsia="標楷體" w:hAnsi="標楷體"/>
                <w:szCs w:val="22"/>
              </w:rPr>
              <w:t>111</w:t>
            </w:r>
            <w:r w:rsidRPr="008732DA">
              <w:rPr>
                <w:rFonts w:ascii="標楷體" w:eastAsia="標楷體" w:hAnsi="標楷體" w:hint="eastAsia"/>
                <w:spacing w:val="-20"/>
                <w:szCs w:val="22"/>
              </w:rPr>
              <w:t>年12月31日</w:t>
            </w:r>
          </w:p>
        </w:tc>
        <w:tc>
          <w:tcPr>
            <w:tcW w:w="262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921891" w:rsidRPr="008732DA" w:rsidRDefault="00921891" w:rsidP="00921891">
            <w:pPr>
              <w:ind w:left="70" w:right="42"/>
              <w:jc w:val="distribute"/>
              <w:rPr>
                <w:rFonts w:ascii="標楷體" w:eastAsia="標楷體" w:hAnsi="標楷體"/>
                <w:spacing w:val="-20"/>
                <w:szCs w:val="22"/>
              </w:rPr>
            </w:pPr>
            <w:r w:rsidRPr="008732DA">
              <w:rPr>
                <w:rFonts w:ascii="標楷體" w:eastAsia="標楷體" w:hAnsi="標楷體"/>
                <w:szCs w:val="22"/>
              </w:rPr>
              <w:t>110</w:t>
            </w:r>
            <w:r w:rsidRPr="008732DA">
              <w:rPr>
                <w:rFonts w:ascii="標楷體" w:eastAsia="標楷體" w:hAnsi="標楷體" w:hint="eastAsia"/>
                <w:spacing w:val="-20"/>
                <w:szCs w:val="22"/>
              </w:rPr>
              <w:t>年12月31日</w:t>
            </w:r>
          </w:p>
        </w:tc>
        <w:tc>
          <w:tcPr>
            <w:tcW w:w="185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:rsidR="00921891" w:rsidRPr="008732DA" w:rsidRDefault="00921891" w:rsidP="00921891">
            <w:pPr>
              <w:spacing w:line="240" w:lineRule="exact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比較增減</w:t>
            </w:r>
          </w:p>
        </w:tc>
      </w:tr>
      <w:tr w:rsidR="00435E82" w:rsidRPr="00D106C3" w:rsidTr="00651AC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01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1513" w:type="dxa"/>
            <w:tcBorders>
              <w:bottom w:val="single" w:sz="8" w:space="0" w:color="auto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923" w:type="dxa"/>
            <w:tcBorders>
              <w:bottom w:val="single" w:sz="8" w:space="0" w:color="auto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629" w:type="dxa"/>
            <w:tcBorders>
              <w:bottom w:val="single" w:sz="8" w:space="0" w:color="auto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  <w:tc>
          <w:tcPr>
            <w:tcW w:w="1229" w:type="dxa"/>
            <w:tcBorders>
              <w:bottom w:val="single" w:sz="8" w:space="0" w:color="auto"/>
            </w:tcBorders>
            <w:vAlign w:val="center"/>
          </w:tcPr>
          <w:p w:rsidR="00435E82" w:rsidRPr="008732DA" w:rsidRDefault="00435E82" w:rsidP="00CD6F49">
            <w:pPr>
              <w:ind w:leftChars="-3" w:right="113" w:hangingChars="3" w:hanging="7"/>
              <w:jc w:val="distribute"/>
              <w:rPr>
                <w:rFonts w:ascii="標楷體" w:eastAsia="標楷體" w:hAnsi="標楷體"/>
                <w:szCs w:val="22"/>
              </w:rPr>
            </w:pPr>
            <w:bookmarkStart w:id="0" w:name="_GoBack"/>
            <w:bookmarkEnd w:id="0"/>
            <w:r w:rsidRPr="008732DA">
              <w:rPr>
                <w:rFonts w:ascii="標楷體" w:eastAsia="標楷體" w:hAnsi="標楷體" w:hint="eastAsia"/>
                <w:szCs w:val="22"/>
              </w:rPr>
              <w:t>金額</w:t>
            </w:r>
          </w:p>
        </w:tc>
        <w:tc>
          <w:tcPr>
            <w:tcW w:w="630" w:type="dxa"/>
            <w:tcBorders>
              <w:bottom w:val="single" w:sz="8" w:space="0" w:color="auto"/>
              <w:right w:val="nil"/>
            </w:tcBorders>
            <w:vAlign w:val="center"/>
          </w:tcPr>
          <w:p w:rsidR="00435E82" w:rsidRPr="008732DA" w:rsidRDefault="00435E82" w:rsidP="00435E82">
            <w:pPr>
              <w:ind w:left="113" w:right="113"/>
              <w:jc w:val="distribute"/>
              <w:rPr>
                <w:rFonts w:ascii="標楷體" w:eastAsia="標楷體" w:hAnsi="標楷體"/>
                <w:szCs w:val="22"/>
              </w:rPr>
            </w:pPr>
            <w:r w:rsidRPr="008732DA">
              <w:rPr>
                <w:rFonts w:ascii="標楷體" w:eastAsia="標楷體" w:hAnsi="標楷體" w:hint="eastAsia"/>
                <w:szCs w:val="22"/>
              </w:rPr>
              <w:t>％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8732DA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169,056,410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201,431,932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</w:rPr>
              <w:t>- 32,375,522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b/>
                <w:kern w:val="0"/>
                <w:sz w:val="18"/>
              </w:rPr>
              <w:t>- 16.07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168,989,960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99.96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201,365,482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99.97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- 32,375,522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- 16.08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現金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25,406,921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15.03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55,366,844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27.49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- 29,959,923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- 54.11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應收款項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27,886,001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16.50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30,001,950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14.89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- 2,115,949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- 7.05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預付款項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115,697,038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68.44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115,996,688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57.59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- 299,650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- 0.26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固定資產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66,450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66,450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土地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66,450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66,450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8732DA" w:rsidRDefault="00921891" w:rsidP="00921891">
            <w:pPr>
              <w:spacing w:line="360" w:lineRule="auto"/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8732DA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169,056,410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201,431,932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</w:rPr>
              <w:t>- 32,375,522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b/>
                <w:kern w:val="0"/>
                <w:sz w:val="18"/>
              </w:rPr>
              <w:t>- 16.07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8732DA" w:rsidRDefault="00921891" w:rsidP="00921891">
            <w:pPr>
              <w:spacing w:line="360" w:lineRule="auto"/>
              <w:jc w:val="distribute"/>
              <w:rPr>
                <w:rFonts w:ascii="標楷體" w:eastAsia="標楷體" w:hAnsi="標楷體"/>
                <w:spacing w:val="-6"/>
                <w:kern w:val="0"/>
                <w:szCs w:val="22"/>
              </w:rPr>
            </w:pPr>
            <w:r w:rsidRPr="008732DA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負債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59,309,973,078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35,082.95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59,964,947,300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29,769.34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</w:rPr>
              <w:t>- 654,974,222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b/>
                <w:kern w:val="0"/>
                <w:sz w:val="18"/>
              </w:rPr>
              <w:t>- 1.09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流動負債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59,309,973,078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35,082.95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59,964,947,300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29,769.34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- 654,974,222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- 1.09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短期債務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58,997,000,000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34,897.82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59,859,000,000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29,716.74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- 862,000,000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- 1.44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應付款項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312,973,078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185.13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105,947,300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52.60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207,025,778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195.40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b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- 59,140,916,668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- 34,982.95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- 59,763,515,368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- 29,669.34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</w:rPr>
              <w:t>622,598,700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b/>
                <w:kern w:val="0"/>
                <w:sz w:val="18"/>
              </w:rPr>
              <w:t>- 1.04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100" w:left="24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- 59,140,916,668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- 34,982.95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- 59,763,515,368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- 29,669.34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622,598,700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- 1.04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ind w:leftChars="200" w:left="480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D106C3"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  <w:t>淨資產</w:t>
            </w:r>
          </w:p>
        </w:tc>
        <w:tc>
          <w:tcPr>
            <w:tcW w:w="151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- 59,140,916,668</w:t>
            </w:r>
          </w:p>
        </w:tc>
        <w:tc>
          <w:tcPr>
            <w:tcW w:w="923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- 34,982.95</w:t>
            </w:r>
          </w:p>
        </w:tc>
        <w:tc>
          <w:tcPr>
            <w:tcW w:w="16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- 59,763,515,368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sz w:val="18"/>
              </w:rPr>
              <w:t>- 29,669.34</w:t>
            </w:r>
          </w:p>
        </w:tc>
        <w:tc>
          <w:tcPr>
            <w:tcW w:w="1229" w:type="dxa"/>
            <w:tcBorders>
              <w:top w:val="nil"/>
              <w:bottom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noProof/>
                <w:sz w:val="18"/>
              </w:rPr>
              <w:t>622,598,700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kern w:val="0"/>
                <w:sz w:val="18"/>
              </w:rPr>
              <w:t>- 1.04</w:t>
            </w:r>
          </w:p>
        </w:tc>
      </w:tr>
      <w:tr w:rsidR="00921891" w:rsidRPr="00D106C3" w:rsidTr="00020CE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0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spacing w:line="360" w:lineRule="auto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  <w:szCs w:val="22"/>
              </w:rPr>
            </w:pPr>
            <w:r w:rsidRPr="008732DA">
              <w:rPr>
                <w:rFonts w:ascii="標楷體" w:eastAsia="標楷體" w:hAnsi="標楷體"/>
                <w:b/>
                <w:spacing w:val="-6"/>
                <w:kern w:val="0"/>
                <w:szCs w:val="22"/>
              </w:rPr>
              <w:t>合計</w:t>
            </w:r>
          </w:p>
        </w:tc>
        <w:tc>
          <w:tcPr>
            <w:tcW w:w="1513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169,056,410</w:t>
            </w:r>
          </w:p>
        </w:tc>
        <w:tc>
          <w:tcPr>
            <w:tcW w:w="923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9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201,431,932</w:t>
            </w:r>
          </w:p>
        </w:tc>
        <w:tc>
          <w:tcPr>
            <w:tcW w:w="992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sz w:val="18"/>
              </w:rPr>
            </w:pPr>
            <w:r w:rsidRPr="00D106C3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229" w:type="dxa"/>
            <w:tcBorders>
              <w:top w:val="nil"/>
              <w:bottom w:val="single" w:sz="8" w:space="0" w:color="auto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noProof/>
                <w:sz w:val="18"/>
              </w:rPr>
            </w:pPr>
            <w:r w:rsidRPr="00D106C3">
              <w:rPr>
                <w:rFonts w:ascii="新細明體" w:hAnsi="新細明體"/>
                <w:b/>
                <w:noProof/>
                <w:sz w:val="18"/>
              </w:rPr>
              <w:t>- 32,375,522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921891" w:rsidRPr="00D106C3" w:rsidRDefault="00921891" w:rsidP="00921891">
            <w:pPr>
              <w:jc w:val="right"/>
              <w:rPr>
                <w:rFonts w:ascii="新細明體" w:hAnsi="新細明體"/>
                <w:kern w:val="0"/>
                <w:sz w:val="18"/>
              </w:rPr>
            </w:pPr>
            <w:r w:rsidRPr="00D106C3">
              <w:rPr>
                <w:rFonts w:ascii="新細明體" w:hAnsi="新細明體"/>
                <w:b/>
                <w:kern w:val="0"/>
                <w:sz w:val="18"/>
              </w:rPr>
              <w:t>- 16.07</w:t>
            </w:r>
          </w:p>
        </w:tc>
      </w:tr>
    </w:tbl>
    <w:p w:rsidR="001B3F1A" w:rsidRPr="00D106C3" w:rsidRDefault="009B52E2" w:rsidP="00D20AA1">
      <w:pPr>
        <w:tabs>
          <w:tab w:val="left" w:pos="408"/>
        </w:tabs>
        <w:adjustRightInd w:val="0"/>
        <w:snapToGrid w:val="0"/>
        <w:spacing w:line="0" w:lineRule="atLeast"/>
        <w:ind w:left="540" w:rightChars="-50" w:right="-120" w:hangingChars="300" w:hanging="540"/>
        <w:jc w:val="both"/>
        <w:rPr>
          <w:rFonts w:ascii="標楷體" w:eastAsia="標楷體" w:hAnsi="標楷體"/>
          <w:sz w:val="18"/>
        </w:rPr>
      </w:pPr>
      <w:proofErr w:type="gramStart"/>
      <w:r w:rsidRPr="00D106C3">
        <w:rPr>
          <w:rFonts w:ascii="標楷體" w:eastAsia="標楷體" w:hAnsi="標楷體"/>
          <w:sz w:val="18"/>
        </w:rPr>
        <w:t>註</w:t>
      </w:r>
      <w:proofErr w:type="gramEnd"/>
      <w:r w:rsidRPr="00D106C3">
        <w:rPr>
          <w:rFonts w:ascii="標楷體" w:eastAsia="標楷體" w:hAnsi="標楷體"/>
          <w:sz w:val="18"/>
        </w:rPr>
        <w:t>：1.</w:t>
      </w:r>
      <w:r w:rsidR="00AC7B21" w:rsidRPr="00D106C3">
        <w:rPr>
          <w:rFonts w:ascii="標楷體" w:eastAsia="標楷體" w:hAnsi="標楷體"/>
          <w:sz w:val="18"/>
        </w:rPr>
        <w:t>11</w:t>
      </w:r>
      <w:r w:rsidR="00921891" w:rsidRPr="00D106C3">
        <w:rPr>
          <w:rFonts w:ascii="標楷體" w:eastAsia="標楷體" w:hAnsi="標楷體" w:hint="eastAsia"/>
          <w:sz w:val="18"/>
        </w:rPr>
        <w:t>1</w:t>
      </w:r>
      <w:r w:rsidRPr="00D106C3">
        <w:rPr>
          <w:rFonts w:ascii="標楷體" w:eastAsia="標楷體" w:hAnsi="標楷體"/>
          <w:sz w:val="18"/>
        </w:rPr>
        <w:t>年底因擔保、保證或契約可能造成未來會計年度支出事項（包括或有負債）為</w:t>
      </w:r>
      <w:r w:rsidR="002C552F" w:rsidRPr="00D106C3">
        <w:rPr>
          <w:rFonts w:ascii="標楷體" w:eastAsia="標楷體" w:hAnsi="標楷體"/>
          <w:sz w:val="18"/>
        </w:rPr>
        <w:t>121,833,689,355</w:t>
      </w:r>
      <w:r w:rsidRPr="00D106C3">
        <w:rPr>
          <w:rFonts w:ascii="標楷體" w:eastAsia="標楷體" w:hAnsi="標楷體"/>
          <w:sz w:val="18"/>
        </w:rPr>
        <w:t>元，</w:t>
      </w:r>
      <w:r w:rsidR="001B3F1A" w:rsidRPr="00D106C3">
        <w:rPr>
          <w:rFonts w:ascii="標楷體" w:eastAsia="標楷體" w:hAnsi="標楷體" w:hint="eastAsia"/>
          <w:sz w:val="18"/>
        </w:rPr>
        <w:t>係該基金依據各事業主管機關委託之精算報告，以1</w:t>
      </w:r>
      <w:r w:rsidR="002C552F" w:rsidRPr="00D106C3">
        <w:rPr>
          <w:rFonts w:ascii="標楷體" w:eastAsia="標楷體" w:hAnsi="標楷體" w:hint="eastAsia"/>
          <w:sz w:val="18"/>
        </w:rPr>
        <w:t>10</w:t>
      </w:r>
      <w:r w:rsidR="001B3F1A" w:rsidRPr="00D106C3">
        <w:rPr>
          <w:rFonts w:ascii="標楷體" w:eastAsia="標楷體" w:hAnsi="標楷體" w:hint="eastAsia"/>
          <w:sz w:val="18"/>
        </w:rPr>
        <w:t>年12月31日為基準日，</w:t>
      </w:r>
      <w:proofErr w:type="gramStart"/>
      <w:r w:rsidR="001B3F1A" w:rsidRPr="00D106C3">
        <w:rPr>
          <w:rFonts w:ascii="標楷體" w:eastAsia="標楷體" w:hAnsi="標楷體" w:hint="eastAsia"/>
          <w:sz w:val="18"/>
        </w:rPr>
        <w:t>精算該基金</w:t>
      </w:r>
      <w:proofErr w:type="gramEnd"/>
      <w:r w:rsidR="001B3F1A" w:rsidRPr="00D106C3">
        <w:rPr>
          <w:rFonts w:ascii="標楷體" w:eastAsia="標楷體" w:hAnsi="標楷體" w:hint="eastAsia"/>
          <w:sz w:val="18"/>
        </w:rPr>
        <w:t>未來</w:t>
      </w:r>
      <w:proofErr w:type="gramStart"/>
      <w:r w:rsidR="001B3F1A" w:rsidRPr="00D106C3">
        <w:rPr>
          <w:rFonts w:ascii="標楷體" w:eastAsia="標楷體" w:hAnsi="標楷體" w:hint="eastAsia"/>
          <w:sz w:val="18"/>
        </w:rPr>
        <w:t>30年淨給付現</w:t>
      </w:r>
      <w:proofErr w:type="gramEnd"/>
      <w:r w:rsidR="001B3F1A" w:rsidRPr="00D106C3">
        <w:rPr>
          <w:rFonts w:ascii="標楷體" w:eastAsia="標楷體" w:hAnsi="標楷體" w:hint="eastAsia"/>
          <w:sz w:val="18"/>
        </w:rPr>
        <w:t>值金額。</w:t>
      </w:r>
    </w:p>
    <w:p w:rsidR="00AF39E6" w:rsidRPr="00D106C3" w:rsidRDefault="009B52E2" w:rsidP="00EE6E13">
      <w:pPr>
        <w:tabs>
          <w:tab w:val="left" w:pos="408"/>
        </w:tabs>
        <w:adjustRightInd w:val="0"/>
        <w:snapToGrid w:val="0"/>
        <w:spacing w:line="0" w:lineRule="atLeast"/>
        <w:ind w:leftChars="150" w:left="540" w:rightChars="-7" w:right="-17" w:hangingChars="100" w:hanging="180"/>
        <w:jc w:val="both"/>
        <w:rPr>
          <w:rFonts w:ascii="標楷體" w:eastAsia="標楷體" w:hAnsi="標楷體"/>
          <w:sz w:val="18"/>
        </w:rPr>
      </w:pPr>
      <w:r w:rsidRPr="00D106C3">
        <w:rPr>
          <w:rFonts w:ascii="標楷體" w:eastAsia="標楷體" w:hAnsi="標楷體"/>
          <w:sz w:val="18"/>
        </w:rPr>
        <w:t>2.</w:t>
      </w:r>
      <w:proofErr w:type="gramStart"/>
      <w:r w:rsidRPr="00D106C3">
        <w:rPr>
          <w:rFonts w:ascii="標楷體" w:eastAsia="標楷體" w:hAnsi="標楷體"/>
          <w:sz w:val="18"/>
        </w:rPr>
        <w:t>本表編製</w:t>
      </w:r>
      <w:proofErr w:type="gramEnd"/>
      <w:r w:rsidRPr="00D106C3">
        <w:rPr>
          <w:rFonts w:ascii="標楷體" w:eastAsia="標楷體" w:hAnsi="標楷體"/>
          <w:sz w:val="18"/>
        </w:rPr>
        <w:t>基礎係</w:t>
      </w:r>
      <w:r w:rsidR="008B7FC6" w:rsidRPr="00D106C3">
        <w:rPr>
          <w:rFonts w:ascii="標楷體" w:eastAsia="標楷體" w:hAnsi="標楷體"/>
          <w:sz w:val="18"/>
        </w:rPr>
        <w:t>依</w:t>
      </w:r>
      <w:r w:rsidRPr="00D106C3">
        <w:rPr>
          <w:rFonts w:ascii="標楷體" w:eastAsia="標楷體" w:hAnsi="標楷體"/>
          <w:sz w:val="18"/>
        </w:rPr>
        <w:t>會計法刪除第29條</w:t>
      </w:r>
      <w:r w:rsidR="008B7FC6" w:rsidRPr="00D106C3">
        <w:rPr>
          <w:rFonts w:ascii="標楷體" w:eastAsia="標楷體" w:hAnsi="標楷體"/>
          <w:sz w:val="18"/>
        </w:rPr>
        <w:t>後</w:t>
      </w:r>
      <w:r w:rsidRPr="00D106C3">
        <w:rPr>
          <w:rFonts w:ascii="標楷體" w:eastAsia="標楷體" w:hAnsi="標楷體"/>
          <w:sz w:val="18"/>
        </w:rPr>
        <w:t>，</w:t>
      </w:r>
      <w:r w:rsidR="008B7FC6" w:rsidRPr="00D106C3">
        <w:rPr>
          <w:rFonts w:ascii="標楷體" w:eastAsia="標楷體" w:hAnsi="標楷體"/>
          <w:sz w:val="18"/>
        </w:rPr>
        <w:t>納入</w:t>
      </w:r>
      <w:r w:rsidRPr="00D106C3">
        <w:rPr>
          <w:rFonts w:ascii="標楷體" w:eastAsia="標楷體" w:hAnsi="標楷體"/>
          <w:sz w:val="18"/>
        </w:rPr>
        <w:t>固定資產及長期負債</w:t>
      </w:r>
      <w:r w:rsidR="008B7FC6" w:rsidRPr="00D106C3">
        <w:rPr>
          <w:rFonts w:ascii="標楷體" w:eastAsia="標楷體" w:hAnsi="標楷體"/>
          <w:sz w:val="18"/>
        </w:rPr>
        <w:t>等</w:t>
      </w:r>
      <w:r w:rsidRPr="00D106C3">
        <w:rPr>
          <w:rFonts w:ascii="標楷體" w:eastAsia="標楷體" w:hAnsi="標楷體"/>
          <w:sz w:val="18"/>
        </w:rPr>
        <w:t>科目，與預算</w:t>
      </w:r>
      <w:r w:rsidR="008B7FC6" w:rsidRPr="00D106C3">
        <w:rPr>
          <w:rFonts w:ascii="標楷體" w:eastAsia="標楷體" w:hAnsi="標楷體"/>
          <w:sz w:val="18"/>
        </w:rPr>
        <w:t>編列</w:t>
      </w:r>
      <w:r w:rsidRPr="00D106C3">
        <w:rPr>
          <w:rFonts w:ascii="標楷體" w:eastAsia="標楷體" w:hAnsi="標楷體"/>
          <w:sz w:val="18"/>
        </w:rPr>
        <w:t>基礎不同</w:t>
      </w:r>
      <w:r w:rsidR="000A43D8" w:rsidRPr="00D106C3">
        <w:rPr>
          <w:rFonts w:ascii="標楷體" w:eastAsia="標楷體" w:hAnsi="標楷體" w:hint="eastAsia"/>
          <w:sz w:val="18"/>
        </w:rPr>
        <w:t>。</w:t>
      </w:r>
    </w:p>
    <w:sectPr w:rsidR="00AF39E6" w:rsidRPr="00D106C3" w:rsidSect="00B20A20">
      <w:footerReference w:type="even" r:id="rId8"/>
      <w:footerReference w:type="default" r:id="rId9"/>
      <w:pgSz w:w="11906" w:h="16838" w:code="9"/>
      <w:pgMar w:top="1418" w:right="851" w:bottom="1418" w:left="851" w:header="1021" w:footer="737" w:gutter="284"/>
      <w:pgNumType w:start="36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C4F" w:rsidRDefault="00D43C4F">
      <w:r>
        <w:separator/>
      </w:r>
    </w:p>
  </w:endnote>
  <w:endnote w:type="continuationSeparator" w:id="0">
    <w:p w:rsidR="00D43C4F" w:rsidRDefault="00D4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:rsidR="00B20A20" w:rsidRDefault="00B20A20" w:rsidP="00B20A20">
        <w:pPr>
          <w:pStyle w:val="a8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DF1F3D">
          <w:rPr>
            <w:rFonts w:ascii="標楷體" w:eastAsia="標楷體" w:hAnsi="標楷體"/>
          </w:rPr>
          <w:fldChar w:fldCharType="begin"/>
        </w:r>
        <w:r w:rsidRPr="00DF1F3D">
          <w:rPr>
            <w:rFonts w:ascii="標楷體" w:eastAsia="標楷體" w:hAnsi="標楷體"/>
          </w:rPr>
          <w:instrText>PAGE   \* MERGEFORMAT</w:instrText>
        </w:r>
        <w:r w:rsidRPr="00DF1F3D">
          <w:rPr>
            <w:rFonts w:ascii="標楷體" w:eastAsia="標楷體" w:hAnsi="標楷體"/>
          </w:rPr>
          <w:fldChar w:fldCharType="separate"/>
        </w:r>
        <w:r w:rsidRPr="00B20A20">
          <w:rPr>
            <w:rFonts w:ascii="標楷體" w:eastAsia="標楷體" w:hAnsi="標楷體"/>
            <w:noProof/>
            <w:lang w:val="zh-TW"/>
          </w:rPr>
          <w:t>364</w:t>
        </w:r>
        <w:r w:rsidRPr="00DF1F3D">
          <w:rPr>
            <w:rFonts w:ascii="標楷體" w:eastAsia="標楷體" w:hAnsi="標楷體"/>
          </w:rPr>
          <w:fldChar w:fldCharType="end"/>
        </w:r>
      </w:p>
      <w:p w:rsidR="00B20A20" w:rsidRDefault="00CD6F49" w:rsidP="00B20A20">
        <w:pPr>
          <w:pStyle w:val="a8"/>
          <w:jc w:val="center"/>
          <w:rPr>
            <w:rFonts w:ascii="標楷體" w:eastAsia="標楷體" w:hAnsi="標楷體"/>
          </w:rPr>
        </w:pPr>
      </w:p>
    </w:sdtContent>
  </w:sdt>
  <w:p w:rsidR="00A35D5A" w:rsidRPr="00B20A20" w:rsidRDefault="00A35D5A" w:rsidP="00B20A20">
    <w:pPr>
      <w:pStyle w:val="a8"/>
      <w:rPr>
        <w:rStyle w:val="a7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52364167"/>
      <w:docPartObj>
        <w:docPartGallery w:val="Page Numbers (Bottom of Page)"/>
        <w:docPartUnique/>
      </w:docPartObj>
    </w:sdtPr>
    <w:sdtEndPr/>
    <w:sdtContent>
      <w:p w:rsidR="00B20A20" w:rsidRDefault="00B20A20" w:rsidP="00B20A20">
        <w:pPr>
          <w:pStyle w:val="a8"/>
          <w:tabs>
            <w:tab w:val="clear" w:pos="4153"/>
            <w:tab w:val="clear" w:pos="8306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 w:rsidRPr="00DF1F3D">
          <w:rPr>
            <w:rFonts w:ascii="標楷體" w:eastAsia="標楷體" w:hAnsi="標楷體"/>
          </w:rPr>
          <w:fldChar w:fldCharType="begin"/>
        </w:r>
        <w:r w:rsidRPr="00DF1F3D">
          <w:rPr>
            <w:rFonts w:ascii="標楷體" w:eastAsia="標楷體" w:hAnsi="標楷體"/>
          </w:rPr>
          <w:instrText>PAGE   \* MERGEFORMAT</w:instrText>
        </w:r>
        <w:r w:rsidRPr="00DF1F3D">
          <w:rPr>
            <w:rFonts w:ascii="標楷體" w:eastAsia="標楷體" w:hAnsi="標楷體"/>
          </w:rPr>
          <w:fldChar w:fldCharType="separate"/>
        </w:r>
        <w:r w:rsidR="00CD6F49" w:rsidRPr="00CD6F49">
          <w:rPr>
            <w:rFonts w:ascii="標楷體" w:eastAsia="標楷體" w:hAnsi="標楷體"/>
            <w:noProof/>
            <w:lang w:val="zh-TW"/>
          </w:rPr>
          <w:t>363</w:t>
        </w:r>
        <w:r w:rsidRPr="00DF1F3D">
          <w:rPr>
            <w:rFonts w:ascii="標楷體" w:eastAsia="標楷體" w:hAnsi="標楷體"/>
          </w:rPr>
          <w:fldChar w:fldCharType="end"/>
        </w:r>
      </w:p>
    </w:sdtContent>
  </w:sdt>
  <w:p w:rsidR="00281CBF" w:rsidRPr="00281CBF" w:rsidRDefault="00281CBF" w:rsidP="00281CBF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C4F" w:rsidRDefault="00D43C4F">
      <w:r>
        <w:separator/>
      </w:r>
    </w:p>
  </w:footnote>
  <w:footnote w:type="continuationSeparator" w:id="0">
    <w:p w:rsidR="00D43C4F" w:rsidRDefault="00D4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D7654"/>
    <w:multiLevelType w:val="hybridMultilevel"/>
    <w:tmpl w:val="CF768488"/>
    <w:lvl w:ilvl="0" w:tplc="F5127C9C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2CF603C"/>
    <w:multiLevelType w:val="hybridMultilevel"/>
    <w:tmpl w:val="45D2F69E"/>
    <w:lvl w:ilvl="0" w:tplc="94B45A00">
      <w:start w:val="4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CE2"/>
    <w:rsid w:val="00005B93"/>
    <w:rsid w:val="000067E9"/>
    <w:rsid w:val="00013549"/>
    <w:rsid w:val="00013C12"/>
    <w:rsid w:val="0001409A"/>
    <w:rsid w:val="00014285"/>
    <w:rsid w:val="00015439"/>
    <w:rsid w:val="00020CE4"/>
    <w:rsid w:val="00021BC6"/>
    <w:rsid w:val="00023D75"/>
    <w:rsid w:val="000249ED"/>
    <w:rsid w:val="0003084F"/>
    <w:rsid w:val="0003131D"/>
    <w:rsid w:val="00032273"/>
    <w:rsid w:val="00033114"/>
    <w:rsid w:val="00033382"/>
    <w:rsid w:val="000336D7"/>
    <w:rsid w:val="00033DA8"/>
    <w:rsid w:val="00034023"/>
    <w:rsid w:val="00040E55"/>
    <w:rsid w:val="00044F9F"/>
    <w:rsid w:val="00045042"/>
    <w:rsid w:val="00050488"/>
    <w:rsid w:val="00052827"/>
    <w:rsid w:val="000552E4"/>
    <w:rsid w:val="000564C8"/>
    <w:rsid w:val="0006221E"/>
    <w:rsid w:val="00064ACE"/>
    <w:rsid w:val="000701E9"/>
    <w:rsid w:val="00071E9D"/>
    <w:rsid w:val="000745ED"/>
    <w:rsid w:val="00075D25"/>
    <w:rsid w:val="00081328"/>
    <w:rsid w:val="000829A8"/>
    <w:rsid w:val="000835DF"/>
    <w:rsid w:val="0008597C"/>
    <w:rsid w:val="000864DA"/>
    <w:rsid w:val="000866B0"/>
    <w:rsid w:val="00086981"/>
    <w:rsid w:val="00090D7B"/>
    <w:rsid w:val="00095456"/>
    <w:rsid w:val="00095783"/>
    <w:rsid w:val="000966FA"/>
    <w:rsid w:val="000A3961"/>
    <w:rsid w:val="000A43D8"/>
    <w:rsid w:val="000B0B5D"/>
    <w:rsid w:val="000B31D9"/>
    <w:rsid w:val="000C0CD7"/>
    <w:rsid w:val="000C77EA"/>
    <w:rsid w:val="000D1405"/>
    <w:rsid w:val="000D3ECD"/>
    <w:rsid w:val="000D48C6"/>
    <w:rsid w:val="000D5A28"/>
    <w:rsid w:val="000D6C2E"/>
    <w:rsid w:val="000D6FE7"/>
    <w:rsid w:val="000D7014"/>
    <w:rsid w:val="000D72BE"/>
    <w:rsid w:val="000E06DA"/>
    <w:rsid w:val="000E7B8F"/>
    <w:rsid w:val="000F2649"/>
    <w:rsid w:val="000F3507"/>
    <w:rsid w:val="000F5628"/>
    <w:rsid w:val="000F5787"/>
    <w:rsid w:val="000F7AA7"/>
    <w:rsid w:val="00104020"/>
    <w:rsid w:val="00107F39"/>
    <w:rsid w:val="00113456"/>
    <w:rsid w:val="0011360F"/>
    <w:rsid w:val="00115D13"/>
    <w:rsid w:val="00115EF6"/>
    <w:rsid w:val="00121E15"/>
    <w:rsid w:val="00124757"/>
    <w:rsid w:val="001252CD"/>
    <w:rsid w:val="00125473"/>
    <w:rsid w:val="00126272"/>
    <w:rsid w:val="00131713"/>
    <w:rsid w:val="00133153"/>
    <w:rsid w:val="0013778F"/>
    <w:rsid w:val="001424D7"/>
    <w:rsid w:val="00142574"/>
    <w:rsid w:val="00143871"/>
    <w:rsid w:val="00152E51"/>
    <w:rsid w:val="001530E0"/>
    <w:rsid w:val="00153A77"/>
    <w:rsid w:val="001545FE"/>
    <w:rsid w:val="0015738A"/>
    <w:rsid w:val="001608F6"/>
    <w:rsid w:val="00162003"/>
    <w:rsid w:val="001622D8"/>
    <w:rsid w:val="0016726E"/>
    <w:rsid w:val="00167308"/>
    <w:rsid w:val="00171E44"/>
    <w:rsid w:val="00176296"/>
    <w:rsid w:val="00177964"/>
    <w:rsid w:val="00181862"/>
    <w:rsid w:val="00182FF5"/>
    <w:rsid w:val="001845CB"/>
    <w:rsid w:val="00184699"/>
    <w:rsid w:val="00184D38"/>
    <w:rsid w:val="001860FA"/>
    <w:rsid w:val="00186F7D"/>
    <w:rsid w:val="00192117"/>
    <w:rsid w:val="001926B0"/>
    <w:rsid w:val="00193D61"/>
    <w:rsid w:val="00194048"/>
    <w:rsid w:val="00196E7E"/>
    <w:rsid w:val="001A691A"/>
    <w:rsid w:val="001B186D"/>
    <w:rsid w:val="001B331A"/>
    <w:rsid w:val="001B3480"/>
    <w:rsid w:val="001B3702"/>
    <w:rsid w:val="001B3AEF"/>
    <w:rsid w:val="001B3F1A"/>
    <w:rsid w:val="001C1F5D"/>
    <w:rsid w:val="001C40FF"/>
    <w:rsid w:val="001C762C"/>
    <w:rsid w:val="001C7ECF"/>
    <w:rsid w:val="001D1E8D"/>
    <w:rsid w:val="001D2971"/>
    <w:rsid w:val="001E3136"/>
    <w:rsid w:val="001E6D0F"/>
    <w:rsid w:val="001F0745"/>
    <w:rsid w:val="001F4B34"/>
    <w:rsid w:val="001F620A"/>
    <w:rsid w:val="001F739A"/>
    <w:rsid w:val="002019FE"/>
    <w:rsid w:val="002026BD"/>
    <w:rsid w:val="00202817"/>
    <w:rsid w:val="002032CC"/>
    <w:rsid w:val="002058CB"/>
    <w:rsid w:val="00205E2B"/>
    <w:rsid w:val="00212140"/>
    <w:rsid w:val="00214691"/>
    <w:rsid w:val="00214DDA"/>
    <w:rsid w:val="00217D4D"/>
    <w:rsid w:val="00217D60"/>
    <w:rsid w:val="00222D1D"/>
    <w:rsid w:val="00222DE8"/>
    <w:rsid w:val="00223D2C"/>
    <w:rsid w:val="0022671C"/>
    <w:rsid w:val="00226DCB"/>
    <w:rsid w:val="0022755E"/>
    <w:rsid w:val="0023255B"/>
    <w:rsid w:val="00232603"/>
    <w:rsid w:val="002329BC"/>
    <w:rsid w:val="002346B5"/>
    <w:rsid w:val="002414E3"/>
    <w:rsid w:val="0024270B"/>
    <w:rsid w:val="0024594E"/>
    <w:rsid w:val="00245FA3"/>
    <w:rsid w:val="002463EB"/>
    <w:rsid w:val="00250762"/>
    <w:rsid w:val="002510C7"/>
    <w:rsid w:val="0025349D"/>
    <w:rsid w:val="002536F3"/>
    <w:rsid w:val="00254AD0"/>
    <w:rsid w:val="002626EB"/>
    <w:rsid w:val="00264C4C"/>
    <w:rsid w:val="002667F6"/>
    <w:rsid w:val="00270435"/>
    <w:rsid w:val="00273786"/>
    <w:rsid w:val="00273C1A"/>
    <w:rsid w:val="00275369"/>
    <w:rsid w:val="00281CBF"/>
    <w:rsid w:val="00284A9D"/>
    <w:rsid w:val="00287A9B"/>
    <w:rsid w:val="00291DF8"/>
    <w:rsid w:val="00294C44"/>
    <w:rsid w:val="002A1A6D"/>
    <w:rsid w:val="002A5C6A"/>
    <w:rsid w:val="002B135E"/>
    <w:rsid w:val="002B2A9C"/>
    <w:rsid w:val="002B3B69"/>
    <w:rsid w:val="002B451F"/>
    <w:rsid w:val="002B547C"/>
    <w:rsid w:val="002B5666"/>
    <w:rsid w:val="002C01F4"/>
    <w:rsid w:val="002C198D"/>
    <w:rsid w:val="002C40D4"/>
    <w:rsid w:val="002C552F"/>
    <w:rsid w:val="002D7787"/>
    <w:rsid w:val="002D7C93"/>
    <w:rsid w:val="002E12DA"/>
    <w:rsid w:val="002E4215"/>
    <w:rsid w:val="002E6BED"/>
    <w:rsid w:val="002E74F0"/>
    <w:rsid w:val="002F12E8"/>
    <w:rsid w:val="002F15A4"/>
    <w:rsid w:val="002F1E97"/>
    <w:rsid w:val="002F31BB"/>
    <w:rsid w:val="002F5B2F"/>
    <w:rsid w:val="00303098"/>
    <w:rsid w:val="00303363"/>
    <w:rsid w:val="0031053B"/>
    <w:rsid w:val="00326DED"/>
    <w:rsid w:val="00327468"/>
    <w:rsid w:val="00330228"/>
    <w:rsid w:val="00330CB9"/>
    <w:rsid w:val="00337510"/>
    <w:rsid w:val="00337FA2"/>
    <w:rsid w:val="003402A3"/>
    <w:rsid w:val="00343A4C"/>
    <w:rsid w:val="0034474A"/>
    <w:rsid w:val="00345ACF"/>
    <w:rsid w:val="003461E5"/>
    <w:rsid w:val="00347150"/>
    <w:rsid w:val="00355324"/>
    <w:rsid w:val="00355B5F"/>
    <w:rsid w:val="00362AA4"/>
    <w:rsid w:val="00365712"/>
    <w:rsid w:val="0036571C"/>
    <w:rsid w:val="003657FE"/>
    <w:rsid w:val="00367828"/>
    <w:rsid w:val="00372EC2"/>
    <w:rsid w:val="00375101"/>
    <w:rsid w:val="0037799A"/>
    <w:rsid w:val="0038473F"/>
    <w:rsid w:val="00385477"/>
    <w:rsid w:val="00387918"/>
    <w:rsid w:val="00387BC0"/>
    <w:rsid w:val="00391D33"/>
    <w:rsid w:val="003953A6"/>
    <w:rsid w:val="00396EDE"/>
    <w:rsid w:val="003A0A30"/>
    <w:rsid w:val="003A1292"/>
    <w:rsid w:val="003A4A13"/>
    <w:rsid w:val="003A5345"/>
    <w:rsid w:val="003B2189"/>
    <w:rsid w:val="003B2205"/>
    <w:rsid w:val="003B2E35"/>
    <w:rsid w:val="003B61D1"/>
    <w:rsid w:val="003B65AB"/>
    <w:rsid w:val="003B6BF2"/>
    <w:rsid w:val="003C11F4"/>
    <w:rsid w:val="003C1EE3"/>
    <w:rsid w:val="003C26B9"/>
    <w:rsid w:val="003C3E77"/>
    <w:rsid w:val="003C5350"/>
    <w:rsid w:val="003C7566"/>
    <w:rsid w:val="003D0335"/>
    <w:rsid w:val="003D10FB"/>
    <w:rsid w:val="003D31D7"/>
    <w:rsid w:val="003D40B1"/>
    <w:rsid w:val="003D5392"/>
    <w:rsid w:val="003D79D8"/>
    <w:rsid w:val="003F242B"/>
    <w:rsid w:val="003F58F3"/>
    <w:rsid w:val="003F700E"/>
    <w:rsid w:val="00402FEA"/>
    <w:rsid w:val="00407E3D"/>
    <w:rsid w:val="00410D7D"/>
    <w:rsid w:val="004118C8"/>
    <w:rsid w:val="00413EE3"/>
    <w:rsid w:val="0041690A"/>
    <w:rsid w:val="00421AE4"/>
    <w:rsid w:val="004225B6"/>
    <w:rsid w:val="004250E4"/>
    <w:rsid w:val="00425D1C"/>
    <w:rsid w:val="00433A1C"/>
    <w:rsid w:val="00435E82"/>
    <w:rsid w:val="0044410E"/>
    <w:rsid w:val="004449B0"/>
    <w:rsid w:val="00447E0E"/>
    <w:rsid w:val="00451674"/>
    <w:rsid w:val="00451F67"/>
    <w:rsid w:val="0045569E"/>
    <w:rsid w:val="00457CD4"/>
    <w:rsid w:val="00460D77"/>
    <w:rsid w:val="00465060"/>
    <w:rsid w:val="00465B80"/>
    <w:rsid w:val="0046775E"/>
    <w:rsid w:val="00470B2B"/>
    <w:rsid w:val="0047375F"/>
    <w:rsid w:val="00473AC1"/>
    <w:rsid w:val="004747E9"/>
    <w:rsid w:val="004758C3"/>
    <w:rsid w:val="004808D6"/>
    <w:rsid w:val="0048398F"/>
    <w:rsid w:val="0048461D"/>
    <w:rsid w:val="0049119B"/>
    <w:rsid w:val="004970CC"/>
    <w:rsid w:val="004970EA"/>
    <w:rsid w:val="004A04CB"/>
    <w:rsid w:val="004A2F69"/>
    <w:rsid w:val="004A7FB3"/>
    <w:rsid w:val="004C7463"/>
    <w:rsid w:val="004D0C91"/>
    <w:rsid w:val="004D2C01"/>
    <w:rsid w:val="004D5CE2"/>
    <w:rsid w:val="004D6491"/>
    <w:rsid w:val="004D79C8"/>
    <w:rsid w:val="004E29EA"/>
    <w:rsid w:val="004E6B94"/>
    <w:rsid w:val="004E7EF0"/>
    <w:rsid w:val="004F6319"/>
    <w:rsid w:val="004F754E"/>
    <w:rsid w:val="005020FC"/>
    <w:rsid w:val="005028F4"/>
    <w:rsid w:val="00505D28"/>
    <w:rsid w:val="00506659"/>
    <w:rsid w:val="00516829"/>
    <w:rsid w:val="00516BB6"/>
    <w:rsid w:val="00516C15"/>
    <w:rsid w:val="005170E1"/>
    <w:rsid w:val="00521606"/>
    <w:rsid w:val="00522878"/>
    <w:rsid w:val="00523E11"/>
    <w:rsid w:val="005258FD"/>
    <w:rsid w:val="00525E80"/>
    <w:rsid w:val="005309EA"/>
    <w:rsid w:val="00530AA8"/>
    <w:rsid w:val="00530AC6"/>
    <w:rsid w:val="005359CD"/>
    <w:rsid w:val="00536C8E"/>
    <w:rsid w:val="00537CDD"/>
    <w:rsid w:val="005400D6"/>
    <w:rsid w:val="005430EB"/>
    <w:rsid w:val="00546CB5"/>
    <w:rsid w:val="00552480"/>
    <w:rsid w:val="005539A1"/>
    <w:rsid w:val="00555135"/>
    <w:rsid w:val="00556976"/>
    <w:rsid w:val="00556E94"/>
    <w:rsid w:val="00557E46"/>
    <w:rsid w:val="00560E55"/>
    <w:rsid w:val="00567799"/>
    <w:rsid w:val="00573495"/>
    <w:rsid w:val="00575908"/>
    <w:rsid w:val="00576730"/>
    <w:rsid w:val="0057708A"/>
    <w:rsid w:val="005773BA"/>
    <w:rsid w:val="00583F24"/>
    <w:rsid w:val="00585755"/>
    <w:rsid w:val="005912D6"/>
    <w:rsid w:val="0059282D"/>
    <w:rsid w:val="005966BF"/>
    <w:rsid w:val="00596FBB"/>
    <w:rsid w:val="005A006B"/>
    <w:rsid w:val="005A0FCB"/>
    <w:rsid w:val="005A1390"/>
    <w:rsid w:val="005A2540"/>
    <w:rsid w:val="005A703C"/>
    <w:rsid w:val="005B3343"/>
    <w:rsid w:val="005B4259"/>
    <w:rsid w:val="005C457D"/>
    <w:rsid w:val="005D39DF"/>
    <w:rsid w:val="005D4662"/>
    <w:rsid w:val="005D5BBF"/>
    <w:rsid w:val="005D7CF2"/>
    <w:rsid w:val="005E01A6"/>
    <w:rsid w:val="005E2C1A"/>
    <w:rsid w:val="005E49D7"/>
    <w:rsid w:val="005E6130"/>
    <w:rsid w:val="005F0AC9"/>
    <w:rsid w:val="005F3D7D"/>
    <w:rsid w:val="006003E0"/>
    <w:rsid w:val="006057A5"/>
    <w:rsid w:val="00613512"/>
    <w:rsid w:val="00613E1B"/>
    <w:rsid w:val="0061406A"/>
    <w:rsid w:val="00616929"/>
    <w:rsid w:val="00617FD2"/>
    <w:rsid w:val="00621430"/>
    <w:rsid w:val="006232DA"/>
    <w:rsid w:val="00630C77"/>
    <w:rsid w:val="0063241B"/>
    <w:rsid w:val="0063672B"/>
    <w:rsid w:val="00637289"/>
    <w:rsid w:val="00637699"/>
    <w:rsid w:val="00641D51"/>
    <w:rsid w:val="00645099"/>
    <w:rsid w:val="0064678A"/>
    <w:rsid w:val="00650052"/>
    <w:rsid w:val="00651AC8"/>
    <w:rsid w:val="006521B8"/>
    <w:rsid w:val="00655E96"/>
    <w:rsid w:val="00656CD8"/>
    <w:rsid w:val="006623CB"/>
    <w:rsid w:val="0066409F"/>
    <w:rsid w:val="0066753E"/>
    <w:rsid w:val="00672695"/>
    <w:rsid w:val="006745F7"/>
    <w:rsid w:val="00674C21"/>
    <w:rsid w:val="00674D0F"/>
    <w:rsid w:val="00677C5B"/>
    <w:rsid w:val="006824AB"/>
    <w:rsid w:val="006827A6"/>
    <w:rsid w:val="00682936"/>
    <w:rsid w:val="00682C73"/>
    <w:rsid w:val="0068319F"/>
    <w:rsid w:val="006863C8"/>
    <w:rsid w:val="0068744B"/>
    <w:rsid w:val="006907F8"/>
    <w:rsid w:val="00692532"/>
    <w:rsid w:val="006945BB"/>
    <w:rsid w:val="00694D00"/>
    <w:rsid w:val="006958E5"/>
    <w:rsid w:val="00697AA6"/>
    <w:rsid w:val="006A2A88"/>
    <w:rsid w:val="006A3097"/>
    <w:rsid w:val="006A4A3E"/>
    <w:rsid w:val="006A4B51"/>
    <w:rsid w:val="006A4FF8"/>
    <w:rsid w:val="006A5560"/>
    <w:rsid w:val="006A59B1"/>
    <w:rsid w:val="006A6388"/>
    <w:rsid w:val="006A7B50"/>
    <w:rsid w:val="006B0105"/>
    <w:rsid w:val="006B454B"/>
    <w:rsid w:val="006B7383"/>
    <w:rsid w:val="006D3895"/>
    <w:rsid w:val="006D3D69"/>
    <w:rsid w:val="006D5247"/>
    <w:rsid w:val="006D77C4"/>
    <w:rsid w:val="006E6FDF"/>
    <w:rsid w:val="00700A75"/>
    <w:rsid w:val="0070102F"/>
    <w:rsid w:val="0070267B"/>
    <w:rsid w:val="007056B5"/>
    <w:rsid w:val="007063AB"/>
    <w:rsid w:val="00711D29"/>
    <w:rsid w:val="0071215C"/>
    <w:rsid w:val="00712D0B"/>
    <w:rsid w:val="007130F0"/>
    <w:rsid w:val="00713A8C"/>
    <w:rsid w:val="00723ABF"/>
    <w:rsid w:val="007266D9"/>
    <w:rsid w:val="007319D7"/>
    <w:rsid w:val="0073428D"/>
    <w:rsid w:val="007344B5"/>
    <w:rsid w:val="007353D7"/>
    <w:rsid w:val="007406EC"/>
    <w:rsid w:val="007458B7"/>
    <w:rsid w:val="00746063"/>
    <w:rsid w:val="007513A7"/>
    <w:rsid w:val="00751B6A"/>
    <w:rsid w:val="00754403"/>
    <w:rsid w:val="007554B7"/>
    <w:rsid w:val="00757E6A"/>
    <w:rsid w:val="0076215E"/>
    <w:rsid w:val="0076245B"/>
    <w:rsid w:val="00762A85"/>
    <w:rsid w:val="00762C78"/>
    <w:rsid w:val="007652B0"/>
    <w:rsid w:val="007675C8"/>
    <w:rsid w:val="007701AC"/>
    <w:rsid w:val="00773EAF"/>
    <w:rsid w:val="00774102"/>
    <w:rsid w:val="00774159"/>
    <w:rsid w:val="0078022F"/>
    <w:rsid w:val="00781C43"/>
    <w:rsid w:val="00782AF8"/>
    <w:rsid w:val="00786B7D"/>
    <w:rsid w:val="00786D93"/>
    <w:rsid w:val="007901B9"/>
    <w:rsid w:val="00791B65"/>
    <w:rsid w:val="007930C6"/>
    <w:rsid w:val="00793319"/>
    <w:rsid w:val="00794AAF"/>
    <w:rsid w:val="00794C89"/>
    <w:rsid w:val="007958F5"/>
    <w:rsid w:val="00797BF4"/>
    <w:rsid w:val="007A1CD7"/>
    <w:rsid w:val="007A2515"/>
    <w:rsid w:val="007A2B16"/>
    <w:rsid w:val="007B15B2"/>
    <w:rsid w:val="007B4352"/>
    <w:rsid w:val="007B46DC"/>
    <w:rsid w:val="007B4B61"/>
    <w:rsid w:val="007B7090"/>
    <w:rsid w:val="007C49F7"/>
    <w:rsid w:val="007D04B6"/>
    <w:rsid w:val="007D4B1B"/>
    <w:rsid w:val="007D69C2"/>
    <w:rsid w:val="007E1B62"/>
    <w:rsid w:val="007E1D96"/>
    <w:rsid w:val="007E72D7"/>
    <w:rsid w:val="007E7E40"/>
    <w:rsid w:val="007F21E7"/>
    <w:rsid w:val="007F416E"/>
    <w:rsid w:val="00800E94"/>
    <w:rsid w:val="008017AE"/>
    <w:rsid w:val="00801965"/>
    <w:rsid w:val="0080251C"/>
    <w:rsid w:val="00802EC4"/>
    <w:rsid w:val="008044DE"/>
    <w:rsid w:val="00805364"/>
    <w:rsid w:val="00805FD8"/>
    <w:rsid w:val="00812819"/>
    <w:rsid w:val="00813564"/>
    <w:rsid w:val="00813F70"/>
    <w:rsid w:val="00814F87"/>
    <w:rsid w:val="0081691F"/>
    <w:rsid w:val="0082283C"/>
    <w:rsid w:val="008231B0"/>
    <w:rsid w:val="008242C7"/>
    <w:rsid w:val="00824F7C"/>
    <w:rsid w:val="00826F4B"/>
    <w:rsid w:val="00832869"/>
    <w:rsid w:val="008330B0"/>
    <w:rsid w:val="00835B84"/>
    <w:rsid w:val="008369A8"/>
    <w:rsid w:val="00837A4A"/>
    <w:rsid w:val="0084025D"/>
    <w:rsid w:val="00841716"/>
    <w:rsid w:val="00841E9B"/>
    <w:rsid w:val="00851BD7"/>
    <w:rsid w:val="00856D3F"/>
    <w:rsid w:val="00862CCD"/>
    <w:rsid w:val="00862F82"/>
    <w:rsid w:val="0086638C"/>
    <w:rsid w:val="008677F3"/>
    <w:rsid w:val="008732DA"/>
    <w:rsid w:val="00873E05"/>
    <w:rsid w:val="00877214"/>
    <w:rsid w:val="008812D1"/>
    <w:rsid w:val="00882E55"/>
    <w:rsid w:val="00885BD7"/>
    <w:rsid w:val="008867C6"/>
    <w:rsid w:val="00890D55"/>
    <w:rsid w:val="00891783"/>
    <w:rsid w:val="00893C9A"/>
    <w:rsid w:val="00894D71"/>
    <w:rsid w:val="008A0C0B"/>
    <w:rsid w:val="008A1C54"/>
    <w:rsid w:val="008A7EEA"/>
    <w:rsid w:val="008B661E"/>
    <w:rsid w:val="008B7FC6"/>
    <w:rsid w:val="008C259D"/>
    <w:rsid w:val="008C46C2"/>
    <w:rsid w:val="008C4DCF"/>
    <w:rsid w:val="008C58E1"/>
    <w:rsid w:val="008C69C5"/>
    <w:rsid w:val="008D12FE"/>
    <w:rsid w:val="008D34A7"/>
    <w:rsid w:val="008D435E"/>
    <w:rsid w:val="008D73BE"/>
    <w:rsid w:val="008E151D"/>
    <w:rsid w:val="008F4469"/>
    <w:rsid w:val="008F4B80"/>
    <w:rsid w:val="008F4D97"/>
    <w:rsid w:val="008F7357"/>
    <w:rsid w:val="008F7CF9"/>
    <w:rsid w:val="0090061A"/>
    <w:rsid w:val="00900D45"/>
    <w:rsid w:val="00904815"/>
    <w:rsid w:val="00904A75"/>
    <w:rsid w:val="0090741B"/>
    <w:rsid w:val="00912720"/>
    <w:rsid w:val="00914D30"/>
    <w:rsid w:val="009157A0"/>
    <w:rsid w:val="009162F8"/>
    <w:rsid w:val="00917634"/>
    <w:rsid w:val="00921352"/>
    <w:rsid w:val="00921891"/>
    <w:rsid w:val="0093060B"/>
    <w:rsid w:val="009317D9"/>
    <w:rsid w:val="00931CF4"/>
    <w:rsid w:val="00933EDE"/>
    <w:rsid w:val="00934594"/>
    <w:rsid w:val="0093550A"/>
    <w:rsid w:val="00935900"/>
    <w:rsid w:val="0094087F"/>
    <w:rsid w:val="00942256"/>
    <w:rsid w:val="00942F10"/>
    <w:rsid w:val="0095091C"/>
    <w:rsid w:val="00950BC2"/>
    <w:rsid w:val="00951F94"/>
    <w:rsid w:val="00954AC1"/>
    <w:rsid w:val="0095638A"/>
    <w:rsid w:val="00957D4C"/>
    <w:rsid w:val="00971EF2"/>
    <w:rsid w:val="00973494"/>
    <w:rsid w:val="00973B33"/>
    <w:rsid w:val="00976855"/>
    <w:rsid w:val="00977824"/>
    <w:rsid w:val="009818A8"/>
    <w:rsid w:val="009838C8"/>
    <w:rsid w:val="00983D4C"/>
    <w:rsid w:val="00986D2E"/>
    <w:rsid w:val="00992514"/>
    <w:rsid w:val="009950A7"/>
    <w:rsid w:val="0099731D"/>
    <w:rsid w:val="00997581"/>
    <w:rsid w:val="009A0F82"/>
    <w:rsid w:val="009A1195"/>
    <w:rsid w:val="009A4301"/>
    <w:rsid w:val="009A4F67"/>
    <w:rsid w:val="009A6FD1"/>
    <w:rsid w:val="009B0B2E"/>
    <w:rsid w:val="009B1F54"/>
    <w:rsid w:val="009B2D46"/>
    <w:rsid w:val="009B52E2"/>
    <w:rsid w:val="009C3066"/>
    <w:rsid w:val="009C3C1D"/>
    <w:rsid w:val="009C476F"/>
    <w:rsid w:val="009D10CF"/>
    <w:rsid w:val="009D1217"/>
    <w:rsid w:val="009D3E0C"/>
    <w:rsid w:val="009D5944"/>
    <w:rsid w:val="009D64D4"/>
    <w:rsid w:val="009D7DE9"/>
    <w:rsid w:val="009E07D6"/>
    <w:rsid w:val="009E2BD7"/>
    <w:rsid w:val="009E7A5C"/>
    <w:rsid w:val="009E7F56"/>
    <w:rsid w:val="009F1CD5"/>
    <w:rsid w:val="009F3380"/>
    <w:rsid w:val="009F3E5E"/>
    <w:rsid w:val="009F5404"/>
    <w:rsid w:val="009F69D9"/>
    <w:rsid w:val="00A0122F"/>
    <w:rsid w:val="00A01EEF"/>
    <w:rsid w:val="00A02636"/>
    <w:rsid w:val="00A0429D"/>
    <w:rsid w:val="00A04394"/>
    <w:rsid w:val="00A04778"/>
    <w:rsid w:val="00A05EB7"/>
    <w:rsid w:val="00A078E6"/>
    <w:rsid w:val="00A10872"/>
    <w:rsid w:val="00A10A30"/>
    <w:rsid w:val="00A10BCF"/>
    <w:rsid w:val="00A11F25"/>
    <w:rsid w:val="00A2187E"/>
    <w:rsid w:val="00A2225B"/>
    <w:rsid w:val="00A24EBF"/>
    <w:rsid w:val="00A25EC0"/>
    <w:rsid w:val="00A34503"/>
    <w:rsid w:val="00A357A6"/>
    <w:rsid w:val="00A35A7A"/>
    <w:rsid w:val="00A35D5A"/>
    <w:rsid w:val="00A4035A"/>
    <w:rsid w:val="00A414AA"/>
    <w:rsid w:val="00A42CE2"/>
    <w:rsid w:val="00A50940"/>
    <w:rsid w:val="00A54F46"/>
    <w:rsid w:val="00A614AA"/>
    <w:rsid w:val="00A61F10"/>
    <w:rsid w:val="00A66C63"/>
    <w:rsid w:val="00A66E3A"/>
    <w:rsid w:val="00A7295C"/>
    <w:rsid w:val="00A74EEC"/>
    <w:rsid w:val="00A7681A"/>
    <w:rsid w:val="00A8010D"/>
    <w:rsid w:val="00A8276F"/>
    <w:rsid w:val="00A85682"/>
    <w:rsid w:val="00A87683"/>
    <w:rsid w:val="00A90154"/>
    <w:rsid w:val="00A9726D"/>
    <w:rsid w:val="00AA02EC"/>
    <w:rsid w:val="00AA0CBA"/>
    <w:rsid w:val="00AA18BE"/>
    <w:rsid w:val="00AA1D83"/>
    <w:rsid w:val="00AA32A6"/>
    <w:rsid w:val="00AA5B62"/>
    <w:rsid w:val="00AA6A07"/>
    <w:rsid w:val="00AA7152"/>
    <w:rsid w:val="00AA78C0"/>
    <w:rsid w:val="00AB0C82"/>
    <w:rsid w:val="00AB39D7"/>
    <w:rsid w:val="00AB3F52"/>
    <w:rsid w:val="00AC1B33"/>
    <w:rsid w:val="00AC3BCB"/>
    <w:rsid w:val="00AC5ED9"/>
    <w:rsid w:val="00AC70CB"/>
    <w:rsid w:val="00AC7B21"/>
    <w:rsid w:val="00AD15AD"/>
    <w:rsid w:val="00AD2F86"/>
    <w:rsid w:val="00AD523D"/>
    <w:rsid w:val="00AD7056"/>
    <w:rsid w:val="00AE3B22"/>
    <w:rsid w:val="00AF39E6"/>
    <w:rsid w:val="00AF5A68"/>
    <w:rsid w:val="00B00C00"/>
    <w:rsid w:val="00B0573C"/>
    <w:rsid w:val="00B104C2"/>
    <w:rsid w:val="00B12167"/>
    <w:rsid w:val="00B126E6"/>
    <w:rsid w:val="00B13355"/>
    <w:rsid w:val="00B20A20"/>
    <w:rsid w:val="00B26232"/>
    <w:rsid w:val="00B361E7"/>
    <w:rsid w:val="00B41694"/>
    <w:rsid w:val="00B41A50"/>
    <w:rsid w:val="00B41CA3"/>
    <w:rsid w:val="00B438C2"/>
    <w:rsid w:val="00B45E23"/>
    <w:rsid w:val="00B4657B"/>
    <w:rsid w:val="00B4691A"/>
    <w:rsid w:val="00B46D11"/>
    <w:rsid w:val="00B50390"/>
    <w:rsid w:val="00B519C1"/>
    <w:rsid w:val="00B52C2C"/>
    <w:rsid w:val="00B64897"/>
    <w:rsid w:val="00B64C72"/>
    <w:rsid w:val="00B65FA3"/>
    <w:rsid w:val="00B6680A"/>
    <w:rsid w:val="00B66A28"/>
    <w:rsid w:val="00B67B7C"/>
    <w:rsid w:val="00B70985"/>
    <w:rsid w:val="00B721B1"/>
    <w:rsid w:val="00B76FA8"/>
    <w:rsid w:val="00B80E9A"/>
    <w:rsid w:val="00B814C6"/>
    <w:rsid w:val="00B81692"/>
    <w:rsid w:val="00B85340"/>
    <w:rsid w:val="00B85C49"/>
    <w:rsid w:val="00B86220"/>
    <w:rsid w:val="00B900C1"/>
    <w:rsid w:val="00B90D5B"/>
    <w:rsid w:val="00B91FB6"/>
    <w:rsid w:val="00BA4796"/>
    <w:rsid w:val="00BA7010"/>
    <w:rsid w:val="00BB1747"/>
    <w:rsid w:val="00BB2C7E"/>
    <w:rsid w:val="00BB317F"/>
    <w:rsid w:val="00BB354B"/>
    <w:rsid w:val="00BB3858"/>
    <w:rsid w:val="00BB3ABF"/>
    <w:rsid w:val="00BB4A57"/>
    <w:rsid w:val="00BB5AFF"/>
    <w:rsid w:val="00BB5DC3"/>
    <w:rsid w:val="00BB60DA"/>
    <w:rsid w:val="00BB64A0"/>
    <w:rsid w:val="00BC0AE5"/>
    <w:rsid w:val="00BC5200"/>
    <w:rsid w:val="00BC6137"/>
    <w:rsid w:val="00BC6D02"/>
    <w:rsid w:val="00BD0A9C"/>
    <w:rsid w:val="00BD1335"/>
    <w:rsid w:val="00BD5C5E"/>
    <w:rsid w:val="00BD5DAA"/>
    <w:rsid w:val="00BF20EE"/>
    <w:rsid w:val="00BF3A47"/>
    <w:rsid w:val="00BF4EEB"/>
    <w:rsid w:val="00BF75F5"/>
    <w:rsid w:val="00C03433"/>
    <w:rsid w:val="00C05404"/>
    <w:rsid w:val="00C11EAB"/>
    <w:rsid w:val="00C1227F"/>
    <w:rsid w:val="00C15635"/>
    <w:rsid w:val="00C16889"/>
    <w:rsid w:val="00C20681"/>
    <w:rsid w:val="00C232AE"/>
    <w:rsid w:val="00C24A29"/>
    <w:rsid w:val="00C253F4"/>
    <w:rsid w:val="00C2693E"/>
    <w:rsid w:val="00C27938"/>
    <w:rsid w:val="00C30300"/>
    <w:rsid w:val="00C33B35"/>
    <w:rsid w:val="00C35B48"/>
    <w:rsid w:val="00C36003"/>
    <w:rsid w:val="00C372A7"/>
    <w:rsid w:val="00C41E94"/>
    <w:rsid w:val="00C4430D"/>
    <w:rsid w:val="00C452EF"/>
    <w:rsid w:val="00C4540A"/>
    <w:rsid w:val="00C514D6"/>
    <w:rsid w:val="00C5223C"/>
    <w:rsid w:val="00C5331A"/>
    <w:rsid w:val="00C575E1"/>
    <w:rsid w:val="00C60CB8"/>
    <w:rsid w:val="00C67271"/>
    <w:rsid w:val="00C71B20"/>
    <w:rsid w:val="00C71BCE"/>
    <w:rsid w:val="00C74764"/>
    <w:rsid w:val="00C8194F"/>
    <w:rsid w:val="00C84DAB"/>
    <w:rsid w:val="00C87763"/>
    <w:rsid w:val="00C87DC8"/>
    <w:rsid w:val="00C900E7"/>
    <w:rsid w:val="00C912C6"/>
    <w:rsid w:val="00C93C89"/>
    <w:rsid w:val="00C957CC"/>
    <w:rsid w:val="00CA4F2B"/>
    <w:rsid w:val="00CA6704"/>
    <w:rsid w:val="00CA7881"/>
    <w:rsid w:val="00CB335C"/>
    <w:rsid w:val="00CC40F1"/>
    <w:rsid w:val="00CC4D62"/>
    <w:rsid w:val="00CD126C"/>
    <w:rsid w:val="00CD64F2"/>
    <w:rsid w:val="00CD6F49"/>
    <w:rsid w:val="00CE0E27"/>
    <w:rsid w:val="00CE4ACC"/>
    <w:rsid w:val="00CE4BF1"/>
    <w:rsid w:val="00CF36DC"/>
    <w:rsid w:val="00CF789C"/>
    <w:rsid w:val="00CF7C92"/>
    <w:rsid w:val="00D001FD"/>
    <w:rsid w:val="00D009C4"/>
    <w:rsid w:val="00D0111D"/>
    <w:rsid w:val="00D0191F"/>
    <w:rsid w:val="00D01F7F"/>
    <w:rsid w:val="00D02A15"/>
    <w:rsid w:val="00D067B5"/>
    <w:rsid w:val="00D106C3"/>
    <w:rsid w:val="00D13A32"/>
    <w:rsid w:val="00D13BC6"/>
    <w:rsid w:val="00D1593B"/>
    <w:rsid w:val="00D16DCF"/>
    <w:rsid w:val="00D20AA1"/>
    <w:rsid w:val="00D22836"/>
    <w:rsid w:val="00D27F92"/>
    <w:rsid w:val="00D323E9"/>
    <w:rsid w:val="00D340C9"/>
    <w:rsid w:val="00D343B5"/>
    <w:rsid w:val="00D347C0"/>
    <w:rsid w:val="00D3677E"/>
    <w:rsid w:val="00D370E3"/>
    <w:rsid w:val="00D37FB1"/>
    <w:rsid w:val="00D407DE"/>
    <w:rsid w:val="00D42250"/>
    <w:rsid w:val="00D4305F"/>
    <w:rsid w:val="00D437CF"/>
    <w:rsid w:val="00D43C4F"/>
    <w:rsid w:val="00D44184"/>
    <w:rsid w:val="00D46C64"/>
    <w:rsid w:val="00D47EC4"/>
    <w:rsid w:val="00D51B73"/>
    <w:rsid w:val="00D53950"/>
    <w:rsid w:val="00D53B76"/>
    <w:rsid w:val="00D602E2"/>
    <w:rsid w:val="00D63689"/>
    <w:rsid w:val="00D65EEB"/>
    <w:rsid w:val="00D7242A"/>
    <w:rsid w:val="00D72596"/>
    <w:rsid w:val="00D7658A"/>
    <w:rsid w:val="00D813E2"/>
    <w:rsid w:val="00D85787"/>
    <w:rsid w:val="00D866B6"/>
    <w:rsid w:val="00D964D7"/>
    <w:rsid w:val="00DA53BC"/>
    <w:rsid w:val="00DA6988"/>
    <w:rsid w:val="00DA69AF"/>
    <w:rsid w:val="00DB3ACB"/>
    <w:rsid w:val="00DB3E04"/>
    <w:rsid w:val="00DB4207"/>
    <w:rsid w:val="00DB681B"/>
    <w:rsid w:val="00DC00FB"/>
    <w:rsid w:val="00DC0D38"/>
    <w:rsid w:val="00DC2A0B"/>
    <w:rsid w:val="00DC4E75"/>
    <w:rsid w:val="00DC738A"/>
    <w:rsid w:val="00DD0DDC"/>
    <w:rsid w:val="00DD45C5"/>
    <w:rsid w:val="00DD4F2E"/>
    <w:rsid w:val="00DD5CF9"/>
    <w:rsid w:val="00DD6991"/>
    <w:rsid w:val="00DE06B4"/>
    <w:rsid w:val="00DE1084"/>
    <w:rsid w:val="00DE1297"/>
    <w:rsid w:val="00DE25DA"/>
    <w:rsid w:val="00DE74AC"/>
    <w:rsid w:val="00DF1A26"/>
    <w:rsid w:val="00DF678B"/>
    <w:rsid w:val="00E01A4B"/>
    <w:rsid w:val="00E051FA"/>
    <w:rsid w:val="00E068C2"/>
    <w:rsid w:val="00E10E70"/>
    <w:rsid w:val="00E11641"/>
    <w:rsid w:val="00E11B2C"/>
    <w:rsid w:val="00E13C93"/>
    <w:rsid w:val="00E16171"/>
    <w:rsid w:val="00E17877"/>
    <w:rsid w:val="00E21F71"/>
    <w:rsid w:val="00E233D8"/>
    <w:rsid w:val="00E23779"/>
    <w:rsid w:val="00E27004"/>
    <w:rsid w:val="00E2734C"/>
    <w:rsid w:val="00E30852"/>
    <w:rsid w:val="00E30876"/>
    <w:rsid w:val="00E308E0"/>
    <w:rsid w:val="00E32353"/>
    <w:rsid w:val="00E44D8B"/>
    <w:rsid w:val="00E51317"/>
    <w:rsid w:val="00E52C28"/>
    <w:rsid w:val="00E54775"/>
    <w:rsid w:val="00E55745"/>
    <w:rsid w:val="00E55EC5"/>
    <w:rsid w:val="00E5794A"/>
    <w:rsid w:val="00E60544"/>
    <w:rsid w:val="00E61F3B"/>
    <w:rsid w:val="00E625C0"/>
    <w:rsid w:val="00E6384F"/>
    <w:rsid w:val="00E65A9E"/>
    <w:rsid w:val="00E66579"/>
    <w:rsid w:val="00E67EB5"/>
    <w:rsid w:val="00E711FF"/>
    <w:rsid w:val="00E723E9"/>
    <w:rsid w:val="00E73602"/>
    <w:rsid w:val="00E74B8D"/>
    <w:rsid w:val="00E80612"/>
    <w:rsid w:val="00E81B46"/>
    <w:rsid w:val="00E839CF"/>
    <w:rsid w:val="00E84333"/>
    <w:rsid w:val="00E860C8"/>
    <w:rsid w:val="00E91941"/>
    <w:rsid w:val="00E920D8"/>
    <w:rsid w:val="00E92550"/>
    <w:rsid w:val="00E925EE"/>
    <w:rsid w:val="00E926F8"/>
    <w:rsid w:val="00E97871"/>
    <w:rsid w:val="00E97D59"/>
    <w:rsid w:val="00EA7907"/>
    <w:rsid w:val="00EB1B8C"/>
    <w:rsid w:val="00EB1F94"/>
    <w:rsid w:val="00EB2341"/>
    <w:rsid w:val="00EB3DC8"/>
    <w:rsid w:val="00EB72FC"/>
    <w:rsid w:val="00EC34EC"/>
    <w:rsid w:val="00EC5F39"/>
    <w:rsid w:val="00EC723C"/>
    <w:rsid w:val="00ED2302"/>
    <w:rsid w:val="00ED3935"/>
    <w:rsid w:val="00ED42A1"/>
    <w:rsid w:val="00ED4DA8"/>
    <w:rsid w:val="00ED5E71"/>
    <w:rsid w:val="00ED7A8E"/>
    <w:rsid w:val="00EE30E6"/>
    <w:rsid w:val="00EE6E13"/>
    <w:rsid w:val="00EE7158"/>
    <w:rsid w:val="00EE7712"/>
    <w:rsid w:val="00EF3EEE"/>
    <w:rsid w:val="00EF78AE"/>
    <w:rsid w:val="00F00FDF"/>
    <w:rsid w:val="00F03032"/>
    <w:rsid w:val="00F04D9F"/>
    <w:rsid w:val="00F12202"/>
    <w:rsid w:val="00F123B2"/>
    <w:rsid w:val="00F16D69"/>
    <w:rsid w:val="00F22911"/>
    <w:rsid w:val="00F2370C"/>
    <w:rsid w:val="00F2480D"/>
    <w:rsid w:val="00F25D35"/>
    <w:rsid w:val="00F316B7"/>
    <w:rsid w:val="00F33752"/>
    <w:rsid w:val="00F34617"/>
    <w:rsid w:val="00F37270"/>
    <w:rsid w:val="00F41F37"/>
    <w:rsid w:val="00F45660"/>
    <w:rsid w:val="00F45A3A"/>
    <w:rsid w:val="00F63234"/>
    <w:rsid w:val="00F64559"/>
    <w:rsid w:val="00F6562A"/>
    <w:rsid w:val="00F660D4"/>
    <w:rsid w:val="00F67D92"/>
    <w:rsid w:val="00F734AE"/>
    <w:rsid w:val="00F74740"/>
    <w:rsid w:val="00F7679E"/>
    <w:rsid w:val="00F76CC8"/>
    <w:rsid w:val="00F77C63"/>
    <w:rsid w:val="00F82893"/>
    <w:rsid w:val="00F90EEC"/>
    <w:rsid w:val="00F93166"/>
    <w:rsid w:val="00F96341"/>
    <w:rsid w:val="00FA2DBC"/>
    <w:rsid w:val="00FA5FFC"/>
    <w:rsid w:val="00FA6FB5"/>
    <w:rsid w:val="00FA7330"/>
    <w:rsid w:val="00FB2AC6"/>
    <w:rsid w:val="00FB3731"/>
    <w:rsid w:val="00FC08EE"/>
    <w:rsid w:val="00FC34FB"/>
    <w:rsid w:val="00FC71E1"/>
    <w:rsid w:val="00FC7C42"/>
    <w:rsid w:val="00FD1E3F"/>
    <w:rsid w:val="00FD3007"/>
    <w:rsid w:val="00FD3019"/>
    <w:rsid w:val="00FD3E09"/>
    <w:rsid w:val="00FD5045"/>
    <w:rsid w:val="00FD694C"/>
    <w:rsid w:val="00FE0D1B"/>
    <w:rsid w:val="00FE120C"/>
    <w:rsid w:val="00FE16C3"/>
    <w:rsid w:val="00FE25D5"/>
    <w:rsid w:val="00FE3123"/>
    <w:rsid w:val="00FE38A2"/>
    <w:rsid w:val="00FE5C58"/>
    <w:rsid w:val="00FE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0629A94A-4A48-441F-80A2-E2DCF433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2">
    <w:name w:val="heading 2"/>
    <w:basedOn w:val="a"/>
    <w:next w:val="a"/>
    <w:qFormat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qFormat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link w:val="40"/>
    <w:qFormat/>
    <w:rsid w:val="00986D2E"/>
    <w:pPr>
      <w:overflowPunct w:val="0"/>
      <w:ind w:firstLineChars="150" w:firstLine="15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500" w:lineRule="exact"/>
      <w:jc w:val="both"/>
    </w:pPr>
    <w:rPr>
      <w:rFonts w:ascii="標楷體" w:eastAsia="標楷體"/>
      <w:sz w:val="28"/>
      <w:szCs w:val="20"/>
    </w:rPr>
  </w:style>
  <w:style w:type="paragraph" w:customStyle="1" w:styleId="41">
    <w:name w:val="標題4"/>
    <w:basedOn w:val="3"/>
    <w:pPr>
      <w:spacing w:line="500" w:lineRule="exact"/>
      <w:ind w:left="624"/>
    </w:pPr>
    <w:rPr>
      <w:b/>
      <w:sz w:val="28"/>
    </w:rPr>
  </w:style>
  <w:style w:type="paragraph" w:customStyle="1" w:styleId="a4">
    <w:name w:val="括號一二三"/>
    <w:basedOn w:val="a5"/>
    <w:pPr>
      <w:spacing w:after="0"/>
      <w:ind w:firstLine="624"/>
      <w:jc w:val="both"/>
    </w:pPr>
    <w:rPr>
      <w:b/>
      <w:sz w:val="28"/>
    </w:rPr>
  </w:style>
  <w:style w:type="paragraph" w:customStyle="1" w:styleId="a5">
    <w:name w:val="一二三"/>
    <w:basedOn w:val="a6"/>
    <w:pPr>
      <w:spacing w:after="120"/>
      <w:ind w:left="0"/>
    </w:pPr>
    <w:rPr>
      <w:b w:val="0"/>
      <w:sz w:val="32"/>
    </w:rPr>
  </w:style>
  <w:style w:type="paragraph" w:customStyle="1" w:styleId="a6">
    <w:name w:val="壹貳參"/>
    <w:basedOn w:val="a"/>
    <w:pPr>
      <w:spacing w:after="240" w:line="360" w:lineRule="auto"/>
      <w:ind w:left="624"/>
    </w:pPr>
    <w:rPr>
      <w:rFonts w:ascii="標楷體" w:eastAsia="標楷體"/>
      <w:b/>
      <w:sz w:val="36"/>
      <w:szCs w:val="20"/>
    </w:rPr>
  </w:style>
  <w:style w:type="paragraph" w:customStyle="1" w:styleId="12">
    <w:name w:val="內文(1)(2)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/>
      <w:sz w:val="24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pPr>
      <w:snapToGrid w:val="0"/>
      <w:spacing w:line="360" w:lineRule="exact"/>
      <w:ind w:left="540" w:hanging="266"/>
      <w:jc w:val="both"/>
    </w:pPr>
    <w:rPr>
      <w:rFonts w:eastAsia="標楷體"/>
      <w:spacing w:val="-6"/>
      <w:sz w:val="28"/>
      <w:szCs w:val="20"/>
    </w:rPr>
  </w:style>
  <w:style w:type="paragraph" w:styleId="aa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annotation text"/>
    <w:basedOn w:val="a"/>
    <w:semiHidden/>
    <w:rPr>
      <w:szCs w:val="20"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Body Text Indent"/>
    <w:basedOn w:val="a"/>
    <w:pPr>
      <w:widowControl/>
      <w:overflowPunct w:val="0"/>
      <w:spacing w:line="440" w:lineRule="exact"/>
      <w:ind w:firstLineChars="200" w:firstLine="480"/>
      <w:jc w:val="both"/>
    </w:pPr>
    <w:rPr>
      <w:rFonts w:ascii="標楷體" w:eastAsia="標楷體"/>
      <w:szCs w:val="20"/>
    </w:rPr>
  </w:style>
  <w:style w:type="paragraph" w:customStyle="1" w:styleId="123">
    <w:name w:val="內文123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styleId="ae">
    <w:name w:val="Block Text"/>
    <w:basedOn w:val="a"/>
    <w:rsid w:val="00F22911"/>
    <w:pPr>
      <w:kinsoku w:val="0"/>
      <w:adjustRightInd w:val="0"/>
      <w:spacing w:line="360" w:lineRule="atLeast"/>
      <w:ind w:left="960" w:right="1055" w:hanging="960"/>
      <w:textAlignment w:val="baseline"/>
    </w:pPr>
    <w:rPr>
      <w:rFonts w:ascii="標楷體" w:eastAsia="標楷體"/>
      <w:kern w:val="0"/>
      <w:sz w:val="32"/>
      <w:szCs w:val="20"/>
    </w:rPr>
  </w:style>
  <w:style w:type="character" w:customStyle="1" w:styleId="40">
    <w:name w:val="標題 4 字元"/>
    <w:link w:val="4"/>
    <w:rsid w:val="00986D2E"/>
    <w:rPr>
      <w:rFonts w:ascii="標楷體" w:eastAsia="標楷體" w:hAnsi="Arial"/>
      <w:b/>
      <w:kern w:val="2"/>
      <w:sz w:val="28"/>
      <w:szCs w:val="36"/>
    </w:rPr>
  </w:style>
  <w:style w:type="character" w:customStyle="1" w:styleId="a9">
    <w:name w:val="頁尾 字元"/>
    <w:link w:val="a8"/>
    <w:uiPriority w:val="99"/>
    <w:rsid w:val="00A35D5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A9738-77F9-4299-B908-DB020AB1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1656</Words>
  <Characters>1760</Characters>
  <Application>Microsoft Office Word</Application>
  <DocSecurity>0</DocSecurity>
  <Lines>14</Lines>
  <Paragraphs>6</Paragraphs>
  <ScaleCrop>false</ScaleCrop>
  <Company>審計部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中華民國96年度中央政府總決算審核報告參考資料(非營業部分-作業基金文稿參考範例)</dc:title>
  <dc:subject/>
  <dc:creator>ling</dc:creator>
  <cp:keywords/>
  <cp:lastModifiedBy>王憶萍</cp:lastModifiedBy>
  <cp:revision>6</cp:revision>
  <cp:lastPrinted>2023-06-04T07:10:00Z</cp:lastPrinted>
  <dcterms:created xsi:type="dcterms:W3CDTF">2023-07-04T08:32:00Z</dcterms:created>
  <dcterms:modified xsi:type="dcterms:W3CDTF">2023-07-10T08:25:00Z</dcterms:modified>
</cp:coreProperties>
</file>