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A9A" w:rsidRPr="00A743B6" w:rsidRDefault="00EB0A9A" w:rsidP="007C51AF">
      <w:pPr>
        <w:pStyle w:val="302"/>
        <w:ind w:left="600"/>
        <w:rPr>
          <w:szCs w:val="36"/>
        </w:rPr>
      </w:pPr>
      <w:r w:rsidRPr="00A743B6">
        <w:rPr>
          <w:rFonts w:hint="eastAsia"/>
          <w:szCs w:val="36"/>
        </w:rPr>
        <w:t>參、特別收入基金</w:t>
      </w:r>
    </w:p>
    <w:p w:rsidR="00EB0A9A" w:rsidRPr="00A743B6" w:rsidRDefault="00EB0A9A" w:rsidP="007C51AF">
      <w:pPr>
        <w:pStyle w:val="303"/>
        <w:rPr>
          <w:b w:val="0"/>
          <w:bCs/>
          <w:szCs w:val="32"/>
        </w:rPr>
      </w:pPr>
      <w:r w:rsidRPr="00A743B6">
        <w:rPr>
          <w:rFonts w:hint="eastAsia"/>
          <w:szCs w:val="32"/>
        </w:rPr>
        <w:t>一、總統府主管</w:t>
      </w:r>
    </w:p>
    <w:p w:rsidR="00EB0A9A" w:rsidRPr="00A743B6" w:rsidRDefault="00EB0A9A" w:rsidP="000715F4">
      <w:pPr>
        <w:pStyle w:val="41"/>
        <w:ind w:firstLine="480"/>
        <w:rPr>
          <w:sz w:val="32"/>
          <w:szCs w:val="28"/>
        </w:rPr>
      </w:pPr>
      <w:r w:rsidRPr="00A743B6">
        <w:rPr>
          <w:rFonts w:hint="eastAsia"/>
          <w:sz w:val="32"/>
          <w:szCs w:val="28"/>
        </w:rPr>
        <w:t>中央研究院科學研究基金</w:t>
      </w:r>
    </w:p>
    <w:p w:rsidR="00FE47EC" w:rsidRPr="00A743B6" w:rsidRDefault="00FE47EC" w:rsidP="00663D90">
      <w:pPr>
        <w:pStyle w:val="3012"/>
        <w:spacing w:line="460" w:lineRule="exact"/>
        <w:ind w:firstLine="480"/>
      </w:pPr>
      <w:r w:rsidRPr="00F74F8C">
        <w:rPr>
          <w:rFonts w:hint="eastAsia"/>
          <w:color w:val="auto"/>
        </w:rPr>
        <w:t>政府為強化我國學術競爭力，培育尖端領域研究人才、厚植研究潛力，及與國際頂尖機構合作培育計畫，參與</w:t>
      </w:r>
      <w:r w:rsidR="00730E77" w:rsidRPr="00F74F8C">
        <w:rPr>
          <w:rFonts w:hint="eastAsia"/>
          <w:color w:val="auto"/>
        </w:rPr>
        <w:t>專題研究，</w:t>
      </w:r>
      <w:r w:rsidRPr="00F74F8C">
        <w:rPr>
          <w:rFonts w:hint="eastAsia"/>
          <w:color w:val="auto"/>
        </w:rPr>
        <w:t>推動科技移轉，將中央研究院重</w:t>
      </w:r>
      <w:r w:rsidR="005E63B0">
        <w:rPr>
          <w:rFonts w:hint="eastAsia"/>
        </w:rPr>
        <w:t>要研究成果產業化，協助產業升級、創造就業機會，促進臺灣生技產業</w:t>
      </w:r>
      <w:r w:rsidRPr="00A743B6">
        <w:rPr>
          <w:rFonts w:hint="eastAsia"/>
        </w:rPr>
        <w:t>深耕與發展，並建立國內外合作、技轉及交流模式，達到技術及產業升級目的，依據科學技術基本法</w:t>
      </w:r>
      <w:r w:rsidRPr="00A743B6">
        <w:t>規定，設立中央研究院科學研究基金。該基金</w:t>
      </w:r>
      <w:proofErr w:type="gramStart"/>
      <w:r w:rsidR="007B6838" w:rsidRPr="00A743B6">
        <w:rPr>
          <w:rFonts w:hint="eastAsia"/>
        </w:rPr>
        <w:t>11</w:t>
      </w:r>
      <w:r w:rsidR="00674A36">
        <w:t>1</w:t>
      </w:r>
      <w:proofErr w:type="gramEnd"/>
      <w:r w:rsidRPr="00A743B6">
        <w:t>年</w:t>
      </w:r>
      <w:r w:rsidRPr="00157856">
        <w:rPr>
          <w:spacing w:val="-4"/>
        </w:rPr>
        <w:t>度各項業務計畫及預算之執行等，經予書面審核，並於期中派員就地抽查，茲將查核結果說明如次</w:t>
      </w:r>
      <w:r w:rsidRPr="00157856">
        <w:rPr>
          <w:rFonts w:hint="eastAsia"/>
          <w:spacing w:val="-4"/>
        </w:rPr>
        <w:t>：</w:t>
      </w:r>
    </w:p>
    <w:p w:rsidR="00EB0A9A" w:rsidRPr="00A743B6" w:rsidRDefault="00EB0A9A" w:rsidP="00663D90">
      <w:pPr>
        <w:pStyle w:val="3021"/>
        <w:spacing w:beforeLines="30" w:before="108" w:afterLines="30" w:after="108" w:line="440" w:lineRule="exact"/>
        <w:ind w:firstLine="1261"/>
        <w:rPr>
          <w:sz w:val="28"/>
          <w:szCs w:val="28"/>
        </w:rPr>
      </w:pPr>
      <w:r w:rsidRPr="00A743B6">
        <w:rPr>
          <w:rFonts w:hint="eastAsia"/>
          <w:sz w:val="28"/>
          <w:szCs w:val="28"/>
        </w:rPr>
        <w:t>1.</w:t>
      </w:r>
      <w:r w:rsidR="0024304F" w:rsidRPr="00A743B6">
        <w:rPr>
          <w:rFonts w:hint="eastAsia"/>
          <w:sz w:val="28"/>
          <w:szCs w:val="28"/>
        </w:rPr>
        <w:t xml:space="preserve">　</w:t>
      </w:r>
      <w:r w:rsidRPr="00A743B6">
        <w:rPr>
          <w:rFonts w:hint="eastAsia"/>
          <w:sz w:val="28"/>
          <w:szCs w:val="28"/>
        </w:rPr>
        <w:t>業務計畫實施情形之查核</w:t>
      </w:r>
    </w:p>
    <w:p w:rsidR="002C184A" w:rsidRPr="00A743B6" w:rsidRDefault="002C184A" w:rsidP="00663D90">
      <w:pPr>
        <w:pStyle w:val="3012"/>
        <w:spacing w:afterLines="50" w:after="180" w:line="480" w:lineRule="exact"/>
        <w:ind w:firstLine="480"/>
      </w:pPr>
      <w:r w:rsidRPr="00A743B6">
        <w:rPr>
          <w:rFonts w:hint="eastAsia"/>
        </w:rPr>
        <w:t>該基金主要業務係辦理研發成果管理及運用、育成中心、培育科技菁英、研發能量提升及科</w:t>
      </w:r>
      <w:proofErr w:type="gramStart"/>
      <w:r w:rsidRPr="00A743B6">
        <w:rPr>
          <w:rFonts w:hint="eastAsia"/>
        </w:rPr>
        <w:t>研</w:t>
      </w:r>
      <w:proofErr w:type="gramEnd"/>
      <w:r w:rsidRPr="00A743B6">
        <w:rPr>
          <w:rFonts w:hint="eastAsia"/>
        </w:rPr>
        <w:t>環境領航等。</w:t>
      </w:r>
      <w:proofErr w:type="gramStart"/>
      <w:r w:rsidR="00FA34A6" w:rsidRPr="00A743B6">
        <w:rPr>
          <w:rFonts w:hint="eastAsia"/>
        </w:rPr>
        <w:t>1</w:t>
      </w:r>
      <w:r w:rsidR="00B97944" w:rsidRPr="00A743B6">
        <w:rPr>
          <w:rFonts w:hint="eastAsia"/>
        </w:rPr>
        <w:t>1</w:t>
      </w:r>
      <w:r w:rsidR="00134545">
        <w:t>1</w:t>
      </w:r>
      <w:proofErr w:type="gramEnd"/>
      <w:r w:rsidRPr="00A743B6">
        <w:rPr>
          <w:rFonts w:hint="eastAsia"/>
        </w:rPr>
        <w:t>年度業務計畫</w:t>
      </w:r>
      <w:r w:rsidRPr="00A743B6">
        <w:t>5項，實施結果，實際數較原預計增加者</w:t>
      </w:r>
      <w:r w:rsidR="00134545">
        <w:t>1</w:t>
      </w:r>
      <w:r w:rsidRPr="00A743B6">
        <w:t>項，減少者</w:t>
      </w:r>
      <w:r w:rsidR="00134545">
        <w:t>4</w:t>
      </w:r>
      <w:r w:rsidRPr="00A743B6">
        <w:t>項，其</w:t>
      </w:r>
      <w:r w:rsidR="00B24BF0" w:rsidRPr="00A743B6">
        <w:t>執行情形</w:t>
      </w:r>
      <w:r w:rsidRPr="00A743B6">
        <w:t>列表如次：</w:t>
      </w:r>
    </w:p>
    <w:tbl>
      <w:tblPr>
        <w:tblW w:w="9953" w:type="dxa"/>
        <w:jc w:val="center"/>
        <w:tblLayout w:type="fixed"/>
        <w:tblCellMar>
          <w:left w:w="28" w:type="dxa"/>
          <w:right w:w="28" w:type="dxa"/>
        </w:tblCellMar>
        <w:tblLook w:val="0000" w:firstRow="0" w:lastRow="0" w:firstColumn="0" w:lastColumn="0" w:noHBand="0" w:noVBand="0"/>
      </w:tblPr>
      <w:tblGrid>
        <w:gridCol w:w="1968"/>
        <w:gridCol w:w="752"/>
        <w:gridCol w:w="1215"/>
        <w:gridCol w:w="1215"/>
        <w:gridCol w:w="1087"/>
        <w:gridCol w:w="938"/>
        <w:gridCol w:w="2778"/>
      </w:tblGrid>
      <w:tr w:rsidR="00CC6081" w:rsidRPr="00A743B6" w:rsidTr="00DB246B">
        <w:trPr>
          <w:cantSplit/>
          <w:trHeight w:hRule="exact" w:val="397"/>
          <w:jc w:val="center"/>
        </w:trPr>
        <w:tc>
          <w:tcPr>
            <w:tcW w:w="1968" w:type="dxa"/>
            <w:vMerge w:val="restart"/>
            <w:tcBorders>
              <w:top w:val="single" w:sz="8" w:space="0" w:color="auto"/>
              <w:right w:val="single" w:sz="4"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項目</w:t>
            </w:r>
          </w:p>
        </w:tc>
        <w:tc>
          <w:tcPr>
            <w:tcW w:w="752" w:type="dxa"/>
            <w:vMerge w:val="restart"/>
            <w:tcBorders>
              <w:top w:val="single" w:sz="8" w:space="0" w:color="auto"/>
              <w:left w:val="single" w:sz="4" w:space="0" w:color="auto"/>
              <w:right w:val="single" w:sz="4"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單位</w:t>
            </w:r>
          </w:p>
        </w:tc>
        <w:tc>
          <w:tcPr>
            <w:tcW w:w="1215" w:type="dxa"/>
            <w:vMerge w:val="restart"/>
            <w:tcBorders>
              <w:top w:val="single" w:sz="8" w:space="0" w:color="auto"/>
              <w:left w:val="single" w:sz="4" w:space="0" w:color="auto"/>
              <w:right w:val="single" w:sz="4"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預計數</w:t>
            </w:r>
          </w:p>
        </w:tc>
        <w:tc>
          <w:tcPr>
            <w:tcW w:w="1215" w:type="dxa"/>
            <w:vMerge w:val="restart"/>
            <w:tcBorders>
              <w:top w:val="single" w:sz="8" w:space="0" w:color="auto"/>
              <w:left w:val="single" w:sz="4" w:space="0" w:color="auto"/>
              <w:right w:val="single" w:sz="4"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實際數</w:t>
            </w:r>
          </w:p>
        </w:tc>
        <w:tc>
          <w:tcPr>
            <w:tcW w:w="4803" w:type="dxa"/>
            <w:gridSpan w:val="3"/>
            <w:tcBorders>
              <w:top w:val="single" w:sz="8" w:space="0" w:color="auto"/>
              <w:left w:val="single" w:sz="4" w:space="0" w:color="auto"/>
              <w:bottom w:val="single" w:sz="4"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比較增減</w:t>
            </w:r>
          </w:p>
        </w:tc>
      </w:tr>
      <w:tr w:rsidR="00CC6081" w:rsidRPr="00A743B6" w:rsidTr="0035242E">
        <w:trPr>
          <w:cantSplit/>
          <w:trHeight w:hRule="exact" w:val="397"/>
          <w:jc w:val="center"/>
        </w:trPr>
        <w:tc>
          <w:tcPr>
            <w:tcW w:w="1968" w:type="dxa"/>
            <w:vMerge/>
            <w:tcBorders>
              <w:bottom w:val="single" w:sz="8" w:space="0" w:color="auto"/>
              <w:right w:val="single" w:sz="4" w:space="0" w:color="auto"/>
            </w:tcBorders>
          </w:tcPr>
          <w:p w:rsidR="00CC6081" w:rsidRPr="00A743B6" w:rsidRDefault="00CC6081" w:rsidP="002A1DD5">
            <w:pPr>
              <w:overflowPunct w:val="0"/>
              <w:snapToGrid w:val="0"/>
              <w:jc w:val="distribute"/>
              <w:rPr>
                <w:rFonts w:ascii="標楷體" w:eastAsia="標楷體" w:hAnsi="標楷體"/>
                <w:bCs/>
                <w:sz w:val="22"/>
              </w:rPr>
            </w:pPr>
          </w:p>
        </w:tc>
        <w:tc>
          <w:tcPr>
            <w:tcW w:w="752" w:type="dxa"/>
            <w:vMerge/>
            <w:tcBorders>
              <w:left w:val="single" w:sz="4" w:space="0" w:color="auto"/>
              <w:bottom w:val="single" w:sz="8" w:space="0" w:color="auto"/>
              <w:right w:val="single" w:sz="4" w:space="0" w:color="auto"/>
            </w:tcBorders>
          </w:tcPr>
          <w:p w:rsidR="00CC6081" w:rsidRPr="00A743B6" w:rsidRDefault="00CC6081" w:rsidP="002A1DD5">
            <w:pPr>
              <w:overflowPunct w:val="0"/>
              <w:snapToGrid w:val="0"/>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rsidR="00CC6081" w:rsidRPr="00A743B6" w:rsidRDefault="00CC6081" w:rsidP="002A1DD5">
            <w:pPr>
              <w:overflowPunct w:val="0"/>
              <w:snapToGrid w:val="0"/>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rsidR="00CC6081" w:rsidRPr="00A743B6" w:rsidRDefault="00CC6081" w:rsidP="002A1DD5">
            <w:pPr>
              <w:overflowPunct w:val="0"/>
              <w:snapToGrid w:val="0"/>
              <w:jc w:val="distribute"/>
              <w:rPr>
                <w:rFonts w:ascii="標楷體" w:eastAsia="標楷體" w:hAnsi="標楷體"/>
                <w:bCs/>
                <w:sz w:val="22"/>
              </w:rPr>
            </w:pPr>
          </w:p>
        </w:tc>
        <w:tc>
          <w:tcPr>
            <w:tcW w:w="1087" w:type="dxa"/>
            <w:tcBorders>
              <w:top w:val="single" w:sz="4" w:space="0" w:color="auto"/>
              <w:left w:val="single" w:sz="4" w:space="0" w:color="auto"/>
              <w:bottom w:val="single" w:sz="8" w:space="0" w:color="auto"/>
              <w:right w:val="single" w:sz="4"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增減數</w:t>
            </w:r>
          </w:p>
        </w:tc>
        <w:tc>
          <w:tcPr>
            <w:tcW w:w="938" w:type="dxa"/>
            <w:tcBorders>
              <w:top w:val="single" w:sz="4" w:space="0" w:color="auto"/>
              <w:left w:val="single" w:sz="4" w:space="0" w:color="auto"/>
              <w:bottom w:val="single" w:sz="8" w:space="0" w:color="auto"/>
              <w:right w:val="single" w:sz="4"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w:t>
            </w:r>
          </w:p>
        </w:tc>
        <w:tc>
          <w:tcPr>
            <w:tcW w:w="2778" w:type="dxa"/>
            <w:tcBorders>
              <w:top w:val="single" w:sz="4" w:space="0" w:color="auto"/>
              <w:left w:val="single" w:sz="4" w:space="0" w:color="auto"/>
              <w:bottom w:val="single" w:sz="8" w:space="0" w:color="auto"/>
            </w:tcBorders>
            <w:vAlign w:val="center"/>
          </w:tcPr>
          <w:p w:rsidR="00CC6081" w:rsidRPr="00A743B6" w:rsidRDefault="00CC6081" w:rsidP="002A1DD5">
            <w:pPr>
              <w:overflowPunct w:val="0"/>
              <w:snapToGrid w:val="0"/>
              <w:jc w:val="distribute"/>
              <w:rPr>
                <w:rFonts w:ascii="標楷體" w:eastAsia="標楷體" w:hAnsi="標楷體"/>
                <w:bCs/>
                <w:sz w:val="22"/>
              </w:rPr>
            </w:pPr>
            <w:r w:rsidRPr="00A743B6">
              <w:rPr>
                <w:rFonts w:ascii="標楷體" w:eastAsia="標楷體" w:hAnsi="標楷體" w:hint="eastAsia"/>
                <w:bCs/>
                <w:sz w:val="22"/>
              </w:rPr>
              <w:t>原因</w:t>
            </w:r>
          </w:p>
        </w:tc>
      </w:tr>
      <w:tr w:rsidR="001C4A2A" w:rsidRPr="00A743B6" w:rsidTr="0035242E">
        <w:trPr>
          <w:cantSplit/>
          <w:jc w:val="center"/>
        </w:trPr>
        <w:tc>
          <w:tcPr>
            <w:tcW w:w="1968" w:type="dxa"/>
            <w:tcBorders>
              <w:top w:val="single" w:sz="8" w:space="0" w:color="auto"/>
              <w:right w:val="single" w:sz="4" w:space="0" w:color="auto"/>
            </w:tcBorders>
          </w:tcPr>
          <w:p w:rsidR="001C4A2A" w:rsidRPr="00A743B6" w:rsidRDefault="001C4A2A" w:rsidP="00164AA1">
            <w:pPr>
              <w:pStyle w:val="a7"/>
              <w:kinsoku w:val="0"/>
              <w:overflowPunct w:val="0"/>
              <w:spacing w:beforeLines="15" w:before="54" w:line="280" w:lineRule="exact"/>
              <w:jc w:val="distribute"/>
              <w:rPr>
                <w:rFonts w:hAnsi="標楷體"/>
                <w:noProof/>
                <w:sz w:val="22"/>
                <w:szCs w:val="22"/>
              </w:rPr>
            </w:pPr>
            <w:r w:rsidRPr="00A743B6">
              <w:rPr>
                <w:rFonts w:hAnsi="標楷體" w:hint="eastAsia"/>
                <w:noProof/>
                <w:sz w:val="22"/>
                <w:szCs w:val="22"/>
              </w:rPr>
              <w:t>研發成果管理</w:t>
            </w:r>
          </w:p>
          <w:p w:rsidR="001C4A2A" w:rsidRPr="00A743B6" w:rsidRDefault="001C4A2A" w:rsidP="00164AA1">
            <w:pPr>
              <w:pStyle w:val="a7"/>
              <w:kinsoku w:val="0"/>
              <w:overflowPunct w:val="0"/>
              <w:spacing w:afterLines="15" w:after="54" w:line="280" w:lineRule="exact"/>
              <w:jc w:val="distribute"/>
              <w:rPr>
                <w:rFonts w:hAnsi="標楷體"/>
                <w:sz w:val="22"/>
                <w:szCs w:val="22"/>
              </w:rPr>
            </w:pPr>
            <w:r w:rsidRPr="00A743B6">
              <w:rPr>
                <w:rFonts w:hAnsi="標楷體" w:hint="eastAsia"/>
                <w:noProof/>
                <w:sz w:val="22"/>
                <w:szCs w:val="22"/>
              </w:rPr>
              <w:t>及運用計畫</w:t>
            </w:r>
          </w:p>
        </w:tc>
        <w:tc>
          <w:tcPr>
            <w:tcW w:w="752" w:type="dxa"/>
            <w:tcBorders>
              <w:top w:val="single" w:sz="8" w:space="0" w:color="auto"/>
              <w:left w:val="single" w:sz="4" w:space="0" w:color="auto"/>
              <w:right w:val="single" w:sz="4" w:space="0" w:color="auto"/>
            </w:tcBorders>
          </w:tcPr>
          <w:p w:rsidR="001C4A2A" w:rsidRPr="00A743B6" w:rsidRDefault="001C4A2A" w:rsidP="00164AA1">
            <w:pPr>
              <w:pStyle w:val="a7"/>
              <w:kinsoku w:val="0"/>
              <w:overflowPunct w:val="0"/>
              <w:spacing w:beforeLines="15" w:before="54" w:afterLines="15" w:after="54" w:line="280" w:lineRule="exact"/>
              <w:jc w:val="distribute"/>
              <w:rPr>
                <w:rFonts w:hAnsi="標楷體"/>
                <w:sz w:val="22"/>
                <w:szCs w:val="22"/>
              </w:rPr>
            </w:pPr>
            <w:r w:rsidRPr="00A743B6">
              <w:rPr>
                <w:rFonts w:hAnsi="標楷體" w:hint="eastAsia"/>
                <w:noProof/>
                <w:sz w:val="22"/>
                <w:szCs w:val="22"/>
              </w:rPr>
              <w:t>千元</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35,647</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31,942</w:t>
            </w:r>
          </w:p>
        </w:tc>
        <w:tc>
          <w:tcPr>
            <w:tcW w:w="1087"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- 3,704</w:t>
            </w:r>
          </w:p>
        </w:tc>
        <w:tc>
          <w:tcPr>
            <w:tcW w:w="938"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- 10.39</w:t>
            </w:r>
          </w:p>
        </w:tc>
        <w:tc>
          <w:tcPr>
            <w:tcW w:w="2778" w:type="dxa"/>
            <w:tcBorders>
              <w:left w:val="single" w:sz="4" w:space="0" w:color="auto"/>
            </w:tcBorders>
          </w:tcPr>
          <w:p w:rsidR="001C4A2A" w:rsidRPr="00A04071" w:rsidRDefault="005E63B0" w:rsidP="00164AA1">
            <w:pPr>
              <w:pStyle w:val="a7"/>
              <w:kinsoku w:val="0"/>
              <w:spacing w:beforeLines="15" w:before="54" w:afterLines="15" w:after="54" w:line="280" w:lineRule="exact"/>
              <w:rPr>
                <w:rFonts w:hAnsi="標楷體"/>
                <w:sz w:val="22"/>
                <w:szCs w:val="22"/>
                <w:highlight w:val="yellow"/>
              </w:rPr>
            </w:pPr>
            <w:r>
              <w:rPr>
                <w:rFonts w:hAnsi="標楷體" w:hint="eastAsia"/>
                <w:sz w:val="22"/>
                <w:szCs w:val="22"/>
              </w:rPr>
              <w:t>實驗室規劃調整，</w:t>
            </w:r>
            <w:r w:rsidR="00982C3B" w:rsidRPr="00982C3B">
              <w:rPr>
                <w:rFonts w:hAnsi="標楷體" w:hint="eastAsia"/>
                <w:sz w:val="22"/>
                <w:szCs w:val="22"/>
              </w:rPr>
              <w:t>研究用設備、器材等採購需求較</w:t>
            </w:r>
            <w:r w:rsidR="001C4A2A" w:rsidRPr="00A743B6">
              <w:rPr>
                <w:rFonts w:hAnsi="標楷體" w:hint="eastAsia"/>
                <w:sz w:val="22"/>
                <w:szCs w:val="22"/>
              </w:rPr>
              <w:t>預</w:t>
            </w:r>
            <w:r>
              <w:rPr>
                <w:rFonts w:hAnsi="標楷體" w:hint="eastAsia"/>
                <w:sz w:val="22"/>
                <w:szCs w:val="22"/>
              </w:rPr>
              <w:t>計</w:t>
            </w:r>
            <w:r w:rsidRPr="00695D02">
              <w:rPr>
                <w:rFonts w:hAnsi="標楷體" w:hint="eastAsia"/>
                <w:sz w:val="22"/>
                <w:szCs w:val="22"/>
              </w:rPr>
              <w:t>減少</w:t>
            </w:r>
            <w:r w:rsidR="001C4A2A" w:rsidRPr="00A743B6">
              <w:rPr>
                <w:rFonts w:hAnsi="標楷體" w:hint="eastAsia"/>
                <w:sz w:val="22"/>
                <w:szCs w:val="22"/>
              </w:rPr>
              <w:t>。</w:t>
            </w:r>
          </w:p>
        </w:tc>
      </w:tr>
      <w:tr w:rsidR="001C4A2A" w:rsidRPr="00A743B6" w:rsidTr="0035242E">
        <w:trPr>
          <w:cantSplit/>
          <w:jc w:val="center"/>
        </w:trPr>
        <w:tc>
          <w:tcPr>
            <w:tcW w:w="1968" w:type="dxa"/>
            <w:tcBorders>
              <w:right w:val="single" w:sz="4" w:space="0" w:color="auto"/>
            </w:tcBorders>
          </w:tcPr>
          <w:p w:rsidR="001C4A2A" w:rsidRPr="00A743B6" w:rsidRDefault="001C4A2A" w:rsidP="00164AA1">
            <w:pPr>
              <w:pStyle w:val="a7"/>
              <w:kinsoku w:val="0"/>
              <w:overflowPunct w:val="0"/>
              <w:spacing w:beforeLines="15" w:before="54" w:afterLines="15" w:after="54" w:line="280" w:lineRule="exact"/>
              <w:jc w:val="distribute"/>
              <w:rPr>
                <w:rFonts w:hAnsi="標楷體"/>
                <w:sz w:val="22"/>
                <w:szCs w:val="22"/>
              </w:rPr>
            </w:pPr>
            <w:r w:rsidRPr="00A743B6">
              <w:rPr>
                <w:rFonts w:hAnsi="標楷體" w:hint="eastAsia"/>
                <w:noProof/>
                <w:sz w:val="22"/>
                <w:szCs w:val="22"/>
              </w:rPr>
              <w:t>育成中心計畫</w:t>
            </w:r>
          </w:p>
        </w:tc>
        <w:tc>
          <w:tcPr>
            <w:tcW w:w="752" w:type="dxa"/>
            <w:tcBorders>
              <w:left w:val="single" w:sz="4" w:space="0" w:color="auto"/>
              <w:right w:val="single" w:sz="4" w:space="0" w:color="auto"/>
            </w:tcBorders>
          </w:tcPr>
          <w:p w:rsidR="001C4A2A" w:rsidRPr="00A743B6" w:rsidRDefault="001C4A2A" w:rsidP="00164AA1">
            <w:pPr>
              <w:pStyle w:val="a7"/>
              <w:kinsoku w:val="0"/>
              <w:overflowPunct w:val="0"/>
              <w:spacing w:beforeLines="15" w:before="54" w:afterLines="15" w:after="54" w:line="280" w:lineRule="exact"/>
              <w:jc w:val="distribute"/>
              <w:rPr>
                <w:rFonts w:hAnsi="標楷體"/>
                <w:sz w:val="22"/>
                <w:szCs w:val="22"/>
              </w:rPr>
            </w:pPr>
            <w:r w:rsidRPr="00A743B6">
              <w:rPr>
                <w:rFonts w:hAnsi="標楷體" w:hint="eastAsia"/>
                <w:noProof/>
                <w:sz w:val="22"/>
                <w:szCs w:val="22"/>
              </w:rPr>
              <w:t>千元</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532</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1,222</w:t>
            </w:r>
          </w:p>
        </w:tc>
        <w:tc>
          <w:tcPr>
            <w:tcW w:w="1087"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690</w:t>
            </w:r>
          </w:p>
        </w:tc>
        <w:tc>
          <w:tcPr>
            <w:tcW w:w="938"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129.80</w:t>
            </w:r>
          </w:p>
        </w:tc>
        <w:tc>
          <w:tcPr>
            <w:tcW w:w="2778" w:type="dxa"/>
            <w:tcBorders>
              <w:left w:val="single" w:sz="4" w:space="0" w:color="auto"/>
            </w:tcBorders>
          </w:tcPr>
          <w:p w:rsidR="001C4A2A" w:rsidRPr="00663D90" w:rsidRDefault="00695D02" w:rsidP="00164AA1">
            <w:pPr>
              <w:pStyle w:val="a7"/>
              <w:kinsoku w:val="0"/>
              <w:spacing w:beforeLines="15" w:before="54" w:afterLines="15" w:after="54" w:line="280" w:lineRule="exact"/>
              <w:rPr>
                <w:rFonts w:hAnsi="標楷體"/>
                <w:sz w:val="22"/>
                <w:szCs w:val="22"/>
                <w:highlight w:val="yellow"/>
              </w:rPr>
            </w:pPr>
            <w:r w:rsidRPr="00663D90">
              <w:rPr>
                <w:rFonts w:hAnsi="標楷體" w:hint="eastAsia"/>
                <w:sz w:val="22"/>
                <w:szCs w:val="22"/>
              </w:rPr>
              <w:t>因應</w:t>
            </w:r>
            <w:proofErr w:type="gramStart"/>
            <w:r w:rsidR="00437D77" w:rsidRPr="00663D90">
              <w:rPr>
                <w:rFonts w:hAnsi="標楷體" w:hint="eastAsia"/>
                <w:sz w:val="22"/>
                <w:szCs w:val="22"/>
              </w:rPr>
              <w:t>南部育</w:t>
            </w:r>
            <w:proofErr w:type="gramEnd"/>
            <w:r w:rsidR="00437D77" w:rsidRPr="00663D90">
              <w:rPr>
                <w:rFonts w:hAnsi="標楷體" w:hint="eastAsia"/>
                <w:sz w:val="22"/>
                <w:szCs w:val="22"/>
              </w:rPr>
              <w:t>成中心</w:t>
            </w:r>
            <w:r w:rsidR="00982C3B" w:rsidRPr="00663D90">
              <w:rPr>
                <w:rFonts w:hAnsi="標楷體" w:hint="eastAsia"/>
                <w:sz w:val="22"/>
                <w:szCs w:val="22"/>
              </w:rPr>
              <w:t>業務需要</w:t>
            </w:r>
            <w:r w:rsidRPr="00663D90">
              <w:rPr>
                <w:rFonts w:hAnsi="標楷體" w:hint="eastAsia"/>
                <w:sz w:val="22"/>
                <w:szCs w:val="22"/>
              </w:rPr>
              <w:t>，</w:t>
            </w:r>
            <w:r w:rsidR="00982C3B" w:rsidRPr="00663D90">
              <w:rPr>
                <w:rFonts w:hAnsi="標楷體" w:hint="eastAsia"/>
                <w:sz w:val="22"/>
                <w:szCs w:val="22"/>
              </w:rPr>
              <w:t>建置網站及改善空間回音工程</w:t>
            </w:r>
            <w:r w:rsidR="001C4A2A" w:rsidRPr="00663D90">
              <w:rPr>
                <w:rFonts w:hAnsi="標楷體" w:hint="eastAsia"/>
                <w:sz w:val="22"/>
                <w:szCs w:val="22"/>
              </w:rPr>
              <w:t>。</w:t>
            </w:r>
          </w:p>
        </w:tc>
      </w:tr>
      <w:tr w:rsidR="001C4A2A" w:rsidRPr="00A743B6" w:rsidTr="0035242E">
        <w:trPr>
          <w:cantSplit/>
          <w:jc w:val="center"/>
        </w:trPr>
        <w:tc>
          <w:tcPr>
            <w:tcW w:w="1968" w:type="dxa"/>
            <w:tcBorders>
              <w:right w:val="single" w:sz="4" w:space="0" w:color="auto"/>
            </w:tcBorders>
          </w:tcPr>
          <w:p w:rsidR="001C4A2A" w:rsidRPr="00A743B6" w:rsidRDefault="001C4A2A" w:rsidP="00164AA1">
            <w:pPr>
              <w:pStyle w:val="a7"/>
              <w:kinsoku w:val="0"/>
              <w:overflowPunct w:val="0"/>
              <w:spacing w:beforeLines="15" w:before="54" w:afterLines="15" w:after="54" w:line="280" w:lineRule="exact"/>
              <w:jc w:val="distribute"/>
              <w:rPr>
                <w:rFonts w:hAnsi="標楷體"/>
                <w:sz w:val="22"/>
                <w:szCs w:val="22"/>
              </w:rPr>
            </w:pPr>
            <w:r w:rsidRPr="00A743B6">
              <w:rPr>
                <w:rFonts w:hAnsi="標楷體" w:hint="eastAsia"/>
                <w:noProof/>
                <w:sz w:val="22"/>
                <w:szCs w:val="22"/>
              </w:rPr>
              <w:t>培育科技菁英計畫</w:t>
            </w:r>
          </w:p>
        </w:tc>
        <w:tc>
          <w:tcPr>
            <w:tcW w:w="752" w:type="dxa"/>
            <w:tcBorders>
              <w:left w:val="single" w:sz="4" w:space="0" w:color="auto"/>
              <w:right w:val="single" w:sz="4" w:space="0" w:color="auto"/>
            </w:tcBorders>
          </w:tcPr>
          <w:p w:rsidR="001C4A2A" w:rsidRPr="00A743B6" w:rsidRDefault="001C4A2A" w:rsidP="00164AA1">
            <w:pPr>
              <w:pStyle w:val="a7"/>
              <w:kinsoku w:val="0"/>
              <w:overflowPunct w:val="0"/>
              <w:spacing w:beforeLines="15" w:before="54" w:afterLines="15" w:after="54" w:line="280" w:lineRule="exact"/>
              <w:jc w:val="distribute"/>
              <w:rPr>
                <w:rFonts w:hAnsi="標楷體"/>
                <w:sz w:val="22"/>
                <w:szCs w:val="22"/>
              </w:rPr>
            </w:pPr>
            <w:r w:rsidRPr="00A743B6">
              <w:rPr>
                <w:rFonts w:hAnsi="標楷體" w:hint="eastAsia"/>
                <w:noProof/>
                <w:sz w:val="22"/>
                <w:szCs w:val="22"/>
              </w:rPr>
              <w:t>千元</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8,000</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968</w:t>
            </w:r>
          </w:p>
        </w:tc>
        <w:tc>
          <w:tcPr>
            <w:tcW w:w="1087"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- 7,031</w:t>
            </w:r>
          </w:p>
        </w:tc>
        <w:tc>
          <w:tcPr>
            <w:tcW w:w="938"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- 87.90</w:t>
            </w:r>
          </w:p>
        </w:tc>
        <w:tc>
          <w:tcPr>
            <w:tcW w:w="2778" w:type="dxa"/>
            <w:tcBorders>
              <w:left w:val="single" w:sz="4" w:space="0" w:color="auto"/>
            </w:tcBorders>
          </w:tcPr>
          <w:p w:rsidR="001C4A2A" w:rsidRPr="00A04071" w:rsidRDefault="001C4A2A" w:rsidP="00164AA1">
            <w:pPr>
              <w:pStyle w:val="a7"/>
              <w:kinsoku w:val="0"/>
              <w:spacing w:beforeLines="15" w:before="54" w:afterLines="15" w:after="54" w:line="280" w:lineRule="exact"/>
              <w:rPr>
                <w:rFonts w:hAnsi="標楷體"/>
                <w:sz w:val="22"/>
                <w:szCs w:val="22"/>
                <w:highlight w:val="yellow"/>
              </w:rPr>
            </w:pPr>
            <w:r w:rsidRPr="00A743B6">
              <w:rPr>
                <w:rFonts w:hAnsi="標楷體" w:hint="eastAsia"/>
                <w:noProof/>
                <w:sz w:val="22"/>
                <w:szCs w:val="22"/>
              </w:rPr>
              <w:t>受新型冠狀病毒肺炎（COVID－19）疫情影響，</w:t>
            </w:r>
            <w:r w:rsidR="00695D02" w:rsidRPr="00A743B6">
              <w:rPr>
                <w:rFonts w:hAnsi="標楷體" w:hint="eastAsia"/>
                <w:noProof/>
                <w:sz w:val="22"/>
                <w:szCs w:val="22"/>
              </w:rPr>
              <w:t>部分國際學術合作交流計畫</w:t>
            </w:r>
            <w:r w:rsidR="00695D02">
              <w:rPr>
                <w:rFonts w:hAnsi="標楷體" w:hint="eastAsia"/>
                <w:noProof/>
                <w:sz w:val="22"/>
                <w:szCs w:val="22"/>
              </w:rPr>
              <w:t>暫緩或延後辦理</w:t>
            </w:r>
            <w:r w:rsidRPr="00A743B6">
              <w:rPr>
                <w:rFonts w:hAnsi="標楷體" w:hint="eastAsia"/>
                <w:noProof/>
                <w:sz w:val="22"/>
                <w:szCs w:val="22"/>
              </w:rPr>
              <w:t>。</w:t>
            </w:r>
          </w:p>
        </w:tc>
      </w:tr>
      <w:tr w:rsidR="001C4A2A" w:rsidRPr="00A743B6" w:rsidTr="00F612E3">
        <w:trPr>
          <w:cantSplit/>
          <w:trHeight w:val="754"/>
          <w:jc w:val="center"/>
        </w:trPr>
        <w:tc>
          <w:tcPr>
            <w:tcW w:w="1968" w:type="dxa"/>
            <w:tcBorders>
              <w:right w:val="single" w:sz="4" w:space="0" w:color="auto"/>
            </w:tcBorders>
          </w:tcPr>
          <w:p w:rsidR="001C4A2A" w:rsidRPr="00A743B6" w:rsidRDefault="001C4A2A" w:rsidP="00164AA1">
            <w:pPr>
              <w:pStyle w:val="a7"/>
              <w:kinsoku w:val="0"/>
              <w:overflowPunct w:val="0"/>
              <w:spacing w:beforeLines="15" w:before="54" w:afterLines="15" w:after="54" w:line="280" w:lineRule="exact"/>
              <w:jc w:val="distribute"/>
              <w:rPr>
                <w:rFonts w:hAnsi="標楷體"/>
                <w:sz w:val="22"/>
                <w:szCs w:val="22"/>
              </w:rPr>
            </w:pPr>
            <w:r w:rsidRPr="00A743B6">
              <w:rPr>
                <w:rFonts w:hAnsi="標楷體" w:hint="eastAsia"/>
                <w:noProof/>
                <w:sz w:val="22"/>
                <w:szCs w:val="22"/>
              </w:rPr>
              <w:t>研發能量提升計畫</w:t>
            </w:r>
          </w:p>
        </w:tc>
        <w:tc>
          <w:tcPr>
            <w:tcW w:w="752" w:type="dxa"/>
            <w:tcBorders>
              <w:left w:val="single" w:sz="4" w:space="0" w:color="auto"/>
              <w:right w:val="single" w:sz="4" w:space="0" w:color="auto"/>
            </w:tcBorders>
          </w:tcPr>
          <w:p w:rsidR="001C4A2A" w:rsidRPr="00A743B6" w:rsidRDefault="001C4A2A" w:rsidP="00164AA1">
            <w:pPr>
              <w:pStyle w:val="a7"/>
              <w:kinsoku w:val="0"/>
              <w:overflowPunct w:val="0"/>
              <w:spacing w:beforeLines="15" w:before="54" w:afterLines="15" w:after="54" w:line="280" w:lineRule="exact"/>
              <w:jc w:val="distribute"/>
              <w:rPr>
                <w:rFonts w:hAnsi="標楷體"/>
                <w:sz w:val="22"/>
                <w:szCs w:val="22"/>
              </w:rPr>
            </w:pPr>
            <w:r w:rsidRPr="00A743B6">
              <w:rPr>
                <w:rFonts w:hAnsi="標楷體" w:hint="eastAsia"/>
                <w:noProof/>
                <w:sz w:val="22"/>
                <w:szCs w:val="22"/>
              </w:rPr>
              <w:t>千元</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2,935,933</w:t>
            </w:r>
          </w:p>
        </w:tc>
        <w:tc>
          <w:tcPr>
            <w:tcW w:w="1215"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2,784,328</w:t>
            </w:r>
          </w:p>
        </w:tc>
        <w:tc>
          <w:tcPr>
            <w:tcW w:w="1087"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- 151,604</w:t>
            </w:r>
          </w:p>
        </w:tc>
        <w:tc>
          <w:tcPr>
            <w:tcW w:w="938" w:type="dxa"/>
            <w:tcBorders>
              <w:left w:val="single" w:sz="4" w:space="0" w:color="auto"/>
              <w:right w:val="single" w:sz="4" w:space="0" w:color="auto"/>
            </w:tcBorders>
          </w:tcPr>
          <w:p w:rsidR="001C4A2A" w:rsidRPr="0035242E" w:rsidRDefault="001C4A2A" w:rsidP="00164AA1">
            <w:pPr>
              <w:pStyle w:val="a7"/>
              <w:kinsoku w:val="0"/>
              <w:overflowPunct w:val="0"/>
              <w:spacing w:beforeLines="15" w:before="54" w:afterLines="15" w:after="54" w:line="280" w:lineRule="exact"/>
              <w:ind w:right="28"/>
              <w:jc w:val="right"/>
              <w:rPr>
                <w:rFonts w:hAnsi="標楷體"/>
                <w:noProof/>
                <w:sz w:val="22"/>
                <w:szCs w:val="22"/>
              </w:rPr>
            </w:pPr>
            <w:r w:rsidRPr="0035242E">
              <w:rPr>
                <w:rFonts w:hAnsi="標楷體" w:hint="eastAsia"/>
                <w:noProof/>
                <w:sz w:val="22"/>
                <w:szCs w:val="22"/>
              </w:rPr>
              <w:t>- 5.16</w:t>
            </w:r>
          </w:p>
        </w:tc>
        <w:tc>
          <w:tcPr>
            <w:tcW w:w="2778" w:type="dxa"/>
            <w:tcBorders>
              <w:left w:val="single" w:sz="4" w:space="0" w:color="auto"/>
            </w:tcBorders>
          </w:tcPr>
          <w:p w:rsidR="001C4A2A" w:rsidRPr="00A04071" w:rsidRDefault="00E105E6" w:rsidP="00164AA1">
            <w:pPr>
              <w:pStyle w:val="a7"/>
              <w:kinsoku w:val="0"/>
              <w:spacing w:beforeLines="15" w:before="54" w:afterLines="15" w:after="54" w:line="280" w:lineRule="exact"/>
              <w:rPr>
                <w:rFonts w:hAnsi="標楷體"/>
                <w:sz w:val="22"/>
                <w:szCs w:val="22"/>
                <w:highlight w:val="yellow"/>
              </w:rPr>
            </w:pPr>
            <w:r>
              <w:rPr>
                <w:rFonts w:hAnsi="標楷體" w:hint="eastAsia"/>
                <w:sz w:val="22"/>
                <w:szCs w:val="22"/>
              </w:rPr>
              <w:t>部分</w:t>
            </w:r>
            <w:r w:rsidR="003C632D" w:rsidRPr="00243461">
              <w:rPr>
                <w:rFonts w:hAnsi="標楷體" w:hint="eastAsia"/>
                <w:sz w:val="22"/>
                <w:szCs w:val="22"/>
              </w:rPr>
              <w:t>補助或委託計畫</w:t>
            </w:r>
            <w:r w:rsidR="00DF7BB8" w:rsidRPr="00243461">
              <w:rPr>
                <w:rFonts w:hAnsi="標楷體" w:hint="eastAsia"/>
                <w:noProof/>
                <w:sz w:val="22"/>
                <w:szCs w:val="22"/>
              </w:rPr>
              <w:t>執行</w:t>
            </w:r>
            <w:r>
              <w:rPr>
                <w:rFonts w:hAnsi="標楷體" w:hint="eastAsia"/>
                <w:noProof/>
                <w:sz w:val="22"/>
                <w:szCs w:val="22"/>
              </w:rPr>
              <w:t>進度</w:t>
            </w:r>
            <w:r w:rsidR="00E03D21">
              <w:rPr>
                <w:rFonts w:hAnsi="標楷體" w:hint="eastAsia"/>
                <w:noProof/>
                <w:sz w:val="22"/>
                <w:szCs w:val="22"/>
              </w:rPr>
              <w:t>未如預計</w:t>
            </w:r>
            <w:r w:rsidR="00DF7BB8" w:rsidRPr="00243461">
              <w:rPr>
                <w:rFonts w:hAnsi="標楷體" w:hint="eastAsia"/>
                <w:noProof/>
                <w:sz w:val="22"/>
                <w:szCs w:val="22"/>
              </w:rPr>
              <w:t>。</w:t>
            </w:r>
          </w:p>
        </w:tc>
      </w:tr>
      <w:tr w:rsidR="001C4A2A" w:rsidRPr="00A743B6" w:rsidTr="00F612E3">
        <w:trPr>
          <w:cantSplit/>
          <w:trHeight w:val="1616"/>
          <w:jc w:val="center"/>
        </w:trPr>
        <w:tc>
          <w:tcPr>
            <w:tcW w:w="1968" w:type="dxa"/>
            <w:tcBorders>
              <w:bottom w:val="single" w:sz="8" w:space="0" w:color="auto"/>
              <w:right w:val="single" w:sz="4" w:space="0" w:color="auto"/>
            </w:tcBorders>
          </w:tcPr>
          <w:p w:rsidR="001C4A2A" w:rsidRPr="00A743B6" w:rsidRDefault="001C4A2A" w:rsidP="00F612E3">
            <w:pPr>
              <w:pStyle w:val="a7"/>
              <w:kinsoku w:val="0"/>
              <w:overflowPunct w:val="0"/>
              <w:spacing w:beforeLines="30" w:before="108" w:afterLines="15" w:after="54" w:line="280" w:lineRule="exact"/>
              <w:jc w:val="distribute"/>
              <w:rPr>
                <w:rFonts w:hAnsi="標楷體"/>
                <w:sz w:val="22"/>
                <w:szCs w:val="22"/>
              </w:rPr>
            </w:pPr>
            <w:r w:rsidRPr="00A743B6">
              <w:rPr>
                <w:rFonts w:hAnsi="標楷體" w:hint="eastAsia"/>
                <w:noProof/>
                <w:sz w:val="22"/>
                <w:szCs w:val="22"/>
              </w:rPr>
              <w:t>科研環境領航計畫</w:t>
            </w:r>
          </w:p>
        </w:tc>
        <w:tc>
          <w:tcPr>
            <w:tcW w:w="752" w:type="dxa"/>
            <w:tcBorders>
              <w:left w:val="single" w:sz="4" w:space="0" w:color="auto"/>
              <w:bottom w:val="single" w:sz="8" w:space="0" w:color="auto"/>
              <w:right w:val="single" w:sz="4" w:space="0" w:color="auto"/>
            </w:tcBorders>
          </w:tcPr>
          <w:p w:rsidR="001C4A2A" w:rsidRPr="00A743B6" w:rsidRDefault="001C4A2A" w:rsidP="00F612E3">
            <w:pPr>
              <w:pStyle w:val="a7"/>
              <w:kinsoku w:val="0"/>
              <w:overflowPunct w:val="0"/>
              <w:spacing w:beforeLines="30" w:before="108" w:afterLines="15" w:after="54" w:line="280" w:lineRule="exact"/>
              <w:jc w:val="distribute"/>
              <w:rPr>
                <w:rFonts w:hAnsi="標楷體"/>
                <w:sz w:val="22"/>
                <w:szCs w:val="22"/>
              </w:rPr>
            </w:pPr>
            <w:r w:rsidRPr="00A743B6">
              <w:rPr>
                <w:rFonts w:hAnsi="標楷體" w:hint="eastAsia"/>
                <w:noProof/>
                <w:sz w:val="22"/>
                <w:szCs w:val="22"/>
              </w:rPr>
              <w:t>千元</w:t>
            </w:r>
          </w:p>
        </w:tc>
        <w:tc>
          <w:tcPr>
            <w:tcW w:w="1215" w:type="dxa"/>
            <w:tcBorders>
              <w:left w:val="single" w:sz="4" w:space="0" w:color="auto"/>
              <w:bottom w:val="single" w:sz="8" w:space="0" w:color="auto"/>
              <w:right w:val="single" w:sz="4" w:space="0" w:color="auto"/>
            </w:tcBorders>
          </w:tcPr>
          <w:p w:rsidR="001C4A2A" w:rsidRPr="0035242E" w:rsidRDefault="001C4A2A" w:rsidP="00F612E3">
            <w:pPr>
              <w:pStyle w:val="a7"/>
              <w:kinsoku w:val="0"/>
              <w:overflowPunct w:val="0"/>
              <w:spacing w:beforeLines="30" w:before="108" w:afterLines="15" w:after="54" w:line="280" w:lineRule="exact"/>
              <w:ind w:right="28"/>
              <w:jc w:val="right"/>
              <w:rPr>
                <w:rFonts w:hAnsi="標楷體"/>
                <w:noProof/>
                <w:sz w:val="22"/>
                <w:szCs w:val="22"/>
              </w:rPr>
            </w:pPr>
            <w:r w:rsidRPr="0035242E">
              <w:rPr>
                <w:rFonts w:hAnsi="標楷體" w:hint="eastAsia"/>
                <w:noProof/>
                <w:sz w:val="22"/>
                <w:szCs w:val="22"/>
              </w:rPr>
              <w:t>1,190,351</w:t>
            </w:r>
          </w:p>
        </w:tc>
        <w:tc>
          <w:tcPr>
            <w:tcW w:w="1215" w:type="dxa"/>
            <w:tcBorders>
              <w:left w:val="single" w:sz="4" w:space="0" w:color="auto"/>
              <w:bottom w:val="single" w:sz="8" w:space="0" w:color="auto"/>
              <w:right w:val="single" w:sz="4" w:space="0" w:color="auto"/>
            </w:tcBorders>
          </w:tcPr>
          <w:p w:rsidR="001C4A2A" w:rsidRPr="0035242E" w:rsidRDefault="001C4A2A" w:rsidP="00F612E3">
            <w:pPr>
              <w:pStyle w:val="a7"/>
              <w:kinsoku w:val="0"/>
              <w:overflowPunct w:val="0"/>
              <w:spacing w:beforeLines="30" w:before="108" w:afterLines="15" w:after="54" w:line="280" w:lineRule="exact"/>
              <w:ind w:right="28"/>
              <w:jc w:val="right"/>
              <w:rPr>
                <w:rFonts w:hAnsi="標楷體"/>
                <w:noProof/>
                <w:sz w:val="22"/>
                <w:szCs w:val="22"/>
              </w:rPr>
            </w:pPr>
            <w:r w:rsidRPr="0035242E">
              <w:rPr>
                <w:rFonts w:hAnsi="標楷體" w:hint="eastAsia"/>
                <w:noProof/>
                <w:sz w:val="22"/>
                <w:szCs w:val="22"/>
              </w:rPr>
              <w:t>858,840</w:t>
            </w:r>
          </w:p>
        </w:tc>
        <w:tc>
          <w:tcPr>
            <w:tcW w:w="1087" w:type="dxa"/>
            <w:tcBorders>
              <w:left w:val="single" w:sz="4" w:space="0" w:color="auto"/>
              <w:bottom w:val="single" w:sz="8" w:space="0" w:color="auto"/>
              <w:right w:val="single" w:sz="4" w:space="0" w:color="auto"/>
            </w:tcBorders>
          </w:tcPr>
          <w:p w:rsidR="001C4A2A" w:rsidRPr="0035242E" w:rsidRDefault="001C4A2A" w:rsidP="00F612E3">
            <w:pPr>
              <w:pStyle w:val="a7"/>
              <w:kinsoku w:val="0"/>
              <w:overflowPunct w:val="0"/>
              <w:spacing w:beforeLines="30" w:before="108" w:afterLines="15" w:after="54" w:line="280" w:lineRule="exact"/>
              <w:ind w:right="28"/>
              <w:jc w:val="right"/>
              <w:rPr>
                <w:rFonts w:hAnsi="標楷體"/>
                <w:noProof/>
                <w:sz w:val="22"/>
                <w:szCs w:val="22"/>
              </w:rPr>
            </w:pPr>
            <w:r w:rsidRPr="0035242E">
              <w:rPr>
                <w:rFonts w:hAnsi="標楷體" w:hint="eastAsia"/>
                <w:noProof/>
                <w:sz w:val="22"/>
                <w:szCs w:val="22"/>
              </w:rPr>
              <w:t>- 331,510</w:t>
            </w:r>
          </w:p>
        </w:tc>
        <w:tc>
          <w:tcPr>
            <w:tcW w:w="938" w:type="dxa"/>
            <w:tcBorders>
              <w:left w:val="single" w:sz="4" w:space="0" w:color="auto"/>
              <w:bottom w:val="single" w:sz="8" w:space="0" w:color="auto"/>
              <w:right w:val="single" w:sz="4" w:space="0" w:color="auto"/>
            </w:tcBorders>
          </w:tcPr>
          <w:p w:rsidR="001C4A2A" w:rsidRPr="0035242E" w:rsidRDefault="001C4A2A" w:rsidP="00F612E3">
            <w:pPr>
              <w:pStyle w:val="a7"/>
              <w:kinsoku w:val="0"/>
              <w:overflowPunct w:val="0"/>
              <w:spacing w:beforeLines="30" w:before="108" w:afterLines="15" w:after="54" w:line="280" w:lineRule="exact"/>
              <w:ind w:right="28"/>
              <w:jc w:val="right"/>
              <w:rPr>
                <w:rFonts w:hAnsi="標楷體"/>
                <w:noProof/>
                <w:sz w:val="22"/>
                <w:szCs w:val="22"/>
              </w:rPr>
            </w:pPr>
            <w:r w:rsidRPr="0035242E">
              <w:rPr>
                <w:rFonts w:hAnsi="標楷體" w:hint="eastAsia"/>
                <w:noProof/>
                <w:sz w:val="22"/>
                <w:szCs w:val="22"/>
              </w:rPr>
              <w:t>- 27.85</w:t>
            </w:r>
          </w:p>
        </w:tc>
        <w:tc>
          <w:tcPr>
            <w:tcW w:w="2778" w:type="dxa"/>
            <w:tcBorders>
              <w:left w:val="single" w:sz="4" w:space="0" w:color="auto"/>
              <w:bottom w:val="single" w:sz="8" w:space="0" w:color="auto"/>
            </w:tcBorders>
          </w:tcPr>
          <w:p w:rsidR="001C4A2A" w:rsidRPr="00A04071" w:rsidRDefault="00410BD4" w:rsidP="00F612E3">
            <w:pPr>
              <w:pStyle w:val="a7"/>
              <w:kinsoku w:val="0"/>
              <w:spacing w:beforeLines="30" w:before="108" w:afterLines="15" w:after="54" w:line="280" w:lineRule="exact"/>
              <w:rPr>
                <w:rFonts w:hAnsi="標楷體"/>
                <w:sz w:val="22"/>
                <w:szCs w:val="22"/>
                <w:highlight w:val="yellow"/>
              </w:rPr>
            </w:pPr>
            <w:r w:rsidRPr="00410BD4">
              <w:rPr>
                <w:rFonts w:hAnsi="標楷體" w:hint="eastAsia"/>
                <w:sz w:val="22"/>
                <w:szCs w:val="22"/>
              </w:rPr>
              <w:t>實驗室裝修工程</w:t>
            </w:r>
            <w:r w:rsidR="00E03D21">
              <w:rPr>
                <w:rFonts w:hAnsi="標楷體" w:hint="eastAsia"/>
                <w:sz w:val="22"/>
                <w:szCs w:val="22"/>
              </w:rPr>
              <w:t>未完工，影響儀器設備進駐期</w:t>
            </w:r>
            <w:r>
              <w:rPr>
                <w:rFonts w:hAnsi="標楷體" w:hint="eastAsia"/>
                <w:sz w:val="22"/>
                <w:szCs w:val="22"/>
              </w:rPr>
              <w:t>程，以及</w:t>
            </w:r>
            <w:r w:rsidR="001B0CAA" w:rsidRPr="001B0CAA">
              <w:rPr>
                <w:rFonts w:hAnsi="標楷體" w:hint="eastAsia"/>
                <w:sz w:val="22"/>
                <w:szCs w:val="22"/>
              </w:rPr>
              <w:t>受</w:t>
            </w:r>
            <w:proofErr w:type="gramStart"/>
            <w:r w:rsidR="001B0CAA" w:rsidRPr="001B0CAA">
              <w:rPr>
                <w:rFonts w:hAnsi="標楷體" w:hint="eastAsia"/>
                <w:sz w:val="22"/>
                <w:szCs w:val="22"/>
              </w:rPr>
              <w:t>新型冠</w:t>
            </w:r>
            <w:proofErr w:type="gramEnd"/>
            <w:r w:rsidR="001B0CAA" w:rsidRPr="001B0CAA">
              <w:rPr>
                <w:rFonts w:hAnsi="標楷體" w:hint="eastAsia"/>
                <w:sz w:val="22"/>
                <w:szCs w:val="22"/>
              </w:rPr>
              <w:t>狀病毒肺炎（COVID－19）</w:t>
            </w:r>
            <w:proofErr w:type="gramStart"/>
            <w:r w:rsidR="001B0CAA" w:rsidRPr="001B0CAA">
              <w:rPr>
                <w:rFonts w:hAnsi="標楷體" w:hint="eastAsia"/>
                <w:sz w:val="22"/>
                <w:szCs w:val="22"/>
              </w:rPr>
              <w:t>疫</w:t>
            </w:r>
            <w:proofErr w:type="gramEnd"/>
            <w:r w:rsidR="001B0CAA" w:rsidRPr="001B0CAA">
              <w:rPr>
                <w:rFonts w:hAnsi="標楷體" w:hint="eastAsia"/>
                <w:sz w:val="22"/>
                <w:szCs w:val="22"/>
              </w:rPr>
              <w:t>情影響</w:t>
            </w:r>
            <w:r w:rsidR="001C4A2A" w:rsidRPr="003860A2">
              <w:rPr>
                <w:rFonts w:hAnsi="標楷體" w:hint="eastAsia"/>
                <w:sz w:val="22"/>
                <w:szCs w:val="22"/>
              </w:rPr>
              <w:t>，</w:t>
            </w:r>
            <w:r w:rsidR="00E03D21">
              <w:rPr>
                <w:rFonts w:hAnsi="標楷體" w:hint="eastAsia"/>
                <w:sz w:val="22"/>
                <w:szCs w:val="22"/>
              </w:rPr>
              <w:t>部</w:t>
            </w:r>
            <w:r w:rsidR="00E03D21">
              <w:rPr>
                <w:rFonts w:hAnsi="標楷體"/>
                <w:sz w:val="22"/>
                <w:szCs w:val="22"/>
              </w:rPr>
              <w:t>分</w:t>
            </w:r>
            <w:r w:rsidR="00E03D21" w:rsidRPr="001B0CAA">
              <w:rPr>
                <w:rFonts w:hAnsi="標楷體" w:hint="eastAsia"/>
                <w:sz w:val="22"/>
                <w:szCs w:val="22"/>
              </w:rPr>
              <w:t>推廣活動</w:t>
            </w:r>
            <w:r w:rsidR="00E03D21">
              <w:rPr>
                <w:rFonts w:hAnsi="標楷體" w:hint="eastAsia"/>
                <w:noProof/>
                <w:sz w:val="22"/>
                <w:szCs w:val="22"/>
              </w:rPr>
              <w:t>暫緩或延後辦理</w:t>
            </w:r>
            <w:r w:rsidR="001C4A2A" w:rsidRPr="00A743B6">
              <w:rPr>
                <w:rFonts w:hAnsi="標楷體" w:hint="eastAsia"/>
                <w:noProof/>
                <w:sz w:val="22"/>
                <w:szCs w:val="22"/>
              </w:rPr>
              <w:t>。</w:t>
            </w:r>
          </w:p>
        </w:tc>
      </w:tr>
    </w:tbl>
    <w:p w:rsidR="003309A8" w:rsidRPr="00A743B6" w:rsidRDefault="003309A8" w:rsidP="00F612E3">
      <w:pPr>
        <w:pStyle w:val="3012"/>
        <w:spacing w:beforeLines="30" w:before="108" w:line="410" w:lineRule="exact"/>
        <w:ind w:firstLine="480"/>
      </w:pPr>
      <w:r w:rsidRPr="00A743B6">
        <w:rPr>
          <w:rFonts w:hint="eastAsia"/>
        </w:rPr>
        <w:t>有關該基金部分業務計畫執行率欠佳情形，本部已函請中央研究院檢討改善，</w:t>
      </w:r>
      <w:proofErr w:type="gramStart"/>
      <w:r w:rsidRPr="00A743B6">
        <w:rPr>
          <w:rFonts w:hint="eastAsia"/>
        </w:rPr>
        <w:t>俾</w:t>
      </w:r>
      <w:proofErr w:type="gramEnd"/>
      <w:r w:rsidRPr="00A743B6">
        <w:rPr>
          <w:rFonts w:hint="eastAsia"/>
        </w:rPr>
        <w:t>達成預計目標。</w:t>
      </w:r>
    </w:p>
    <w:p w:rsidR="00EB0A9A" w:rsidRPr="00A743B6" w:rsidRDefault="00EB0A9A" w:rsidP="00166260">
      <w:pPr>
        <w:pStyle w:val="3021"/>
        <w:spacing w:line="470" w:lineRule="exact"/>
        <w:ind w:firstLine="1261"/>
        <w:rPr>
          <w:sz w:val="28"/>
          <w:szCs w:val="28"/>
        </w:rPr>
      </w:pPr>
      <w:r w:rsidRPr="00A743B6">
        <w:rPr>
          <w:rFonts w:hint="eastAsia"/>
          <w:sz w:val="28"/>
          <w:szCs w:val="28"/>
        </w:rPr>
        <w:lastRenderedPageBreak/>
        <w:t>2.</w:t>
      </w:r>
      <w:r w:rsidR="00990525" w:rsidRPr="00A743B6">
        <w:rPr>
          <w:rFonts w:hint="eastAsia"/>
          <w:sz w:val="28"/>
          <w:szCs w:val="28"/>
        </w:rPr>
        <w:t xml:space="preserve">　</w:t>
      </w:r>
      <w:r w:rsidRPr="00A743B6">
        <w:rPr>
          <w:rFonts w:hint="eastAsia"/>
          <w:sz w:val="28"/>
          <w:szCs w:val="28"/>
        </w:rPr>
        <w:t>預算執行情形之審核</w:t>
      </w:r>
    </w:p>
    <w:p w:rsidR="00FE47EC" w:rsidRPr="00E41F8A" w:rsidRDefault="00FE47EC" w:rsidP="00166260">
      <w:pPr>
        <w:pStyle w:val="3012"/>
        <w:spacing w:line="470" w:lineRule="exact"/>
        <w:ind w:firstLine="480"/>
        <w:rPr>
          <w:color w:val="FF0000"/>
        </w:rPr>
      </w:pPr>
      <w:proofErr w:type="gramStart"/>
      <w:r w:rsidRPr="00A743B6">
        <w:rPr>
          <w:rFonts w:hint="eastAsia"/>
        </w:rPr>
        <w:t>1</w:t>
      </w:r>
      <w:r w:rsidR="00B97944" w:rsidRPr="00A743B6">
        <w:rPr>
          <w:rFonts w:hint="eastAsia"/>
        </w:rPr>
        <w:t>1</w:t>
      </w:r>
      <w:r w:rsidR="00C919A1">
        <w:t>1</w:t>
      </w:r>
      <w:proofErr w:type="gramEnd"/>
      <w:r w:rsidR="00B97944" w:rsidRPr="00A743B6">
        <w:rPr>
          <w:rFonts w:hint="eastAsia"/>
        </w:rPr>
        <w:t>年度決算審核結果，審定本期賸餘</w:t>
      </w:r>
      <w:r w:rsidR="00003748">
        <w:t>4</w:t>
      </w:r>
      <w:r w:rsidRPr="00A743B6">
        <w:rPr>
          <w:rFonts w:hint="eastAsia"/>
        </w:rPr>
        <w:t>億</w:t>
      </w:r>
      <w:r w:rsidR="00003748">
        <w:rPr>
          <w:rFonts w:hint="eastAsia"/>
        </w:rPr>
        <w:t>4</w:t>
      </w:r>
      <w:r w:rsidRPr="00A743B6">
        <w:rPr>
          <w:rFonts w:hint="eastAsia"/>
        </w:rPr>
        <w:t>,</w:t>
      </w:r>
      <w:r w:rsidR="00003748">
        <w:rPr>
          <w:rFonts w:hint="eastAsia"/>
        </w:rPr>
        <w:t>892</w:t>
      </w:r>
      <w:r w:rsidRPr="00A743B6">
        <w:rPr>
          <w:rFonts w:hint="eastAsia"/>
        </w:rPr>
        <w:t>萬餘元</w:t>
      </w:r>
      <w:r w:rsidR="00B97944" w:rsidRPr="00A743B6">
        <w:t>，</w:t>
      </w:r>
      <w:r w:rsidR="00B97944" w:rsidRPr="00A743B6">
        <w:rPr>
          <w:rFonts w:hint="eastAsia"/>
        </w:rPr>
        <w:t>與</w:t>
      </w:r>
      <w:r w:rsidRPr="00A743B6">
        <w:t>預算短</w:t>
      </w:r>
      <w:proofErr w:type="gramStart"/>
      <w:r w:rsidRPr="00A743B6">
        <w:t>絀</w:t>
      </w:r>
      <w:proofErr w:type="gramEnd"/>
      <w:r w:rsidR="00003748">
        <w:t>3</w:t>
      </w:r>
      <w:r w:rsidR="00003748">
        <w:rPr>
          <w:rFonts w:hint="eastAsia"/>
        </w:rPr>
        <w:t>,</w:t>
      </w:r>
      <w:r w:rsidR="00B97944" w:rsidRPr="00A743B6">
        <w:rPr>
          <w:rFonts w:hint="eastAsia"/>
        </w:rPr>
        <w:t>59</w:t>
      </w:r>
      <w:r w:rsidR="00003748">
        <w:t>9</w:t>
      </w:r>
      <w:r w:rsidRPr="00A743B6">
        <w:rPr>
          <w:rFonts w:hint="eastAsia"/>
        </w:rPr>
        <w:t>萬餘元</w:t>
      </w:r>
      <w:r w:rsidRPr="00A743B6">
        <w:t>，</w:t>
      </w:r>
      <w:r w:rsidR="00B97944" w:rsidRPr="00A743B6">
        <w:rPr>
          <w:rFonts w:hint="eastAsia"/>
        </w:rPr>
        <w:t>相距</w:t>
      </w:r>
      <w:r w:rsidR="00003748">
        <w:t>4</w:t>
      </w:r>
      <w:r w:rsidR="00B97944" w:rsidRPr="00A743B6">
        <w:rPr>
          <w:rFonts w:hint="eastAsia"/>
        </w:rPr>
        <w:t>億</w:t>
      </w:r>
      <w:r w:rsidR="00003748">
        <w:rPr>
          <w:rFonts w:hint="eastAsia"/>
        </w:rPr>
        <w:t>8</w:t>
      </w:r>
      <w:r w:rsidR="00C004B8" w:rsidRPr="00A743B6">
        <w:rPr>
          <w:rFonts w:hint="eastAsia"/>
        </w:rPr>
        <w:t>,</w:t>
      </w:r>
      <w:r w:rsidR="00003748">
        <w:rPr>
          <w:rFonts w:hint="eastAsia"/>
          <w:spacing w:val="2"/>
        </w:rPr>
        <w:t>492</w:t>
      </w:r>
      <w:r w:rsidRPr="00A743B6">
        <w:rPr>
          <w:rFonts w:hint="eastAsia"/>
          <w:spacing w:val="2"/>
        </w:rPr>
        <w:t>萬餘元</w:t>
      </w:r>
      <w:r w:rsidR="00152D9D" w:rsidRPr="0017018C">
        <w:rPr>
          <w:rFonts w:hint="eastAsia"/>
          <w:color w:val="auto"/>
          <w:spacing w:val="2"/>
        </w:rPr>
        <w:t>，主要係</w:t>
      </w:r>
      <w:r w:rsidR="00E20EC5" w:rsidRPr="00E20EC5">
        <w:rPr>
          <w:rFonts w:hint="eastAsia"/>
          <w:color w:val="auto"/>
          <w:spacing w:val="2"/>
        </w:rPr>
        <w:t>科</w:t>
      </w:r>
      <w:proofErr w:type="gramStart"/>
      <w:r w:rsidR="00E20EC5" w:rsidRPr="00E20EC5">
        <w:rPr>
          <w:rFonts w:hint="eastAsia"/>
          <w:color w:val="auto"/>
          <w:spacing w:val="2"/>
        </w:rPr>
        <w:t>研</w:t>
      </w:r>
      <w:proofErr w:type="gramEnd"/>
      <w:r w:rsidR="00E20EC5" w:rsidRPr="00E20EC5">
        <w:rPr>
          <w:rFonts w:hint="eastAsia"/>
          <w:color w:val="auto"/>
          <w:spacing w:val="2"/>
        </w:rPr>
        <w:t>環境領航計畫因實驗室裝修工程未完工，影響儀器設備進駐</w:t>
      </w:r>
      <w:r w:rsidR="008F4FEB">
        <w:rPr>
          <w:rFonts w:hint="eastAsia"/>
          <w:color w:val="auto"/>
          <w:spacing w:val="2"/>
        </w:rPr>
        <w:t>期</w:t>
      </w:r>
      <w:r w:rsidR="00E20EC5" w:rsidRPr="00E20EC5">
        <w:rPr>
          <w:rFonts w:hint="eastAsia"/>
          <w:color w:val="auto"/>
          <w:spacing w:val="2"/>
        </w:rPr>
        <w:t>程等</w:t>
      </w:r>
      <w:r w:rsidR="00152D9D" w:rsidRPr="0017018C">
        <w:rPr>
          <w:color w:val="auto"/>
        </w:rPr>
        <w:t>，</w:t>
      </w:r>
      <w:r w:rsidR="00152D9D" w:rsidRPr="0047179C">
        <w:rPr>
          <w:rFonts w:hint="eastAsia"/>
        </w:rPr>
        <w:t>基金用途較預計</w:t>
      </w:r>
      <w:r w:rsidR="00152D9D">
        <w:rPr>
          <w:rFonts w:hint="eastAsia"/>
        </w:rPr>
        <w:t>減少</w:t>
      </w:r>
      <w:r w:rsidR="00152D9D" w:rsidRPr="0047179C">
        <w:rPr>
          <w:rFonts w:hint="eastAsia"/>
        </w:rPr>
        <w:t>所致</w:t>
      </w:r>
      <w:r w:rsidR="00EC155E" w:rsidRPr="00F37B48">
        <w:rPr>
          <w:rFonts w:hint="eastAsia"/>
          <w:color w:val="auto"/>
          <w:spacing w:val="2"/>
        </w:rPr>
        <w:t>。</w:t>
      </w:r>
    </w:p>
    <w:p w:rsidR="00EB0A9A" w:rsidRPr="00A743B6" w:rsidRDefault="00EB0A9A" w:rsidP="00166260">
      <w:pPr>
        <w:pStyle w:val="3021"/>
        <w:spacing w:line="470" w:lineRule="exact"/>
        <w:ind w:firstLine="1261"/>
        <w:rPr>
          <w:sz w:val="28"/>
          <w:szCs w:val="28"/>
        </w:rPr>
      </w:pPr>
      <w:r w:rsidRPr="00A743B6">
        <w:rPr>
          <w:rFonts w:hint="eastAsia"/>
          <w:sz w:val="28"/>
          <w:szCs w:val="28"/>
        </w:rPr>
        <w:t>3.</w:t>
      </w:r>
      <w:r w:rsidR="00990525" w:rsidRPr="00A743B6">
        <w:rPr>
          <w:rFonts w:hint="eastAsia"/>
          <w:sz w:val="28"/>
          <w:szCs w:val="28"/>
        </w:rPr>
        <w:t xml:space="preserve">　</w:t>
      </w:r>
      <w:r w:rsidRPr="00A743B6">
        <w:rPr>
          <w:rFonts w:hint="eastAsia"/>
          <w:sz w:val="28"/>
          <w:szCs w:val="28"/>
        </w:rPr>
        <w:t>餘</w:t>
      </w:r>
      <w:proofErr w:type="gramStart"/>
      <w:r w:rsidRPr="00A743B6">
        <w:rPr>
          <w:rFonts w:hint="eastAsia"/>
          <w:sz w:val="28"/>
          <w:szCs w:val="28"/>
        </w:rPr>
        <w:t>絀</w:t>
      </w:r>
      <w:proofErr w:type="gramEnd"/>
      <w:r w:rsidRPr="00A743B6">
        <w:rPr>
          <w:rFonts w:hint="eastAsia"/>
          <w:sz w:val="28"/>
          <w:szCs w:val="28"/>
        </w:rPr>
        <w:t>之審定</w:t>
      </w:r>
    </w:p>
    <w:p w:rsidR="00EB0A9A" w:rsidRPr="00A743B6" w:rsidRDefault="0061505A" w:rsidP="00166260">
      <w:pPr>
        <w:pStyle w:val="3012"/>
        <w:spacing w:line="470" w:lineRule="exact"/>
        <w:ind w:firstLine="480"/>
      </w:pPr>
      <w:proofErr w:type="gramStart"/>
      <w:r w:rsidRPr="00A743B6">
        <w:rPr>
          <w:rFonts w:hint="eastAsia"/>
        </w:rPr>
        <w:t>1</w:t>
      </w:r>
      <w:r w:rsidR="00C40184" w:rsidRPr="00A743B6">
        <w:rPr>
          <w:rFonts w:hint="eastAsia"/>
        </w:rPr>
        <w:t>1</w:t>
      </w:r>
      <w:r w:rsidR="004E7B5E">
        <w:t>1</w:t>
      </w:r>
      <w:proofErr w:type="gramEnd"/>
      <w:r w:rsidR="00C40184" w:rsidRPr="00A743B6">
        <w:rPr>
          <w:rFonts w:hint="eastAsia"/>
        </w:rPr>
        <w:t>年度決算經行政院核定賸餘</w:t>
      </w:r>
      <w:r w:rsidR="004E7B5E">
        <w:t>448</w:t>
      </w:r>
      <w:r w:rsidR="00911CE5" w:rsidRPr="00A743B6">
        <w:t>,</w:t>
      </w:r>
      <w:r w:rsidR="004E7B5E">
        <w:rPr>
          <w:rFonts w:hint="eastAsia"/>
        </w:rPr>
        <w:t>929</w:t>
      </w:r>
      <w:r w:rsidR="00911CE5" w:rsidRPr="00A743B6">
        <w:t>,</w:t>
      </w:r>
      <w:r w:rsidR="004E7B5E">
        <w:rPr>
          <w:rFonts w:hint="eastAsia"/>
        </w:rPr>
        <w:t>077</w:t>
      </w:r>
      <w:r w:rsidR="00EB0A9A" w:rsidRPr="00A743B6">
        <w:rPr>
          <w:rFonts w:hint="eastAsia"/>
        </w:rPr>
        <w:t>元，</w:t>
      </w:r>
      <w:proofErr w:type="gramStart"/>
      <w:r w:rsidR="00EB0A9A" w:rsidRPr="00A743B6">
        <w:rPr>
          <w:rFonts w:hint="eastAsia"/>
        </w:rPr>
        <w:t>經核尚無</w:t>
      </w:r>
      <w:proofErr w:type="gramEnd"/>
      <w:r w:rsidR="00EB0A9A" w:rsidRPr="00A743B6">
        <w:rPr>
          <w:rFonts w:hint="eastAsia"/>
        </w:rPr>
        <w:t>不合，予以照數審定。</w:t>
      </w:r>
    </w:p>
    <w:p w:rsidR="00EB0A9A" w:rsidRPr="00A743B6" w:rsidRDefault="00EB0A9A" w:rsidP="00166260">
      <w:pPr>
        <w:pStyle w:val="3021"/>
        <w:spacing w:beforeLines="20" w:before="72" w:line="470" w:lineRule="exact"/>
        <w:ind w:firstLine="1261"/>
        <w:rPr>
          <w:sz w:val="28"/>
          <w:szCs w:val="28"/>
        </w:rPr>
      </w:pPr>
      <w:r w:rsidRPr="00A743B6">
        <w:rPr>
          <w:rFonts w:hint="eastAsia"/>
          <w:sz w:val="28"/>
          <w:szCs w:val="28"/>
        </w:rPr>
        <w:t>4.</w:t>
      </w:r>
      <w:r w:rsidR="00990525" w:rsidRPr="00A743B6">
        <w:rPr>
          <w:rFonts w:hint="eastAsia"/>
          <w:sz w:val="28"/>
          <w:szCs w:val="28"/>
        </w:rPr>
        <w:t xml:space="preserve">　</w:t>
      </w:r>
      <w:r w:rsidRPr="00A743B6">
        <w:rPr>
          <w:rFonts w:hint="eastAsia"/>
          <w:sz w:val="28"/>
          <w:szCs w:val="28"/>
        </w:rPr>
        <w:t>現金流量之查核</w:t>
      </w:r>
    </w:p>
    <w:p w:rsidR="0097744A" w:rsidRPr="00A743B6" w:rsidRDefault="00BD188C" w:rsidP="00166260">
      <w:pPr>
        <w:pStyle w:val="3012"/>
        <w:spacing w:line="470" w:lineRule="exact"/>
        <w:ind w:firstLine="480"/>
      </w:pPr>
      <w:proofErr w:type="gramStart"/>
      <w:r w:rsidRPr="00A743B6">
        <w:rPr>
          <w:rFonts w:hint="eastAsia"/>
        </w:rPr>
        <w:t>1</w:t>
      </w:r>
      <w:r w:rsidR="00337D92" w:rsidRPr="00A743B6">
        <w:rPr>
          <w:rFonts w:hint="eastAsia"/>
        </w:rPr>
        <w:t>1</w:t>
      </w:r>
      <w:r w:rsidR="00003D83">
        <w:t>1</w:t>
      </w:r>
      <w:proofErr w:type="gramEnd"/>
      <w:r w:rsidR="0097744A" w:rsidRPr="00A743B6">
        <w:rPr>
          <w:rFonts w:hint="eastAsia"/>
        </w:rPr>
        <w:t>年度期初現金及約當現金</w:t>
      </w:r>
      <w:r w:rsidR="00003D83" w:rsidRPr="00A743B6">
        <w:rPr>
          <w:rFonts w:hint="eastAsia"/>
        </w:rPr>
        <w:t>48</w:t>
      </w:r>
      <w:r w:rsidR="00003D83" w:rsidRPr="00A743B6">
        <w:t>億</w:t>
      </w:r>
      <w:r w:rsidR="00003D83" w:rsidRPr="00A743B6">
        <w:rPr>
          <w:rFonts w:hint="eastAsia"/>
        </w:rPr>
        <w:t>1</w:t>
      </w:r>
      <w:r w:rsidR="00003D83" w:rsidRPr="00A743B6">
        <w:t>,</w:t>
      </w:r>
      <w:r w:rsidR="00003D83" w:rsidRPr="00A743B6">
        <w:rPr>
          <w:rFonts w:hint="eastAsia"/>
        </w:rPr>
        <w:t>235</w:t>
      </w:r>
      <w:r w:rsidR="0097744A" w:rsidRPr="00A743B6">
        <w:t>萬餘元，經業務</w:t>
      </w:r>
      <w:r w:rsidR="0021269D" w:rsidRPr="00A743B6">
        <w:rPr>
          <w:rFonts w:hint="eastAsia"/>
        </w:rPr>
        <w:t>、投資及籌資</w:t>
      </w:r>
      <w:r w:rsidR="0097744A" w:rsidRPr="00A743B6">
        <w:t>活動結果，現金及約當現金淨</w:t>
      </w:r>
      <w:r w:rsidR="00003D83">
        <w:rPr>
          <w:rFonts w:hint="eastAsia"/>
        </w:rPr>
        <w:t>增4億7,374</w:t>
      </w:r>
      <w:r w:rsidR="0097744A" w:rsidRPr="00A743B6">
        <w:t>萬餘元，期末現金及約當現金為</w:t>
      </w:r>
      <w:r w:rsidR="00003D83">
        <w:t>52</w:t>
      </w:r>
      <w:r w:rsidR="0097744A" w:rsidRPr="00A743B6">
        <w:t>億</w:t>
      </w:r>
      <w:r w:rsidR="00003D83">
        <w:rPr>
          <w:rFonts w:hint="eastAsia"/>
        </w:rPr>
        <w:t>8,609</w:t>
      </w:r>
      <w:r w:rsidR="0097744A" w:rsidRPr="00A743B6">
        <w:t>萬餘元</w:t>
      </w:r>
      <w:r w:rsidR="0021269D" w:rsidRPr="00A743B6">
        <w:rPr>
          <w:rFonts w:hint="eastAsia"/>
        </w:rPr>
        <w:t>。</w:t>
      </w:r>
    </w:p>
    <w:p w:rsidR="00990525" w:rsidRPr="00A743B6" w:rsidRDefault="00990525" w:rsidP="00166260">
      <w:pPr>
        <w:pStyle w:val="123"/>
        <w:spacing w:beforeLines="20" w:before="72" w:line="470" w:lineRule="exact"/>
        <w:ind w:firstLine="1261"/>
        <w:rPr>
          <w:sz w:val="28"/>
          <w:szCs w:val="28"/>
        </w:rPr>
      </w:pPr>
      <w:r w:rsidRPr="00A743B6">
        <w:rPr>
          <w:rFonts w:hint="eastAsia"/>
          <w:sz w:val="28"/>
          <w:szCs w:val="28"/>
        </w:rPr>
        <w:t>5.　重要審核意見</w:t>
      </w:r>
    </w:p>
    <w:p w:rsidR="0085782C" w:rsidRDefault="00E55558" w:rsidP="00C0753B">
      <w:pPr>
        <w:pStyle w:val="ad"/>
        <w:overflowPunct w:val="0"/>
        <w:spacing w:beforeLines="0" w:before="0" w:afterLines="0" w:after="0" w:line="490" w:lineRule="exact"/>
        <w:ind w:firstLineChars="450" w:firstLine="1261"/>
        <w:rPr>
          <w:rFonts w:ascii="標楷體" w:hAnsi="標楷體" w:cs="Times New Roman"/>
        </w:rPr>
      </w:pPr>
      <w:r w:rsidRPr="007F7E1D">
        <w:rPr>
          <w:rFonts w:ascii="標楷體" w:hAnsi="標楷體" w:cs="Times New Roman" w:hint="eastAsia"/>
        </w:rPr>
        <w:t>（1</w:t>
      </w:r>
      <w:r w:rsidR="0073264D" w:rsidRPr="007F7E1D">
        <w:rPr>
          <w:rFonts w:ascii="標楷體" w:hAnsi="標楷體" w:cs="Times New Roman" w:hint="eastAsia"/>
        </w:rPr>
        <w:t xml:space="preserve">）　</w:t>
      </w:r>
      <w:r w:rsidR="007F7E1D" w:rsidRPr="007F7E1D">
        <w:rPr>
          <w:rFonts w:ascii="標楷體" w:hAnsi="標楷體" w:cs="Times New Roman" w:hint="eastAsia"/>
        </w:rPr>
        <w:t>為管理智慧財產權，修正專利申請及維護費用分攤機制，惟相關費用仍多由院方負擔，未能合理分攤，允宜</w:t>
      </w:r>
      <w:proofErr w:type="gramStart"/>
      <w:r w:rsidR="007F7E1D" w:rsidRPr="007F7E1D">
        <w:rPr>
          <w:rFonts w:ascii="標楷體" w:hAnsi="標楷體" w:cs="Times New Roman" w:hint="eastAsia"/>
        </w:rPr>
        <w:t>研</w:t>
      </w:r>
      <w:proofErr w:type="gramEnd"/>
      <w:r w:rsidR="007F7E1D" w:rsidRPr="007F7E1D">
        <w:rPr>
          <w:rFonts w:ascii="標楷體" w:hAnsi="標楷體" w:cs="Times New Roman" w:hint="eastAsia"/>
        </w:rPr>
        <w:t>謀強化專利費用分攤方式，以有效推展研發成果及符合成本效益。</w:t>
      </w:r>
    </w:p>
    <w:p w:rsidR="000472D8" w:rsidRPr="00F43493" w:rsidRDefault="0085782C" w:rsidP="00C0753B">
      <w:pPr>
        <w:pStyle w:val="ad"/>
        <w:overflowPunct w:val="0"/>
        <w:spacing w:beforeLines="0" w:before="0" w:afterLines="0" w:after="0" w:line="490" w:lineRule="exact"/>
        <w:ind w:firstLine="480"/>
        <w:rPr>
          <w:rFonts w:ascii="標楷體" w:hAnsi="標楷體"/>
          <w:b w:val="0"/>
          <w:color w:val="FF0000"/>
          <w:sz w:val="24"/>
          <w:szCs w:val="24"/>
        </w:rPr>
      </w:pPr>
      <w:r w:rsidRPr="00E61CC9">
        <w:rPr>
          <w:rFonts w:ascii="標楷體" w:hAnsi="標楷體" w:cs="標楷體" w:hint="eastAsia"/>
          <w:b w:val="0"/>
          <w:bCs w:val="0"/>
          <w:sz w:val="24"/>
          <w:szCs w:val="24"/>
        </w:rPr>
        <w:t>中央研究</w:t>
      </w:r>
      <w:r w:rsidR="008F6537" w:rsidRPr="00E61CC9">
        <w:rPr>
          <w:rFonts w:ascii="標楷體" w:hAnsi="標楷體" w:cs="標楷體" w:hint="eastAsia"/>
          <w:b w:val="0"/>
          <w:bCs w:val="0"/>
          <w:sz w:val="24"/>
          <w:szCs w:val="24"/>
        </w:rPr>
        <w:t>院為有效管理歸屬於</w:t>
      </w:r>
      <w:r w:rsidR="00220125" w:rsidRPr="00E61CC9">
        <w:rPr>
          <w:rFonts w:ascii="標楷體" w:hAnsi="標楷體" w:cs="標楷體" w:hint="eastAsia"/>
          <w:b w:val="0"/>
          <w:bCs w:val="0"/>
          <w:sz w:val="24"/>
          <w:szCs w:val="24"/>
        </w:rPr>
        <w:t>該</w:t>
      </w:r>
      <w:r w:rsidR="008F6537" w:rsidRPr="00E61CC9">
        <w:rPr>
          <w:rFonts w:ascii="標楷體" w:hAnsi="標楷體" w:cs="標楷體" w:hint="eastAsia"/>
          <w:b w:val="0"/>
          <w:bCs w:val="0"/>
          <w:sz w:val="24"/>
          <w:szCs w:val="24"/>
        </w:rPr>
        <w:t>院之智慧財產權及成果所得，依</w:t>
      </w:r>
      <w:r w:rsidR="00AB4D5C" w:rsidRPr="00E61CC9">
        <w:rPr>
          <w:rFonts w:ascii="標楷體" w:hAnsi="標楷體" w:cs="標楷體" w:hint="eastAsia"/>
          <w:b w:val="0"/>
          <w:bCs w:val="0"/>
          <w:sz w:val="24"/>
          <w:szCs w:val="24"/>
        </w:rPr>
        <w:t>據</w:t>
      </w:r>
      <w:r w:rsidR="008F6537" w:rsidRPr="00E61CC9">
        <w:rPr>
          <w:rFonts w:ascii="標楷體" w:hAnsi="標楷體" w:cs="標楷體" w:hint="eastAsia"/>
          <w:b w:val="0"/>
          <w:bCs w:val="0"/>
          <w:sz w:val="24"/>
          <w:szCs w:val="24"/>
        </w:rPr>
        <w:t>科學技術基本法第6條第3項及第13條第4項規定，於102年3月7日訂定「中央研究院科學技術研究發展成果歸屬及運用辦法」，</w:t>
      </w:r>
      <w:proofErr w:type="gramStart"/>
      <w:r w:rsidR="00251748" w:rsidRPr="00E61CC9">
        <w:rPr>
          <w:rFonts w:ascii="標楷體" w:hAnsi="標楷體" w:cs="標楷體" w:hint="eastAsia"/>
          <w:b w:val="0"/>
          <w:bCs w:val="0"/>
          <w:sz w:val="24"/>
          <w:szCs w:val="24"/>
        </w:rPr>
        <w:t>嗣</w:t>
      </w:r>
      <w:proofErr w:type="gramEnd"/>
      <w:r w:rsidR="008F6537" w:rsidRPr="00E61CC9">
        <w:rPr>
          <w:rFonts w:ascii="標楷體" w:hAnsi="標楷體" w:cs="標楷體" w:hint="eastAsia"/>
          <w:b w:val="0"/>
          <w:bCs w:val="0"/>
          <w:sz w:val="24"/>
          <w:szCs w:val="24"/>
        </w:rPr>
        <w:t>為有效反映成本，於109年9月19日修正前開辦法第6條第2項第1款規定，決定提出智慧財產權申請</w:t>
      </w:r>
      <w:r w:rsidR="00BE007B">
        <w:rPr>
          <w:rFonts w:ascii="標楷體" w:hAnsi="標楷體" w:cs="標楷體" w:hint="eastAsia"/>
          <w:b w:val="0"/>
          <w:bCs w:val="0"/>
          <w:sz w:val="24"/>
          <w:szCs w:val="24"/>
        </w:rPr>
        <w:t>之</w:t>
      </w:r>
      <w:r w:rsidR="008F6537" w:rsidRPr="00E61CC9">
        <w:rPr>
          <w:rFonts w:ascii="標楷體" w:hAnsi="標楷體" w:cs="標楷體" w:hint="eastAsia"/>
          <w:b w:val="0"/>
          <w:bCs w:val="0"/>
          <w:sz w:val="24"/>
          <w:szCs w:val="24"/>
        </w:rPr>
        <w:t>案件，所需各項費用</w:t>
      </w:r>
      <w:r w:rsidR="00BE007B">
        <w:rPr>
          <w:rFonts w:ascii="標楷體" w:hAnsi="標楷體" w:cs="標楷體" w:hint="eastAsia"/>
          <w:b w:val="0"/>
          <w:bCs w:val="0"/>
          <w:sz w:val="24"/>
          <w:szCs w:val="24"/>
        </w:rPr>
        <w:t>，</w:t>
      </w:r>
      <w:r w:rsidR="008F6537" w:rsidRPr="00E61CC9">
        <w:rPr>
          <w:rFonts w:ascii="標楷體" w:hAnsi="標楷體" w:cs="標楷體" w:hint="eastAsia"/>
          <w:b w:val="0"/>
          <w:bCs w:val="0"/>
          <w:sz w:val="24"/>
          <w:szCs w:val="24"/>
        </w:rPr>
        <w:t>由</w:t>
      </w:r>
      <w:r w:rsidR="005D1511" w:rsidRPr="00E61CC9">
        <w:rPr>
          <w:rFonts w:ascii="標楷體" w:hAnsi="標楷體" w:cs="標楷體" w:hint="eastAsia"/>
          <w:b w:val="0"/>
          <w:bCs w:val="0"/>
          <w:sz w:val="24"/>
          <w:szCs w:val="24"/>
        </w:rPr>
        <w:t>院</w:t>
      </w:r>
      <w:r w:rsidR="00BE007B">
        <w:rPr>
          <w:rFonts w:ascii="標楷體" w:hAnsi="標楷體" w:cs="標楷體" w:hint="eastAsia"/>
          <w:b w:val="0"/>
          <w:bCs w:val="0"/>
          <w:sz w:val="24"/>
          <w:szCs w:val="24"/>
        </w:rPr>
        <w:t>方</w:t>
      </w:r>
      <w:r w:rsidR="008F6537" w:rsidRPr="00E61CC9">
        <w:rPr>
          <w:rFonts w:ascii="標楷體" w:hAnsi="標楷體" w:cs="標楷體" w:hint="eastAsia"/>
          <w:b w:val="0"/>
          <w:bCs w:val="0"/>
          <w:sz w:val="24"/>
          <w:szCs w:val="24"/>
        </w:rPr>
        <w:t>負擔為原則，有權益收入時，始由創作人所屬單位及創作人所屬實驗室</w:t>
      </w:r>
      <w:r w:rsidR="00BE007B">
        <w:rPr>
          <w:rFonts w:ascii="標楷體" w:hAnsi="標楷體" w:cs="標楷體" w:hint="eastAsia"/>
          <w:b w:val="0"/>
          <w:bCs w:val="0"/>
          <w:sz w:val="24"/>
          <w:szCs w:val="24"/>
        </w:rPr>
        <w:t>，</w:t>
      </w:r>
      <w:r w:rsidR="008F6537" w:rsidRPr="00E61CC9">
        <w:rPr>
          <w:rFonts w:ascii="標楷體" w:hAnsi="標楷體" w:cs="標楷體" w:hint="eastAsia"/>
          <w:b w:val="0"/>
          <w:bCs w:val="0"/>
          <w:sz w:val="24"/>
          <w:szCs w:val="24"/>
        </w:rPr>
        <w:t>依第7條第4項規定共同負擔；第7條第4項規定，專利申請及維護費用，由院</w:t>
      </w:r>
      <w:r w:rsidR="00BE007B">
        <w:rPr>
          <w:rFonts w:ascii="標楷體" w:hAnsi="標楷體" w:cs="標楷體" w:hint="eastAsia"/>
          <w:b w:val="0"/>
          <w:bCs w:val="0"/>
          <w:sz w:val="24"/>
          <w:szCs w:val="24"/>
        </w:rPr>
        <w:t>方</w:t>
      </w:r>
      <w:r w:rsidR="008F6537" w:rsidRPr="00E61CC9">
        <w:rPr>
          <w:rFonts w:ascii="標楷體" w:hAnsi="標楷體" w:cs="標楷體" w:hint="eastAsia"/>
          <w:b w:val="0"/>
          <w:bCs w:val="0"/>
          <w:sz w:val="24"/>
          <w:szCs w:val="24"/>
        </w:rPr>
        <w:t>負擔50％，創作人所屬單位及實驗室各負擔25％。經查</w:t>
      </w:r>
      <w:r w:rsidR="00896EA3" w:rsidRPr="00E61CC9">
        <w:rPr>
          <w:rFonts w:ascii="標楷體" w:hAnsi="標楷體" w:cs="標楷體" w:hint="eastAsia"/>
          <w:b w:val="0"/>
          <w:bCs w:val="0"/>
          <w:sz w:val="24"/>
          <w:szCs w:val="24"/>
        </w:rPr>
        <w:t>中央研究院</w:t>
      </w:r>
      <w:r w:rsidR="008F6537" w:rsidRPr="00E61CC9">
        <w:rPr>
          <w:rFonts w:ascii="標楷體" w:hAnsi="標楷體" w:cs="標楷體" w:hint="eastAsia"/>
          <w:b w:val="0"/>
          <w:bCs w:val="0"/>
          <w:sz w:val="24"/>
          <w:szCs w:val="24"/>
        </w:rPr>
        <w:t>107至110年平均</w:t>
      </w:r>
      <w:r w:rsidR="0096206A">
        <w:rPr>
          <w:rFonts w:ascii="標楷體" w:hAnsi="標楷體" w:cs="標楷體" w:hint="eastAsia"/>
          <w:b w:val="0"/>
          <w:bCs w:val="0"/>
          <w:sz w:val="24"/>
          <w:szCs w:val="24"/>
        </w:rPr>
        <w:t>每年專利成本</w:t>
      </w:r>
      <w:r w:rsidR="008F6537" w:rsidRPr="00E61CC9">
        <w:rPr>
          <w:rFonts w:ascii="標楷體" w:hAnsi="標楷體" w:cs="標楷體" w:hint="eastAsia"/>
          <w:b w:val="0"/>
          <w:bCs w:val="0"/>
          <w:sz w:val="24"/>
          <w:szCs w:val="24"/>
        </w:rPr>
        <w:t>逾5</w:t>
      </w:r>
      <w:proofErr w:type="gramStart"/>
      <w:r w:rsidR="008F6537" w:rsidRPr="00E61CC9">
        <w:rPr>
          <w:rFonts w:ascii="標楷體" w:hAnsi="標楷體" w:cs="標楷體" w:hint="eastAsia"/>
          <w:b w:val="0"/>
          <w:bCs w:val="0"/>
          <w:sz w:val="24"/>
          <w:szCs w:val="24"/>
        </w:rPr>
        <w:t>千萬</w:t>
      </w:r>
      <w:proofErr w:type="gramEnd"/>
      <w:r w:rsidR="008F6537" w:rsidRPr="00E61CC9">
        <w:rPr>
          <w:rFonts w:ascii="標楷體" w:hAnsi="標楷體" w:cs="標楷體" w:hint="eastAsia"/>
          <w:b w:val="0"/>
          <w:bCs w:val="0"/>
          <w:sz w:val="24"/>
          <w:szCs w:val="24"/>
        </w:rPr>
        <w:t>元</w:t>
      </w:r>
      <w:r w:rsidR="00896EA3" w:rsidRPr="00E61CC9">
        <w:rPr>
          <w:rFonts w:ascii="標楷體" w:hAnsi="標楷體" w:cs="標楷體" w:hint="eastAsia"/>
          <w:b w:val="0"/>
          <w:bCs w:val="0"/>
          <w:sz w:val="24"/>
          <w:szCs w:val="24"/>
        </w:rPr>
        <w:t>，據</w:t>
      </w:r>
      <w:r w:rsidR="008F6537" w:rsidRPr="00E61CC9">
        <w:rPr>
          <w:rFonts w:ascii="標楷體" w:hAnsi="標楷體" w:cs="標楷體" w:hint="eastAsia"/>
          <w:b w:val="0"/>
          <w:bCs w:val="0"/>
          <w:sz w:val="24"/>
          <w:szCs w:val="24"/>
        </w:rPr>
        <w:t>統計，自109年9月19日起至111年10月</w:t>
      </w:r>
      <w:r w:rsidR="00B6572B">
        <w:rPr>
          <w:rFonts w:ascii="標楷體" w:hAnsi="標楷體" w:cs="標楷體" w:hint="eastAsia"/>
          <w:b w:val="0"/>
          <w:bCs w:val="0"/>
          <w:sz w:val="24"/>
          <w:szCs w:val="24"/>
        </w:rPr>
        <w:t>底</w:t>
      </w:r>
      <w:r w:rsidR="008F6537" w:rsidRPr="00E61CC9">
        <w:rPr>
          <w:rFonts w:ascii="標楷體" w:hAnsi="標楷體" w:cs="標楷體" w:hint="eastAsia"/>
          <w:b w:val="0"/>
          <w:bCs w:val="0"/>
          <w:sz w:val="24"/>
          <w:szCs w:val="24"/>
        </w:rPr>
        <w:t>止，由創作人所屬單位及實驗室分攤專利申請及維護費用總計僅57</w:t>
      </w:r>
      <w:r w:rsidR="008B63C8">
        <w:rPr>
          <w:rFonts w:ascii="標楷體" w:hAnsi="標楷體" w:cs="標楷體" w:hint="eastAsia"/>
          <w:b w:val="0"/>
          <w:bCs w:val="0"/>
          <w:sz w:val="24"/>
          <w:szCs w:val="24"/>
        </w:rPr>
        <w:t>萬餘元</w:t>
      </w:r>
      <w:r w:rsidR="008F6537" w:rsidRPr="00E61CC9">
        <w:rPr>
          <w:rFonts w:ascii="標楷體" w:hAnsi="標楷體" w:cs="標楷體" w:hint="eastAsia"/>
          <w:b w:val="0"/>
          <w:bCs w:val="0"/>
          <w:sz w:val="24"/>
          <w:szCs w:val="24"/>
        </w:rPr>
        <w:t>，顯示專利成本仍多由院</w:t>
      </w:r>
      <w:r w:rsidR="00B6572B">
        <w:rPr>
          <w:rFonts w:ascii="標楷體" w:hAnsi="標楷體" w:cs="標楷體" w:hint="eastAsia"/>
          <w:b w:val="0"/>
          <w:bCs w:val="0"/>
          <w:sz w:val="24"/>
          <w:szCs w:val="24"/>
        </w:rPr>
        <w:t>方</w:t>
      </w:r>
      <w:r w:rsidR="008F6537" w:rsidRPr="00E61CC9">
        <w:rPr>
          <w:rFonts w:ascii="標楷體" w:hAnsi="標楷體" w:cs="標楷體" w:hint="eastAsia"/>
          <w:b w:val="0"/>
          <w:bCs w:val="0"/>
          <w:sz w:val="24"/>
          <w:szCs w:val="24"/>
        </w:rPr>
        <w:t>負擔</w:t>
      </w:r>
      <w:r w:rsidR="00251748" w:rsidRPr="00E61CC9">
        <w:rPr>
          <w:rFonts w:ascii="標楷體" w:hAnsi="標楷體" w:cs="標楷體" w:hint="eastAsia"/>
          <w:b w:val="0"/>
          <w:bCs w:val="0"/>
          <w:sz w:val="24"/>
          <w:szCs w:val="24"/>
        </w:rPr>
        <w:t>，</w:t>
      </w:r>
      <w:r w:rsidR="008F6537" w:rsidRPr="00E61CC9">
        <w:rPr>
          <w:rFonts w:ascii="標楷體" w:hAnsi="標楷體" w:cs="標楷體" w:hint="eastAsia"/>
          <w:b w:val="0"/>
          <w:bCs w:val="0"/>
          <w:sz w:val="24"/>
          <w:szCs w:val="24"/>
        </w:rPr>
        <w:t>惟參考其他學</w:t>
      </w:r>
      <w:proofErr w:type="gramStart"/>
      <w:r w:rsidR="008F6537" w:rsidRPr="00E61CC9">
        <w:rPr>
          <w:rFonts w:ascii="標楷體" w:hAnsi="標楷體" w:cs="標楷體" w:hint="eastAsia"/>
          <w:b w:val="0"/>
          <w:bCs w:val="0"/>
          <w:sz w:val="24"/>
          <w:szCs w:val="24"/>
        </w:rPr>
        <w:t>研</w:t>
      </w:r>
      <w:proofErr w:type="gramEnd"/>
      <w:r w:rsidR="008F6537" w:rsidRPr="00E61CC9">
        <w:rPr>
          <w:rFonts w:ascii="標楷體" w:hAnsi="標楷體" w:cs="標楷體" w:hint="eastAsia"/>
          <w:b w:val="0"/>
          <w:bCs w:val="0"/>
          <w:sz w:val="24"/>
          <w:szCs w:val="24"/>
        </w:rPr>
        <w:t>機構如國立臺灣大學、國立成功大學之作法，研發成果歸屬於學校者，以學校名義申請專利，有關專利費用之繳納，係由關係人包括學校、發明人、發明人所屬單位等依所訂分攤</w:t>
      </w:r>
      <w:r w:rsidR="008F6537" w:rsidRPr="00DB2DA4">
        <w:rPr>
          <w:rFonts w:ascii="標楷體" w:hAnsi="標楷體" w:cs="標楷體" w:hint="eastAsia"/>
          <w:b w:val="0"/>
          <w:bCs w:val="0"/>
          <w:sz w:val="24"/>
          <w:szCs w:val="24"/>
        </w:rPr>
        <w:t>比</w:t>
      </w:r>
      <w:r w:rsidR="00856B11" w:rsidRPr="00DB2DA4">
        <w:rPr>
          <w:rFonts w:ascii="標楷體" w:hAnsi="標楷體" w:cs="標楷體" w:hint="eastAsia"/>
          <w:b w:val="0"/>
          <w:bCs w:val="0"/>
          <w:sz w:val="24"/>
          <w:szCs w:val="24"/>
        </w:rPr>
        <w:t>率</w:t>
      </w:r>
      <w:r w:rsidR="008F6537" w:rsidRPr="00E61CC9">
        <w:rPr>
          <w:rFonts w:ascii="標楷體" w:hAnsi="標楷體" w:cs="標楷體" w:hint="eastAsia"/>
          <w:b w:val="0"/>
          <w:bCs w:val="0"/>
          <w:sz w:val="24"/>
          <w:szCs w:val="24"/>
        </w:rPr>
        <w:t>，先行繳付專利申請及維護費用後，學校始進行研發成果之專利申請及維護程序，與</w:t>
      </w:r>
      <w:r w:rsidR="00CC0A96">
        <w:rPr>
          <w:rFonts w:ascii="標楷體" w:hAnsi="標楷體" w:cs="標楷體" w:hint="eastAsia"/>
          <w:b w:val="0"/>
          <w:bCs w:val="0"/>
          <w:sz w:val="24"/>
          <w:szCs w:val="24"/>
        </w:rPr>
        <w:t>中央研究院先由</w:t>
      </w:r>
      <w:r w:rsidR="008F6537" w:rsidRPr="00E61CC9">
        <w:rPr>
          <w:rFonts w:ascii="標楷體" w:hAnsi="標楷體" w:cs="標楷體" w:hint="eastAsia"/>
          <w:b w:val="0"/>
          <w:bCs w:val="0"/>
          <w:sz w:val="24"/>
          <w:szCs w:val="24"/>
        </w:rPr>
        <w:t>院</w:t>
      </w:r>
      <w:r w:rsidR="00CC0A96">
        <w:rPr>
          <w:rFonts w:ascii="標楷體" w:hAnsi="標楷體" w:cs="標楷體" w:hint="eastAsia"/>
          <w:b w:val="0"/>
          <w:bCs w:val="0"/>
          <w:sz w:val="24"/>
          <w:szCs w:val="24"/>
        </w:rPr>
        <w:t>方</w:t>
      </w:r>
      <w:r w:rsidR="008F6537" w:rsidRPr="00E61CC9">
        <w:rPr>
          <w:rFonts w:ascii="標楷體" w:hAnsi="標楷體" w:cs="標楷體" w:hint="eastAsia"/>
          <w:b w:val="0"/>
          <w:bCs w:val="0"/>
          <w:sz w:val="24"/>
          <w:szCs w:val="24"/>
        </w:rPr>
        <w:t>支付全額費用，再以權益收入抵扣之作法不同，似較能有效執行專利費用負擔之分攤，達成成本效益目的</w:t>
      </w:r>
      <w:r w:rsidR="008F6537" w:rsidRPr="00375458">
        <w:rPr>
          <w:rFonts w:ascii="標楷體" w:hAnsi="標楷體" w:cs="標楷體" w:hint="eastAsia"/>
          <w:b w:val="0"/>
          <w:bCs w:val="0"/>
          <w:sz w:val="24"/>
          <w:szCs w:val="24"/>
        </w:rPr>
        <w:t>。按</w:t>
      </w:r>
      <w:r w:rsidR="00B31A58" w:rsidRPr="00375458">
        <w:rPr>
          <w:rFonts w:ascii="標楷體" w:hAnsi="標楷體" w:cs="標楷體" w:hint="eastAsia"/>
          <w:b w:val="0"/>
          <w:bCs w:val="0"/>
          <w:sz w:val="24"/>
          <w:szCs w:val="24"/>
        </w:rPr>
        <w:t>中央研究院</w:t>
      </w:r>
      <w:r w:rsidR="008F6537" w:rsidRPr="00375458">
        <w:rPr>
          <w:rFonts w:ascii="標楷體" w:hAnsi="標楷體" w:cs="標楷體" w:hint="eastAsia"/>
          <w:b w:val="0"/>
          <w:bCs w:val="0"/>
          <w:sz w:val="24"/>
          <w:szCs w:val="24"/>
        </w:rPr>
        <w:t>每年均投入相當人力</w:t>
      </w:r>
      <w:r w:rsidR="00EA3518">
        <w:rPr>
          <w:rFonts w:ascii="標楷體" w:hAnsi="標楷體" w:cs="標楷體" w:hint="eastAsia"/>
          <w:b w:val="0"/>
          <w:bCs w:val="0"/>
          <w:sz w:val="24"/>
          <w:szCs w:val="24"/>
        </w:rPr>
        <w:t>及經費，管理及維護全體研究人員寶貴之智慧財產權及重大研發成果</w:t>
      </w:r>
      <w:r w:rsidR="008F6537" w:rsidRPr="00375458">
        <w:rPr>
          <w:rFonts w:ascii="標楷體" w:hAnsi="標楷體" w:cs="標楷體" w:hint="eastAsia"/>
          <w:b w:val="0"/>
          <w:bCs w:val="0"/>
          <w:sz w:val="24"/>
          <w:szCs w:val="24"/>
        </w:rPr>
        <w:t>，</w:t>
      </w:r>
      <w:r w:rsidR="002077C9" w:rsidRPr="002077C9">
        <w:rPr>
          <w:rFonts w:ascii="標楷體" w:hAnsi="標楷體" w:cs="標楷體" w:hint="eastAsia"/>
          <w:b w:val="0"/>
          <w:bCs w:val="0"/>
          <w:sz w:val="24"/>
          <w:szCs w:val="24"/>
        </w:rPr>
        <w:t>為有效管理歸屬於院</w:t>
      </w:r>
      <w:r w:rsidR="00DD15F9">
        <w:rPr>
          <w:rFonts w:ascii="標楷體" w:hAnsi="標楷體" w:cs="標楷體" w:hint="eastAsia"/>
          <w:b w:val="0"/>
          <w:bCs w:val="0"/>
          <w:sz w:val="24"/>
          <w:szCs w:val="24"/>
        </w:rPr>
        <w:t>方</w:t>
      </w:r>
      <w:r w:rsidR="002077C9" w:rsidRPr="002077C9">
        <w:rPr>
          <w:rFonts w:ascii="標楷體" w:hAnsi="標楷體" w:cs="標楷體" w:hint="eastAsia"/>
          <w:b w:val="0"/>
          <w:bCs w:val="0"/>
          <w:sz w:val="24"/>
          <w:szCs w:val="24"/>
        </w:rPr>
        <w:t>之智慧財產權</w:t>
      </w:r>
      <w:r w:rsidR="008A5BF2">
        <w:rPr>
          <w:rFonts w:ascii="標楷體" w:hAnsi="標楷體" w:cs="標楷體" w:hint="eastAsia"/>
          <w:b w:val="0"/>
          <w:bCs w:val="0"/>
          <w:sz w:val="24"/>
          <w:szCs w:val="24"/>
        </w:rPr>
        <w:t>與</w:t>
      </w:r>
      <w:r w:rsidR="002077C9" w:rsidRPr="002077C9">
        <w:rPr>
          <w:rFonts w:ascii="標楷體" w:hAnsi="標楷體" w:cs="標楷體" w:hint="eastAsia"/>
          <w:b w:val="0"/>
          <w:bCs w:val="0"/>
          <w:sz w:val="24"/>
          <w:szCs w:val="24"/>
        </w:rPr>
        <w:t>適當反映專利申請及維護成本，已修正原全額負擔費用之作法，改由院</w:t>
      </w:r>
      <w:r w:rsidR="00DD15F9">
        <w:rPr>
          <w:rFonts w:ascii="標楷體" w:hAnsi="標楷體" w:cs="標楷體" w:hint="eastAsia"/>
          <w:b w:val="0"/>
          <w:bCs w:val="0"/>
          <w:sz w:val="24"/>
          <w:szCs w:val="24"/>
        </w:rPr>
        <w:t>方</w:t>
      </w:r>
      <w:r w:rsidR="002077C9" w:rsidRPr="002077C9">
        <w:rPr>
          <w:rFonts w:ascii="標楷體" w:hAnsi="標楷體" w:cs="標楷體" w:hint="eastAsia"/>
          <w:b w:val="0"/>
          <w:bCs w:val="0"/>
          <w:sz w:val="24"/>
          <w:szCs w:val="24"/>
        </w:rPr>
        <w:t>、創作人所屬單位及創作人所</w:t>
      </w:r>
      <w:r w:rsidR="002077C9" w:rsidRPr="002077C9">
        <w:rPr>
          <w:rFonts w:ascii="標楷體" w:hAnsi="標楷體" w:cs="標楷體" w:hint="eastAsia"/>
          <w:b w:val="0"/>
          <w:bCs w:val="0"/>
          <w:sz w:val="24"/>
          <w:szCs w:val="24"/>
        </w:rPr>
        <w:lastRenderedPageBreak/>
        <w:t>屬實驗室共同負擔，</w:t>
      </w:r>
      <w:proofErr w:type="gramStart"/>
      <w:r w:rsidR="002077C9" w:rsidRPr="002077C9">
        <w:rPr>
          <w:rFonts w:ascii="標楷體" w:hAnsi="標楷體" w:cs="標楷體" w:hint="eastAsia"/>
          <w:b w:val="0"/>
          <w:bCs w:val="0"/>
          <w:sz w:val="24"/>
          <w:szCs w:val="24"/>
        </w:rPr>
        <w:t>惟係於</w:t>
      </w:r>
      <w:proofErr w:type="gramEnd"/>
      <w:r w:rsidR="002077C9" w:rsidRPr="002077C9">
        <w:rPr>
          <w:rFonts w:ascii="標楷體" w:hAnsi="標楷體" w:cs="標楷體" w:hint="eastAsia"/>
          <w:b w:val="0"/>
          <w:bCs w:val="0"/>
          <w:sz w:val="24"/>
          <w:szCs w:val="24"/>
        </w:rPr>
        <w:t>有權益收入可供分配時，創作人所屬單位及</w:t>
      </w:r>
      <w:proofErr w:type="gramStart"/>
      <w:r w:rsidR="002077C9" w:rsidRPr="002077C9">
        <w:rPr>
          <w:rFonts w:ascii="標楷體" w:hAnsi="標楷體" w:cs="標楷體" w:hint="eastAsia"/>
          <w:b w:val="0"/>
          <w:bCs w:val="0"/>
          <w:sz w:val="24"/>
          <w:szCs w:val="24"/>
        </w:rPr>
        <w:t>實驗室始須負擔</w:t>
      </w:r>
      <w:proofErr w:type="gramEnd"/>
      <w:r w:rsidR="002077C9" w:rsidRPr="002077C9">
        <w:rPr>
          <w:rFonts w:ascii="標楷體" w:hAnsi="標楷體" w:cs="標楷體" w:hint="eastAsia"/>
          <w:b w:val="0"/>
          <w:bCs w:val="0"/>
          <w:sz w:val="24"/>
          <w:szCs w:val="24"/>
        </w:rPr>
        <w:t>相關費用，致專利成本仍多由院</w:t>
      </w:r>
      <w:r w:rsidR="00DD15F9">
        <w:rPr>
          <w:rFonts w:ascii="標楷體" w:hAnsi="標楷體" w:cs="標楷體" w:hint="eastAsia"/>
          <w:b w:val="0"/>
          <w:bCs w:val="0"/>
          <w:sz w:val="24"/>
          <w:szCs w:val="24"/>
        </w:rPr>
        <w:t>方</w:t>
      </w:r>
      <w:r w:rsidR="002077C9" w:rsidRPr="002077C9">
        <w:rPr>
          <w:rFonts w:ascii="標楷體" w:hAnsi="標楷體" w:cs="標楷體" w:hint="eastAsia"/>
          <w:b w:val="0"/>
          <w:bCs w:val="0"/>
          <w:sz w:val="24"/>
          <w:szCs w:val="24"/>
        </w:rPr>
        <w:t>負擔，</w:t>
      </w:r>
      <w:r w:rsidR="008F6537" w:rsidRPr="00375458">
        <w:rPr>
          <w:rFonts w:ascii="標楷體" w:hAnsi="標楷體" w:cs="標楷體" w:hint="eastAsia"/>
          <w:b w:val="0"/>
          <w:bCs w:val="0"/>
          <w:sz w:val="24"/>
          <w:szCs w:val="24"/>
        </w:rPr>
        <w:t>為有效反映成本及促使專利申請或維護更</w:t>
      </w:r>
      <w:proofErr w:type="gramStart"/>
      <w:r w:rsidR="008F6537" w:rsidRPr="00375458">
        <w:rPr>
          <w:rFonts w:ascii="標楷體" w:hAnsi="標楷體" w:cs="標楷體" w:hint="eastAsia"/>
          <w:b w:val="0"/>
          <w:bCs w:val="0"/>
          <w:sz w:val="24"/>
          <w:szCs w:val="24"/>
        </w:rPr>
        <w:t>臻</w:t>
      </w:r>
      <w:proofErr w:type="gramEnd"/>
      <w:r w:rsidR="008F6537" w:rsidRPr="00375458">
        <w:rPr>
          <w:rFonts w:ascii="標楷體" w:hAnsi="標楷體" w:cs="標楷體" w:hint="eastAsia"/>
          <w:b w:val="0"/>
          <w:bCs w:val="0"/>
          <w:sz w:val="24"/>
          <w:szCs w:val="24"/>
        </w:rPr>
        <w:t>審慎，</w:t>
      </w:r>
      <w:r w:rsidR="008F6537" w:rsidRPr="00375458">
        <w:rPr>
          <w:rFonts w:ascii="標楷體" w:hAnsi="標楷體" w:hint="eastAsia"/>
          <w:b w:val="0"/>
          <w:sz w:val="24"/>
          <w:szCs w:val="24"/>
        </w:rPr>
        <w:t>經函請中央研究院</w:t>
      </w:r>
      <w:proofErr w:type="gramStart"/>
      <w:r w:rsidR="008F6537" w:rsidRPr="00375458">
        <w:rPr>
          <w:rFonts w:ascii="標楷體" w:hAnsi="標楷體" w:cs="標楷體" w:hint="eastAsia"/>
          <w:b w:val="0"/>
          <w:bCs w:val="0"/>
          <w:sz w:val="24"/>
          <w:szCs w:val="24"/>
        </w:rPr>
        <w:t>研</w:t>
      </w:r>
      <w:proofErr w:type="gramEnd"/>
      <w:r w:rsidR="008F6537" w:rsidRPr="00375458">
        <w:rPr>
          <w:rFonts w:ascii="標楷體" w:hAnsi="標楷體" w:cs="標楷體" w:hint="eastAsia"/>
          <w:b w:val="0"/>
          <w:bCs w:val="0"/>
          <w:sz w:val="24"/>
          <w:szCs w:val="24"/>
        </w:rPr>
        <w:t>酌參照其他學</w:t>
      </w:r>
      <w:proofErr w:type="gramStart"/>
      <w:r w:rsidR="008F6537" w:rsidRPr="00375458">
        <w:rPr>
          <w:rFonts w:ascii="標楷體" w:hAnsi="標楷體" w:cs="標楷體" w:hint="eastAsia"/>
          <w:b w:val="0"/>
          <w:bCs w:val="0"/>
          <w:sz w:val="24"/>
          <w:szCs w:val="24"/>
        </w:rPr>
        <w:t>研</w:t>
      </w:r>
      <w:proofErr w:type="gramEnd"/>
      <w:r w:rsidR="008F6537" w:rsidRPr="00375458">
        <w:rPr>
          <w:rFonts w:ascii="標楷體" w:hAnsi="標楷體" w:cs="標楷體" w:hint="eastAsia"/>
          <w:b w:val="0"/>
          <w:bCs w:val="0"/>
          <w:sz w:val="24"/>
          <w:szCs w:val="24"/>
        </w:rPr>
        <w:t>機構作法，強化現行專利費用分攤方式，以有效推展研發成果及符合成本效益</w:t>
      </w:r>
      <w:r w:rsidR="00FB4F97" w:rsidRPr="00375458">
        <w:rPr>
          <w:rFonts w:ascii="標楷體" w:hAnsi="標楷體" w:hint="eastAsia"/>
          <w:b w:val="0"/>
          <w:sz w:val="24"/>
          <w:szCs w:val="24"/>
        </w:rPr>
        <w:t>。據復：</w:t>
      </w:r>
      <w:r w:rsidR="003D4C2C" w:rsidRPr="003D4C2C">
        <w:rPr>
          <w:rFonts w:ascii="標楷體" w:hAnsi="標楷體" w:hint="eastAsia"/>
          <w:b w:val="0"/>
          <w:sz w:val="24"/>
          <w:szCs w:val="24"/>
        </w:rPr>
        <w:t>考量創作</w:t>
      </w:r>
      <w:proofErr w:type="gramStart"/>
      <w:r w:rsidR="003D4C2C" w:rsidRPr="003D4C2C">
        <w:rPr>
          <w:rFonts w:ascii="標楷體" w:hAnsi="標楷體" w:hint="eastAsia"/>
          <w:b w:val="0"/>
          <w:sz w:val="24"/>
          <w:szCs w:val="24"/>
        </w:rPr>
        <w:t>人確獲分配</w:t>
      </w:r>
      <w:proofErr w:type="gramEnd"/>
      <w:r w:rsidR="003D4C2C" w:rsidRPr="003D4C2C">
        <w:rPr>
          <w:rFonts w:ascii="標楷體" w:hAnsi="標楷體" w:hint="eastAsia"/>
          <w:b w:val="0"/>
          <w:sz w:val="24"/>
          <w:szCs w:val="24"/>
        </w:rPr>
        <w:t>部分權益收入，將評估於權益收入時，亦由創作人一同負擔專利費用之可行性</w:t>
      </w:r>
      <w:r w:rsidR="00054A2D" w:rsidRPr="003D4C2C">
        <w:rPr>
          <w:rFonts w:ascii="標楷體" w:hAnsi="標楷體" w:hint="eastAsia"/>
          <w:b w:val="0"/>
          <w:sz w:val="24"/>
          <w:szCs w:val="24"/>
        </w:rPr>
        <w:t>。</w:t>
      </w:r>
    </w:p>
    <w:p w:rsidR="008C250D" w:rsidRPr="009477DB" w:rsidRDefault="008C250D" w:rsidP="00C0753B">
      <w:pPr>
        <w:pStyle w:val="ad"/>
        <w:overflowPunct w:val="0"/>
        <w:spacing w:beforeLines="0" w:before="0" w:afterLines="0" w:after="0" w:line="490" w:lineRule="exact"/>
        <w:ind w:firstLineChars="450" w:firstLine="1261"/>
        <w:rPr>
          <w:rFonts w:ascii="標楷體" w:hAnsi="標楷體" w:cs="Times New Roman"/>
        </w:rPr>
      </w:pPr>
      <w:r w:rsidRPr="009477DB">
        <w:rPr>
          <w:rFonts w:ascii="標楷體" w:hAnsi="標楷體" w:cs="Times New Roman" w:hint="eastAsia"/>
        </w:rPr>
        <w:t>（2</w:t>
      </w:r>
      <w:r w:rsidR="003A1985" w:rsidRPr="009477DB">
        <w:rPr>
          <w:rFonts w:ascii="標楷體" w:hAnsi="標楷體" w:cs="Times New Roman" w:hint="eastAsia"/>
        </w:rPr>
        <w:t xml:space="preserve">）　</w:t>
      </w:r>
      <w:r w:rsidR="009477DB" w:rsidRPr="009477DB">
        <w:rPr>
          <w:rFonts w:ascii="標楷體" w:hAnsi="標楷體" w:cs="Times New Roman" w:hint="eastAsia"/>
        </w:rPr>
        <w:t>為強化基金會計系統效能，持續擴充功能及維護，惟維護服</w:t>
      </w:r>
      <w:r w:rsidR="00EE79A4">
        <w:rPr>
          <w:rFonts w:ascii="標楷體" w:hAnsi="標楷體" w:cs="Times New Roman" w:hint="eastAsia"/>
        </w:rPr>
        <w:t>務</w:t>
      </w:r>
      <w:r w:rsidR="009477DB" w:rsidRPr="009477DB">
        <w:rPr>
          <w:rFonts w:ascii="標楷體" w:hAnsi="標楷體" w:cs="Times New Roman" w:hint="eastAsia"/>
        </w:rPr>
        <w:t>費計費未參照資訊服務</w:t>
      </w:r>
      <w:r w:rsidR="00A46D50">
        <w:rPr>
          <w:rFonts w:ascii="標楷體" w:hAnsi="標楷體" w:cs="Times New Roman" w:hint="eastAsia"/>
        </w:rPr>
        <w:t>委外經費</w:t>
      </w:r>
      <w:r w:rsidR="009903E2">
        <w:rPr>
          <w:rFonts w:ascii="標楷體" w:hAnsi="標楷體" w:cs="Times New Roman" w:hint="eastAsia"/>
        </w:rPr>
        <w:t>估算原則</w:t>
      </w:r>
      <w:r w:rsidR="009477DB" w:rsidRPr="009477DB">
        <w:rPr>
          <w:rFonts w:ascii="標楷體" w:hAnsi="標楷體" w:cs="Times New Roman" w:hint="eastAsia"/>
        </w:rPr>
        <w:t>規定方式或標準，</w:t>
      </w:r>
      <w:r w:rsidR="00101B99">
        <w:rPr>
          <w:rFonts w:ascii="標楷體" w:hAnsi="標楷體" w:cs="Times New Roman" w:hint="eastAsia"/>
        </w:rPr>
        <w:t>且</w:t>
      </w:r>
      <w:r w:rsidR="009477DB" w:rsidRPr="009477DB">
        <w:rPr>
          <w:rFonts w:ascii="標楷體" w:hAnsi="標楷體" w:cs="Times New Roman" w:hint="eastAsia"/>
        </w:rPr>
        <w:t>未於契約規範履約期滿廠商應交付義務事項，亟待檢討周妥規範，以確保後續承接維運。</w:t>
      </w:r>
    </w:p>
    <w:p w:rsidR="009C3413" w:rsidRPr="00EA731F" w:rsidRDefault="007E360F" w:rsidP="00C0753B">
      <w:pPr>
        <w:pStyle w:val="3012"/>
        <w:spacing w:line="490" w:lineRule="exact"/>
        <w:ind w:firstLineChars="236" w:firstLine="566"/>
        <w:rPr>
          <w:color w:val="auto"/>
        </w:rPr>
      </w:pPr>
      <w:r w:rsidRPr="00EA731F">
        <w:rPr>
          <w:rFonts w:hint="eastAsia"/>
          <w:color w:val="auto"/>
        </w:rPr>
        <w:t>中央研究</w:t>
      </w:r>
      <w:r w:rsidRPr="00EA731F">
        <w:rPr>
          <w:color w:val="auto"/>
        </w:rPr>
        <w:t>院</w:t>
      </w:r>
      <w:r w:rsidRPr="000E5B11">
        <w:rPr>
          <w:rFonts w:hint="eastAsia"/>
          <w:bCs/>
          <w:color w:val="auto"/>
        </w:rPr>
        <w:t>為因應</w:t>
      </w:r>
      <w:r>
        <w:rPr>
          <w:rFonts w:hint="eastAsia"/>
          <w:bCs/>
          <w:color w:val="auto"/>
        </w:rPr>
        <w:t>科學研究基金</w:t>
      </w:r>
      <w:r w:rsidR="000E5B11" w:rsidRPr="000E5B11">
        <w:rPr>
          <w:rFonts w:hint="eastAsia"/>
          <w:bCs/>
          <w:color w:val="auto"/>
        </w:rPr>
        <w:t>（下稱科</w:t>
      </w:r>
      <w:proofErr w:type="gramStart"/>
      <w:r w:rsidR="000E5B11" w:rsidRPr="000E5B11">
        <w:rPr>
          <w:rFonts w:hint="eastAsia"/>
          <w:bCs/>
          <w:color w:val="auto"/>
        </w:rPr>
        <w:t>研</w:t>
      </w:r>
      <w:proofErr w:type="gramEnd"/>
      <w:r w:rsidR="000E5B11" w:rsidRPr="000E5B11">
        <w:rPr>
          <w:rFonts w:hint="eastAsia"/>
          <w:bCs/>
          <w:color w:val="auto"/>
        </w:rPr>
        <w:t>基金）103年1月1日起之帳</w:t>
      </w:r>
      <w:proofErr w:type="gramStart"/>
      <w:r w:rsidR="000E5B11" w:rsidRPr="000E5B11">
        <w:rPr>
          <w:rFonts w:hint="eastAsia"/>
          <w:bCs/>
          <w:color w:val="auto"/>
        </w:rPr>
        <w:t>務</w:t>
      </w:r>
      <w:proofErr w:type="gramEnd"/>
      <w:r w:rsidR="000E5B11" w:rsidRPr="000E5B11">
        <w:rPr>
          <w:rFonts w:hint="eastAsia"/>
          <w:bCs/>
          <w:color w:val="auto"/>
        </w:rPr>
        <w:t>與報表處理，於102年10月31日簽奉核定，</w:t>
      </w:r>
      <w:r w:rsidR="00365097" w:rsidRPr="00365097">
        <w:rPr>
          <w:rFonts w:hint="eastAsia"/>
          <w:bCs/>
          <w:color w:val="auto"/>
        </w:rPr>
        <w:t>由</w:t>
      </w:r>
      <w:r w:rsidR="00365097">
        <w:rPr>
          <w:rFonts w:hint="eastAsia"/>
          <w:bCs/>
          <w:color w:val="auto"/>
        </w:rPr>
        <w:t>該</w:t>
      </w:r>
      <w:r w:rsidR="00365097" w:rsidRPr="00365097">
        <w:rPr>
          <w:rFonts w:hint="eastAsia"/>
          <w:bCs/>
          <w:color w:val="auto"/>
        </w:rPr>
        <w:t>院計算中心（現為資訊服務處）</w:t>
      </w:r>
      <w:r w:rsidR="000E5B11" w:rsidRPr="000E5B11">
        <w:rPr>
          <w:rFonts w:hint="eastAsia"/>
          <w:bCs/>
          <w:color w:val="auto"/>
        </w:rPr>
        <w:t>依據「中央研究院科學技術研究發展採購作業要點」規定辦理科</w:t>
      </w:r>
      <w:proofErr w:type="gramStart"/>
      <w:r w:rsidR="000E5B11" w:rsidRPr="000E5B11">
        <w:rPr>
          <w:rFonts w:hint="eastAsia"/>
          <w:bCs/>
          <w:color w:val="auto"/>
        </w:rPr>
        <w:t>研</w:t>
      </w:r>
      <w:proofErr w:type="gramEnd"/>
      <w:r w:rsidR="000E5B11" w:rsidRPr="000E5B11">
        <w:rPr>
          <w:rFonts w:hint="eastAsia"/>
          <w:bCs/>
          <w:color w:val="auto"/>
        </w:rPr>
        <w:t>採購，</w:t>
      </w:r>
      <w:proofErr w:type="gramStart"/>
      <w:r w:rsidR="00151E3B">
        <w:rPr>
          <w:rFonts w:hint="eastAsia"/>
          <w:bCs/>
          <w:color w:val="auto"/>
        </w:rPr>
        <w:t>逕</w:t>
      </w:r>
      <w:proofErr w:type="gramEnd"/>
      <w:r w:rsidR="00151E3B">
        <w:rPr>
          <w:rFonts w:hint="eastAsia"/>
          <w:bCs/>
          <w:color w:val="auto"/>
        </w:rPr>
        <w:t>洽廠商進行「中央研究院科學研究基金會計系統委外建置案」採購，</w:t>
      </w:r>
      <w:r w:rsidR="000E5B11" w:rsidRPr="000E5B11">
        <w:rPr>
          <w:rFonts w:hint="eastAsia"/>
          <w:bCs/>
          <w:color w:val="auto"/>
        </w:rPr>
        <w:t>於103年3月15</w:t>
      </w:r>
      <w:r w:rsidR="00DA3EE7">
        <w:rPr>
          <w:rFonts w:hint="eastAsia"/>
          <w:bCs/>
          <w:color w:val="auto"/>
        </w:rPr>
        <w:t>日完成</w:t>
      </w:r>
      <w:r w:rsidR="00151E3B">
        <w:rPr>
          <w:rFonts w:hint="eastAsia"/>
          <w:bCs/>
          <w:color w:val="auto"/>
        </w:rPr>
        <w:t>，</w:t>
      </w:r>
      <w:r w:rsidR="00D46E3B">
        <w:rPr>
          <w:rFonts w:hint="eastAsia"/>
          <w:bCs/>
          <w:color w:val="auto"/>
        </w:rPr>
        <w:t>並</w:t>
      </w:r>
      <w:r w:rsidR="000E5B11" w:rsidRPr="000E5B11">
        <w:rPr>
          <w:rFonts w:hint="eastAsia"/>
          <w:bCs/>
          <w:color w:val="auto"/>
        </w:rPr>
        <w:t>於</w:t>
      </w:r>
      <w:proofErr w:type="gramStart"/>
      <w:r w:rsidR="000E5B11" w:rsidRPr="000E5B11">
        <w:rPr>
          <w:rFonts w:hint="eastAsia"/>
          <w:bCs/>
          <w:color w:val="auto"/>
        </w:rPr>
        <w:t>103</w:t>
      </w:r>
      <w:proofErr w:type="gramEnd"/>
      <w:r w:rsidR="000E5B11" w:rsidRPr="000E5B11">
        <w:rPr>
          <w:rFonts w:hint="eastAsia"/>
          <w:bCs/>
          <w:color w:val="auto"/>
        </w:rPr>
        <w:t>年度繼續規劃辦理</w:t>
      </w:r>
      <w:r w:rsidR="00D46E3B">
        <w:rPr>
          <w:rFonts w:hint="eastAsia"/>
          <w:bCs/>
          <w:color w:val="auto"/>
        </w:rPr>
        <w:t>第2階段計畫</w:t>
      </w:r>
      <w:r w:rsidR="000E5B11" w:rsidRPr="000E5B11">
        <w:rPr>
          <w:rFonts w:hint="eastAsia"/>
          <w:bCs/>
          <w:color w:val="auto"/>
        </w:rPr>
        <w:t>。</w:t>
      </w:r>
      <w:proofErr w:type="gramStart"/>
      <w:r w:rsidR="00DA3EE7" w:rsidRPr="00DA3EE7">
        <w:rPr>
          <w:rFonts w:hint="eastAsia"/>
          <w:color w:val="auto"/>
        </w:rPr>
        <w:t>104</w:t>
      </w:r>
      <w:proofErr w:type="gramEnd"/>
      <w:r w:rsidR="00DA3EE7" w:rsidRPr="00DA3EE7">
        <w:rPr>
          <w:rFonts w:hint="eastAsia"/>
          <w:color w:val="auto"/>
        </w:rPr>
        <w:t>年度起</w:t>
      </w:r>
      <w:proofErr w:type="gramStart"/>
      <w:r w:rsidR="00D46E3B">
        <w:rPr>
          <w:rFonts w:hint="eastAsia"/>
          <w:color w:val="auto"/>
        </w:rPr>
        <w:t>賡</w:t>
      </w:r>
      <w:proofErr w:type="gramEnd"/>
      <w:r w:rsidR="00D46E3B">
        <w:rPr>
          <w:rFonts w:hint="eastAsia"/>
          <w:color w:val="auto"/>
        </w:rPr>
        <w:t>續</w:t>
      </w:r>
      <w:r w:rsidR="00DA3EE7" w:rsidRPr="00DA3EE7">
        <w:rPr>
          <w:rFonts w:hint="eastAsia"/>
          <w:color w:val="auto"/>
        </w:rPr>
        <w:t>辦理科</w:t>
      </w:r>
      <w:proofErr w:type="gramStart"/>
      <w:r w:rsidR="00DA3EE7" w:rsidRPr="00DA3EE7">
        <w:rPr>
          <w:rFonts w:hint="eastAsia"/>
          <w:color w:val="auto"/>
        </w:rPr>
        <w:t>研</w:t>
      </w:r>
      <w:proofErr w:type="gramEnd"/>
      <w:r w:rsidR="00DA3EE7" w:rsidRPr="00DA3EE7">
        <w:rPr>
          <w:rFonts w:hint="eastAsia"/>
          <w:color w:val="auto"/>
        </w:rPr>
        <w:t>基金會計系統功能擴充暨維護（運）案</w:t>
      </w:r>
      <w:r w:rsidR="009C3413" w:rsidRPr="00EA731F">
        <w:rPr>
          <w:rFonts w:hint="eastAsia"/>
          <w:color w:val="auto"/>
        </w:rPr>
        <w:t>，迄</w:t>
      </w:r>
      <w:proofErr w:type="gramStart"/>
      <w:r w:rsidR="009C3413" w:rsidRPr="00EA731F">
        <w:rPr>
          <w:rFonts w:hint="eastAsia"/>
          <w:color w:val="auto"/>
        </w:rPr>
        <w:t>111</w:t>
      </w:r>
      <w:proofErr w:type="gramEnd"/>
      <w:r w:rsidR="009C3413" w:rsidRPr="00EA731F">
        <w:rPr>
          <w:rFonts w:hint="eastAsia"/>
          <w:color w:val="auto"/>
        </w:rPr>
        <w:t>年度共11案，契約金額合計964</w:t>
      </w:r>
      <w:r w:rsidR="00D46E3B">
        <w:rPr>
          <w:rFonts w:hint="eastAsia"/>
          <w:color w:val="auto"/>
        </w:rPr>
        <w:t>萬餘元，均委託同一廠商辦理，</w:t>
      </w:r>
      <w:r w:rsidR="009C3413" w:rsidRPr="00EA731F">
        <w:rPr>
          <w:rFonts w:hint="eastAsia"/>
          <w:color w:val="auto"/>
        </w:rPr>
        <w:t>除</w:t>
      </w:r>
      <w:proofErr w:type="gramStart"/>
      <w:r w:rsidR="009C3413" w:rsidRPr="00EA731F">
        <w:rPr>
          <w:rFonts w:hint="eastAsia"/>
          <w:color w:val="auto"/>
        </w:rPr>
        <w:t>105</w:t>
      </w:r>
      <w:proofErr w:type="gramEnd"/>
      <w:r w:rsidR="00D46E3B">
        <w:rPr>
          <w:rFonts w:hint="eastAsia"/>
          <w:color w:val="auto"/>
        </w:rPr>
        <w:t>年度</w:t>
      </w:r>
      <w:proofErr w:type="gramStart"/>
      <w:r w:rsidR="00D46E3B">
        <w:rPr>
          <w:rFonts w:hint="eastAsia"/>
          <w:color w:val="auto"/>
        </w:rPr>
        <w:t>採</w:t>
      </w:r>
      <w:proofErr w:type="gramEnd"/>
      <w:r w:rsidR="00D46E3B">
        <w:rPr>
          <w:rFonts w:hint="eastAsia"/>
          <w:color w:val="auto"/>
        </w:rPr>
        <w:t>公開招標外，其餘年度均</w:t>
      </w:r>
      <w:proofErr w:type="gramStart"/>
      <w:r w:rsidR="009C3413" w:rsidRPr="00EA731F">
        <w:rPr>
          <w:rFonts w:hint="eastAsia"/>
          <w:color w:val="auto"/>
        </w:rPr>
        <w:t>逕洽</w:t>
      </w:r>
      <w:r w:rsidR="00D46E3B" w:rsidRPr="00D46E3B">
        <w:rPr>
          <w:rFonts w:hint="eastAsia"/>
          <w:color w:val="auto"/>
        </w:rPr>
        <w:t>原</w:t>
      </w:r>
      <w:proofErr w:type="gramEnd"/>
      <w:r w:rsidR="009C3413" w:rsidRPr="00EA731F">
        <w:rPr>
          <w:rFonts w:hint="eastAsia"/>
          <w:color w:val="auto"/>
        </w:rPr>
        <w:t>廠商議價辦理。經查科</w:t>
      </w:r>
      <w:proofErr w:type="gramStart"/>
      <w:r w:rsidR="009C3413" w:rsidRPr="00EA731F">
        <w:rPr>
          <w:rFonts w:hint="eastAsia"/>
          <w:color w:val="auto"/>
        </w:rPr>
        <w:t>研</w:t>
      </w:r>
      <w:proofErr w:type="gramEnd"/>
      <w:r w:rsidR="009C3413" w:rsidRPr="00EA731F">
        <w:rPr>
          <w:rFonts w:hint="eastAsia"/>
          <w:color w:val="auto"/>
        </w:rPr>
        <w:t>基金會計系統功能擴充與維護採購</w:t>
      </w:r>
      <w:r w:rsidR="00D46E3B">
        <w:rPr>
          <w:rFonts w:hint="eastAsia"/>
          <w:color w:val="auto"/>
        </w:rPr>
        <w:t>情形</w:t>
      </w:r>
      <w:r w:rsidR="009C3413" w:rsidRPr="00EA731F">
        <w:rPr>
          <w:rFonts w:hint="eastAsia"/>
          <w:color w:val="auto"/>
        </w:rPr>
        <w:t>，核有下列事項：</w:t>
      </w:r>
    </w:p>
    <w:p w:rsidR="00BA788E" w:rsidRPr="00F43493" w:rsidRDefault="00D34A0E" w:rsidP="0074119D">
      <w:pPr>
        <w:pStyle w:val="ad"/>
        <w:overflowPunct w:val="0"/>
        <w:spacing w:beforeLines="0" w:before="0" w:afterLines="0" w:after="0" w:line="490" w:lineRule="exact"/>
        <w:ind w:firstLineChars="700" w:firstLine="1682"/>
        <w:rPr>
          <w:rFonts w:ascii="標楷體" w:hAnsi="標楷體"/>
          <w:b w:val="0"/>
          <w:color w:val="FF0000"/>
          <w:sz w:val="24"/>
          <w:szCs w:val="24"/>
        </w:rPr>
      </w:pPr>
      <w:r w:rsidRPr="004A6A53">
        <w:rPr>
          <w:rFonts w:ascii="標楷體" w:hAnsi="標楷體" w:hint="eastAsia"/>
          <w:sz w:val="24"/>
          <w:szCs w:val="24"/>
        </w:rPr>
        <w:t>A.</w:t>
      </w:r>
      <w:r w:rsidR="00AF35D9" w:rsidRPr="004A6A53">
        <w:rPr>
          <w:rFonts w:ascii="標楷體" w:hAnsi="標楷體" w:hint="eastAsia"/>
          <w:sz w:val="24"/>
          <w:szCs w:val="24"/>
        </w:rPr>
        <w:t xml:space="preserve">　</w:t>
      </w:r>
      <w:r w:rsidR="00CC2F0B" w:rsidRPr="004A6A53">
        <w:rPr>
          <w:rFonts w:ascii="標楷體" w:hAnsi="標楷體" w:hint="eastAsia"/>
          <w:sz w:val="24"/>
          <w:szCs w:val="24"/>
        </w:rPr>
        <w:t xml:space="preserve"> </w:t>
      </w:r>
      <w:r w:rsidR="004A6A53" w:rsidRPr="004A6A53">
        <w:rPr>
          <w:rFonts w:ascii="標楷體" w:hAnsi="標楷體" w:hint="eastAsia"/>
          <w:sz w:val="24"/>
          <w:szCs w:val="24"/>
        </w:rPr>
        <w:t>系統維護費之</w:t>
      </w:r>
      <w:proofErr w:type="gramStart"/>
      <w:r w:rsidR="004A6A53" w:rsidRPr="004A6A53">
        <w:rPr>
          <w:rFonts w:ascii="標楷體" w:hAnsi="標楷體" w:hint="eastAsia"/>
          <w:sz w:val="24"/>
          <w:szCs w:val="24"/>
        </w:rPr>
        <w:t>支用間未符合</w:t>
      </w:r>
      <w:proofErr w:type="gramEnd"/>
      <w:r w:rsidR="004A6A53" w:rsidRPr="004A6A53">
        <w:rPr>
          <w:rFonts w:ascii="標楷體" w:hAnsi="標楷體" w:hint="eastAsia"/>
          <w:sz w:val="24"/>
          <w:szCs w:val="24"/>
        </w:rPr>
        <w:t>「資訊服務</w:t>
      </w:r>
      <w:r w:rsidR="00512683">
        <w:rPr>
          <w:rFonts w:ascii="標楷體" w:hAnsi="標楷體" w:hint="eastAsia"/>
          <w:sz w:val="24"/>
          <w:szCs w:val="24"/>
        </w:rPr>
        <w:t>委外經費</w:t>
      </w:r>
      <w:r w:rsidR="009903E2">
        <w:rPr>
          <w:rFonts w:ascii="標楷體" w:hAnsi="標楷體" w:hint="eastAsia"/>
          <w:sz w:val="24"/>
          <w:szCs w:val="24"/>
        </w:rPr>
        <w:t>估算原則</w:t>
      </w:r>
      <w:r w:rsidR="004A6A53" w:rsidRPr="004A6A53">
        <w:rPr>
          <w:rFonts w:ascii="標楷體" w:hAnsi="標楷體" w:hint="eastAsia"/>
          <w:sz w:val="24"/>
          <w:szCs w:val="24"/>
        </w:rPr>
        <w:t>」</w:t>
      </w:r>
      <w:r w:rsidR="00101B99">
        <w:rPr>
          <w:rFonts w:ascii="標楷體" w:hAnsi="標楷體" w:hint="eastAsia"/>
          <w:sz w:val="24"/>
          <w:szCs w:val="24"/>
        </w:rPr>
        <w:t>所定</w:t>
      </w:r>
      <w:r w:rsidR="004A6A53" w:rsidRPr="004A6A53">
        <w:rPr>
          <w:rFonts w:ascii="標楷體" w:hAnsi="標楷體" w:hint="eastAsia"/>
          <w:sz w:val="24"/>
          <w:szCs w:val="24"/>
        </w:rPr>
        <w:t>資訊系統維護服務費用之規定</w:t>
      </w:r>
      <w:r w:rsidRPr="006C3E3A">
        <w:rPr>
          <w:rFonts w:ascii="標楷體" w:hAnsi="標楷體" w:hint="eastAsia"/>
          <w:b w:val="0"/>
          <w:sz w:val="24"/>
          <w:szCs w:val="24"/>
        </w:rPr>
        <w:t>：</w:t>
      </w:r>
      <w:r w:rsidR="00713540" w:rsidRPr="006C3E3A">
        <w:rPr>
          <w:rFonts w:ascii="標楷體" w:hAnsi="標楷體" w:hint="eastAsia"/>
          <w:b w:val="0"/>
          <w:sz w:val="24"/>
          <w:szCs w:val="24"/>
        </w:rPr>
        <w:t>中央研究院</w:t>
      </w:r>
      <w:r w:rsidR="006043D6" w:rsidRPr="006C3E3A">
        <w:rPr>
          <w:rFonts w:ascii="標楷體" w:hAnsi="標楷體" w:hint="eastAsia"/>
          <w:b w:val="0"/>
          <w:sz w:val="24"/>
          <w:szCs w:val="24"/>
        </w:rPr>
        <w:t>104至111年度均辦理</w:t>
      </w:r>
      <w:r w:rsidR="004E5308" w:rsidRPr="006C3E3A">
        <w:rPr>
          <w:rFonts w:ascii="標楷體" w:hAnsi="標楷體" w:hint="eastAsia"/>
          <w:b w:val="0"/>
          <w:sz w:val="24"/>
          <w:szCs w:val="24"/>
        </w:rPr>
        <w:t>科</w:t>
      </w:r>
      <w:proofErr w:type="gramStart"/>
      <w:r w:rsidR="004E5308" w:rsidRPr="006C3E3A">
        <w:rPr>
          <w:rFonts w:ascii="標楷體" w:hAnsi="標楷體" w:hint="eastAsia"/>
          <w:b w:val="0"/>
          <w:sz w:val="24"/>
          <w:szCs w:val="24"/>
        </w:rPr>
        <w:t>研</w:t>
      </w:r>
      <w:proofErr w:type="gramEnd"/>
      <w:r w:rsidR="004E5308" w:rsidRPr="006C3E3A">
        <w:rPr>
          <w:rFonts w:ascii="標楷體" w:hAnsi="標楷體" w:hint="eastAsia"/>
          <w:b w:val="0"/>
          <w:sz w:val="24"/>
          <w:szCs w:val="24"/>
        </w:rPr>
        <w:t>基金會計系統委外</w:t>
      </w:r>
      <w:proofErr w:type="gramStart"/>
      <w:r w:rsidR="004E5308" w:rsidRPr="006C3E3A">
        <w:rPr>
          <w:rFonts w:ascii="標楷體" w:hAnsi="標楷體" w:hint="eastAsia"/>
          <w:b w:val="0"/>
          <w:sz w:val="24"/>
          <w:szCs w:val="24"/>
        </w:rPr>
        <w:t>建置案保固</w:t>
      </w:r>
      <w:proofErr w:type="gramEnd"/>
      <w:r w:rsidR="004E5308" w:rsidRPr="006C3E3A">
        <w:rPr>
          <w:rFonts w:ascii="標楷體" w:hAnsi="標楷體" w:hint="eastAsia"/>
          <w:b w:val="0"/>
          <w:sz w:val="24"/>
          <w:szCs w:val="24"/>
        </w:rPr>
        <w:t>期滿後之維運管理</w:t>
      </w:r>
      <w:r w:rsidR="003118EC">
        <w:rPr>
          <w:rFonts w:ascii="標楷體" w:hAnsi="標楷體" w:hint="eastAsia"/>
          <w:b w:val="0"/>
          <w:sz w:val="24"/>
          <w:szCs w:val="24"/>
        </w:rPr>
        <w:t>，</w:t>
      </w:r>
      <w:r w:rsidR="006043D6" w:rsidRPr="006C3E3A">
        <w:rPr>
          <w:rFonts w:ascii="標楷體" w:hAnsi="標楷體" w:hint="eastAsia"/>
          <w:b w:val="0"/>
          <w:sz w:val="24"/>
          <w:szCs w:val="24"/>
        </w:rPr>
        <w:t>系統功能擴充暨維護（運）</w:t>
      </w:r>
      <w:r w:rsidR="001870BF" w:rsidRPr="006C3E3A">
        <w:rPr>
          <w:rFonts w:ascii="標楷體" w:hAnsi="標楷體" w:hint="eastAsia"/>
          <w:b w:val="0"/>
          <w:sz w:val="24"/>
          <w:szCs w:val="24"/>
        </w:rPr>
        <w:t>經費主要包含功能擴充、系統維護、臨時性功能增修等3</w:t>
      </w:r>
      <w:r w:rsidR="003118EC">
        <w:rPr>
          <w:rFonts w:ascii="標楷體" w:hAnsi="標楷體" w:hint="eastAsia"/>
          <w:b w:val="0"/>
          <w:sz w:val="24"/>
          <w:szCs w:val="24"/>
        </w:rPr>
        <w:t>個項目，其中功能擴充係由使用單位依據實際需求提出，系統維護則依據已建置及增修系統規模乘以維護費率推估；</w:t>
      </w:r>
      <w:proofErr w:type="gramStart"/>
      <w:r w:rsidR="001870BF" w:rsidRPr="006C3E3A">
        <w:rPr>
          <w:rFonts w:ascii="標楷體" w:hAnsi="標楷體" w:hint="eastAsia"/>
          <w:b w:val="0"/>
          <w:sz w:val="24"/>
          <w:szCs w:val="24"/>
        </w:rPr>
        <w:t>104、105、107至111年度</w:t>
      </w:r>
      <w:r w:rsidR="003118EC">
        <w:rPr>
          <w:rFonts w:ascii="標楷體" w:hAnsi="標楷體" w:hint="eastAsia"/>
          <w:b w:val="0"/>
          <w:sz w:val="24"/>
          <w:szCs w:val="24"/>
        </w:rPr>
        <w:t>另</w:t>
      </w:r>
      <w:r w:rsidR="001870BF" w:rsidRPr="006C3E3A">
        <w:rPr>
          <w:rFonts w:ascii="標楷體" w:hAnsi="標楷體" w:hint="eastAsia"/>
          <w:b w:val="0"/>
          <w:sz w:val="24"/>
          <w:szCs w:val="24"/>
        </w:rPr>
        <w:t>估列</w:t>
      </w:r>
      <w:proofErr w:type="gramEnd"/>
      <w:r w:rsidR="001870BF" w:rsidRPr="006C3E3A">
        <w:rPr>
          <w:rFonts w:ascii="標楷體" w:hAnsi="標楷體" w:hint="eastAsia"/>
          <w:b w:val="0"/>
          <w:sz w:val="24"/>
          <w:szCs w:val="24"/>
        </w:rPr>
        <w:t>臨時性功能增修項目，</w:t>
      </w:r>
      <w:r w:rsidR="00AF51FC">
        <w:rPr>
          <w:rFonts w:ascii="標楷體" w:hAnsi="標楷體" w:hint="eastAsia"/>
          <w:b w:val="0"/>
          <w:sz w:val="24"/>
          <w:szCs w:val="24"/>
        </w:rPr>
        <w:t>依</w:t>
      </w:r>
      <w:r w:rsidR="00AF51FC" w:rsidRPr="00AB1382">
        <w:rPr>
          <w:rFonts w:ascii="標楷體" w:hAnsi="標楷體" w:hint="eastAsia"/>
          <w:b w:val="0"/>
          <w:sz w:val="24"/>
          <w:szCs w:val="24"/>
        </w:rPr>
        <w:t>實際增修情形</w:t>
      </w:r>
      <w:proofErr w:type="gramStart"/>
      <w:r w:rsidR="00AF51FC" w:rsidRPr="00AB1382">
        <w:rPr>
          <w:rFonts w:ascii="標楷體" w:hAnsi="標楷體" w:hint="eastAsia"/>
          <w:b w:val="0"/>
          <w:sz w:val="24"/>
          <w:szCs w:val="24"/>
        </w:rPr>
        <w:t>覈</w:t>
      </w:r>
      <w:proofErr w:type="gramEnd"/>
      <w:r w:rsidR="00277DE0">
        <w:rPr>
          <w:rFonts w:ascii="標楷體" w:hAnsi="標楷體" w:hint="eastAsia"/>
          <w:b w:val="0"/>
          <w:sz w:val="24"/>
          <w:szCs w:val="24"/>
        </w:rPr>
        <w:t>實支付</w:t>
      </w:r>
      <w:r w:rsidR="001870BF" w:rsidRPr="006C3E3A">
        <w:rPr>
          <w:rFonts w:ascii="標楷體" w:hAnsi="標楷體" w:hint="eastAsia"/>
          <w:b w:val="0"/>
          <w:sz w:val="24"/>
          <w:szCs w:val="24"/>
        </w:rPr>
        <w:t>。又</w:t>
      </w:r>
      <w:r w:rsidR="00277DE0">
        <w:rPr>
          <w:rFonts w:ascii="標楷體" w:hAnsi="標楷體" w:hint="eastAsia"/>
          <w:b w:val="0"/>
          <w:sz w:val="24"/>
          <w:szCs w:val="24"/>
        </w:rPr>
        <w:t>按「資訊服務</w:t>
      </w:r>
      <w:r w:rsidR="00512683" w:rsidRPr="00512683">
        <w:rPr>
          <w:rFonts w:ascii="標楷體" w:hAnsi="標楷體" w:hint="eastAsia"/>
          <w:b w:val="0"/>
          <w:sz w:val="24"/>
          <w:szCs w:val="24"/>
        </w:rPr>
        <w:t>委外經費</w:t>
      </w:r>
      <w:r w:rsidR="009903E2">
        <w:rPr>
          <w:rFonts w:ascii="標楷體" w:hAnsi="標楷體" w:hint="eastAsia"/>
          <w:b w:val="0"/>
          <w:sz w:val="24"/>
          <w:szCs w:val="24"/>
        </w:rPr>
        <w:t>估算原則</w:t>
      </w:r>
      <w:r w:rsidR="00277DE0">
        <w:rPr>
          <w:rFonts w:ascii="標楷體" w:hAnsi="標楷體" w:hint="eastAsia"/>
          <w:b w:val="0"/>
          <w:sz w:val="24"/>
          <w:szCs w:val="24"/>
        </w:rPr>
        <w:t>」（下稱</w:t>
      </w:r>
      <w:r w:rsidR="001870BF" w:rsidRPr="006C3E3A">
        <w:rPr>
          <w:rFonts w:ascii="標楷體" w:hAnsi="標楷體" w:hint="eastAsia"/>
          <w:b w:val="0"/>
          <w:sz w:val="24"/>
          <w:szCs w:val="24"/>
        </w:rPr>
        <w:t>估算原則）第3點規定，估算資訊系統維護服務費用計有2種方法，分別為以軟體開發及後續功能增修</w:t>
      </w:r>
      <w:proofErr w:type="gramStart"/>
      <w:r w:rsidR="001870BF" w:rsidRPr="006C3E3A">
        <w:rPr>
          <w:rFonts w:ascii="標楷體" w:hAnsi="標楷體" w:hint="eastAsia"/>
          <w:b w:val="0"/>
          <w:sz w:val="24"/>
          <w:szCs w:val="24"/>
        </w:rPr>
        <w:t>總成本乘以</w:t>
      </w:r>
      <w:proofErr w:type="gramEnd"/>
      <w:r w:rsidR="001870BF" w:rsidRPr="006C3E3A">
        <w:rPr>
          <w:rFonts w:ascii="標楷體" w:hAnsi="標楷體" w:hint="eastAsia"/>
          <w:b w:val="0"/>
          <w:sz w:val="24"/>
          <w:szCs w:val="24"/>
        </w:rPr>
        <w:t>維護費率，或以直接薪資乘以投入人月計算。經查</w:t>
      </w:r>
      <w:r w:rsidR="00713540" w:rsidRPr="006C3E3A">
        <w:rPr>
          <w:rFonts w:ascii="標楷體" w:hAnsi="標楷體" w:hint="eastAsia"/>
          <w:b w:val="0"/>
          <w:sz w:val="24"/>
          <w:szCs w:val="24"/>
        </w:rPr>
        <w:t>中央研究院</w:t>
      </w:r>
      <w:r w:rsidR="001870BF" w:rsidRPr="006C3E3A">
        <w:rPr>
          <w:rFonts w:ascii="標楷體" w:hAnsi="標楷體" w:hint="eastAsia"/>
          <w:b w:val="0"/>
          <w:sz w:val="24"/>
          <w:szCs w:val="24"/>
        </w:rPr>
        <w:t>104至111</w:t>
      </w:r>
      <w:r w:rsidR="00A21E32">
        <w:rPr>
          <w:rFonts w:ascii="標楷體" w:hAnsi="標楷體" w:hint="eastAsia"/>
          <w:b w:val="0"/>
          <w:sz w:val="24"/>
          <w:szCs w:val="24"/>
        </w:rPr>
        <w:t>年度科</w:t>
      </w:r>
      <w:proofErr w:type="gramStart"/>
      <w:r w:rsidR="00A21E32">
        <w:rPr>
          <w:rFonts w:ascii="標楷體" w:hAnsi="標楷體" w:hint="eastAsia"/>
          <w:b w:val="0"/>
          <w:sz w:val="24"/>
          <w:szCs w:val="24"/>
        </w:rPr>
        <w:t>研</w:t>
      </w:r>
      <w:proofErr w:type="gramEnd"/>
      <w:r w:rsidR="00A21E32">
        <w:rPr>
          <w:rFonts w:ascii="標楷體" w:hAnsi="標楷體" w:hint="eastAsia"/>
          <w:b w:val="0"/>
          <w:sz w:val="24"/>
          <w:szCs w:val="24"/>
        </w:rPr>
        <w:t>基金系統委外維護費支用情形，</w:t>
      </w:r>
      <w:r w:rsidR="001870BF" w:rsidRPr="006C3E3A">
        <w:rPr>
          <w:rFonts w:ascii="標楷體" w:hAnsi="標楷體" w:hint="eastAsia"/>
          <w:b w:val="0"/>
          <w:sz w:val="24"/>
          <w:szCs w:val="24"/>
        </w:rPr>
        <w:t>104至107</w:t>
      </w:r>
      <w:r w:rsidR="00A21E32">
        <w:rPr>
          <w:rFonts w:ascii="標楷體" w:hAnsi="標楷體" w:hint="eastAsia"/>
          <w:b w:val="0"/>
          <w:sz w:val="24"/>
          <w:szCs w:val="24"/>
        </w:rPr>
        <w:t>年度雖係以契約總價乘以維護費率，惟</w:t>
      </w:r>
      <w:r w:rsidR="001870BF" w:rsidRPr="006C3E3A">
        <w:rPr>
          <w:rFonts w:ascii="標楷體" w:hAnsi="標楷體" w:hint="eastAsia"/>
          <w:b w:val="0"/>
          <w:sz w:val="24"/>
          <w:szCs w:val="24"/>
        </w:rPr>
        <w:t>104及</w:t>
      </w:r>
      <w:proofErr w:type="gramStart"/>
      <w:r w:rsidR="001870BF" w:rsidRPr="006C3E3A">
        <w:rPr>
          <w:rFonts w:ascii="標楷體" w:hAnsi="標楷體" w:hint="eastAsia"/>
          <w:b w:val="0"/>
          <w:sz w:val="24"/>
          <w:szCs w:val="24"/>
        </w:rPr>
        <w:t>105</w:t>
      </w:r>
      <w:proofErr w:type="gramEnd"/>
      <w:r w:rsidR="001870BF" w:rsidRPr="006C3E3A">
        <w:rPr>
          <w:rFonts w:ascii="標楷體" w:hAnsi="標楷體" w:hint="eastAsia"/>
          <w:b w:val="0"/>
          <w:sz w:val="24"/>
          <w:szCs w:val="24"/>
        </w:rPr>
        <w:t>年度維護費率分別以第1</w:t>
      </w:r>
      <w:r w:rsidR="00A21E32">
        <w:rPr>
          <w:rFonts w:ascii="標楷體" w:hAnsi="標楷體" w:hint="eastAsia"/>
          <w:b w:val="0"/>
          <w:sz w:val="24"/>
          <w:szCs w:val="24"/>
        </w:rPr>
        <w:t>階段</w:t>
      </w:r>
      <w:r w:rsidR="00C422DF">
        <w:rPr>
          <w:rFonts w:ascii="標楷體" w:hAnsi="標楷體" w:hint="eastAsia"/>
          <w:b w:val="0"/>
          <w:sz w:val="24"/>
          <w:szCs w:val="24"/>
        </w:rPr>
        <w:t>（</w:t>
      </w:r>
      <w:proofErr w:type="gramStart"/>
      <w:r w:rsidR="001870BF" w:rsidRPr="006C3E3A">
        <w:rPr>
          <w:rFonts w:ascii="標楷體" w:hAnsi="標楷體" w:hint="eastAsia"/>
          <w:b w:val="0"/>
          <w:sz w:val="24"/>
          <w:szCs w:val="24"/>
        </w:rPr>
        <w:t>102</w:t>
      </w:r>
      <w:proofErr w:type="gramEnd"/>
      <w:r w:rsidR="001870BF" w:rsidRPr="006C3E3A">
        <w:rPr>
          <w:rFonts w:ascii="標楷體" w:hAnsi="標楷體" w:hint="eastAsia"/>
          <w:b w:val="0"/>
          <w:sz w:val="24"/>
          <w:szCs w:val="24"/>
        </w:rPr>
        <w:t>年度系統建置案</w:t>
      </w:r>
      <w:r w:rsidR="00C422DF">
        <w:rPr>
          <w:rFonts w:ascii="標楷體" w:hAnsi="標楷體" w:hint="eastAsia"/>
          <w:b w:val="0"/>
          <w:sz w:val="24"/>
          <w:szCs w:val="24"/>
        </w:rPr>
        <w:t>）</w:t>
      </w:r>
      <w:r w:rsidR="001870BF" w:rsidRPr="006C3E3A">
        <w:rPr>
          <w:rFonts w:ascii="標楷體" w:hAnsi="標楷體" w:hint="eastAsia"/>
          <w:b w:val="0"/>
          <w:sz w:val="24"/>
          <w:szCs w:val="24"/>
        </w:rPr>
        <w:t>契約總價</w:t>
      </w:r>
      <w:r w:rsidR="00487E24">
        <w:rPr>
          <w:rFonts w:ascii="標楷體" w:hAnsi="標楷體" w:hint="eastAsia"/>
          <w:b w:val="0"/>
          <w:sz w:val="24"/>
          <w:szCs w:val="24"/>
        </w:rPr>
        <w:t>暨</w:t>
      </w:r>
      <w:r w:rsidR="001870BF" w:rsidRPr="006C3E3A">
        <w:rPr>
          <w:rFonts w:ascii="標楷體" w:hAnsi="標楷體" w:hint="eastAsia"/>
          <w:b w:val="0"/>
          <w:sz w:val="24"/>
          <w:szCs w:val="24"/>
        </w:rPr>
        <w:t>第1</w:t>
      </w:r>
      <w:r w:rsidR="00A21E32">
        <w:rPr>
          <w:rFonts w:ascii="標楷體" w:hAnsi="標楷體" w:hint="eastAsia"/>
          <w:b w:val="0"/>
          <w:sz w:val="24"/>
          <w:szCs w:val="24"/>
        </w:rPr>
        <w:t>階段</w:t>
      </w:r>
      <w:r w:rsidR="00F51130" w:rsidRPr="006C3E3A">
        <w:rPr>
          <w:rFonts w:ascii="標楷體" w:hAnsi="標楷體" w:hint="eastAsia"/>
          <w:b w:val="0"/>
          <w:sz w:val="24"/>
          <w:szCs w:val="24"/>
        </w:rPr>
        <w:t>及第</w:t>
      </w:r>
      <w:r w:rsidR="001870BF" w:rsidRPr="006C3E3A">
        <w:rPr>
          <w:rFonts w:ascii="標楷體" w:hAnsi="標楷體" w:hint="eastAsia"/>
          <w:b w:val="0"/>
          <w:sz w:val="24"/>
          <w:szCs w:val="24"/>
        </w:rPr>
        <w:t>2</w:t>
      </w:r>
      <w:r w:rsidR="00A21E32">
        <w:rPr>
          <w:rFonts w:ascii="標楷體" w:hAnsi="標楷體" w:hint="eastAsia"/>
          <w:b w:val="0"/>
          <w:sz w:val="24"/>
          <w:szCs w:val="24"/>
        </w:rPr>
        <w:t>階段</w:t>
      </w:r>
      <w:r w:rsidR="00C422DF">
        <w:rPr>
          <w:rFonts w:ascii="標楷體" w:hAnsi="標楷體" w:hint="eastAsia"/>
          <w:b w:val="0"/>
          <w:sz w:val="24"/>
          <w:szCs w:val="24"/>
        </w:rPr>
        <w:t>（</w:t>
      </w:r>
      <w:r w:rsidR="001870BF" w:rsidRPr="006C3E3A">
        <w:rPr>
          <w:rFonts w:ascii="標楷體" w:hAnsi="標楷體" w:hint="eastAsia"/>
          <w:b w:val="0"/>
          <w:sz w:val="24"/>
          <w:szCs w:val="24"/>
        </w:rPr>
        <w:t>102及</w:t>
      </w:r>
      <w:proofErr w:type="gramStart"/>
      <w:r w:rsidR="001870BF" w:rsidRPr="006C3E3A">
        <w:rPr>
          <w:rFonts w:ascii="標楷體" w:hAnsi="標楷體" w:hint="eastAsia"/>
          <w:b w:val="0"/>
          <w:sz w:val="24"/>
          <w:szCs w:val="24"/>
        </w:rPr>
        <w:t>103</w:t>
      </w:r>
      <w:proofErr w:type="gramEnd"/>
      <w:r w:rsidR="001870BF" w:rsidRPr="006C3E3A">
        <w:rPr>
          <w:rFonts w:ascii="標楷體" w:hAnsi="標楷體" w:hint="eastAsia"/>
          <w:b w:val="0"/>
          <w:sz w:val="24"/>
          <w:szCs w:val="24"/>
        </w:rPr>
        <w:t>年度系統建置案</w:t>
      </w:r>
      <w:r w:rsidR="00C422DF">
        <w:rPr>
          <w:rFonts w:ascii="標楷體" w:hAnsi="標楷體" w:hint="eastAsia"/>
          <w:b w:val="0"/>
          <w:sz w:val="24"/>
          <w:szCs w:val="24"/>
        </w:rPr>
        <w:t>）</w:t>
      </w:r>
      <w:r w:rsidR="001870BF" w:rsidRPr="006C3E3A">
        <w:rPr>
          <w:rFonts w:ascii="標楷體" w:hAnsi="標楷體" w:hint="eastAsia"/>
          <w:b w:val="0"/>
          <w:sz w:val="24"/>
          <w:szCs w:val="24"/>
        </w:rPr>
        <w:t>契約總價之</w:t>
      </w:r>
      <w:proofErr w:type="gramStart"/>
      <w:r w:rsidR="001870BF" w:rsidRPr="006C3E3A">
        <w:rPr>
          <w:rFonts w:ascii="標楷體" w:hAnsi="標楷體" w:hint="eastAsia"/>
          <w:b w:val="0"/>
          <w:sz w:val="24"/>
          <w:szCs w:val="24"/>
        </w:rPr>
        <w:t>1.5成</w:t>
      </w:r>
      <w:proofErr w:type="gramEnd"/>
      <w:r w:rsidR="001870BF" w:rsidRPr="006C3E3A">
        <w:rPr>
          <w:rFonts w:ascii="標楷體" w:hAnsi="標楷體" w:hint="eastAsia"/>
          <w:b w:val="0"/>
          <w:sz w:val="24"/>
          <w:szCs w:val="24"/>
        </w:rPr>
        <w:t>計算，超</w:t>
      </w:r>
      <w:r w:rsidR="00C02985">
        <w:rPr>
          <w:rFonts w:ascii="標楷體" w:hAnsi="標楷體" w:hint="eastAsia"/>
          <w:b w:val="0"/>
          <w:sz w:val="24"/>
          <w:szCs w:val="24"/>
        </w:rPr>
        <w:t>過</w:t>
      </w:r>
      <w:r w:rsidR="009903E2">
        <w:rPr>
          <w:rFonts w:ascii="標楷體" w:hAnsi="標楷體" w:hint="eastAsia"/>
          <w:b w:val="0"/>
          <w:sz w:val="24"/>
          <w:szCs w:val="24"/>
        </w:rPr>
        <w:t>估算原則</w:t>
      </w:r>
      <w:r w:rsidR="001870BF" w:rsidRPr="006C3E3A">
        <w:rPr>
          <w:rFonts w:ascii="標楷體" w:hAnsi="標楷體" w:hint="eastAsia"/>
          <w:b w:val="0"/>
          <w:sz w:val="24"/>
          <w:szCs w:val="24"/>
        </w:rPr>
        <w:t>第3</w:t>
      </w:r>
      <w:r w:rsidR="00C02985">
        <w:rPr>
          <w:rFonts w:ascii="標楷體" w:hAnsi="標楷體" w:hint="eastAsia"/>
          <w:b w:val="0"/>
          <w:sz w:val="24"/>
          <w:szCs w:val="24"/>
        </w:rPr>
        <w:t>點規定</w:t>
      </w:r>
      <w:r w:rsidR="001870BF" w:rsidRPr="006C3E3A">
        <w:rPr>
          <w:rFonts w:ascii="標楷體" w:hAnsi="標楷體" w:hint="eastAsia"/>
          <w:b w:val="0"/>
          <w:sz w:val="24"/>
          <w:szCs w:val="24"/>
        </w:rPr>
        <w:t>14％之上限，而106及</w:t>
      </w:r>
      <w:proofErr w:type="gramStart"/>
      <w:r w:rsidR="001870BF" w:rsidRPr="006C3E3A">
        <w:rPr>
          <w:rFonts w:ascii="標楷體" w:hAnsi="標楷體" w:hint="eastAsia"/>
          <w:b w:val="0"/>
          <w:sz w:val="24"/>
          <w:szCs w:val="24"/>
        </w:rPr>
        <w:t>107</w:t>
      </w:r>
      <w:proofErr w:type="gramEnd"/>
      <w:r w:rsidR="001870BF" w:rsidRPr="006C3E3A">
        <w:rPr>
          <w:rFonts w:ascii="標楷體" w:hAnsi="標楷體" w:hint="eastAsia"/>
          <w:b w:val="0"/>
          <w:sz w:val="24"/>
          <w:szCs w:val="24"/>
        </w:rPr>
        <w:t>年度之維護費率雖為契約總價之</w:t>
      </w:r>
      <w:proofErr w:type="gramStart"/>
      <w:r w:rsidR="001870BF" w:rsidRPr="006C3E3A">
        <w:rPr>
          <w:rFonts w:ascii="標楷體" w:hAnsi="標楷體" w:hint="eastAsia"/>
          <w:b w:val="0"/>
          <w:sz w:val="24"/>
          <w:szCs w:val="24"/>
        </w:rPr>
        <w:t>1.3成</w:t>
      </w:r>
      <w:proofErr w:type="gramEnd"/>
      <w:r w:rsidR="00C02985">
        <w:rPr>
          <w:rFonts w:ascii="標楷體" w:hAnsi="標楷體" w:hint="eastAsia"/>
          <w:b w:val="0"/>
          <w:sz w:val="24"/>
          <w:szCs w:val="24"/>
        </w:rPr>
        <w:t>、</w:t>
      </w:r>
      <w:proofErr w:type="gramStart"/>
      <w:r w:rsidR="001870BF" w:rsidRPr="006C3E3A">
        <w:rPr>
          <w:rFonts w:ascii="標楷體" w:hAnsi="標楷體" w:hint="eastAsia"/>
          <w:b w:val="0"/>
          <w:sz w:val="24"/>
          <w:szCs w:val="24"/>
        </w:rPr>
        <w:t>1.1成</w:t>
      </w:r>
      <w:proofErr w:type="gramEnd"/>
      <w:r w:rsidR="001870BF" w:rsidRPr="006C3E3A">
        <w:rPr>
          <w:rFonts w:ascii="標楷體" w:hAnsi="標楷體" w:hint="eastAsia"/>
          <w:b w:val="0"/>
          <w:sz w:val="24"/>
          <w:szCs w:val="24"/>
        </w:rPr>
        <w:t>，然其契約總價除系統建置、增修成本外，尚包含之前年度之系統維護費用，亦與</w:t>
      </w:r>
      <w:r w:rsidR="009903E2">
        <w:rPr>
          <w:rFonts w:ascii="標楷體" w:hAnsi="標楷體"/>
          <w:b w:val="0"/>
          <w:sz w:val="24"/>
          <w:szCs w:val="24"/>
        </w:rPr>
        <w:t>估算原則</w:t>
      </w:r>
      <w:r w:rsidR="00F91941">
        <w:rPr>
          <w:rFonts w:ascii="標楷體" w:hAnsi="標楷體" w:hint="eastAsia"/>
          <w:b w:val="0"/>
          <w:sz w:val="24"/>
          <w:szCs w:val="24"/>
        </w:rPr>
        <w:t>之</w:t>
      </w:r>
      <w:r w:rsidR="001870BF" w:rsidRPr="006C3E3A">
        <w:rPr>
          <w:rFonts w:ascii="標楷體" w:hAnsi="標楷體"/>
          <w:b w:val="0"/>
          <w:sz w:val="24"/>
          <w:szCs w:val="24"/>
        </w:rPr>
        <w:t>規定</w:t>
      </w:r>
      <w:r w:rsidR="00F91941">
        <w:rPr>
          <w:rFonts w:ascii="標楷體" w:hAnsi="標楷體" w:hint="eastAsia"/>
          <w:b w:val="0"/>
          <w:sz w:val="24"/>
          <w:szCs w:val="24"/>
        </w:rPr>
        <w:t>，</w:t>
      </w:r>
      <w:r w:rsidR="001870BF" w:rsidRPr="006C3E3A">
        <w:rPr>
          <w:rFonts w:ascii="標楷體" w:hAnsi="標楷體" w:hint="eastAsia"/>
          <w:b w:val="0"/>
          <w:sz w:val="24"/>
          <w:szCs w:val="24"/>
        </w:rPr>
        <w:t>應以軟體開發及後續功能增修總成本計算維護費率不符</w:t>
      </w:r>
      <w:r w:rsidR="001870BF" w:rsidRPr="006C3E3A">
        <w:rPr>
          <w:rFonts w:ascii="標楷體" w:hAnsi="標楷體"/>
          <w:b w:val="0"/>
          <w:sz w:val="24"/>
          <w:szCs w:val="24"/>
        </w:rPr>
        <w:t>；</w:t>
      </w:r>
      <w:r w:rsidR="001870BF" w:rsidRPr="006C3E3A">
        <w:rPr>
          <w:rFonts w:ascii="標楷體" w:hAnsi="標楷體" w:hint="eastAsia"/>
          <w:b w:val="0"/>
          <w:sz w:val="24"/>
          <w:szCs w:val="24"/>
        </w:rPr>
        <w:t>另自</w:t>
      </w:r>
      <w:proofErr w:type="gramStart"/>
      <w:r w:rsidR="001870BF" w:rsidRPr="006C3E3A">
        <w:rPr>
          <w:rFonts w:ascii="標楷體" w:hAnsi="標楷體" w:hint="eastAsia"/>
          <w:b w:val="0"/>
          <w:sz w:val="24"/>
          <w:szCs w:val="24"/>
        </w:rPr>
        <w:lastRenderedPageBreak/>
        <w:t>108</w:t>
      </w:r>
      <w:proofErr w:type="gramEnd"/>
      <w:r w:rsidR="001870BF" w:rsidRPr="006C3E3A">
        <w:rPr>
          <w:rFonts w:ascii="標楷體" w:hAnsi="標楷體" w:hint="eastAsia"/>
          <w:b w:val="0"/>
          <w:sz w:val="24"/>
          <w:szCs w:val="24"/>
        </w:rPr>
        <w:t>年度起則以系統趨於穩定，</w:t>
      </w:r>
      <w:proofErr w:type="gramStart"/>
      <w:r w:rsidR="001870BF" w:rsidRPr="006C3E3A">
        <w:rPr>
          <w:rFonts w:ascii="標楷體" w:hAnsi="標楷體" w:hint="eastAsia"/>
          <w:b w:val="0"/>
          <w:sz w:val="24"/>
          <w:szCs w:val="24"/>
        </w:rPr>
        <w:t>逕</w:t>
      </w:r>
      <w:proofErr w:type="gramEnd"/>
      <w:r w:rsidR="001870BF" w:rsidRPr="006C3E3A">
        <w:rPr>
          <w:rFonts w:ascii="標楷體" w:hAnsi="標楷體" w:hint="eastAsia"/>
          <w:b w:val="0"/>
          <w:sz w:val="24"/>
          <w:szCs w:val="24"/>
        </w:rPr>
        <w:t>以廠商報價之7至</w:t>
      </w:r>
      <w:proofErr w:type="gramStart"/>
      <w:r w:rsidR="001870BF" w:rsidRPr="006C3E3A">
        <w:rPr>
          <w:rFonts w:ascii="標楷體" w:hAnsi="標楷體" w:hint="eastAsia"/>
          <w:b w:val="0"/>
          <w:sz w:val="24"/>
          <w:szCs w:val="24"/>
        </w:rPr>
        <w:t>8成</w:t>
      </w:r>
      <w:proofErr w:type="gramEnd"/>
      <w:r w:rsidR="001870BF" w:rsidRPr="006C3E3A">
        <w:rPr>
          <w:rFonts w:ascii="標楷體" w:hAnsi="標楷體" w:hint="eastAsia"/>
          <w:b w:val="0"/>
          <w:sz w:val="24"/>
          <w:szCs w:val="24"/>
        </w:rPr>
        <w:t>計算經費金額，或依前</w:t>
      </w:r>
      <w:r w:rsidR="00F91941">
        <w:rPr>
          <w:rFonts w:ascii="標楷體" w:hAnsi="標楷體" w:hint="eastAsia"/>
          <w:b w:val="0"/>
          <w:sz w:val="24"/>
          <w:szCs w:val="24"/>
        </w:rPr>
        <w:t>1</w:t>
      </w:r>
      <w:r w:rsidR="001870BF" w:rsidRPr="006C3E3A">
        <w:rPr>
          <w:rFonts w:ascii="標楷體" w:hAnsi="標楷體" w:hint="eastAsia"/>
          <w:b w:val="0"/>
          <w:sz w:val="24"/>
          <w:szCs w:val="24"/>
        </w:rPr>
        <w:t>年度系統</w:t>
      </w:r>
      <w:proofErr w:type="gramStart"/>
      <w:r w:rsidR="001870BF" w:rsidRPr="006C3E3A">
        <w:rPr>
          <w:rFonts w:ascii="標楷體" w:hAnsi="標楷體" w:hint="eastAsia"/>
          <w:b w:val="0"/>
          <w:sz w:val="24"/>
          <w:szCs w:val="24"/>
        </w:rPr>
        <w:t>維護費決標</w:t>
      </w:r>
      <w:proofErr w:type="gramEnd"/>
      <w:r w:rsidR="001870BF" w:rsidRPr="006C3E3A">
        <w:rPr>
          <w:rFonts w:ascii="標楷體" w:hAnsi="標楷體" w:hint="eastAsia"/>
          <w:b w:val="0"/>
          <w:sz w:val="24"/>
          <w:szCs w:val="24"/>
        </w:rPr>
        <w:t>金額酌加金額計算，</w:t>
      </w:r>
      <w:r w:rsidR="00F91941">
        <w:rPr>
          <w:rFonts w:ascii="標楷體" w:hAnsi="標楷體"/>
          <w:b w:val="0"/>
          <w:sz w:val="24"/>
          <w:szCs w:val="24"/>
        </w:rPr>
        <w:t>未</w:t>
      </w:r>
      <w:r w:rsidR="001870BF" w:rsidRPr="006C3E3A">
        <w:rPr>
          <w:rFonts w:ascii="標楷體" w:hAnsi="標楷體"/>
          <w:b w:val="0"/>
          <w:sz w:val="24"/>
          <w:szCs w:val="24"/>
        </w:rPr>
        <w:t>依</w:t>
      </w:r>
      <w:r w:rsidR="009903E2">
        <w:rPr>
          <w:rFonts w:ascii="標楷體" w:hAnsi="標楷體"/>
          <w:b w:val="0"/>
          <w:sz w:val="24"/>
          <w:szCs w:val="24"/>
        </w:rPr>
        <w:t>估算原則</w:t>
      </w:r>
      <w:r w:rsidR="00F91941">
        <w:rPr>
          <w:rFonts w:ascii="標楷體" w:hAnsi="標楷體"/>
          <w:b w:val="0"/>
          <w:sz w:val="24"/>
          <w:szCs w:val="24"/>
        </w:rPr>
        <w:t>規定辦理</w:t>
      </w:r>
      <w:r w:rsidR="00C422DF" w:rsidRPr="00787696">
        <w:rPr>
          <w:rFonts w:ascii="標楷體" w:hAnsi="標楷體"/>
          <w:b w:val="0"/>
          <w:sz w:val="24"/>
          <w:szCs w:val="24"/>
        </w:rPr>
        <w:t>（</w:t>
      </w:r>
      <w:r w:rsidR="001870BF" w:rsidRPr="00787696">
        <w:rPr>
          <w:rFonts w:ascii="標楷體" w:hAnsi="標楷體"/>
          <w:b w:val="0"/>
          <w:sz w:val="24"/>
          <w:szCs w:val="24"/>
        </w:rPr>
        <w:t>表</w:t>
      </w:r>
      <w:r w:rsidR="00381F63" w:rsidRPr="00787696">
        <w:rPr>
          <w:rFonts w:ascii="標楷體" w:hAnsi="標楷體" w:hint="eastAsia"/>
          <w:b w:val="0"/>
          <w:sz w:val="24"/>
          <w:szCs w:val="24"/>
        </w:rPr>
        <w:t>1</w:t>
      </w:r>
      <w:r w:rsidR="00C422DF" w:rsidRPr="00787696">
        <w:rPr>
          <w:rFonts w:ascii="標楷體" w:hAnsi="標楷體"/>
          <w:b w:val="0"/>
          <w:sz w:val="24"/>
          <w:szCs w:val="24"/>
        </w:rPr>
        <w:t>）</w:t>
      </w:r>
      <w:r w:rsidR="001870BF" w:rsidRPr="006C3E3A">
        <w:rPr>
          <w:rFonts w:ascii="標楷體" w:hAnsi="標楷體" w:hint="eastAsia"/>
          <w:b w:val="0"/>
          <w:sz w:val="24"/>
          <w:szCs w:val="24"/>
        </w:rPr>
        <w:t>，經函請中央研究院</w:t>
      </w:r>
      <w:proofErr w:type="gramStart"/>
      <w:r w:rsidR="001870BF" w:rsidRPr="006C3E3A">
        <w:rPr>
          <w:rFonts w:ascii="標楷體" w:hAnsi="標楷體" w:hint="eastAsia"/>
          <w:b w:val="0"/>
          <w:sz w:val="24"/>
          <w:szCs w:val="24"/>
        </w:rPr>
        <w:t>研</w:t>
      </w:r>
      <w:proofErr w:type="gramEnd"/>
      <w:r w:rsidR="001870BF" w:rsidRPr="006C3E3A">
        <w:rPr>
          <w:rFonts w:ascii="標楷體" w:hAnsi="標楷體" w:hint="eastAsia"/>
          <w:b w:val="0"/>
          <w:sz w:val="24"/>
          <w:szCs w:val="24"/>
        </w:rPr>
        <w:t>謀改善，</w:t>
      </w:r>
      <w:proofErr w:type="gramStart"/>
      <w:r w:rsidR="001870BF" w:rsidRPr="006C3E3A">
        <w:rPr>
          <w:rFonts w:ascii="標楷體" w:hAnsi="標楷體" w:hint="eastAsia"/>
          <w:b w:val="0"/>
          <w:sz w:val="24"/>
          <w:szCs w:val="24"/>
        </w:rPr>
        <w:t>以妥適推</w:t>
      </w:r>
      <w:proofErr w:type="gramEnd"/>
      <w:r w:rsidR="001870BF" w:rsidRPr="006C3E3A">
        <w:rPr>
          <w:rFonts w:ascii="標楷體" w:hAnsi="標楷體" w:hint="eastAsia"/>
          <w:b w:val="0"/>
          <w:sz w:val="24"/>
          <w:szCs w:val="24"/>
        </w:rPr>
        <w:t>估科</w:t>
      </w:r>
      <w:proofErr w:type="gramStart"/>
      <w:r w:rsidR="001870BF" w:rsidRPr="006C3E3A">
        <w:rPr>
          <w:rFonts w:ascii="標楷體" w:hAnsi="標楷體" w:hint="eastAsia"/>
          <w:b w:val="0"/>
          <w:sz w:val="24"/>
          <w:szCs w:val="24"/>
        </w:rPr>
        <w:t>研</w:t>
      </w:r>
      <w:proofErr w:type="gramEnd"/>
      <w:r w:rsidR="001870BF" w:rsidRPr="006C3E3A">
        <w:rPr>
          <w:rFonts w:ascii="標楷體" w:hAnsi="標楷體" w:hint="eastAsia"/>
          <w:b w:val="0"/>
          <w:sz w:val="24"/>
          <w:szCs w:val="24"/>
        </w:rPr>
        <w:t>基金會計系統後續功能擴充或系統維護之需求，提升資源使用效益</w:t>
      </w:r>
      <w:r w:rsidR="00BA788E" w:rsidRPr="006C3E3A">
        <w:rPr>
          <w:rFonts w:ascii="標楷體" w:hAnsi="標楷體" w:hint="eastAsia"/>
          <w:b w:val="0"/>
          <w:sz w:val="24"/>
          <w:szCs w:val="24"/>
        </w:rPr>
        <w:t>。據復：</w:t>
      </w:r>
      <w:r w:rsidR="006505A7" w:rsidRPr="006C3E3A">
        <w:rPr>
          <w:rFonts w:ascii="標楷體" w:hAnsi="標楷體" w:hint="eastAsia"/>
          <w:b w:val="0"/>
          <w:sz w:val="24"/>
          <w:szCs w:val="24"/>
        </w:rPr>
        <w:t>將依</w:t>
      </w:r>
      <w:r w:rsidR="009903E2">
        <w:rPr>
          <w:rFonts w:ascii="標楷體" w:hAnsi="標楷體" w:hint="eastAsia"/>
          <w:b w:val="0"/>
          <w:sz w:val="24"/>
          <w:szCs w:val="24"/>
        </w:rPr>
        <w:t>估算原則</w:t>
      </w:r>
      <w:r w:rsidR="006505A7" w:rsidRPr="006C3E3A">
        <w:rPr>
          <w:rFonts w:ascii="標楷體" w:hAnsi="標楷體" w:hint="eastAsia"/>
          <w:b w:val="0"/>
          <w:sz w:val="24"/>
          <w:szCs w:val="24"/>
        </w:rPr>
        <w:t>辦理，以</w:t>
      </w:r>
      <w:r w:rsidR="002C6668" w:rsidRPr="006C3E3A">
        <w:rPr>
          <w:rFonts w:ascii="標楷體" w:hAnsi="標楷體" w:hint="eastAsia"/>
          <w:b w:val="0"/>
          <w:sz w:val="24"/>
          <w:szCs w:val="24"/>
        </w:rPr>
        <w:t>【</w:t>
      </w:r>
      <w:r w:rsidR="00C422DF">
        <w:rPr>
          <w:rFonts w:ascii="標楷體" w:hAnsi="標楷體" w:hint="eastAsia"/>
          <w:b w:val="0"/>
          <w:sz w:val="24"/>
          <w:szCs w:val="24"/>
        </w:rPr>
        <w:t>（</w:t>
      </w:r>
      <w:r w:rsidR="006505A7" w:rsidRPr="006C3E3A">
        <w:rPr>
          <w:rFonts w:ascii="標楷體" w:hAnsi="標楷體" w:hint="eastAsia"/>
          <w:b w:val="0"/>
          <w:sz w:val="24"/>
          <w:szCs w:val="24"/>
        </w:rPr>
        <w:t>軟體開發及後續功能增修總成本</w:t>
      </w:r>
      <w:r w:rsidR="00C422DF">
        <w:rPr>
          <w:rFonts w:ascii="標楷體" w:hAnsi="標楷體" w:hint="eastAsia"/>
          <w:b w:val="0"/>
          <w:sz w:val="24"/>
          <w:szCs w:val="24"/>
        </w:rPr>
        <w:t>）</w:t>
      </w:r>
      <w:r w:rsidR="006505A7" w:rsidRPr="006C3E3A">
        <w:rPr>
          <w:rFonts w:ascii="標楷體" w:hAnsi="標楷體" w:hint="eastAsia"/>
          <w:b w:val="0"/>
          <w:sz w:val="24"/>
          <w:szCs w:val="24"/>
        </w:rPr>
        <w:t>×維護費率</w:t>
      </w:r>
      <w:r w:rsidR="002C6668" w:rsidRPr="006C3E3A">
        <w:rPr>
          <w:rFonts w:ascii="標楷體" w:hAnsi="標楷體" w:hint="eastAsia"/>
          <w:b w:val="0"/>
          <w:sz w:val="24"/>
          <w:szCs w:val="24"/>
        </w:rPr>
        <w:t>】</w:t>
      </w:r>
      <w:r w:rsidR="00352352" w:rsidRPr="006C3E3A">
        <w:rPr>
          <w:rFonts w:ascii="標楷體" w:hAnsi="標楷體" w:hint="eastAsia"/>
          <w:b w:val="0"/>
          <w:sz w:val="24"/>
          <w:szCs w:val="24"/>
        </w:rPr>
        <w:t>公式進行估算，並視系統維運</w:t>
      </w:r>
      <w:proofErr w:type="gramStart"/>
      <w:r w:rsidR="00352352" w:rsidRPr="006C3E3A">
        <w:rPr>
          <w:rFonts w:ascii="標楷體" w:hAnsi="標楷體" w:hint="eastAsia"/>
          <w:b w:val="0"/>
          <w:sz w:val="24"/>
          <w:szCs w:val="24"/>
        </w:rPr>
        <w:t>與資安</w:t>
      </w:r>
      <w:proofErr w:type="gramEnd"/>
      <w:r w:rsidR="0023575A" w:rsidRPr="005129A9">
        <w:rPr>
          <w:rFonts w:hAnsi="標楷體" w:hint="eastAsia"/>
          <w:noProof/>
          <w:szCs w:val="32"/>
        </w:rPr>
        <mc:AlternateContent>
          <mc:Choice Requires="wps">
            <w:drawing>
              <wp:anchor distT="0" distB="0" distL="114300" distR="114300" simplePos="0" relativeHeight="251659264" behindDoc="0" locked="0" layoutInCell="1" allowOverlap="1" wp14:anchorId="32FAB9B1" wp14:editId="57B2846E">
                <wp:simplePos x="0" y="0"/>
                <wp:positionH relativeFrom="page">
                  <wp:posOffset>464820</wp:posOffset>
                </wp:positionH>
                <wp:positionV relativeFrom="paragraph">
                  <wp:posOffset>1621790</wp:posOffset>
                </wp:positionV>
                <wp:extent cx="6979920" cy="4991100"/>
                <wp:effectExtent l="0" t="0" r="0" b="0"/>
                <wp:wrapTopAndBottom/>
                <wp:docPr id="4" name="文字方塊 4"/>
                <wp:cNvGraphicFramePr/>
                <a:graphic xmlns:a="http://schemas.openxmlformats.org/drawingml/2006/main">
                  <a:graphicData uri="http://schemas.microsoft.com/office/word/2010/wordprocessingShape">
                    <wps:wsp>
                      <wps:cNvSpPr txBox="1"/>
                      <wps:spPr>
                        <a:xfrm>
                          <a:off x="0" y="0"/>
                          <a:ext cx="6979920" cy="4991100"/>
                        </a:xfrm>
                        <a:prstGeom prst="rect">
                          <a:avLst/>
                        </a:prstGeom>
                        <a:solidFill>
                          <a:sysClr val="window" lastClr="FFFFFF"/>
                        </a:solidFill>
                        <a:ln w="6350">
                          <a:noFill/>
                        </a:ln>
                        <a:effectLst/>
                      </wps:spPr>
                      <wps:txbx>
                        <w:txbxContent>
                          <w:tbl>
                            <w:tblPr>
                              <w:tblStyle w:val="ae"/>
                              <w:tblW w:w="9923" w:type="dxa"/>
                              <w:tblLook w:val="04A0" w:firstRow="1" w:lastRow="0" w:firstColumn="1" w:lastColumn="0" w:noHBand="0" w:noVBand="1"/>
                            </w:tblPr>
                            <w:tblGrid>
                              <w:gridCol w:w="567"/>
                              <w:gridCol w:w="5529"/>
                              <w:gridCol w:w="3827"/>
                            </w:tblGrid>
                            <w:tr w:rsidR="00663D90" w:rsidRPr="00743BCD" w:rsidTr="00D33801">
                              <w:trPr>
                                <w:trHeight w:val="5"/>
                              </w:trPr>
                              <w:tc>
                                <w:tcPr>
                                  <w:tcW w:w="9923" w:type="dxa"/>
                                  <w:gridSpan w:val="3"/>
                                  <w:tcBorders>
                                    <w:top w:val="nil"/>
                                    <w:left w:val="nil"/>
                                    <w:right w:val="nil"/>
                                  </w:tcBorders>
                                  <w:vAlign w:val="center"/>
                                </w:tcPr>
                                <w:p w:rsidR="00663D90" w:rsidRPr="00743BCD" w:rsidRDefault="00663D90" w:rsidP="00F72DC1">
                                  <w:pPr>
                                    <w:overflowPunct w:val="0"/>
                                    <w:spacing w:line="400" w:lineRule="exact"/>
                                    <w:jc w:val="center"/>
                                    <w:rPr>
                                      <w:rFonts w:ascii="標楷體" w:eastAsia="標楷體" w:hAnsi="標楷體"/>
                                    </w:rPr>
                                  </w:pPr>
                                  <w:r w:rsidRPr="008B7B54">
                                    <w:rPr>
                                      <w:rFonts w:ascii="標楷體" w:eastAsia="標楷體" w:hAnsi="標楷體"/>
                                      <w:b/>
                                      <w:kern w:val="2"/>
                                      <w:sz w:val="24"/>
                                    </w:rPr>
                                    <w:t xml:space="preserve">表1　</w:t>
                                  </w:r>
                                  <w:r w:rsidRPr="008B7B54">
                                    <w:rPr>
                                      <w:rFonts w:ascii="標楷體" w:eastAsia="標楷體" w:hAnsi="標楷體" w:hint="eastAsia"/>
                                      <w:b/>
                                      <w:kern w:val="2"/>
                                      <w:sz w:val="24"/>
                                    </w:rPr>
                                    <w:t>中</w:t>
                                  </w:r>
                                  <w:r w:rsidRPr="008B7B54">
                                    <w:rPr>
                                      <w:rFonts w:ascii="標楷體" w:eastAsia="標楷體" w:hAnsi="標楷體"/>
                                      <w:b/>
                                      <w:kern w:val="2"/>
                                      <w:sz w:val="24"/>
                                    </w:rPr>
                                    <w:t>央研究院</w:t>
                                  </w:r>
                                  <w:r w:rsidRPr="008B7B54">
                                    <w:rPr>
                                      <w:rFonts w:ascii="標楷體" w:eastAsia="標楷體" w:hAnsi="標楷體" w:hint="eastAsia"/>
                                      <w:b/>
                                      <w:kern w:val="2"/>
                                      <w:sz w:val="24"/>
                                    </w:rPr>
                                    <w:t>科學研究基金會計系統維護費支用</w:t>
                                  </w:r>
                                  <w:r>
                                    <w:rPr>
                                      <w:rFonts w:ascii="標楷體" w:eastAsia="標楷體" w:hAnsi="標楷體" w:hint="eastAsia"/>
                                      <w:b/>
                                      <w:kern w:val="2"/>
                                      <w:sz w:val="24"/>
                                    </w:rPr>
                                    <w:t>及</w:t>
                                  </w:r>
                                  <w:r>
                                    <w:rPr>
                                      <w:rFonts w:ascii="標楷體" w:eastAsia="標楷體" w:hAnsi="標楷體"/>
                                      <w:b/>
                                      <w:kern w:val="2"/>
                                      <w:sz w:val="24"/>
                                    </w:rPr>
                                    <w:t>缺失</w:t>
                                  </w:r>
                                  <w:r w:rsidRPr="008B7B54">
                                    <w:rPr>
                                      <w:rFonts w:ascii="標楷體" w:eastAsia="標楷體" w:hAnsi="標楷體" w:hint="eastAsia"/>
                                      <w:b/>
                                      <w:kern w:val="2"/>
                                      <w:sz w:val="24"/>
                                    </w:rPr>
                                    <w:t>情形</w:t>
                                  </w:r>
                                </w:p>
                              </w:tc>
                            </w:tr>
                            <w:tr w:rsidR="00663D90" w:rsidRPr="00743BCD" w:rsidTr="00BB4D52">
                              <w:trPr>
                                <w:trHeight w:val="446"/>
                              </w:trPr>
                              <w:tc>
                                <w:tcPr>
                                  <w:tcW w:w="567" w:type="dxa"/>
                                  <w:vAlign w:val="center"/>
                                </w:tcPr>
                                <w:p w:rsidR="00663D90" w:rsidRPr="00B269B6" w:rsidRDefault="00663D90" w:rsidP="003C30E0">
                                  <w:pPr>
                                    <w:spacing w:line="240" w:lineRule="exact"/>
                                    <w:ind w:leftChars="-20" w:left="-48" w:rightChars="-45" w:right="-108"/>
                                    <w:rPr>
                                      <w:rFonts w:ascii="標楷體" w:eastAsia="標楷體" w:hAnsi="標楷體"/>
                                    </w:rPr>
                                  </w:pPr>
                                  <w:r w:rsidRPr="00B269B6">
                                    <w:rPr>
                                      <w:rFonts w:ascii="標楷體" w:eastAsia="標楷體" w:hAnsi="標楷體"/>
                                    </w:rPr>
                                    <w:t>年度</w:t>
                                  </w:r>
                                </w:p>
                              </w:tc>
                              <w:tc>
                                <w:tcPr>
                                  <w:tcW w:w="5529" w:type="dxa"/>
                                  <w:vAlign w:val="center"/>
                                </w:tcPr>
                                <w:p w:rsidR="00663D90" w:rsidRPr="00B269B6" w:rsidRDefault="00663D90" w:rsidP="003C30E0">
                                  <w:pPr>
                                    <w:spacing w:line="240" w:lineRule="exact"/>
                                    <w:ind w:rightChars="-45" w:right="-108"/>
                                    <w:jc w:val="center"/>
                                    <w:rPr>
                                      <w:rFonts w:ascii="標楷體" w:eastAsia="標楷體" w:hAnsi="標楷體"/>
                                    </w:rPr>
                                  </w:pPr>
                                  <w:r w:rsidRPr="00B269B6">
                                    <w:rPr>
                                      <w:rFonts w:ascii="標楷體" w:eastAsia="標楷體" w:hAnsi="標楷體"/>
                                    </w:rPr>
                                    <w:t>系統維護費之計算方式</w:t>
                                  </w:r>
                                </w:p>
                              </w:tc>
                              <w:tc>
                                <w:tcPr>
                                  <w:tcW w:w="3827" w:type="dxa"/>
                                  <w:vAlign w:val="center"/>
                                </w:tcPr>
                                <w:p w:rsidR="00663D90" w:rsidRPr="00B269B6" w:rsidRDefault="00663D90" w:rsidP="003C30E0">
                                  <w:pPr>
                                    <w:spacing w:line="240" w:lineRule="exact"/>
                                    <w:ind w:rightChars="-45" w:right="-108"/>
                                    <w:jc w:val="center"/>
                                    <w:rPr>
                                      <w:rFonts w:ascii="標楷體" w:eastAsia="標楷體" w:hAnsi="標楷體"/>
                                    </w:rPr>
                                  </w:pPr>
                                  <w:r w:rsidRPr="00B269B6">
                                    <w:rPr>
                                      <w:rFonts w:ascii="標楷體" w:eastAsia="標楷體" w:hAnsi="標楷體"/>
                                    </w:rPr>
                                    <w:t>缺　　失</w:t>
                                  </w:r>
                                </w:p>
                              </w:tc>
                            </w:tr>
                            <w:tr w:rsidR="00663D90" w:rsidRPr="00743BCD" w:rsidTr="002E7D82">
                              <w:trPr>
                                <w:trHeight w:val="479"/>
                              </w:trPr>
                              <w:tc>
                                <w:tcPr>
                                  <w:tcW w:w="567" w:type="dxa"/>
                                  <w:vAlign w:val="center"/>
                                </w:tcPr>
                                <w:p w:rsidR="00663D90" w:rsidRPr="00B269B6" w:rsidRDefault="00663D90" w:rsidP="003C30E0">
                                  <w:pPr>
                                    <w:spacing w:line="240" w:lineRule="exact"/>
                                    <w:ind w:rightChars="-45" w:right="-108"/>
                                    <w:jc w:val="both"/>
                                    <w:rPr>
                                      <w:rFonts w:ascii="標楷體" w:eastAsia="標楷體" w:hAnsi="標楷體"/>
                                    </w:rPr>
                                  </w:pPr>
                                  <w:r w:rsidRPr="00B269B6">
                                    <w:rPr>
                                      <w:rFonts w:ascii="標楷體" w:eastAsia="標楷體" w:hAnsi="標楷體"/>
                                    </w:rPr>
                                    <w:t>104</w:t>
                                  </w:r>
                                </w:p>
                              </w:tc>
                              <w:tc>
                                <w:tcPr>
                                  <w:tcW w:w="5529" w:type="dxa"/>
                                  <w:vAlign w:val="center"/>
                                </w:tcPr>
                                <w:p w:rsidR="00663D90" w:rsidRPr="00B269B6" w:rsidRDefault="00663D90" w:rsidP="003C30E0">
                                  <w:pPr>
                                    <w:spacing w:line="240" w:lineRule="exact"/>
                                    <w:jc w:val="both"/>
                                    <w:rPr>
                                      <w:rFonts w:ascii="標楷體" w:eastAsia="標楷體" w:hAnsi="標楷體"/>
                                      <w:spacing w:val="-4"/>
                                    </w:rPr>
                                  </w:pPr>
                                  <w:r w:rsidRPr="00B269B6">
                                    <w:rPr>
                                      <w:rFonts w:ascii="標楷體" w:eastAsia="標楷體" w:hAnsi="標楷體" w:hint="eastAsia"/>
                                      <w:spacing w:val="-4"/>
                                    </w:rPr>
                                    <w:t>第1階段</w:t>
                                  </w:r>
                                  <w:r w:rsidRPr="00B269B6">
                                    <w:rPr>
                                      <w:rFonts w:ascii="標楷體" w:hAnsi="標楷體" w:hint="eastAsia"/>
                                      <w:spacing w:val="-4"/>
                                    </w:rPr>
                                    <w:t>（</w:t>
                                  </w:r>
                                  <w:proofErr w:type="gramStart"/>
                                  <w:r w:rsidRPr="00B269B6">
                                    <w:rPr>
                                      <w:rFonts w:ascii="標楷體" w:eastAsia="標楷體" w:hAnsi="標楷體" w:hint="eastAsia"/>
                                      <w:spacing w:val="-4"/>
                                    </w:rPr>
                                    <w:t>102</w:t>
                                  </w:r>
                                  <w:proofErr w:type="gramEnd"/>
                                  <w:r w:rsidRPr="00B269B6">
                                    <w:rPr>
                                      <w:rFonts w:ascii="標楷體" w:eastAsia="標楷體" w:hAnsi="標楷體" w:hint="eastAsia"/>
                                      <w:spacing w:val="-4"/>
                                    </w:rPr>
                                    <w:t>年度系統建置案</w:t>
                                  </w:r>
                                  <w:r w:rsidRPr="00B269B6">
                                    <w:rPr>
                                      <w:rFonts w:ascii="標楷體" w:hAnsi="標楷體" w:hint="eastAsia"/>
                                      <w:spacing w:val="-4"/>
                                    </w:rPr>
                                    <w:t>）</w:t>
                                  </w:r>
                                  <w:r w:rsidRPr="00B269B6">
                                    <w:rPr>
                                      <w:rFonts w:ascii="標楷體" w:eastAsia="標楷體" w:hAnsi="標楷體" w:hint="eastAsia"/>
                                      <w:spacing w:val="-4"/>
                                    </w:rPr>
                                    <w:t>契約總價乘以維護費率</w:t>
                                  </w:r>
                                  <w:proofErr w:type="gramStart"/>
                                  <w:r w:rsidRPr="00B269B6">
                                    <w:rPr>
                                      <w:rFonts w:ascii="標楷體" w:eastAsia="標楷體" w:hAnsi="標楷體" w:hint="eastAsia"/>
                                      <w:spacing w:val="-4"/>
                                    </w:rPr>
                                    <w:t>1.5成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維護費率超</w:t>
                                  </w:r>
                                  <w:r w:rsidRPr="00B269B6">
                                    <w:rPr>
                                      <w:rFonts w:ascii="標楷體" w:eastAsia="標楷體" w:hAnsi="標楷體" w:hint="eastAsia"/>
                                    </w:rPr>
                                    <w:t>過</w:t>
                                  </w:r>
                                  <w:r w:rsidRPr="00B269B6">
                                    <w:rPr>
                                      <w:rFonts w:ascii="標楷體" w:eastAsia="標楷體" w:hAnsi="標楷體"/>
                                    </w:rPr>
                                    <w:t>規定範圍</w:t>
                                  </w:r>
                                  <w:r w:rsidRPr="00B269B6">
                                    <w:rPr>
                                      <w:rFonts w:ascii="標楷體" w:hAnsi="標楷體" w:hint="eastAsia"/>
                                    </w:rPr>
                                    <w:t>（</w:t>
                                  </w:r>
                                  <w:r w:rsidRPr="00B269B6">
                                    <w:rPr>
                                      <w:rFonts w:ascii="標楷體" w:eastAsia="標楷體" w:hAnsi="標楷體"/>
                                    </w:rPr>
                                    <w:t>6％至14％</w:t>
                                  </w:r>
                                  <w:r w:rsidRPr="00B269B6">
                                    <w:rPr>
                                      <w:rFonts w:ascii="標楷體" w:hAnsi="標楷體" w:hint="eastAsia"/>
                                    </w:rPr>
                                    <w:t>）</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105</w:t>
                                  </w:r>
                                </w:p>
                              </w:tc>
                              <w:tc>
                                <w:tcPr>
                                  <w:tcW w:w="5529" w:type="dxa"/>
                                  <w:vAlign w:val="center"/>
                                </w:tcPr>
                                <w:p w:rsidR="00663D90" w:rsidRPr="00B269B6" w:rsidRDefault="00663D90" w:rsidP="00B9712F">
                                  <w:pPr>
                                    <w:spacing w:line="300" w:lineRule="exact"/>
                                    <w:ind w:rightChars="14" w:right="34"/>
                                    <w:jc w:val="both"/>
                                    <w:rPr>
                                      <w:rFonts w:ascii="標楷體" w:eastAsia="標楷體" w:hAnsi="標楷體"/>
                                    </w:rPr>
                                  </w:pPr>
                                  <w:r w:rsidRPr="00B269B6">
                                    <w:rPr>
                                      <w:rFonts w:ascii="標楷體" w:eastAsia="標楷體" w:hAnsi="標楷體" w:hint="eastAsia"/>
                                    </w:rPr>
                                    <w:t>第1階段及第2階段</w:t>
                                  </w:r>
                                  <w:r w:rsidRPr="00B269B6">
                                    <w:rPr>
                                      <w:rFonts w:ascii="標楷體" w:hAnsi="標楷體" w:hint="eastAsia"/>
                                    </w:rPr>
                                    <w:t>（</w:t>
                                  </w:r>
                                  <w:r w:rsidRPr="00B269B6">
                                    <w:rPr>
                                      <w:rFonts w:ascii="標楷體" w:eastAsia="標楷體" w:hAnsi="標楷體" w:hint="eastAsia"/>
                                    </w:rPr>
                                    <w:t>102及</w:t>
                                  </w:r>
                                  <w:proofErr w:type="gramStart"/>
                                  <w:r w:rsidRPr="00B269B6">
                                    <w:rPr>
                                      <w:rFonts w:ascii="標楷體" w:eastAsia="標楷體" w:hAnsi="標楷體" w:hint="eastAsia"/>
                                    </w:rPr>
                                    <w:t>103</w:t>
                                  </w:r>
                                  <w:proofErr w:type="gramEnd"/>
                                  <w:r w:rsidRPr="00B269B6">
                                    <w:rPr>
                                      <w:rFonts w:ascii="標楷體" w:eastAsia="標楷體" w:hAnsi="標楷體" w:hint="eastAsia"/>
                                    </w:rPr>
                                    <w:t>年度系統建置案</w:t>
                                  </w:r>
                                  <w:r w:rsidRPr="00B269B6">
                                    <w:rPr>
                                      <w:rFonts w:ascii="標楷體" w:hAnsi="標楷體" w:hint="eastAsia"/>
                                    </w:rPr>
                                    <w:t>）</w:t>
                                  </w:r>
                                  <w:r w:rsidRPr="00B269B6">
                                    <w:rPr>
                                      <w:rFonts w:ascii="標楷體" w:eastAsia="標楷體" w:hAnsi="標楷體" w:hint="eastAsia"/>
                                    </w:rPr>
                                    <w:t>契約總價乘以維護費率</w:t>
                                  </w:r>
                                  <w:proofErr w:type="gramStart"/>
                                  <w:r w:rsidRPr="00B269B6">
                                    <w:rPr>
                                      <w:rFonts w:ascii="標楷體" w:eastAsia="標楷體" w:hAnsi="標楷體" w:hint="eastAsia"/>
                                    </w:rPr>
                                    <w:t>1.5成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維護費率超</w:t>
                                  </w:r>
                                  <w:r w:rsidRPr="00B269B6">
                                    <w:rPr>
                                      <w:rFonts w:ascii="標楷體" w:eastAsia="標楷體" w:hAnsi="標楷體" w:hint="eastAsia"/>
                                    </w:rPr>
                                    <w:t>過</w:t>
                                  </w:r>
                                  <w:r w:rsidRPr="00B269B6">
                                    <w:rPr>
                                      <w:rFonts w:ascii="標楷體" w:eastAsia="標楷體" w:hAnsi="標楷體"/>
                                    </w:rPr>
                                    <w:t>規定範圍</w:t>
                                  </w:r>
                                  <w:r w:rsidRPr="00B269B6">
                                    <w:rPr>
                                      <w:rFonts w:ascii="標楷體" w:hAnsi="標楷體" w:hint="eastAsia"/>
                                    </w:rPr>
                                    <w:t>（</w:t>
                                  </w:r>
                                  <w:r w:rsidRPr="00B269B6">
                                    <w:rPr>
                                      <w:rFonts w:ascii="標楷體" w:eastAsia="標楷體" w:hAnsi="標楷體"/>
                                    </w:rPr>
                                    <w:t>6％至14％</w:t>
                                  </w:r>
                                  <w:r w:rsidRPr="00B269B6">
                                    <w:rPr>
                                      <w:rFonts w:ascii="標楷體" w:hAnsi="標楷體" w:hint="eastAsia"/>
                                    </w:rPr>
                                    <w:t>）</w:t>
                                  </w:r>
                                </w:p>
                              </w:tc>
                            </w:tr>
                            <w:tr w:rsidR="00663D90" w:rsidRPr="00743BCD" w:rsidTr="00585F93">
                              <w:trPr>
                                <w:trHeight w:val="6"/>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106</w:t>
                                  </w:r>
                                </w:p>
                              </w:tc>
                              <w:tc>
                                <w:tcPr>
                                  <w:tcW w:w="5529"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hint="eastAsia"/>
                                    </w:rPr>
                                    <w:t>第1階段</w:t>
                                  </w:r>
                                  <w:r w:rsidRPr="00B269B6">
                                    <w:rPr>
                                      <w:rFonts w:ascii="標楷體" w:eastAsia="標楷體" w:hAnsi="標楷體"/>
                                    </w:rPr>
                                    <w:t>至</w:t>
                                  </w:r>
                                  <w:r w:rsidRPr="00B269B6">
                                    <w:rPr>
                                      <w:rFonts w:ascii="標楷體" w:eastAsia="標楷體" w:hAnsi="標楷體" w:hint="eastAsia"/>
                                    </w:rPr>
                                    <w:t>第3階段契約總價乘以維護費率</w:t>
                                  </w:r>
                                  <w:proofErr w:type="gramStart"/>
                                  <w:r w:rsidRPr="00B269B6">
                                    <w:rPr>
                                      <w:rFonts w:ascii="標楷體" w:eastAsia="標楷體" w:hAnsi="標楷體" w:hint="eastAsia"/>
                                    </w:rPr>
                                    <w:t>1.3成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第3階</w:t>
                                  </w:r>
                                  <w:r w:rsidRPr="00B269B6">
                                    <w:rPr>
                                      <w:rFonts w:ascii="標楷體" w:eastAsia="標楷體" w:hAnsi="標楷體" w:hint="eastAsia"/>
                                    </w:rPr>
                                    <w:t>段</w:t>
                                  </w:r>
                                  <w:r w:rsidRPr="00B269B6">
                                    <w:rPr>
                                      <w:rFonts w:ascii="標楷體" w:hAnsi="標楷體" w:hint="eastAsia"/>
                                    </w:rPr>
                                    <w:t>（</w:t>
                                  </w:r>
                                  <w:proofErr w:type="gramStart"/>
                                  <w:r w:rsidRPr="00B269B6">
                                    <w:rPr>
                                      <w:rFonts w:ascii="標楷體" w:eastAsia="標楷體" w:hAnsi="標楷體"/>
                                    </w:rPr>
                                    <w:t>104</w:t>
                                  </w:r>
                                  <w:proofErr w:type="gramEnd"/>
                                  <w:r w:rsidRPr="00B269B6">
                                    <w:rPr>
                                      <w:rFonts w:ascii="標楷體" w:eastAsia="標楷體" w:hAnsi="標楷體"/>
                                    </w:rPr>
                                    <w:t>年度</w:t>
                                  </w:r>
                                  <w:r w:rsidRPr="00B269B6">
                                    <w:rPr>
                                      <w:rFonts w:ascii="標楷體" w:hAnsi="標楷體" w:hint="eastAsia"/>
                                    </w:rPr>
                                    <w:t>）</w:t>
                                  </w:r>
                                  <w:r w:rsidRPr="00B269B6">
                                    <w:rPr>
                                      <w:rFonts w:ascii="標楷體" w:eastAsia="標楷體" w:hAnsi="標楷體" w:hint="eastAsia"/>
                                    </w:rPr>
                                    <w:t>契約總價除系統增修成本外，尚包含系統維護費用，未符規定範圍</w:t>
                                  </w:r>
                                  <w:r w:rsidRPr="00B269B6">
                                    <w:rPr>
                                      <w:rFonts w:ascii="標楷體" w:hAnsi="標楷體" w:hint="eastAsia"/>
                                    </w:rPr>
                                    <w:t>（</w:t>
                                  </w:r>
                                  <w:r w:rsidRPr="00B269B6">
                                    <w:rPr>
                                      <w:rFonts w:ascii="標楷體" w:eastAsia="標楷體" w:hAnsi="標楷體" w:hint="eastAsia"/>
                                    </w:rPr>
                                    <w:t>軟體開發及後續功能增修總成本</w:t>
                                  </w:r>
                                  <w:r w:rsidRPr="00B269B6">
                                    <w:rPr>
                                      <w:rFonts w:ascii="標楷體" w:hAnsi="標楷體" w:hint="eastAsia"/>
                                    </w:rPr>
                                    <w:t>）</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107</w:t>
                                  </w:r>
                                </w:p>
                              </w:tc>
                              <w:tc>
                                <w:tcPr>
                                  <w:tcW w:w="5529"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hint="eastAsia"/>
                                    </w:rPr>
                                    <w:t>第1階段</w:t>
                                  </w:r>
                                  <w:r w:rsidRPr="00B269B6">
                                    <w:rPr>
                                      <w:rFonts w:ascii="標楷體" w:eastAsia="標楷體" w:hAnsi="標楷體"/>
                                    </w:rPr>
                                    <w:t>至</w:t>
                                  </w:r>
                                  <w:r w:rsidRPr="00B269B6">
                                    <w:rPr>
                                      <w:rFonts w:ascii="標楷體" w:eastAsia="標楷體" w:hAnsi="標楷體" w:hint="eastAsia"/>
                                    </w:rPr>
                                    <w:t>第</w:t>
                                  </w:r>
                                  <w:r w:rsidRPr="00B269B6">
                                    <w:rPr>
                                      <w:rFonts w:ascii="標楷體" w:eastAsia="標楷體" w:hAnsi="標楷體"/>
                                    </w:rPr>
                                    <w:t>4</w:t>
                                  </w:r>
                                  <w:r w:rsidRPr="00B269B6">
                                    <w:rPr>
                                      <w:rFonts w:ascii="標楷體" w:eastAsia="標楷體" w:hAnsi="標楷體" w:hint="eastAsia"/>
                                    </w:rPr>
                                    <w:t>階段契約總價乘以維護費率</w:t>
                                  </w:r>
                                  <w:proofErr w:type="gramStart"/>
                                  <w:r w:rsidRPr="00B269B6">
                                    <w:rPr>
                                      <w:rFonts w:ascii="標楷體" w:eastAsia="標楷體" w:hAnsi="標楷體" w:hint="eastAsia"/>
                                    </w:rPr>
                                    <w:t>1.1成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第</w:t>
                                  </w:r>
                                  <w:r w:rsidRPr="00B269B6">
                                    <w:rPr>
                                      <w:rFonts w:ascii="標楷體" w:eastAsia="標楷體" w:hAnsi="標楷體" w:hint="eastAsia"/>
                                    </w:rPr>
                                    <w:t>3</w:t>
                                  </w:r>
                                  <w:r w:rsidRPr="00B269B6">
                                    <w:rPr>
                                      <w:rFonts w:ascii="標楷體" w:eastAsia="標楷體" w:hAnsi="標楷體"/>
                                    </w:rPr>
                                    <w:t>階</w:t>
                                  </w:r>
                                  <w:r w:rsidRPr="00B269B6">
                                    <w:rPr>
                                      <w:rFonts w:ascii="標楷體" w:eastAsia="標楷體" w:hAnsi="標楷體" w:hint="eastAsia"/>
                                    </w:rPr>
                                    <w:t>段</w:t>
                                  </w:r>
                                  <w:r w:rsidRPr="00B269B6">
                                    <w:rPr>
                                      <w:rFonts w:ascii="標楷體" w:hAnsi="標楷體" w:hint="eastAsia"/>
                                    </w:rPr>
                                    <w:t>（</w:t>
                                  </w:r>
                                  <w:proofErr w:type="gramStart"/>
                                  <w:r w:rsidRPr="00B269B6">
                                    <w:rPr>
                                      <w:rFonts w:ascii="標楷體" w:eastAsia="標楷體" w:hAnsi="標楷體"/>
                                    </w:rPr>
                                    <w:t>104</w:t>
                                  </w:r>
                                  <w:proofErr w:type="gramEnd"/>
                                  <w:r w:rsidRPr="00B269B6">
                                    <w:rPr>
                                      <w:rFonts w:ascii="標楷體" w:eastAsia="標楷體" w:hAnsi="標楷體"/>
                                    </w:rPr>
                                    <w:t>年度</w:t>
                                  </w:r>
                                  <w:r w:rsidRPr="00B269B6">
                                    <w:rPr>
                                      <w:rFonts w:ascii="標楷體" w:hAnsi="標楷體" w:hint="eastAsia"/>
                                    </w:rPr>
                                    <w:t>）</w:t>
                                  </w:r>
                                  <w:r w:rsidRPr="00B269B6">
                                    <w:rPr>
                                      <w:rFonts w:ascii="標楷體" w:eastAsia="標楷體" w:hAnsi="標楷體" w:hint="eastAsia"/>
                                    </w:rPr>
                                    <w:t>及第</w:t>
                                  </w:r>
                                  <w:r w:rsidRPr="00B269B6">
                                    <w:rPr>
                                      <w:rFonts w:ascii="標楷體" w:eastAsia="標楷體" w:hAnsi="標楷體"/>
                                    </w:rPr>
                                    <w:t>4階</w:t>
                                  </w:r>
                                  <w:r w:rsidRPr="00B269B6">
                                    <w:rPr>
                                      <w:rFonts w:ascii="標楷體" w:eastAsia="標楷體" w:hAnsi="標楷體" w:hint="eastAsia"/>
                                    </w:rPr>
                                    <w:t>段</w:t>
                                  </w:r>
                                  <w:r w:rsidRPr="00B269B6">
                                    <w:rPr>
                                      <w:rFonts w:ascii="標楷體" w:hAnsi="標楷體" w:hint="eastAsia"/>
                                    </w:rPr>
                                    <w:t>（</w:t>
                                  </w:r>
                                  <w:proofErr w:type="gramStart"/>
                                  <w:r w:rsidRPr="00B269B6">
                                    <w:rPr>
                                      <w:rFonts w:ascii="標楷體" w:eastAsia="標楷體" w:hAnsi="標楷體"/>
                                    </w:rPr>
                                    <w:t>105</w:t>
                                  </w:r>
                                  <w:proofErr w:type="gramEnd"/>
                                  <w:r w:rsidRPr="00B269B6">
                                    <w:rPr>
                                      <w:rFonts w:ascii="標楷體" w:eastAsia="標楷體" w:hAnsi="標楷體"/>
                                    </w:rPr>
                                    <w:t>年度</w:t>
                                  </w:r>
                                  <w:r w:rsidRPr="00B269B6">
                                    <w:rPr>
                                      <w:rFonts w:ascii="標楷體" w:hAnsi="標楷體" w:hint="eastAsia"/>
                                    </w:rPr>
                                    <w:t>）</w:t>
                                  </w:r>
                                  <w:r w:rsidRPr="00B269B6">
                                    <w:rPr>
                                      <w:rFonts w:ascii="標楷體" w:eastAsia="標楷體" w:hAnsi="標楷體" w:hint="eastAsia"/>
                                    </w:rPr>
                                    <w:t>契約總價除系統增修成本外，尚包含系統維護費用，未符規定範圍</w:t>
                                  </w:r>
                                  <w:r w:rsidRPr="00B269B6">
                                    <w:rPr>
                                      <w:rFonts w:ascii="標楷體" w:hAnsi="標楷體" w:hint="eastAsia"/>
                                    </w:rPr>
                                    <w:t>（</w:t>
                                  </w:r>
                                  <w:r w:rsidRPr="00B269B6">
                                    <w:rPr>
                                      <w:rFonts w:ascii="標楷體" w:eastAsia="標楷體" w:hAnsi="標楷體" w:hint="eastAsia"/>
                                    </w:rPr>
                                    <w:t>軟體開發及後續功能增修總成本</w:t>
                                  </w:r>
                                  <w:r w:rsidRPr="00B269B6">
                                    <w:rPr>
                                      <w:rFonts w:ascii="標楷體" w:hAnsi="標楷體" w:hint="eastAsia"/>
                                    </w:rPr>
                                    <w:t>）</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108</w:t>
                                  </w:r>
                                </w:p>
                              </w:tc>
                              <w:tc>
                                <w:tcPr>
                                  <w:tcW w:w="5529" w:type="dxa"/>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rPr>
                                    <w:t>107</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系統維護處理量58筆，較</w:t>
                                  </w:r>
                                  <w:proofErr w:type="gramStart"/>
                                  <w:r w:rsidRPr="00B269B6">
                                    <w:rPr>
                                      <w:rFonts w:ascii="標楷體" w:eastAsia="標楷體" w:hAnsi="標楷體"/>
                                    </w:rPr>
                                    <w:t>106</w:t>
                                  </w:r>
                                  <w:proofErr w:type="gramEnd"/>
                                  <w:r w:rsidRPr="00B269B6">
                                    <w:rPr>
                                      <w:rFonts w:ascii="標楷體" w:eastAsia="標楷體" w:hAnsi="標楷體"/>
                                    </w:rPr>
                                    <w:t>年度123筆減少</w:t>
                                  </w:r>
                                  <w:r w:rsidRPr="00B269B6">
                                    <w:rPr>
                                      <w:rFonts w:ascii="標楷體" w:hAnsi="標楷體" w:hint="eastAsia"/>
                                    </w:rPr>
                                    <w:t>（</w:t>
                                  </w:r>
                                  <w:r w:rsidRPr="00B269B6">
                                    <w:rPr>
                                      <w:rFonts w:ascii="標楷體" w:eastAsia="標楷體" w:hAnsi="標楷體"/>
                                    </w:rPr>
                                    <w:t>降幅53％</w:t>
                                  </w:r>
                                  <w:r w:rsidRPr="00B269B6">
                                    <w:rPr>
                                      <w:rFonts w:ascii="標楷體" w:hAnsi="標楷體" w:hint="eastAsia"/>
                                    </w:rPr>
                                    <w:t>）</w:t>
                                  </w:r>
                                  <w:r w:rsidRPr="00B269B6">
                                    <w:rPr>
                                      <w:rFonts w:ascii="標楷體" w:eastAsia="標楷體" w:hAnsi="標楷體"/>
                                    </w:rPr>
                                    <w:t>，系統趨於穩定，</w:t>
                                  </w:r>
                                  <w:proofErr w:type="gramStart"/>
                                  <w:r w:rsidRPr="00B269B6">
                                    <w:rPr>
                                      <w:rFonts w:ascii="標楷體" w:eastAsia="標楷體" w:hAnsi="標楷體" w:hint="eastAsia"/>
                                    </w:rPr>
                                    <w:t>108</w:t>
                                  </w:r>
                                  <w:proofErr w:type="gramEnd"/>
                                  <w:r w:rsidRPr="00B269B6">
                                    <w:rPr>
                                      <w:rFonts w:ascii="標楷體" w:eastAsia="標楷體" w:hAnsi="標楷體" w:hint="eastAsia"/>
                                    </w:rPr>
                                    <w:t>年度以廠商報價約75％為經費預估金額，其中</w:t>
                                  </w:r>
                                  <w:r w:rsidRPr="00B269B6">
                                    <w:rPr>
                                      <w:rFonts w:ascii="標楷體" w:eastAsia="標楷體" w:hAnsi="標楷體"/>
                                    </w:rPr>
                                    <w:t>系統維護費399</w:t>
                                  </w:r>
                                  <w:r w:rsidRPr="00B269B6">
                                    <w:rPr>
                                      <w:rFonts w:ascii="標楷體" w:eastAsia="標楷體" w:hAnsi="標楷體" w:hint="eastAsia"/>
                                    </w:rPr>
                                    <w:t>,</w:t>
                                  </w:r>
                                  <w:r w:rsidRPr="00B269B6">
                                    <w:rPr>
                                      <w:rFonts w:ascii="標楷體" w:eastAsia="標楷體" w:hAnsi="標楷體"/>
                                    </w:rPr>
                                    <w:t>960元</w:t>
                                  </w:r>
                                </w:p>
                              </w:tc>
                              <w:tc>
                                <w:tcPr>
                                  <w:tcW w:w="3827" w:type="dxa"/>
                                  <w:vMerge w:val="restart"/>
                                  <w:vAlign w:val="center"/>
                                </w:tcPr>
                                <w:p w:rsidR="00663D90" w:rsidRPr="00C2219C" w:rsidRDefault="00663D90" w:rsidP="00B9712F">
                                  <w:pPr>
                                    <w:spacing w:line="300" w:lineRule="exact"/>
                                    <w:ind w:rightChars="2" w:right="5"/>
                                    <w:jc w:val="both"/>
                                    <w:rPr>
                                      <w:rFonts w:ascii="標楷體" w:eastAsia="標楷體" w:hAnsi="標楷體"/>
                                      <w:spacing w:val="-2"/>
                                    </w:rPr>
                                  </w:pPr>
                                  <w:r w:rsidRPr="00C2219C">
                                    <w:rPr>
                                      <w:rFonts w:ascii="標楷體" w:eastAsia="標楷體" w:hAnsi="標楷體"/>
                                      <w:spacing w:val="-2"/>
                                    </w:rPr>
                                    <w:t>未依「資訊服務</w:t>
                                  </w:r>
                                  <w:r w:rsidRPr="00B9712F">
                                    <w:rPr>
                                      <w:rFonts w:ascii="標楷體" w:eastAsia="標楷體" w:hAnsi="標楷體" w:hint="eastAsia"/>
                                      <w:spacing w:val="-2"/>
                                    </w:rPr>
                                    <w:t>委外經費</w:t>
                                  </w:r>
                                  <w:r w:rsidRPr="00C2219C">
                                    <w:rPr>
                                      <w:rFonts w:ascii="標楷體" w:eastAsia="標楷體" w:hAnsi="標楷體"/>
                                      <w:spacing w:val="-2"/>
                                    </w:rPr>
                                    <w:t>估算原則」第3點規定辦理</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109</w:t>
                                  </w:r>
                                </w:p>
                              </w:tc>
                              <w:tc>
                                <w:tcPr>
                                  <w:tcW w:w="5529" w:type="dxa"/>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rPr>
                                    <w:t>108</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系統維護處理量71筆，較</w:t>
                                  </w:r>
                                  <w:proofErr w:type="gramStart"/>
                                  <w:r w:rsidRPr="00B269B6">
                                    <w:rPr>
                                      <w:rFonts w:ascii="標楷體" w:eastAsia="標楷體" w:hAnsi="標楷體"/>
                                    </w:rPr>
                                    <w:t>107</w:t>
                                  </w:r>
                                  <w:proofErr w:type="gramEnd"/>
                                  <w:r w:rsidRPr="00B269B6">
                                    <w:rPr>
                                      <w:rFonts w:ascii="標楷體" w:eastAsia="標楷體" w:hAnsi="標楷體"/>
                                    </w:rPr>
                                    <w:t>年度58筆並無大幅增加，系統持續趨於穩定，</w:t>
                                  </w:r>
                                  <w:proofErr w:type="gramStart"/>
                                  <w:r w:rsidRPr="00B269B6">
                                    <w:rPr>
                                      <w:rFonts w:ascii="標楷體" w:eastAsia="標楷體" w:hAnsi="標楷體" w:hint="eastAsia"/>
                                    </w:rPr>
                                    <w:t>109</w:t>
                                  </w:r>
                                  <w:proofErr w:type="gramEnd"/>
                                  <w:r w:rsidRPr="00B269B6">
                                    <w:rPr>
                                      <w:rFonts w:ascii="標楷體" w:eastAsia="標楷體" w:hAnsi="標楷體" w:hint="eastAsia"/>
                                    </w:rPr>
                                    <w:t>年度以廠商報價約85％為經費預估金額，其中</w:t>
                                  </w:r>
                                  <w:r w:rsidRPr="00B269B6">
                                    <w:rPr>
                                      <w:rFonts w:ascii="標楷體" w:eastAsia="標楷體" w:hAnsi="標楷體"/>
                                    </w:rPr>
                                    <w:t>系統維護費為510</w:t>
                                  </w:r>
                                  <w:r w:rsidRPr="00B269B6">
                                    <w:rPr>
                                      <w:rFonts w:ascii="標楷體" w:eastAsia="標楷體" w:hAnsi="標楷體" w:hint="eastAsia"/>
                                    </w:rPr>
                                    <w:t>,</w:t>
                                  </w:r>
                                  <w:r w:rsidRPr="00B269B6">
                                    <w:rPr>
                                      <w:rFonts w:ascii="標楷體" w:eastAsia="標楷體" w:hAnsi="標楷體"/>
                                    </w:rPr>
                                    <w:t>720元</w:t>
                                  </w:r>
                                </w:p>
                              </w:tc>
                              <w:tc>
                                <w:tcPr>
                                  <w:tcW w:w="3827" w:type="dxa"/>
                                  <w:vMerge/>
                                  <w:vAlign w:val="center"/>
                                </w:tcPr>
                                <w:p w:rsidR="00663D90" w:rsidRPr="00B269B6" w:rsidRDefault="00663D90" w:rsidP="00166260">
                                  <w:pPr>
                                    <w:spacing w:line="280" w:lineRule="exact"/>
                                    <w:jc w:val="both"/>
                                    <w:rPr>
                                      <w:rFonts w:ascii="標楷體" w:eastAsia="標楷體" w:hAnsi="標楷體"/>
                                    </w:rPr>
                                  </w:pP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110</w:t>
                                  </w:r>
                                </w:p>
                              </w:tc>
                              <w:tc>
                                <w:tcPr>
                                  <w:tcW w:w="5529" w:type="dxa"/>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rPr>
                                    <w:t>109</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系統維護73筆，較</w:t>
                                  </w:r>
                                  <w:proofErr w:type="gramStart"/>
                                  <w:r w:rsidRPr="00B269B6">
                                    <w:rPr>
                                      <w:rFonts w:ascii="標楷體" w:eastAsia="標楷體" w:hAnsi="標楷體"/>
                                    </w:rPr>
                                    <w:t>108</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71筆並無大幅增加，系統持續趨於穩定，</w:t>
                                  </w:r>
                                  <w:r w:rsidRPr="00B269B6">
                                    <w:rPr>
                                      <w:rFonts w:ascii="標楷體" w:eastAsia="標楷體" w:hAnsi="標楷體" w:hint="eastAsia"/>
                                    </w:rPr>
                                    <w:t>110年以廠商報價約82％為經費預估金額，其中</w:t>
                                  </w:r>
                                  <w:r w:rsidRPr="00B269B6">
                                    <w:rPr>
                                      <w:rFonts w:ascii="標楷體" w:eastAsia="標楷體" w:hAnsi="標楷體"/>
                                    </w:rPr>
                                    <w:t>系統維護費為526</w:t>
                                  </w:r>
                                  <w:r w:rsidRPr="00B269B6">
                                    <w:rPr>
                                      <w:rFonts w:ascii="標楷體" w:eastAsia="標楷體" w:hAnsi="標楷體" w:hint="eastAsia"/>
                                    </w:rPr>
                                    <w:t>,</w:t>
                                  </w:r>
                                  <w:r w:rsidRPr="00B269B6">
                                    <w:rPr>
                                      <w:rFonts w:ascii="標楷體" w:eastAsia="標楷體" w:hAnsi="標楷體"/>
                                    </w:rPr>
                                    <w:t>884元</w:t>
                                  </w:r>
                                </w:p>
                              </w:tc>
                              <w:tc>
                                <w:tcPr>
                                  <w:tcW w:w="3827" w:type="dxa"/>
                                  <w:vMerge/>
                                  <w:vAlign w:val="center"/>
                                </w:tcPr>
                                <w:p w:rsidR="00663D90" w:rsidRPr="00B269B6" w:rsidRDefault="00663D90" w:rsidP="00166260">
                                  <w:pPr>
                                    <w:spacing w:line="280" w:lineRule="exact"/>
                                    <w:jc w:val="both"/>
                                    <w:rPr>
                                      <w:rFonts w:ascii="標楷體" w:eastAsia="標楷體" w:hAnsi="標楷體"/>
                                    </w:rPr>
                                  </w:pPr>
                                </w:p>
                              </w:tc>
                            </w:tr>
                            <w:tr w:rsidR="00663D90" w:rsidRPr="00743BCD" w:rsidTr="00585F93">
                              <w:trPr>
                                <w:trHeight w:val="5"/>
                              </w:trPr>
                              <w:tc>
                                <w:tcPr>
                                  <w:tcW w:w="567" w:type="dxa"/>
                                  <w:tcBorders>
                                    <w:bottom w:val="single" w:sz="4" w:space="0" w:color="auto"/>
                                  </w:tcBorders>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111</w:t>
                                  </w:r>
                                </w:p>
                              </w:tc>
                              <w:tc>
                                <w:tcPr>
                                  <w:tcW w:w="5529" w:type="dxa"/>
                                  <w:tcBorders>
                                    <w:bottom w:val="single" w:sz="4" w:space="0" w:color="auto"/>
                                  </w:tcBorders>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hint="eastAsia"/>
                                    </w:rPr>
                                    <w:t>111</w:t>
                                  </w:r>
                                  <w:proofErr w:type="gramEnd"/>
                                  <w:r w:rsidRPr="00B269B6">
                                    <w:rPr>
                                      <w:rFonts w:ascii="標楷體" w:eastAsia="標楷體" w:hAnsi="標楷體" w:hint="eastAsia"/>
                                    </w:rPr>
                                    <w:t>年度維護工作較</w:t>
                                  </w:r>
                                  <w:proofErr w:type="gramStart"/>
                                  <w:r w:rsidRPr="00B269B6">
                                    <w:rPr>
                                      <w:rFonts w:ascii="標楷體" w:eastAsia="標楷體" w:hAnsi="標楷體" w:hint="eastAsia"/>
                                    </w:rPr>
                                    <w:t>110</w:t>
                                  </w:r>
                                  <w:proofErr w:type="gramEnd"/>
                                  <w:r w:rsidRPr="00B269B6">
                                    <w:rPr>
                                      <w:rFonts w:ascii="標楷體" w:eastAsia="標楷體" w:hAnsi="標楷體" w:hint="eastAsia"/>
                                    </w:rPr>
                                    <w:t>年度增加約50萬元功能擴充項目之維護，以</w:t>
                                  </w:r>
                                  <w:proofErr w:type="gramStart"/>
                                  <w:r w:rsidRPr="00B269B6">
                                    <w:rPr>
                                      <w:rFonts w:ascii="標楷體" w:eastAsia="標楷體" w:hAnsi="標楷體" w:hint="eastAsia"/>
                                    </w:rPr>
                                    <w:t>110</w:t>
                                  </w:r>
                                  <w:proofErr w:type="gramEnd"/>
                                  <w:r w:rsidRPr="00B269B6">
                                    <w:rPr>
                                      <w:rFonts w:ascii="標楷體" w:eastAsia="標楷體" w:hAnsi="標楷體" w:hint="eastAsia"/>
                                    </w:rPr>
                                    <w:t>年度系統</w:t>
                                  </w:r>
                                  <w:proofErr w:type="gramStart"/>
                                  <w:r w:rsidRPr="00B269B6">
                                    <w:rPr>
                                      <w:rFonts w:ascii="標楷體" w:eastAsia="標楷體" w:hAnsi="標楷體" w:hint="eastAsia"/>
                                    </w:rPr>
                                    <w:t>維護費決標</w:t>
                                  </w:r>
                                  <w:proofErr w:type="gramEnd"/>
                                  <w:r w:rsidRPr="00B269B6">
                                    <w:rPr>
                                      <w:rFonts w:ascii="標楷體" w:eastAsia="標楷體" w:hAnsi="標楷體" w:hint="eastAsia"/>
                                    </w:rPr>
                                    <w:t>金額加計50,000元</w:t>
                                  </w:r>
                                </w:p>
                              </w:tc>
                              <w:tc>
                                <w:tcPr>
                                  <w:tcW w:w="3827" w:type="dxa"/>
                                  <w:vMerge/>
                                  <w:tcBorders>
                                    <w:bottom w:val="single" w:sz="4" w:space="0" w:color="auto"/>
                                  </w:tcBorders>
                                  <w:vAlign w:val="center"/>
                                </w:tcPr>
                                <w:p w:rsidR="00663D90" w:rsidRPr="00B269B6" w:rsidRDefault="00663D90" w:rsidP="00166260">
                                  <w:pPr>
                                    <w:spacing w:line="280" w:lineRule="exact"/>
                                    <w:ind w:rightChars="2" w:right="5"/>
                                    <w:jc w:val="both"/>
                                    <w:rPr>
                                      <w:rFonts w:ascii="標楷體" w:eastAsia="標楷體" w:hAnsi="標楷體"/>
                                    </w:rPr>
                                  </w:pPr>
                                </w:p>
                              </w:tc>
                            </w:tr>
                            <w:tr w:rsidR="00663D90" w:rsidRPr="00743BCD" w:rsidTr="00D33801">
                              <w:trPr>
                                <w:trHeight w:val="5"/>
                              </w:trPr>
                              <w:tc>
                                <w:tcPr>
                                  <w:tcW w:w="9923" w:type="dxa"/>
                                  <w:gridSpan w:val="3"/>
                                  <w:tcBorders>
                                    <w:left w:val="nil"/>
                                    <w:bottom w:val="nil"/>
                                    <w:right w:val="nil"/>
                                  </w:tcBorders>
                                </w:tcPr>
                                <w:p w:rsidR="00663D90" w:rsidRPr="00B269B6" w:rsidRDefault="00663D90" w:rsidP="004448E4">
                                  <w:pPr>
                                    <w:pStyle w:val="3T0301110P"/>
                                    <w:ind w:leftChars="-57" w:left="360" w:hangingChars="276" w:hanging="497"/>
                                    <w:rPr>
                                      <w:color w:val="auto"/>
                                      <w:szCs w:val="20"/>
                                    </w:rPr>
                                  </w:pPr>
                                  <w:r w:rsidRPr="00B269B6">
                                    <w:rPr>
                                      <w:color w:val="auto"/>
                                      <w:kern w:val="2"/>
                                      <w:sz w:val="18"/>
                                      <w:szCs w:val="18"/>
                                    </w:rPr>
                                    <w:t>資料來源：整理自</w:t>
                                  </w:r>
                                  <w:r w:rsidRPr="00B269B6">
                                    <w:rPr>
                                      <w:rFonts w:hint="eastAsia"/>
                                      <w:color w:val="auto"/>
                                      <w:kern w:val="2"/>
                                      <w:sz w:val="18"/>
                                      <w:szCs w:val="18"/>
                                    </w:rPr>
                                    <w:t>中</w:t>
                                  </w:r>
                                  <w:r w:rsidRPr="00B269B6">
                                    <w:rPr>
                                      <w:color w:val="auto"/>
                                      <w:kern w:val="2"/>
                                      <w:sz w:val="18"/>
                                      <w:szCs w:val="18"/>
                                    </w:rPr>
                                    <w:t>央研究院提供資料。</w:t>
                                  </w:r>
                                </w:p>
                              </w:tc>
                            </w:tr>
                          </w:tbl>
                          <w:p w:rsidR="00663D90" w:rsidRPr="008523AA" w:rsidRDefault="00663D90" w:rsidP="009868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FAB9B1" id="_x0000_t202" coordsize="21600,21600" o:spt="202" path="m,l,21600r21600,l21600,xe">
                <v:stroke joinstyle="miter"/>
                <v:path gradientshapeok="t" o:connecttype="rect"/>
              </v:shapetype>
              <v:shape id="文字方塊 4" o:spid="_x0000_s1026" type="#_x0000_t202" style="position:absolute;left:0;text-align:left;margin-left:36.6pt;margin-top:127.7pt;width:549.6pt;height:3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OrDagIAAJ0EAAAOAAAAZHJzL2Uyb0RvYy54bWysVF1OGzEQfq/UO1h+L5vQAE2UDUpBqSoh&#10;QIKKZ8frJSt5Pa7tZDe9QKUeAJ57gB6gB4Jz9LM3gZT2qWoenPHMeH6+b2bHx22t2Uo5X5HJeX+v&#10;x5kykorK3Ob80/XszTvOfBCmEJqMyvlaeX48ef1q3NiR2qcF6UI5hiDGjxqb80UIdpRlXi5ULfwe&#10;WWVgLMnVIuDqbrPCiQbRa53t93qHWUOusI6k8h7a087IJyl+WSoZLsrSq8B0zlFbSKdL5zye2WQs&#10;RrdO2EUlN2WIf6iiFpVB0qdQpyIItnTVH6HqSjryVIY9SXVGZVlJlXpAN/3ei26uFsKq1AvA8fYJ&#10;Jv//wsrz1aVjVZHzAWdG1KDo8e7rw4/7x7ufD9+/sUFEqLF+BMcrC9fQvqcWTG/1HsrYeFu6Ov6j&#10;JQY7sF4/4avawCSUh8Oj4XAfJgnbYDjs93uJgez5uXU+fFBUsyjk3IHAhKtYnfmAUuC6dYnZPOmq&#10;mFVap8van2jHVgJcY0QKajjTwgcocz5Lv1g1Qvz2TBvWoLa3B72UyVCM1/lpE+OqNEeb/BGLruco&#10;hXbebgCaU7EGPo66GfNWzir0cIYCLoXDUKFvLEq4wFFqQkraSJwtyH35mz76g2tYOWswpDn3n5fC&#10;KfT10WAKhv3BIE51ugwOjiK2btcy37WYZX1CwKaPlbQyidE/6K1YOqpvsE/TmBUmYSRy5zxsxZPQ&#10;rQ72UarpNDlhjq0IZ+bKyhg6AhYZum5vhLMbGgMm4Jy24yxGL9jsfONLQ9NloLJKVEeAO1RBWrxg&#10;BxJ9m32NS7Z7T17PX5XJLwAAAP//AwBQSwMEFAAGAAgAAAAhAIZegbTjAAAADAEAAA8AAABkcnMv&#10;ZG93bnJldi54bWxMj8FOwzAMhu9IvENkJG4sbenYVJpOCIFgEtVYQeKaNaYtNEmVZGvZ0+Od4PZb&#10;/vT7c76adM8O6HxnjYB4FgFDU1vVmUbA+9vj1RKYD9Io2VuDAn7Qw6o4P8tlpuxotnioQsOoxPhM&#10;CmhDGDLOfd2iln5mBzS0+7ROy0Cja7hycqRy3fMkim64lp2hC60c8L7F+rvaawEfY/XkNuv11+vw&#10;XB43x6p8wYdSiMuL6e4WWMAp/MFw0id1KMhpZ/dGedYLWFwnRApI5vMU2AmIFwmlHaUojVPgRc7/&#10;P1H8AgAA//8DAFBLAQItABQABgAIAAAAIQC2gziS/gAAAOEBAAATAAAAAAAAAAAAAAAAAAAAAABb&#10;Q29udGVudF9UeXBlc10ueG1sUEsBAi0AFAAGAAgAAAAhADj9If/WAAAAlAEAAAsAAAAAAAAAAAAA&#10;AAAALwEAAF9yZWxzLy5yZWxzUEsBAi0AFAAGAAgAAAAhAM+k6sNqAgAAnQQAAA4AAAAAAAAAAAAA&#10;AAAALgIAAGRycy9lMm9Eb2MueG1sUEsBAi0AFAAGAAgAAAAhAIZegbTjAAAADAEAAA8AAAAAAAAA&#10;AAAAAAAAxAQAAGRycy9kb3ducmV2LnhtbFBLBQYAAAAABAAEAPMAAADUBQAAAAA=&#10;" fillcolor="window" stroked="f" strokeweight=".5pt">
                <v:textbox>
                  <w:txbxContent>
                    <w:tbl>
                      <w:tblPr>
                        <w:tblStyle w:val="ae"/>
                        <w:tblW w:w="9923" w:type="dxa"/>
                        <w:tblLook w:val="04A0" w:firstRow="1" w:lastRow="0" w:firstColumn="1" w:lastColumn="0" w:noHBand="0" w:noVBand="1"/>
                      </w:tblPr>
                      <w:tblGrid>
                        <w:gridCol w:w="567"/>
                        <w:gridCol w:w="5529"/>
                        <w:gridCol w:w="3827"/>
                      </w:tblGrid>
                      <w:tr w:rsidR="00663D90" w:rsidRPr="00743BCD" w:rsidTr="00D33801">
                        <w:trPr>
                          <w:trHeight w:val="5"/>
                        </w:trPr>
                        <w:tc>
                          <w:tcPr>
                            <w:tcW w:w="9923" w:type="dxa"/>
                            <w:gridSpan w:val="3"/>
                            <w:tcBorders>
                              <w:top w:val="nil"/>
                              <w:left w:val="nil"/>
                              <w:right w:val="nil"/>
                            </w:tcBorders>
                            <w:vAlign w:val="center"/>
                          </w:tcPr>
                          <w:p w:rsidR="00663D90" w:rsidRPr="00743BCD" w:rsidRDefault="00663D90" w:rsidP="00F72DC1">
                            <w:pPr>
                              <w:overflowPunct w:val="0"/>
                              <w:spacing w:line="400" w:lineRule="exact"/>
                              <w:jc w:val="center"/>
                              <w:rPr>
                                <w:rFonts w:ascii="標楷體" w:eastAsia="標楷體" w:hAnsi="標楷體"/>
                              </w:rPr>
                            </w:pPr>
                            <w:r w:rsidRPr="008B7B54">
                              <w:rPr>
                                <w:rFonts w:ascii="標楷體" w:eastAsia="標楷體" w:hAnsi="標楷體"/>
                                <w:b/>
                                <w:kern w:val="2"/>
                                <w:sz w:val="24"/>
                              </w:rPr>
                              <w:t xml:space="preserve">表1　</w:t>
                            </w:r>
                            <w:r w:rsidRPr="008B7B54">
                              <w:rPr>
                                <w:rFonts w:ascii="標楷體" w:eastAsia="標楷體" w:hAnsi="標楷體" w:hint="eastAsia"/>
                                <w:b/>
                                <w:kern w:val="2"/>
                                <w:sz w:val="24"/>
                              </w:rPr>
                              <w:t>中</w:t>
                            </w:r>
                            <w:r w:rsidRPr="008B7B54">
                              <w:rPr>
                                <w:rFonts w:ascii="標楷體" w:eastAsia="標楷體" w:hAnsi="標楷體"/>
                                <w:b/>
                                <w:kern w:val="2"/>
                                <w:sz w:val="24"/>
                              </w:rPr>
                              <w:t>央研究院</w:t>
                            </w:r>
                            <w:r w:rsidRPr="008B7B54">
                              <w:rPr>
                                <w:rFonts w:ascii="標楷體" w:eastAsia="標楷體" w:hAnsi="標楷體" w:hint="eastAsia"/>
                                <w:b/>
                                <w:kern w:val="2"/>
                                <w:sz w:val="24"/>
                              </w:rPr>
                              <w:t>科學研究基金會計系統維護費支用</w:t>
                            </w:r>
                            <w:r>
                              <w:rPr>
                                <w:rFonts w:ascii="標楷體" w:eastAsia="標楷體" w:hAnsi="標楷體" w:hint="eastAsia"/>
                                <w:b/>
                                <w:kern w:val="2"/>
                                <w:sz w:val="24"/>
                              </w:rPr>
                              <w:t>及</w:t>
                            </w:r>
                            <w:r>
                              <w:rPr>
                                <w:rFonts w:ascii="標楷體" w:eastAsia="標楷體" w:hAnsi="標楷體"/>
                                <w:b/>
                                <w:kern w:val="2"/>
                                <w:sz w:val="24"/>
                              </w:rPr>
                              <w:t>缺失</w:t>
                            </w:r>
                            <w:r w:rsidRPr="008B7B54">
                              <w:rPr>
                                <w:rFonts w:ascii="標楷體" w:eastAsia="標楷體" w:hAnsi="標楷體" w:hint="eastAsia"/>
                                <w:b/>
                                <w:kern w:val="2"/>
                                <w:sz w:val="24"/>
                              </w:rPr>
                              <w:t>情形</w:t>
                            </w:r>
                          </w:p>
                        </w:tc>
                      </w:tr>
                      <w:tr w:rsidR="00663D90" w:rsidRPr="00743BCD" w:rsidTr="00BB4D52">
                        <w:trPr>
                          <w:trHeight w:val="446"/>
                        </w:trPr>
                        <w:tc>
                          <w:tcPr>
                            <w:tcW w:w="567" w:type="dxa"/>
                            <w:vAlign w:val="center"/>
                          </w:tcPr>
                          <w:p w:rsidR="00663D90" w:rsidRPr="00B269B6" w:rsidRDefault="00663D90" w:rsidP="003C30E0">
                            <w:pPr>
                              <w:spacing w:line="240" w:lineRule="exact"/>
                              <w:ind w:leftChars="-20" w:left="-48" w:rightChars="-45" w:right="-108"/>
                              <w:rPr>
                                <w:rFonts w:ascii="標楷體" w:eastAsia="標楷體" w:hAnsi="標楷體"/>
                              </w:rPr>
                            </w:pPr>
                            <w:r w:rsidRPr="00B269B6">
                              <w:rPr>
                                <w:rFonts w:ascii="標楷體" w:eastAsia="標楷體" w:hAnsi="標楷體"/>
                              </w:rPr>
                              <w:t>年度</w:t>
                            </w:r>
                          </w:p>
                        </w:tc>
                        <w:tc>
                          <w:tcPr>
                            <w:tcW w:w="5529" w:type="dxa"/>
                            <w:vAlign w:val="center"/>
                          </w:tcPr>
                          <w:p w:rsidR="00663D90" w:rsidRPr="00B269B6" w:rsidRDefault="00663D90" w:rsidP="003C30E0">
                            <w:pPr>
                              <w:spacing w:line="240" w:lineRule="exact"/>
                              <w:ind w:rightChars="-45" w:right="-108"/>
                              <w:jc w:val="center"/>
                              <w:rPr>
                                <w:rFonts w:ascii="標楷體" w:eastAsia="標楷體" w:hAnsi="標楷體"/>
                              </w:rPr>
                            </w:pPr>
                            <w:r w:rsidRPr="00B269B6">
                              <w:rPr>
                                <w:rFonts w:ascii="標楷體" w:eastAsia="標楷體" w:hAnsi="標楷體"/>
                              </w:rPr>
                              <w:t>系統維護費之計算方式</w:t>
                            </w:r>
                          </w:p>
                        </w:tc>
                        <w:tc>
                          <w:tcPr>
                            <w:tcW w:w="3827" w:type="dxa"/>
                            <w:vAlign w:val="center"/>
                          </w:tcPr>
                          <w:p w:rsidR="00663D90" w:rsidRPr="00B269B6" w:rsidRDefault="00663D90" w:rsidP="003C30E0">
                            <w:pPr>
                              <w:spacing w:line="240" w:lineRule="exact"/>
                              <w:ind w:rightChars="-45" w:right="-108"/>
                              <w:jc w:val="center"/>
                              <w:rPr>
                                <w:rFonts w:ascii="標楷體" w:eastAsia="標楷體" w:hAnsi="標楷體"/>
                              </w:rPr>
                            </w:pPr>
                            <w:r w:rsidRPr="00B269B6">
                              <w:rPr>
                                <w:rFonts w:ascii="標楷體" w:eastAsia="標楷體" w:hAnsi="標楷體"/>
                              </w:rPr>
                              <w:t>缺　　失</w:t>
                            </w:r>
                          </w:p>
                        </w:tc>
                      </w:tr>
                      <w:tr w:rsidR="00663D90" w:rsidRPr="00743BCD" w:rsidTr="002E7D82">
                        <w:trPr>
                          <w:trHeight w:val="479"/>
                        </w:trPr>
                        <w:tc>
                          <w:tcPr>
                            <w:tcW w:w="567" w:type="dxa"/>
                            <w:vAlign w:val="center"/>
                          </w:tcPr>
                          <w:p w:rsidR="00663D90" w:rsidRPr="00B269B6" w:rsidRDefault="00663D90" w:rsidP="003C30E0">
                            <w:pPr>
                              <w:spacing w:line="240" w:lineRule="exact"/>
                              <w:ind w:rightChars="-45" w:right="-108"/>
                              <w:jc w:val="both"/>
                              <w:rPr>
                                <w:rFonts w:ascii="標楷體" w:eastAsia="標楷體" w:hAnsi="標楷體"/>
                              </w:rPr>
                            </w:pPr>
                            <w:r w:rsidRPr="00B269B6">
                              <w:rPr>
                                <w:rFonts w:ascii="標楷體" w:eastAsia="標楷體" w:hAnsi="標楷體"/>
                              </w:rPr>
                              <w:t>104</w:t>
                            </w:r>
                          </w:p>
                        </w:tc>
                        <w:tc>
                          <w:tcPr>
                            <w:tcW w:w="5529" w:type="dxa"/>
                            <w:vAlign w:val="center"/>
                          </w:tcPr>
                          <w:p w:rsidR="00663D90" w:rsidRPr="00B269B6" w:rsidRDefault="00663D90" w:rsidP="003C30E0">
                            <w:pPr>
                              <w:spacing w:line="240" w:lineRule="exact"/>
                              <w:jc w:val="both"/>
                              <w:rPr>
                                <w:rFonts w:ascii="標楷體" w:eastAsia="標楷體" w:hAnsi="標楷體"/>
                                <w:spacing w:val="-4"/>
                              </w:rPr>
                            </w:pPr>
                            <w:r w:rsidRPr="00B269B6">
                              <w:rPr>
                                <w:rFonts w:ascii="標楷體" w:eastAsia="標楷體" w:hAnsi="標楷體" w:hint="eastAsia"/>
                                <w:spacing w:val="-4"/>
                              </w:rPr>
                              <w:t>第1階段</w:t>
                            </w:r>
                            <w:r w:rsidRPr="00B269B6">
                              <w:rPr>
                                <w:rFonts w:ascii="標楷體" w:hAnsi="標楷體" w:hint="eastAsia"/>
                                <w:spacing w:val="-4"/>
                              </w:rPr>
                              <w:t>（</w:t>
                            </w:r>
                            <w:proofErr w:type="gramStart"/>
                            <w:r w:rsidRPr="00B269B6">
                              <w:rPr>
                                <w:rFonts w:ascii="標楷體" w:eastAsia="標楷體" w:hAnsi="標楷體" w:hint="eastAsia"/>
                                <w:spacing w:val="-4"/>
                              </w:rPr>
                              <w:t>102</w:t>
                            </w:r>
                            <w:proofErr w:type="gramEnd"/>
                            <w:r w:rsidRPr="00B269B6">
                              <w:rPr>
                                <w:rFonts w:ascii="標楷體" w:eastAsia="標楷體" w:hAnsi="標楷體" w:hint="eastAsia"/>
                                <w:spacing w:val="-4"/>
                              </w:rPr>
                              <w:t>年度系統建置案</w:t>
                            </w:r>
                            <w:r w:rsidRPr="00B269B6">
                              <w:rPr>
                                <w:rFonts w:ascii="標楷體" w:hAnsi="標楷體" w:hint="eastAsia"/>
                                <w:spacing w:val="-4"/>
                              </w:rPr>
                              <w:t>）</w:t>
                            </w:r>
                            <w:r w:rsidRPr="00B269B6">
                              <w:rPr>
                                <w:rFonts w:ascii="標楷體" w:eastAsia="標楷體" w:hAnsi="標楷體" w:hint="eastAsia"/>
                                <w:spacing w:val="-4"/>
                              </w:rPr>
                              <w:t>契約總價乘以維護費率</w:t>
                            </w:r>
                            <w:proofErr w:type="gramStart"/>
                            <w:r w:rsidRPr="00B269B6">
                              <w:rPr>
                                <w:rFonts w:ascii="標楷體" w:eastAsia="標楷體" w:hAnsi="標楷體" w:hint="eastAsia"/>
                                <w:spacing w:val="-4"/>
                              </w:rPr>
                              <w:t>1.5成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維護費率超</w:t>
                            </w:r>
                            <w:r w:rsidRPr="00B269B6">
                              <w:rPr>
                                <w:rFonts w:ascii="標楷體" w:eastAsia="標楷體" w:hAnsi="標楷體" w:hint="eastAsia"/>
                              </w:rPr>
                              <w:t>過</w:t>
                            </w:r>
                            <w:r w:rsidRPr="00B269B6">
                              <w:rPr>
                                <w:rFonts w:ascii="標楷體" w:eastAsia="標楷體" w:hAnsi="標楷體"/>
                              </w:rPr>
                              <w:t>規定範圍</w:t>
                            </w:r>
                            <w:r w:rsidRPr="00B269B6">
                              <w:rPr>
                                <w:rFonts w:ascii="標楷體" w:hAnsi="標楷體" w:hint="eastAsia"/>
                              </w:rPr>
                              <w:t>（</w:t>
                            </w:r>
                            <w:r w:rsidRPr="00B269B6">
                              <w:rPr>
                                <w:rFonts w:ascii="標楷體" w:eastAsia="標楷體" w:hAnsi="標楷體"/>
                              </w:rPr>
                              <w:t>6％至14％</w:t>
                            </w:r>
                            <w:r w:rsidRPr="00B269B6">
                              <w:rPr>
                                <w:rFonts w:ascii="標楷體" w:hAnsi="標楷體" w:hint="eastAsia"/>
                              </w:rPr>
                              <w:t>）</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105</w:t>
                            </w:r>
                          </w:p>
                        </w:tc>
                        <w:tc>
                          <w:tcPr>
                            <w:tcW w:w="5529" w:type="dxa"/>
                            <w:vAlign w:val="center"/>
                          </w:tcPr>
                          <w:p w:rsidR="00663D90" w:rsidRPr="00B269B6" w:rsidRDefault="00663D90" w:rsidP="00B9712F">
                            <w:pPr>
                              <w:spacing w:line="300" w:lineRule="exact"/>
                              <w:ind w:rightChars="14" w:right="34"/>
                              <w:jc w:val="both"/>
                              <w:rPr>
                                <w:rFonts w:ascii="標楷體" w:eastAsia="標楷體" w:hAnsi="標楷體"/>
                              </w:rPr>
                            </w:pPr>
                            <w:r w:rsidRPr="00B269B6">
                              <w:rPr>
                                <w:rFonts w:ascii="標楷體" w:eastAsia="標楷體" w:hAnsi="標楷體" w:hint="eastAsia"/>
                              </w:rPr>
                              <w:t>第1階段及第2階段</w:t>
                            </w:r>
                            <w:r w:rsidRPr="00B269B6">
                              <w:rPr>
                                <w:rFonts w:ascii="標楷體" w:hAnsi="標楷體" w:hint="eastAsia"/>
                              </w:rPr>
                              <w:t>（</w:t>
                            </w:r>
                            <w:r w:rsidRPr="00B269B6">
                              <w:rPr>
                                <w:rFonts w:ascii="標楷體" w:eastAsia="標楷體" w:hAnsi="標楷體" w:hint="eastAsia"/>
                              </w:rPr>
                              <w:t>102及</w:t>
                            </w:r>
                            <w:proofErr w:type="gramStart"/>
                            <w:r w:rsidRPr="00B269B6">
                              <w:rPr>
                                <w:rFonts w:ascii="標楷體" w:eastAsia="標楷體" w:hAnsi="標楷體" w:hint="eastAsia"/>
                              </w:rPr>
                              <w:t>103</w:t>
                            </w:r>
                            <w:proofErr w:type="gramEnd"/>
                            <w:r w:rsidRPr="00B269B6">
                              <w:rPr>
                                <w:rFonts w:ascii="標楷體" w:eastAsia="標楷體" w:hAnsi="標楷體" w:hint="eastAsia"/>
                              </w:rPr>
                              <w:t>年度系統建置案</w:t>
                            </w:r>
                            <w:r w:rsidRPr="00B269B6">
                              <w:rPr>
                                <w:rFonts w:ascii="標楷體" w:hAnsi="標楷體" w:hint="eastAsia"/>
                              </w:rPr>
                              <w:t>）</w:t>
                            </w:r>
                            <w:r w:rsidRPr="00B269B6">
                              <w:rPr>
                                <w:rFonts w:ascii="標楷體" w:eastAsia="標楷體" w:hAnsi="標楷體" w:hint="eastAsia"/>
                              </w:rPr>
                              <w:t>契約總價乘以維護費率</w:t>
                            </w:r>
                            <w:proofErr w:type="gramStart"/>
                            <w:r w:rsidRPr="00B269B6">
                              <w:rPr>
                                <w:rFonts w:ascii="標楷體" w:eastAsia="標楷體" w:hAnsi="標楷體" w:hint="eastAsia"/>
                              </w:rPr>
                              <w:t>1.5成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維護費率超</w:t>
                            </w:r>
                            <w:r w:rsidRPr="00B269B6">
                              <w:rPr>
                                <w:rFonts w:ascii="標楷體" w:eastAsia="標楷體" w:hAnsi="標楷體" w:hint="eastAsia"/>
                              </w:rPr>
                              <w:t>過</w:t>
                            </w:r>
                            <w:r w:rsidRPr="00B269B6">
                              <w:rPr>
                                <w:rFonts w:ascii="標楷體" w:eastAsia="標楷體" w:hAnsi="標楷體"/>
                              </w:rPr>
                              <w:t>規定範圍</w:t>
                            </w:r>
                            <w:r w:rsidRPr="00B269B6">
                              <w:rPr>
                                <w:rFonts w:ascii="標楷體" w:hAnsi="標楷體" w:hint="eastAsia"/>
                              </w:rPr>
                              <w:t>（</w:t>
                            </w:r>
                            <w:r w:rsidRPr="00B269B6">
                              <w:rPr>
                                <w:rFonts w:ascii="標楷體" w:eastAsia="標楷體" w:hAnsi="標楷體"/>
                              </w:rPr>
                              <w:t>6％至14％</w:t>
                            </w:r>
                            <w:r w:rsidRPr="00B269B6">
                              <w:rPr>
                                <w:rFonts w:ascii="標楷體" w:hAnsi="標楷體" w:hint="eastAsia"/>
                              </w:rPr>
                              <w:t>）</w:t>
                            </w:r>
                          </w:p>
                        </w:tc>
                      </w:tr>
                      <w:tr w:rsidR="00663D90" w:rsidRPr="00743BCD" w:rsidTr="00585F93">
                        <w:trPr>
                          <w:trHeight w:val="6"/>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106</w:t>
                            </w:r>
                          </w:p>
                        </w:tc>
                        <w:tc>
                          <w:tcPr>
                            <w:tcW w:w="5529"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hint="eastAsia"/>
                              </w:rPr>
                              <w:t>第1階段</w:t>
                            </w:r>
                            <w:r w:rsidRPr="00B269B6">
                              <w:rPr>
                                <w:rFonts w:ascii="標楷體" w:eastAsia="標楷體" w:hAnsi="標楷體"/>
                              </w:rPr>
                              <w:t>至</w:t>
                            </w:r>
                            <w:r w:rsidRPr="00B269B6">
                              <w:rPr>
                                <w:rFonts w:ascii="標楷體" w:eastAsia="標楷體" w:hAnsi="標楷體" w:hint="eastAsia"/>
                              </w:rPr>
                              <w:t>第3階段契約總價乘以維護費率</w:t>
                            </w:r>
                            <w:proofErr w:type="gramStart"/>
                            <w:r w:rsidRPr="00B269B6">
                              <w:rPr>
                                <w:rFonts w:ascii="標楷體" w:eastAsia="標楷體" w:hAnsi="標楷體" w:hint="eastAsia"/>
                              </w:rPr>
                              <w:t>1.3成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第3階</w:t>
                            </w:r>
                            <w:r w:rsidRPr="00B269B6">
                              <w:rPr>
                                <w:rFonts w:ascii="標楷體" w:eastAsia="標楷體" w:hAnsi="標楷體" w:hint="eastAsia"/>
                              </w:rPr>
                              <w:t>段</w:t>
                            </w:r>
                            <w:r w:rsidRPr="00B269B6">
                              <w:rPr>
                                <w:rFonts w:ascii="標楷體" w:hAnsi="標楷體" w:hint="eastAsia"/>
                              </w:rPr>
                              <w:t>（</w:t>
                            </w:r>
                            <w:proofErr w:type="gramStart"/>
                            <w:r w:rsidRPr="00B269B6">
                              <w:rPr>
                                <w:rFonts w:ascii="標楷體" w:eastAsia="標楷體" w:hAnsi="標楷體"/>
                              </w:rPr>
                              <w:t>104</w:t>
                            </w:r>
                            <w:proofErr w:type="gramEnd"/>
                            <w:r w:rsidRPr="00B269B6">
                              <w:rPr>
                                <w:rFonts w:ascii="標楷體" w:eastAsia="標楷體" w:hAnsi="標楷體"/>
                              </w:rPr>
                              <w:t>年度</w:t>
                            </w:r>
                            <w:r w:rsidRPr="00B269B6">
                              <w:rPr>
                                <w:rFonts w:ascii="標楷體" w:hAnsi="標楷體" w:hint="eastAsia"/>
                              </w:rPr>
                              <w:t>）</w:t>
                            </w:r>
                            <w:r w:rsidRPr="00B269B6">
                              <w:rPr>
                                <w:rFonts w:ascii="標楷體" w:eastAsia="標楷體" w:hAnsi="標楷體" w:hint="eastAsia"/>
                              </w:rPr>
                              <w:t>契約總價除系統增修成本外，尚包含系統維護費用，未符規定範圍</w:t>
                            </w:r>
                            <w:r w:rsidRPr="00B269B6">
                              <w:rPr>
                                <w:rFonts w:ascii="標楷體" w:hAnsi="標楷體" w:hint="eastAsia"/>
                              </w:rPr>
                              <w:t>（</w:t>
                            </w:r>
                            <w:r w:rsidRPr="00B269B6">
                              <w:rPr>
                                <w:rFonts w:ascii="標楷體" w:eastAsia="標楷體" w:hAnsi="標楷體" w:hint="eastAsia"/>
                              </w:rPr>
                              <w:t>軟體開發及後續功能增修總成本</w:t>
                            </w:r>
                            <w:r w:rsidRPr="00B269B6">
                              <w:rPr>
                                <w:rFonts w:ascii="標楷體" w:hAnsi="標楷體" w:hint="eastAsia"/>
                              </w:rPr>
                              <w:t>）</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107</w:t>
                            </w:r>
                          </w:p>
                        </w:tc>
                        <w:tc>
                          <w:tcPr>
                            <w:tcW w:w="5529"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hint="eastAsia"/>
                              </w:rPr>
                              <w:t>第1階段</w:t>
                            </w:r>
                            <w:r w:rsidRPr="00B269B6">
                              <w:rPr>
                                <w:rFonts w:ascii="標楷體" w:eastAsia="標楷體" w:hAnsi="標楷體"/>
                              </w:rPr>
                              <w:t>至</w:t>
                            </w:r>
                            <w:r w:rsidRPr="00B269B6">
                              <w:rPr>
                                <w:rFonts w:ascii="標楷體" w:eastAsia="標楷體" w:hAnsi="標楷體" w:hint="eastAsia"/>
                              </w:rPr>
                              <w:t>第</w:t>
                            </w:r>
                            <w:r w:rsidRPr="00B269B6">
                              <w:rPr>
                                <w:rFonts w:ascii="標楷體" w:eastAsia="標楷體" w:hAnsi="標楷體"/>
                              </w:rPr>
                              <w:t>4</w:t>
                            </w:r>
                            <w:r w:rsidRPr="00B269B6">
                              <w:rPr>
                                <w:rFonts w:ascii="標楷體" w:eastAsia="標楷體" w:hAnsi="標楷體" w:hint="eastAsia"/>
                              </w:rPr>
                              <w:t>階段契約總價乘以維護費率</w:t>
                            </w:r>
                            <w:proofErr w:type="gramStart"/>
                            <w:r w:rsidRPr="00B269B6">
                              <w:rPr>
                                <w:rFonts w:ascii="標楷體" w:eastAsia="標楷體" w:hAnsi="標楷體" w:hint="eastAsia"/>
                              </w:rPr>
                              <w:t>1.1成</w:t>
                            </w:r>
                            <w:proofErr w:type="gramEnd"/>
                          </w:p>
                        </w:tc>
                        <w:tc>
                          <w:tcPr>
                            <w:tcW w:w="3827" w:type="dxa"/>
                            <w:vAlign w:val="center"/>
                          </w:tcPr>
                          <w:p w:rsidR="00663D90" w:rsidRPr="00B269B6" w:rsidRDefault="00663D90" w:rsidP="00B9712F">
                            <w:pPr>
                              <w:spacing w:line="300" w:lineRule="exact"/>
                              <w:jc w:val="both"/>
                              <w:rPr>
                                <w:rFonts w:ascii="標楷體" w:eastAsia="標楷體" w:hAnsi="標楷體"/>
                              </w:rPr>
                            </w:pPr>
                            <w:r w:rsidRPr="00B269B6">
                              <w:rPr>
                                <w:rFonts w:ascii="標楷體" w:eastAsia="標楷體" w:hAnsi="標楷體"/>
                              </w:rPr>
                              <w:t>第</w:t>
                            </w:r>
                            <w:r w:rsidRPr="00B269B6">
                              <w:rPr>
                                <w:rFonts w:ascii="標楷體" w:eastAsia="標楷體" w:hAnsi="標楷體" w:hint="eastAsia"/>
                              </w:rPr>
                              <w:t>3</w:t>
                            </w:r>
                            <w:r w:rsidRPr="00B269B6">
                              <w:rPr>
                                <w:rFonts w:ascii="標楷體" w:eastAsia="標楷體" w:hAnsi="標楷體"/>
                              </w:rPr>
                              <w:t>階</w:t>
                            </w:r>
                            <w:r w:rsidRPr="00B269B6">
                              <w:rPr>
                                <w:rFonts w:ascii="標楷體" w:eastAsia="標楷體" w:hAnsi="標楷體" w:hint="eastAsia"/>
                              </w:rPr>
                              <w:t>段</w:t>
                            </w:r>
                            <w:r w:rsidRPr="00B269B6">
                              <w:rPr>
                                <w:rFonts w:ascii="標楷體" w:hAnsi="標楷體" w:hint="eastAsia"/>
                              </w:rPr>
                              <w:t>（</w:t>
                            </w:r>
                            <w:proofErr w:type="gramStart"/>
                            <w:r w:rsidRPr="00B269B6">
                              <w:rPr>
                                <w:rFonts w:ascii="標楷體" w:eastAsia="標楷體" w:hAnsi="標楷體"/>
                              </w:rPr>
                              <w:t>104</w:t>
                            </w:r>
                            <w:proofErr w:type="gramEnd"/>
                            <w:r w:rsidRPr="00B269B6">
                              <w:rPr>
                                <w:rFonts w:ascii="標楷體" w:eastAsia="標楷體" w:hAnsi="標楷體"/>
                              </w:rPr>
                              <w:t>年度</w:t>
                            </w:r>
                            <w:r w:rsidRPr="00B269B6">
                              <w:rPr>
                                <w:rFonts w:ascii="標楷體" w:hAnsi="標楷體" w:hint="eastAsia"/>
                              </w:rPr>
                              <w:t>）</w:t>
                            </w:r>
                            <w:r w:rsidRPr="00B269B6">
                              <w:rPr>
                                <w:rFonts w:ascii="標楷體" w:eastAsia="標楷體" w:hAnsi="標楷體" w:hint="eastAsia"/>
                              </w:rPr>
                              <w:t>及第</w:t>
                            </w:r>
                            <w:r w:rsidRPr="00B269B6">
                              <w:rPr>
                                <w:rFonts w:ascii="標楷體" w:eastAsia="標楷體" w:hAnsi="標楷體"/>
                              </w:rPr>
                              <w:t>4階</w:t>
                            </w:r>
                            <w:r w:rsidRPr="00B269B6">
                              <w:rPr>
                                <w:rFonts w:ascii="標楷體" w:eastAsia="標楷體" w:hAnsi="標楷體" w:hint="eastAsia"/>
                              </w:rPr>
                              <w:t>段</w:t>
                            </w:r>
                            <w:r w:rsidRPr="00B269B6">
                              <w:rPr>
                                <w:rFonts w:ascii="標楷體" w:hAnsi="標楷體" w:hint="eastAsia"/>
                              </w:rPr>
                              <w:t>（</w:t>
                            </w:r>
                            <w:proofErr w:type="gramStart"/>
                            <w:r w:rsidRPr="00B269B6">
                              <w:rPr>
                                <w:rFonts w:ascii="標楷體" w:eastAsia="標楷體" w:hAnsi="標楷體"/>
                              </w:rPr>
                              <w:t>105</w:t>
                            </w:r>
                            <w:proofErr w:type="gramEnd"/>
                            <w:r w:rsidRPr="00B269B6">
                              <w:rPr>
                                <w:rFonts w:ascii="標楷體" w:eastAsia="標楷體" w:hAnsi="標楷體"/>
                              </w:rPr>
                              <w:t>年度</w:t>
                            </w:r>
                            <w:r w:rsidRPr="00B269B6">
                              <w:rPr>
                                <w:rFonts w:ascii="標楷體" w:hAnsi="標楷體" w:hint="eastAsia"/>
                              </w:rPr>
                              <w:t>）</w:t>
                            </w:r>
                            <w:r w:rsidRPr="00B269B6">
                              <w:rPr>
                                <w:rFonts w:ascii="標楷體" w:eastAsia="標楷體" w:hAnsi="標楷體" w:hint="eastAsia"/>
                              </w:rPr>
                              <w:t>契約總價除系統增修成本外，尚包含系統維護費用，未符規定範圍</w:t>
                            </w:r>
                            <w:r w:rsidRPr="00B269B6">
                              <w:rPr>
                                <w:rFonts w:ascii="標楷體" w:hAnsi="標楷體" w:hint="eastAsia"/>
                              </w:rPr>
                              <w:t>（</w:t>
                            </w:r>
                            <w:r w:rsidRPr="00B269B6">
                              <w:rPr>
                                <w:rFonts w:ascii="標楷體" w:eastAsia="標楷體" w:hAnsi="標楷體" w:hint="eastAsia"/>
                              </w:rPr>
                              <w:t>軟體開發及後續功能增修總成本</w:t>
                            </w:r>
                            <w:r w:rsidRPr="00B269B6">
                              <w:rPr>
                                <w:rFonts w:ascii="標楷體" w:hAnsi="標楷體" w:hint="eastAsia"/>
                              </w:rPr>
                              <w:t>）</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108</w:t>
                            </w:r>
                          </w:p>
                        </w:tc>
                        <w:tc>
                          <w:tcPr>
                            <w:tcW w:w="5529" w:type="dxa"/>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rPr>
                              <w:t>107</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系統維護處理量58筆，較</w:t>
                            </w:r>
                            <w:proofErr w:type="gramStart"/>
                            <w:r w:rsidRPr="00B269B6">
                              <w:rPr>
                                <w:rFonts w:ascii="標楷體" w:eastAsia="標楷體" w:hAnsi="標楷體"/>
                              </w:rPr>
                              <w:t>106</w:t>
                            </w:r>
                            <w:proofErr w:type="gramEnd"/>
                            <w:r w:rsidRPr="00B269B6">
                              <w:rPr>
                                <w:rFonts w:ascii="標楷體" w:eastAsia="標楷體" w:hAnsi="標楷體"/>
                              </w:rPr>
                              <w:t>年度123筆減少</w:t>
                            </w:r>
                            <w:r w:rsidRPr="00B269B6">
                              <w:rPr>
                                <w:rFonts w:ascii="標楷體" w:hAnsi="標楷體" w:hint="eastAsia"/>
                              </w:rPr>
                              <w:t>（</w:t>
                            </w:r>
                            <w:r w:rsidRPr="00B269B6">
                              <w:rPr>
                                <w:rFonts w:ascii="標楷體" w:eastAsia="標楷體" w:hAnsi="標楷體"/>
                              </w:rPr>
                              <w:t>降幅53％</w:t>
                            </w:r>
                            <w:r w:rsidRPr="00B269B6">
                              <w:rPr>
                                <w:rFonts w:ascii="標楷體" w:hAnsi="標楷體" w:hint="eastAsia"/>
                              </w:rPr>
                              <w:t>）</w:t>
                            </w:r>
                            <w:r w:rsidRPr="00B269B6">
                              <w:rPr>
                                <w:rFonts w:ascii="標楷體" w:eastAsia="標楷體" w:hAnsi="標楷體"/>
                              </w:rPr>
                              <w:t>，系統趨於穩定，</w:t>
                            </w:r>
                            <w:proofErr w:type="gramStart"/>
                            <w:r w:rsidRPr="00B269B6">
                              <w:rPr>
                                <w:rFonts w:ascii="標楷體" w:eastAsia="標楷體" w:hAnsi="標楷體" w:hint="eastAsia"/>
                              </w:rPr>
                              <w:t>108</w:t>
                            </w:r>
                            <w:proofErr w:type="gramEnd"/>
                            <w:r w:rsidRPr="00B269B6">
                              <w:rPr>
                                <w:rFonts w:ascii="標楷體" w:eastAsia="標楷體" w:hAnsi="標楷體" w:hint="eastAsia"/>
                              </w:rPr>
                              <w:t>年度以廠商報價約75％為經費預估金額，其中</w:t>
                            </w:r>
                            <w:r w:rsidRPr="00B269B6">
                              <w:rPr>
                                <w:rFonts w:ascii="標楷體" w:eastAsia="標楷體" w:hAnsi="標楷體"/>
                              </w:rPr>
                              <w:t>系統維護費399</w:t>
                            </w:r>
                            <w:r w:rsidRPr="00B269B6">
                              <w:rPr>
                                <w:rFonts w:ascii="標楷體" w:eastAsia="標楷體" w:hAnsi="標楷體" w:hint="eastAsia"/>
                              </w:rPr>
                              <w:t>,</w:t>
                            </w:r>
                            <w:r w:rsidRPr="00B269B6">
                              <w:rPr>
                                <w:rFonts w:ascii="標楷體" w:eastAsia="標楷體" w:hAnsi="標楷體"/>
                              </w:rPr>
                              <w:t>960元</w:t>
                            </w:r>
                          </w:p>
                        </w:tc>
                        <w:tc>
                          <w:tcPr>
                            <w:tcW w:w="3827" w:type="dxa"/>
                            <w:vMerge w:val="restart"/>
                            <w:vAlign w:val="center"/>
                          </w:tcPr>
                          <w:p w:rsidR="00663D90" w:rsidRPr="00C2219C" w:rsidRDefault="00663D90" w:rsidP="00B9712F">
                            <w:pPr>
                              <w:spacing w:line="300" w:lineRule="exact"/>
                              <w:ind w:rightChars="2" w:right="5"/>
                              <w:jc w:val="both"/>
                              <w:rPr>
                                <w:rFonts w:ascii="標楷體" w:eastAsia="標楷體" w:hAnsi="標楷體"/>
                                <w:spacing w:val="-2"/>
                              </w:rPr>
                            </w:pPr>
                            <w:r w:rsidRPr="00C2219C">
                              <w:rPr>
                                <w:rFonts w:ascii="標楷體" w:eastAsia="標楷體" w:hAnsi="標楷體"/>
                                <w:spacing w:val="-2"/>
                              </w:rPr>
                              <w:t>未依「資訊服務</w:t>
                            </w:r>
                            <w:r w:rsidRPr="00B9712F">
                              <w:rPr>
                                <w:rFonts w:ascii="標楷體" w:eastAsia="標楷體" w:hAnsi="標楷體" w:hint="eastAsia"/>
                                <w:spacing w:val="-2"/>
                              </w:rPr>
                              <w:t>委外經費</w:t>
                            </w:r>
                            <w:r w:rsidRPr="00C2219C">
                              <w:rPr>
                                <w:rFonts w:ascii="標楷體" w:eastAsia="標楷體" w:hAnsi="標楷體"/>
                                <w:spacing w:val="-2"/>
                              </w:rPr>
                              <w:t>估算原則」第3點規定辦理</w:t>
                            </w: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109</w:t>
                            </w:r>
                          </w:p>
                        </w:tc>
                        <w:tc>
                          <w:tcPr>
                            <w:tcW w:w="5529" w:type="dxa"/>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rPr>
                              <w:t>108</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系統維護處理量71筆，較</w:t>
                            </w:r>
                            <w:proofErr w:type="gramStart"/>
                            <w:r w:rsidRPr="00B269B6">
                              <w:rPr>
                                <w:rFonts w:ascii="標楷體" w:eastAsia="標楷體" w:hAnsi="標楷體"/>
                              </w:rPr>
                              <w:t>107</w:t>
                            </w:r>
                            <w:proofErr w:type="gramEnd"/>
                            <w:r w:rsidRPr="00B269B6">
                              <w:rPr>
                                <w:rFonts w:ascii="標楷體" w:eastAsia="標楷體" w:hAnsi="標楷體"/>
                              </w:rPr>
                              <w:t>年度58筆並無大幅增加，系統持續趨於穩定，</w:t>
                            </w:r>
                            <w:proofErr w:type="gramStart"/>
                            <w:r w:rsidRPr="00B269B6">
                              <w:rPr>
                                <w:rFonts w:ascii="標楷體" w:eastAsia="標楷體" w:hAnsi="標楷體" w:hint="eastAsia"/>
                              </w:rPr>
                              <w:t>109</w:t>
                            </w:r>
                            <w:proofErr w:type="gramEnd"/>
                            <w:r w:rsidRPr="00B269B6">
                              <w:rPr>
                                <w:rFonts w:ascii="標楷體" w:eastAsia="標楷體" w:hAnsi="標楷體" w:hint="eastAsia"/>
                              </w:rPr>
                              <w:t>年度以廠商報價約85％為經費預估金額，其中</w:t>
                            </w:r>
                            <w:r w:rsidRPr="00B269B6">
                              <w:rPr>
                                <w:rFonts w:ascii="標楷體" w:eastAsia="標楷體" w:hAnsi="標楷體"/>
                              </w:rPr>
                              <w:t>系統維護費為510</w:t>
                            </w:r>
                            <w:r w:rsidRPr="00B269B6">
                              <w:rPr>
                                <w:rFonts w:ascii="標楷體" w:eastAsia="標楷體" w:hAnsi="標楷體" w:hint="eastAsia"/>
                              </w:rPr>
                              <w:t>,</w:t>
                            </w:r>
                            <w:r w:rsidRPr="00B269B6">
                              <w:rPr>
                                <w:rFonts w:ascii="標楷體" w:eastAsia="標楷體" w:hAnsi="標楷體"/>
                              </w:rPr>
                              <w:t>720元</w:t>
                            </w:r>
                          </w:p>
                        </w:tc>
                        <w:tc>
                          <w:tcPr>
                            <w:tcW w:w="3827" w:type="dxa"/>
                            <w:vMerge/>
                            <w:vAlign w:val="center"/>
                          </w:tcPr>
                          <w:p w:rsidR="00663D90" w:rsidRPr="00B269B6" w:rsidRDefault="00663D90" w:rsidP="00166260">
                            <w:pPr>
                              <w:spacing w:line="280" w:lineRule="exact"/>
                              <w:jc w:val="both"/>
                              <w:rPr>
                                <w:rFonts w:ascii="標楷體" w:eastAsia="標楷體" w:hAnsi="標楷體"/>
                              </w:rPr>
                            </w:pPr>
                          </w:p>
                        </w:tc>
                      </w:tr>
                      <w:tr w:rsidR="00663D90" w:rsidRPr="00743BCD" w:rsidTr="00585F93">
                        <w:trPr>
                          <w:trHeight w:val="5"/>
                        </w:trPr>
                        <w:tc>
                          <w:tcPr>
                            <w:tcW w:w="567" w:type="dxa"/>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110</w:t>
                            </w:r>
                          </w:p>
                        </w:tc>
                        <w:tc>
                          <w:tcPr>
                            <w:tcW w:w="5529" w:type="dxa"/>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rPr>
                              <w:t>109</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系統維護73筆，較</w:t>
                            </w:r>
                            <w:proofErr w:type="gramStart"/>
                            <w:r w:rsidRPr="00B269B6">
                              <w:rPr>
                                <w:rFonts w:ascii="標楷體" w:eastAsia="標楷體" w:hAnsi="標楷體"/>
                              </w:rPr>
                              <w:t>108</w:t>
                            </w:r>
                            <w:proofErr w:type="gramEnd"/>
                            <w:r w:rsidRPr="00B269B6">
                              <w:rPr>
                                <w:rFonts w:ascii="標楷體" w:eastAsia="標楷體" w:hAnsi="標楷體"/>
                              </w:rPr>
                              <w:t>年</w:t>
                            </w:r>
                            <w:r w:rsidRPr="00B269B6">
                              <w:rPr>
                                <w:rFonts w:ascii="標楷體" w:eastAsia="標楷體" w:hAnsi="標楷體" w:hint="eastAsia"/>
                              </w:rPr>
                              <w:t>度</w:t>
                            </w:r>
                            <w:r w:rsidRPr="00B269B6">
                              <w:rPr>
                                <w:rFonts w:ascii="標楷體" w:eastAsia="標楷體" w:hAnsi="標楷體"/>
                              </w:rPr>
                              <w:t>71筆並無大幅增加，系統持續趨於穩定，</w:t>
                            </w:r>
                            <w:r w:rsidRPr="00B269B6">
                              <w:rPr>
                                <w:rFonts w:ascii="標楷體" w:eastAsia="標楷體" w:hAnsi="標楷體" w:hint="eastAsia"/>
                              </w:rPr>
                              <w:t>110年以廠商報價約82％為經費預估金額，其中</w:t>
                            </w:r>
                            <w:r w:rsidRPr="00B269B6">
                              <w:rPr>
                                <w:rFonts w:ascii="標楷體" w:eastAsia="標楷體" w:hAnsi="標楷體"/>
                              </w:rPr>
                              <w:t>系統維護費為526</w:t>
                            </w:r>
                            <w:r w:rsidRPr="00B269B6">
                              <w:rPr>
                                <w:rFonts w:ascii="標楷體" w:eastAsia="標楷體" w:hAnsi="標楷體" w:hint="eastAsia"/>
                              </w:rPr>
                              <w:t>,</w:t>
                            </w:r>
                            <w:r w:rsidRPr="00B269B6">
                              <w:rPr>
                                <w:rFonts w:ascii="標楷體" w:eastAsia="標楷體" w:hAnsi="標楷體"/>
                              </w:rPr>
                              <w:t>884元</w:t>
                            </w:r>
                          </w:p>
                        </w:tc>
                        <w:tc>
                          <w:tcPr>
                            <w:tcW w:w="3827" w:type="dxa"/>
                            <w:vMerge/>
                            <w:vAlign w:val="center"/>
                          </w:tcPr>
                          <w:p w:rsidR="00663D90" w:rsidRPr="00B269B6" w:rsidRDefault="00663D90" w:rsidP="00166260">
                            <w:pPr>
                              <w:spacing w:line="280" w:lineRule="exact"/>
                              <w:jc w:val="both"/>
                              <w:rPr>
                                <w:rFonts w:ascii="標楷體" w:eastAsia="標楷體" w:hAnsi="標楷體"/>
                              </w:rPr>
                            </w:pPr>
                          </w:p>
                        </w:tc>
                      </w:tr>
                      <w:tr w:rsidR="00663D90" w:rsidRPr="00743BCD" w:rsidTr="00585F93">
                        <w:trPr>
                          <w:trHeight w:val="5"/>
                        </w:trPr>
                        <w:tc>
                          <w:tcPr>
                            <w:tcW w:w="567" w:type="dxa"/>
                            <w:tcBorders>
                              <w:bottom w:val="single" w:sz="4" w:space="0" w:color="auto"/>
                            </w:tcBorders>
                            <w:vAlign w:val="center"/>
                          </w:tcPr>
                          <w:p w:rsidR="00663D90" w:rsidRPr="00B269B6" w:rsidRDefault="00663D90" w:rsidP="00B9712F">
                            <w:pPr>
                              <w:spacing w:line="300" w:lineRule="exact"/>
                              <w:ind w:rightChars="-45" w:right="-108"/>
                              <w:jc w:val="both"/>
                              <w:rPr>
                                <w:rFonts w:ascii="標楷體" w:eastAsia="標楷體" w:hAnsi="標楷體"/>
                              </w:rPr>
                            </w:pPr>
                            <w:r w:rsidRPr="00B269B6">
                              <w:rPr>
                                <w:rFonts w:ascii="標楷體" w:eastAsia="標楷體" w:hAnsi="標楷體"/>
                              </w:rPr>
                              <w:t>111</w:t>
                            </w:r>
                          </w:p>
                        </w:tc>
                        <w:tc>
                          <w:tcPr>
                            <w:tcW w:w="5529" w:type="dxa"/>
                            <w:tcBorders>
                              <w:bottom w:val="single" w:sz="4" w:space="0" w:color="auto"/>
                            </w:tcBorders>
                            <w:vAlign w:val="center"/>
                          </w:tcPr>
                          <w:p w:rsidR="00663D90" w:rsidRPr="00B269B6" w:rsidRDefault="00663D90" w:rsidP="00B9712F">
                            <w:pPr>
                              <w:spacing w:line="300" w:lineRule="exact"/>
                              <w:jc w:val="both"/>
                              <w:rPr>
                                <w:rFonts w:ascii="標楷體" w:eastAsia="標楷體" w:hAnsi="標楷體"/>
                              </w:rPr>
                            </w:pPr>
                            <w:proofErr w:type="gramStart"/>
                            <w:r w:rsidRPr="00B269B6">
                              <w:rPr>
                                <w:rFonts w:ascii="標楷體" w:eastAsia="標楷體" w:hAnsi="標楷體" w:hint="eastAsia"/>
                              </w:rPr>
                              <w:t>111</w:t>
                            </w:r>
                            <w:proofErr w:type="gramEnd"/>
                            <w:r w:rsidRPr="00B269B6">
                              <w:rPr>
                                <w:rFonts w:ascii="標楷體" w:eastAsia="標楷體" w:hAnsi="標楷體" w:hint="eastAsia"/>
                              </w:rPr>
                              <w:t>年度維護工作較</w:t>
                            </w:r>
                            <w:proofErr w:type="gramStart"/>
                            <w:r w:rsidRPr="00B269B6">
                              <w:rPr>
                                <w:rFonts w:ascii="標楷體" w:eastAsia="標楷體" w:hAnsi="標楷體" w:hint="eastAsia"/>
                              </w:rPr>
                              <w:t>110</w:t>
                            </w:r>
                            <w:proofErr w:type="gramEnd"/>
                            <w:r w:rsidRPr="00B269B6">
                              <w:rPr>
                                <w:rFonts w:ascii="標楷體" w:eastAsia="標楷體" w:hAnsi="標楷體" w:hint="eastAsia"/>
                              </w:rPr>
                              <w:t>年度增加約50萬元功能擴充項目之維護，以</w:t>
                            </w:r>
                            <w:proofErr w:type="gramStart"/>
                            <w:r w:rsidRPr="00B269B6">
                              <w:rPr>
                                <w:rFonts w:ascii="標楷體" w:eastAsia="標楷體" w:hAnsi="標楷體" w:hint="eastAsia"/>
                              </w:rPr>
                              <w:t>110</w:t>
                            </w:r>
                            <w:proofErr w:type="gramEnd"/>
                            <w:r w:rsidRPr="00B269B6">
                              <w:rPr>
                                <w:rFonts w:ascii="標楷體" w:eastAsia="標楷體" w:hAnsi="標楷體" w:hint="eastAsia"/>
                              </w:rPr>
                              <w:t>年度系統</w:t>
                            </w:r>
                            <w:proofErr w:type="gramStart"/>
                            <w:r w:rsidRPr="00B269B6">
                              <w:rPr>
                                <w:rFonts w:ascii="標楷體" w:eastAsia="標楷體" w:hAnsi="標楷體" w:hint="eastAsia"/>
                              </w:rPr>
                              <w:t>維護費決標</w:t>
                            </w:r>
                            <w:proofErr w:type="gramEnd"/>
                            <w:r w:rsidRPr="00B269B6">
                              <w:rPr>
                                <w:rFonts w:ascii="標楷體" w:eastAsia="標楷體" w:hAnsi="標楷體" w:hint="eastAsia"/>
                              </w:rPr>
                              <w:t>金額加計50,000元</w:t>
                            </w:r>
                          </w:p>
                        </w:tc>
                        <w:tc>
                          <w:tcPr>
                            <w:tcW w:w="3827" w:type="dxa"/>
                            <w:vMerge/>
                            <w:tcBorders>
                              <w:bottom w:val="single" w:sz="4" w:space="0" w:color="auto"/>
                            </w:tcBorders>
                            <w:vAlign w:val="center"/>
                          </w:tcPr>
                          <w:p w:rsidR="00663D90" w:rsidRPr="00B269B6" w:rsidRDefault="00663D90" w:rsidP="00166260">
                            <w:pPr>
                              <w:spacing w:line="280" w:lineRule="exact"/>
                              <w:ind w:rightChars="2" w:right="5"/>
                              <w:jc w:val="both"/>
                              <w:rPr>
                                <w:rFonts w:ascii="標楷體" w:eastAsia="標楷體" w:hAnsi="標楷體"/>
                              </w:rPr>
                            </w:pPr>
                          </w:p>
                        </w:tc>
                      </w:tr>
                      <w:tr w:rsidR="00663D90" w:rsidRPr="00743BCD" w:rsidTr="00D33801">
                        <w:trPr>
                          <w:trHeight w:val="5"/>
                        </w:trPr>
                        <w:tc>
                          <w:tcPr>
                            <w:tcW w:w="9923" w:type="dxa"/>
                            <w:gridSpan w:val="3"/>
                            <w:tcBorders>
                              <w:left w:val="nil"/>
                              <w:bottom w:val="nil"/>
                              <w:right w:val="nil"/>
                            </w:tcBorders>
                          </w:tcPr>
                          <w:p w:rsidR="00663D90" w:rsidRPr="00B269B6" w:rsidRDefault="00663D90" w:rsidP="004448E4">
                            <w:pPr>
                              <w:pStyle w:val="3T0301110P"/>
                              <w:ind w:leftChars="-57" w:left="360" w:hangingChars="276" w:hanging="497"/>
                              <w:rPr>
                                <w:color w:val="auto"/>
                                <w:szCs w:val="20"/>
                              </w:rPr>
                            </w:pPr>
                            <w:r w:rsidRPr="00B269B6">
                              <w:rPr>
                                <w:color w:val="auto"/>
                                <w:kern w:val="2"/>
                                <w:sz w:val="18"/>
                                <w:szCs w:val="18"/>
                              </w:rPr>
                              <w:t>資料來源：整理自</w:t>
                            </w:r>
                            <w:r w:rsidRPr="00B269B6">
                              <w:rPr>
                                <w:rFonts w:hint="eastAsia"/>
                                <w:color w:val="auto"/>
                                <w:kern w:val="2"/>
                                <w:sz w:val="18"/>
                                <w:szCs w:val="18"/>
                              </w:rPr>
                              <w:t>中</w:t>
                            </w:r>
                            <w:r w:rsidRPr="00B269B6">
                              <w:rPr>
                                <w:color w:val="auto"/>
                                <w:kern w:val="2"/>
                                <w:sz w:val="18"/>
                                <w:szCs w:val="18"/>
                              </w:rPr>
                              <w:t>央研究院提供資料。</w:t>
                            </w:r>
                          </w:p>
                        </w:tc>
                      </w:tr>
                    </w:tbl>
                    <w:p w:rsidR="00663D90" w:rsidRPr="008523AA" w:rsidRDefault="00663D90" w:rsidP="00986821"/>
                  </w:txbxContent>
                </v:textbox>
                <w10:wrap type="topAndBottom" anchorx="page"/>
              </v:shape>
            </w:pict>
          </mc:Fallback>
        </mc:AlternateContent>
      </w:r>
      <w:r w:rsidR="00352352" w:rsidRPr="006C3E3A">
        <w:rPr>
          <w:rFonts w:ascii="標楷體" w:hAnsi="標楷體" w:hint="eastAsia"/>
          <w:b w:val="0"/>
          <w:sz w:val="24"/>
          <w:szCs w:val="24"/>
        </w:rPr>
        <w:t>維護情形調整等</w:t>
      </w:r>
      <w:r w:rsidR="00BA788E" w:rsidRPr="006C3E3A">
        <w:rPr>
          <w:rFonts w:ascii="標楷體" w:hAnsi="標楷體" w:hint="eastAsia"/>
          <w:b w:val="0"/>
          <w:sz w:val="24"/>
          <w:szCs w:val="24"/>
        </w:rPr>
        <w:t>。</w:t>
      </w:r>
    </w:p>
    <w:p w:rsidR="00D856BC" w:rsidRPr="00F3484E" w:rsidRDefault="008B026A" w:rsidP="00A47AFB">
      <w:pPr>
        <w:pStyle w:val="ad"/>
        <w:overflowPunct w:val="0"/>
        <w:spacing w:before="72" w:after="72" w:line="480" w:lineRule="exact"/>
        <w:ind w:firstLineChars="700" w:firstLine="1682"/>
        <w:rPr>
          <w:rFonts w:ascii="標楷體" w:hAnsi="標楷體"/>
          <w:b w:val="0"/>
          <w:color w:val="1F497D" w:themeColor="text2"/>
          <w:sz w:val="24"/>
          <w:szCs w:val="24"/>
        </w:rPr>
      </w:pPr>
      <w:r w:rsidRPr="00F125BE">
        <w:rPr>
          <w:rFonts w:ascii="標楷體" w:hAnsi="標楷體" w:hint="eastAsia"/>
          <w:bCs w:val="0"/>
          <w:sz w:val="24"/>
          <w:szCs w:val="24"/>
        </w:rPr>
        <w:t xml:space="preserve">B.　</w:t>
      </w:r>
      <w:r w:rsidR="00401B28" w:rsidRPr="00F125BE">
        <w:rPr>
          <w:rFonts w:ascii="標楷體" w:hAnsi="標楷體" w:hint="eastAsia"/>
          <w:sz w:val="24"/>
          <w:szCs w:val="24"/>
        </w:rPr>
        <w:t xml:space="preserve"> </w:t>
      </w:r>
      <w:r w:rsidR="00D856BC" w:rsidRPr="00F125BE">
        <w:rPr>
          <w:rFonts w:ascii="標楷體" w:hAnsi="標楷體" w:hint="eastAsia"/>
          <w:sz w:val="24"/>
          <w:szCs w:val="24"/>
        </w:rPr>
        <w:t>未明確訂定廠商保固期滿交付服務內容，及</w:t>
      </w:r>
      <w:r w:rsidR="00A1423A" w:rsidRPr="00F125BE">
        <w:rPr>
          <w:rFonts w:ascii="標楷體" w:hAnsi="標楷體" w:hint="eastAsia"/>
          <w:sz w:val="24"/>
          <w:szCs w:val="24"/>
        </w:rPr>
        <w:t>廠商</w:t>
      </w:r>
      <w:r w:rsidR="00D856BC" w:rsidRPr="00F125BE">
        <w:rPr>
          <w:rFonts w:ascii="標楷體" w:hAnsi="標楷體" w:hint="eastAsia"/>
          <w:sz w:val="24"/>
          <w:szCs w:val="24"/>
        </w:rPr>
        <w:t>未承接後續維護服務需履行系統移交義務，恐影響嗣後轉換廠商或自行承接維運</w:t>
      </w:r>
      <w:r w:rsidRPr="00F125BE">
        <w:rPr>
          <w:rFonts w:ascii="標楷體" w:hAnsi="標楷體" w:hint="eastAsia"/>
          <w:bCs w:val="0"/>
          <w:sz w:val="24"/>
          <w:szCs w:val="24"/>
        </w:rPr>
        <w:t>：</w:t>
      </w:r>
      <w:r w:rsidR="00270E50" w:rsidRPr="00C501EF">
        <w:rPr>
          <w:rFonts w:ascii="標楷體" w:hAnsi="標楷體" w:hint="eastAsia"/>
          <w:b w:val="0"/>
          <w:sz w:val="24"/>
          <w:szCs w:val="24"/>
        </w:rPr>
        <w:t>依據行政院公共工程委員會訂定</w:t>
      </w:r>
      <w:r w:rsidR="00D856BC" w:rsidRPr="00C501EF">
        <w:rPr>
          <w:rFonts w:ascii="標楷體" w:hAnsi="標楷體" w:hint="eastAsia"/>
          <w:b w:val="0"/>
          <w:sz w:val="24"/>
          <w:szCs w:val="24"/>
        </w:rPr>
        <w:t>資訊服務採購契約範本第13條規定，履約標的自全部完成履約經驗收合格日起，由廠商保固若干年</w:t>
      </w:r>
      <w:r w:rsidR="00C422DF" w:rsidRPr="00C501EF">
        <w:rPr>
          <w:rFonts w:ascii="標楷體" w:hAnsi="標楷體" w:hint="eastAsia"/>
          <w:b w:val="0"/>
          <w:sz w:val="24"/>
          <w:szCs w:val="24"/>
        </w:rPr>
        <w:t>（</w:t>
      </w:r>
      <w:r w:rsidR="00D856BC" w:rsidRPr="00C501EF">
        <w:rPr>
          <w:rFonts w:ascii="標楷體" w:hAnsi="標楷體" w:hint="eastAsia"/>
          <w:b w:val="0"/>
          <w:sz w:val="24"/>
          <w:szCs w:val="24"/>
        </w:rPr>
        <w:t>由機關於招標時載明</w:t>
      </w:r>
      <w:r w:rsidR="00C422DF" w:rsidRPr="00C501EF">
        <w:rPr>
          <w:rFonts w:ascii="標楷體" w:hAnsi="標楷體" w:hint="eastAsia"/>
          <w:b w:val="0"/>
          <w:sz w:val="24"/>
          <w:szCs w:val="24"/>
        </w:rPr>
        <w:t>）</w:t>
      </w:r>
      <w:r w:rsidR="00D856BC" w:rsidRPr="00C501EF">
        <w:rPr>
          <w:rFonts w:ascii="標楷體" w:hAnsi="標楷體" w:hint="eastAsia"/>
          <w:b w:val="0"/>
          <w:sz w:val="24"/>
          <w:szCs w:val="24"/>
        </w:rPr>
        <w:t>，保固期滿廠商得出具保固完成確認單通知機關已完成保固工作。</w:t>
      </w:r>
      <w:r w:rsidR="00C565D7" w:rsidRPr="00C501EF">
        <w:rPr>
          <w:rFonts w:ascii="標楷體" w:hAnsi="標楷體" w:hint="eastAsia"/>
          <w:b w:val="0"/>
          <w:sz w:val="24"/>
          <w:szCs w:val="24"/>
        </w:rPr>
        <w:t>第18條規定，廠商應於本契約期滿或終止日起之數個工作天</w:t>
      </w:r>
      <w:proofErr w:type="gramStart"/>
      <w:r w:rsidR="00C565D7" w:rsidRPr="00C501EF">
        <w:rPr>
          <w:rFonts w:ascii="標楷體" w:hAnsi="標楷體" w:hint="eastAsia"/>
          <w:b w:val="0"/>
          <w:sz w:val="24"/>
          <w:szCs w:val="24"/>
        </w:rPr>
        <w:t>期間，</w:t>
      </w:r>
      <w:proofErr w:type="gramEnd"/>
      <w:r w:rsidR="00C565D7" w:rsidRPr="00C501EF">
        <w:rPr>
          <w:rFonts w:ascii="標楷體" w:hAnsi="標楷體" w:hint="eastAsia"/>
          <w:b w:val="0"/>
          <w:sz w:val="24"/>
          <w:szCs w:val="24"/>
        </w:rPr>
        <w:t>秉持誠信原則將基本作業服務與應用軟體系統移轉予機關或其指定之第三人接管。廠商同意提供由原專案團隊成員提供數人月之免費服務，協助機關或其指定之第三人完成接管任務。廠商應於本契約終止後數</w:t>
      </w:r>
      <w:proofErr w:type="gramStart"/>
      <w:r w:rsidR="00C565D7" w:rsidRPr="00C501EF">
        <w:rPr>
          <w:rFonts w:ascii="標楷體" w:hAnsi="標楷體" w:hint="eastAsia"/>
          <w:b w:val="0"/>
          <w:sz w:val="24"/>
          <w:szCs w:val="24"/>
        </w:rPr>
        <w:t>個</w:t>
      </w:r>
      <w:proofErr w:type="gramEnd"/>
      <w:r w:rsidR="00C565D7" w:rsidRPr="00C501EF">
        <w:rPr>
          <w:rFonts w:ascii="標楷體" w:hAnsi="標楷體" w:hint="eastAsia"/>
          <w:b w:val="0"/>
          <w:sz w:val="24"/>
          <w:szCs w:val="24"/>
        </w:rPr>
        <w:t>工作天內，</w:t>
      </w:r>
      <w:r w:rsidR="00C565D7" w:rsidRPr="00C501EF">
        <w:rPr>
          <w:rFonts w:ascii="標楷體" w:hAnsi="標楷體" w:hint="eastAsia"/>
          <w:b w:val="0"/>
          <w:sz w:val="24"/>
          <w:szCs w:val="24"/>
        </w:rPr>
        <w:lastRenderedPageBreak/>
        <w:t>訂定基本作業服務與應用軟體之移轉計畫，</w:t>
      </w:r>
      <w:r w:rsidR="007212FB">
        <w:rPr>
          <w:rFonts w:ascii="標楷體" w:hAnsi="標楷體" w:hint="eastAsia"/>
          <w:b w:val="0"/>
          <w:sz w:val="24"/>
          <w:szCs w:val="24"/>
        </w:rPr>
        <w:t>提交機關審查認可後據以執行。經查科</w:t>
      </w:r>
      <w:proofErr w:type="gramStart"/>
      <w:r w:rsidR="007212FB">
        <w:rPr>
          <w:rFonts w:ascii="標楷體" w:hAnsi="標楷體" w:hint="eastAsia"/>
          <w:b w:val="0"/>
          <w:sz w:val="24"/>
          <w:szCs w:val="24"/>
        </w:rPr>
        <w:t>研</w:t>
      </w:r>
      <w:proofErr w:type="gramEnd"/>
      <w:r w:rsidR="007212FB">
        <w:rPr>
          <w:rFonts w:ascii="標楷體" w:hAnsi="標楷體" w:hint="eastAsia"/>
          <w:b w:val="0"/>
          <w:sz w:val="24"/>
          <w:szCs w:val="24"/>
        </w:rPr>
        <w:t>基金會計系統擴充與維護</w:t>
      </w:r>
      <w:r w:rsidR="00C565D7" w:rsidRPr="00C501EF">
        <w:rPr>
          <w:rFonts w:ascii="標楷體" w:hAnsi="標楷體" w:hint="eastAsia"/>
          <w:b w:val="0"/>
          <w:sz w:val="24"/>
          <w:szCs w:val="24"/>
        </w:rPr>
        <w:t>契約書</w:t>
      </w:r>
      <w:r w:rsidR="008A4A82">
        <w:rPr>
          <w:rFonts w:ascii="標楷體" w:hAnsi="標楷體" w:hint="eastAsia"/>
          <w:b w:val="0"/>
          <w:sz w:val="24"/>
          <w:szCs w:val="24"/>
        </w:rPr>
        <w:t>條款內容</w:t>
      </w:r>
      <w:r w:rsidR="0064342E" w:rsidRPr="00C501EF">
        <w:rPr>
          <w:rFonts w:ascii="標楷體" w:hAnsi="標楷體" w:hint="eastAsia"/>
          <w:b w:val="0"/>
          <w:sz w:val="24"/>
          <w:szCs w:val="24"/>
        </w:rPr>
        <w:t>，</w:t>
      </w:r>
      <w:r w:rsidR="00C565D7" w:rsidRPr="00C501EF">
        <w:rPr>
          <w:rFonts w:ascii="標楷體" w:hAnsi="標楷體" w:hint="eastAsia"/>
          <w:b w:val="0"/>
          <w:sz w:val="24"/>
          <w:szCs w:val="24"/>
        </w:rPr>
        <w:t>核有：</w:t>
      </w:r>
      <w:r w:rsidR="00C422DF" w:rsidRPr="00C501EF">
        <w:rPr>
          <w:rFonts w:ascii="標楷體" w:hAnsi="標楷體" w:hint="eastAsia"/>
          <w:b w:val="0"/>
          <w:sz w:val="24"/>
          <w:szCs w:val="24"/>
        </w:rPr>
        <w:t>（</w:t>
      </w:r>
      <w:r w:rsidR="00C565D7" w:rsidRPr="00C501EF">
        <w:rPr>
          <w:rFonts w:ascii="標楷體" w:hAnsi="標楷體"/>
          <w:b w:val="0"/>
          <w:sz w:val="24"/>
          <w:szCs w:val="24"/>
        </w:rPr>
        <w:t>A</w:t>
      </w:r>
      <w:r w:rsidR="00C422DF" w:rsidRPr="00C501EF">
        <w:rPr>
          <w:rFonts w:ascii="標楷體" w:hAnsi="標楷體" w:hint="eastAsia"/>
          <w:b w:val="0"/>
          <w:sz w:val="24"/>
          <w:szCs w:val="24"/>
        </w:rPr>
        <w:t>）</w:t>
      </w:r>
      <w:r w:rsidR="00F82BAC" w:rsidRPr="00C501EF">
        <w:rPr>
          <w:rFonts w:ascii="標楷體" w:hAnsi="標楷體" w:hint="eastAsia"/>
          <w:b w:val="0"/>
          <w:sz w:val="24"/>
          <w:szCs w:val="24"/>
        </w:rPr>
        <w:t>有關廠商保固期滿交付服務相關規範情形，其中</w:t>
      </w:r>
      <w:proofErr w:type="gramStart"/>
      <w:r w:rsidR="00F82BAC" w:rsidRPr="00C501EF">
        <w:rPr>
          <w:rFonts w:ascii="標楷體" w:hAnsi="標楷體" w:hint="eastAsia"/>
          <w:b w:val="0"/>
          <w:sz w:val="24"/>
          <w:szCs w:val="24"/>
        </w:rPr>
        <w:t>104</w:t>
      </w:r>
      <w:proofErr w:type="gramEnd"/>
      <w:r w:rsidR="00F82BAC" w:rsidRPr="00C501EF">
        <w:rPr>
          <w:rFonts w:ascii="標楷體" w:hAnsi="標楷體" w:hint="eastAsia"/>
          <w:b w:val="0"/>
          <w:sz w:val="24"/>
          <w:szCs w:val="24"/>
        </w:rPr>
        <w:t>年度採購案之需求說明書</w:t>
      </w:r>
      <w:proofErr w:type="gramStart"/>
      <w:r w:rsidR="00F82BAC" w:rsidRPr="00C501EF">
        <w:rPr>
          <w:rFonts w:ascii="標楷體" w:hAnsi="標楷體" w:hint="eastAsia"/>
          <w:b w:val="0"/>
          <w:sz w:val="24"/>
          <w:szCs w:val="24"/>
        </w:rPr>
        <w:t>載述保固</w:t>
      </w:r>
      <w:proofErr w:type="gramEnd"/>
      <w:r w:rsidR="00F82BAC" w:rsidRPr="00C501EF">
        <w:rPr>
          <w:rFonts w:ascii="標楷體" w:hAnsi="標楷體" w:hint="eastAsia"/>
          <w:b w:val="0"/>
          <w:sz w:val="24"/>
          <w:szCs w:val="24"/>
        </w:rPr>
        <w:t>服務需求內容：保固期滿時，須交付最新</w:t>
      </w:r>
      <w:proofErr w:type="gramStart"/>
      <w:r w:rsidR="00F82BAC" w:rsidRPr="00C501EF">
        <w:rPr>
          <w:rFonts w:ascii="標楷體" w:hAnsi="標楷體" w:hint="eastAsia"/>
          <w:b w:val="0"/>
          <w:sz w:val="24"/>
          <w:szCs w:val="24"/>
        </w:rPr>
        <w:t>修正後且完整</w:t>
      </w:r>
      <w:proofErr w:type="gramEnd"/>
      <w:r w:rsidR="00F82BAC" w:rsidRPr="00C501EF">
        <w:rPr>
          <w:rFonts w:ascii="標楷體" w:hAnsi="標楷體" w:hint="eastAsia"/>
          <w:b w:val="0"/>
          <w:sz w:val="24"/>
          <w:szCs w:val="24"/>
        </w:rPr>
        <w:t>之執行程式、程式原始碼、操作手冊之電子</w:t>
      </w:r>
      <w:proofErr w:type="gramStart"/>
      <w:r w:rsidR="00F82BAC" w:rsidRPr="00C501EF">
        <w:rPr>
          <w:rFonts w:ascii="標楷體" w:hAnsi="標楷體" w:hint="eastAsia"/>
          <w:b w:val="0"/>
          <w:sz w:val="24"/>
          <w:szCs w:val="24"/>
        </w:rPr>
        <w:t>檔</w:t>
      </w:r>
      <w:proofErr w:type="gramEnd"/>
      <w:r w:rsidR="00F82BAC" w:rsidRPr="00C501EF">
        <w:rPr>
          <w:rFonts w:ascii="標楷體" w:hAnsi="標楷體" w:hint="eastAsia"/>
          <w:b w:val="0"/>
          <w:sz w:val="24"/>
          <w:szCs w:val="24"/>
        </w:rPr>
        <w:t>光碟，105至107年度除於契約</w:t>
      </w:r>
      <w:proofErr w:type="gramStart"/>
      <w:r w:rsidR="00F82BAC" w:rsidRPr="00C501EF">
        <w:rPr>
          <w:rFonts w:ascii="標楷體" w:hAnsi="標楷體" w:hint="eastAsia"/>
          <w:b w:val="0"/>
          <w:sz w:val="24"/>
          <w:szCs w:val="24"/>
        </w:rPr>
        <w:t>書保固項</w:t>
      </w:r>
      <w:proofErr w:type="gramEnd"/>
      <w:r w:rsidR="00F82BAC" w:rsidRPr="00C501EF">
        <w:rPr>
          <w:rFonts w:ascii="標楷體" w:hAnsi="標楷體" w:hint="eastAsia"/>
          <w:b w:val="0"/>
          <w:sz w:val="24"/>
          <w:szCs w:val="24"/>
        </w:rPr>
        <w:t>下訂定與</w:t>
      </w:r>
      <w:proofErr w:type="gramStart"/>
      <w:r w:rsidR="00F82BAC" w:rsidRPr="00C501EF">
        <w:rPr>
          <w:rFonts w:ascii="標楷體" w:hAnsi="標楷體" w:hint="eastAsia"/>
          <w:b w:val="0"/>
          <w:sz w:val="24"/>
          <w:szCs w:val="24"/>
        </w:rPr>
        <w:t>104</w:t>
      </w:r>
      <w:proofErr w:type="gramEnd"/>
      <w:r w:rsidR="00F82BAC" w:rsidRPr="00C501EF">
        <w:rPr>
          <w:rFonts w:ascii="標楷體" w:hAnsi="標楷體" w:hint="eastAsia"/>
          <w:b w:val="0"/>
          <w:sz w:val="24"/>
          <w:szCs w:val="24"/>
        </w:rPr>
        <w:t>年度需求說明書所列相同保固服務需求外，並通知機關已完成保固工作，惟108至111年度契約書已無上開保固期滿交付服務內容之規範</w:t>
      </w:r>
      <w:r w:rsidR="00AA54AD" w:rsidRPr="00C501EF">
        <w:rPr>
          <w:rFonts w:ascii="標楷體" w:hAnsi="標楷體" w:hint="eastAsia"/>
          <w:b w:val="0"/>
          <w:sz w:val="24"/>
          <w:szCs w:val="24"/>
        </w:rPr>
        <w:t>；</w:t>
      </w:r>
      <w:r w:rsidR="00C422DF" w:rsidRPr="00C501EF">
        <w:rPr>
          <w:rFonts w:ascii="標楷體" w:hAnsi="標楷體" w:hint="eastAsia"/>
          <w:b w:val="0"/>
          <w:sz w:val="24"/>
          <w:szCs w:val="24"/>
        </w:rPr>
        <w:t>（</w:t>
      </w:r>
      <w:r w:rsidR="003D7F8E" w:rsidRPr="00C501EF">
        <w:rPr>
          <w:rFonts w:ascii="標楷體" w:hAnsi="標楷體"/>
          <w:b w:val="0"/>
          <w:sz w:val="24"/>
          <w:szCs w:val="24"/>
        </w:rPr>
        <w:t>B</w:t>
      </w:r>
      <w:r w:rsidR="00C422DF" w:rsidRPr="00C501EF">
        <w:rPr>
          <w:rFonts w:ascii="標楷體" w:hAnsi="標楷體" w:hint="eastAsia"/>
          <w:b w:val="0"/>
          <w:sz w:val="24"/>
          <w:szCs w:val="24"/>
        </w:rPr>
        <w:t>）</w:t>
      </w:r>
      <w:r w:rsidR="00413B08" w:rsidRPr="00C501EF">
        <w:rPr>
          <w:rFonts w:ascii="標楷體" w:hAnsi="標楷體" w:hint="eastAsia"/>
          <w:b w:val="0"/>
          <w:sz w:val="24"/>
          <w:szCs w:val="24"/>
        </w:rPr>
        <w:t>有關廠商未承接後續維護服務需履行系統移交義務之規定，</w:t>
      </w:r>
      <w:r w:rsidR="003D7F8E" w:rsidRPr="00C501EF">
        <w:rPr>
          <w:rFonts w:ascii="標楷體" w:hAnsi="標楷體" w:hint="eastAsia"/>
          <w:b w:val="0"/>
          <w:sz w:val="24"/>
          <w:szCs w:val="24"/>
        </w:rPr>
        <w:t>104及</w:t>
      </w:r>
      <w:proofErr w:type="gramStart"/>
      <w:r w:rsidR="003D7F8E" w:rsidRPr="00C501EF">
        <w:rPr>
          <w:rFonts w:ascii="標楷體" w:hAnsi="標楷體" w:hint="eastAsia"/>
          <w:b w:val="0"/>
          <w:sz w:val="24"/>
          <w:szCs w:val="24"/>
        </w:rPr>
        <w:t>105</w:t>
      </w:r>
      <w:proofErr w:type="gramEnd"/>
      <w:r w:rsidR="003D7F8E" w:rsidRPr="00C501EF">
        <w:rPr>
          <w:rFonts w:ascii="標楷體" w:hAnsi="標楷體" w:hint="eastAsia"/>
          <w:b w:val="0"/>
          <w:sz w:val="24"/>
          <w:szCs w:val="24"/>
        </w:rPr>
        <w:t>年度契約書有明確規定，惟自</w:t>
      </w:r>
      <w:proofErr w:type="gramStart"/>
      <w:r w:rsidR="003D7F8E" w:rsidRPr="00C501EF">
        <w:rPr>
          <w:rFonts w:ascii="標楷體" w:hAnsi="標楷體" w:hint="eastAsia"/>
          <w:b w:val="0"/>
          <w:sz w:val="24"/>
          <w:szCs w:val="24"/>
        </w:rPr>
        <w:t>106</w:t>
      </w:r>
      <w:proofErr w:type="gramEnd"/>
      <w:r w:rsidR="003D7F8E" w:rsidRPr="00C501EF">
        <w:rPr>
          <w:rFonts w:ascii="標楷體" w:hAnsi="標楷體" w:hint="eastAsia"/>
          <w:b w:val="0"/>
          <w:sz w:val="24"/>
          <w:szCs w:val="24"/>
        </w:rPr>
        <w:t>年度以後契約書已無</w:t>
      </w:r>
      <w:r w:rsidR="00AE7A8A">
        <w:rPr>
          <w:rFonts w:ascii="標楷體" w:hAnsi="標楷體" w:hint="eastAsia"/>
          <w:b w:val="0"/>
          <w:sz w:val="24"/>
          <w:szCs w:val="24"/>
        </w:rPr>
        <w:t>相關</w:t>
      </w:r>
      <w:r w:rsidR="003D7F8E" w:rsidRPr="00C501EF">
        <w:rPr>
          <w:rFonts w:ascii="標楷體" w:hAnsi="標楷體" w:hint="eastAsia"/>
          <w:b w:val="0"/>
          <w:sz w:val="24"/>
          <w:szCs w:val="24"/>
        </w:rPr>
        <w:t>規範。</w:t>
      </w:r>
      <w:r w:rsidR="00D856BC" w:rsidRPr="00C501EF">
        <w:rPr>
          <w:rFonts w:ascii="標楷體" w:hAnsi="標楷體" w:hint="eastAsia"/>
          <w:b w:val="0"/>
          <w:sz w:val="24"/>
          <w:szCs w:val="24"/>
        </w:rPr>
        <w:t>按行政院主計總處辦理「111年特種基金歲計會計資訊管理系統</w:t>
      </w:r>
      <w:proofErr w:type="gramStart"/>
      <w:r w:rsidR="00D856BC" w:rsidRPr="00C501EF">
        <w:rPr>
          <w:rFonts w:ascii="標楷體" w:hAnsi="標楷體" w:hint="eastAsia"/>
          <w:b w:val="0"/>
          <w:sz w:val="24"/>
          <w:szCs w:val="24"/>
        </w:rPr>
        <w:t>增修暨維護</w:t>
      </w:r>
      <w:proofErr w:type="gramEnd"/>
      <w:r w:rsidR="00D856BC" w:rsidRPr="00C501EF">
        <w:rPr>
          <w:rFonts w:ascii="標楷體" w:hAnsi="標楷體" w:hint="eastAsia"/>
          <w:b w:val="0"/>
          <w:sz w:val="24"/>
          <w:szCs w:val="24"/>
        </w:rPr>
        <w:t>服務案」採購需求說明書內容，於需求說明中，除載列系統功能增修及維護需求、效能需求、專案管理需求、資訊安全需求外，尚包含保固服務及系統移交等2</w:t>
      </w:r>
      <w:r w:rsidR="00D17D6B">
        <w:rPr>
          <w:rFonts w:ascii="標楷體" w:hAnsi="標楷體" w:hint="eastAsia"/>
          <w:b w:val="0"/>
          <w:sz w:val="24"/>
          <w:szCs w:val="24"/>
        </w:rPr>
        <w:t>項需求，且</w:t>
      </w:r>
      <w:r w:rsidR="00D856BC" w:rsidRPr="00C501EF">
        <w:rPr>
          <w:rFonts w:ascii="標楷體" w:hAnsi="標楷體" w:hint="eastAsia"/>
          <w:b w:val="0"/>
          <w:sz w:val="24"/>
          <w:szCs w:val="24"/>
        </w:rPr>
        <w:t>列明系統移交各階段服務及保固服務之內容，應可供各機關作為辦理類似採購案件之參考。</w:t>
      </w:r>
      <w:proofErr w:type="gramStart"/>
      <w:r w:rsidR="00BD62FB" w:rsidRPr="00C501EF">
        <w:rPr>
          <w:rFonts w:ascii="標楷體" w:hAnsi="標楷體" w:hint="eastAsia"/>
          <w:b w:val="0"/>
          <w:sz w:val="24"/>
          <w:szCs w:val="24"/>
        </w:rPr>
        <w:t>鑑</w:t>
      </w:r>
      <w:proofErr w:type="gramEnd"/>
      <w:r w:rsidR="00BD62FB" w:rsidRPr="00C501EF">
        <w:rPr>
          <w:rFonts w:ascii="標楷體" w:hAnsi="標楷體" w:hint="eastAsia"/>
          <w:b w:val="0"/>
          <w:sz w:val="24"/>
          <w:szCs w:val="24"/>
        </w:rPr>
        <w:t>於科</w:t>
      </w:r>
      <w:proofErr w:type="gramStart"/>
      <w:r w:rsidR="00BD62FB" w:rsidRPr="00C501EF">
        <w:rPr>
          <w:rFonts w:ascii="標楷體" w:hAnsi="標楷體" w:hint="eastAsia"/>
          <w:b w:val="0"/>
          <w:sz w:val="24"/>
          <w:szCs w:val="24"/>
        </w:rPr>
        <w:t>研</w:t>
      </w:r>
      <w:proofErr w:type="gramEnd"/>
      <w:r w:rsidR="008537DC">
        <w:rPr>
          <w:rFonts w:ascii="標楷體" w:hAnsi="標楷體" w:hint="eastAsia"/>
          <w:b w:val="0"/>
          <w:sz w:val="24"/>
          <w:szCs w:val="24"/>
        </w:rPr>
        <w:t>基金會計系統長期委託同一廠</w:t>
      </w:r>
      <w:r w:rsidR="00BD62FB" w:rsidRPr="00C501EF">
        <w:rPr>
          <w:rFonts w:ascii="標楷體" w:hAnsi="標楷體" w:hint="eastAsia"/>
          <w:b w:val="0"/>
          <w:sz w:val="24"/>
          <w:szCs w:val="24"/>
        </w:rPr>
        <w:t>商辦理系統功能擴充與維護服務</w:t>
      </w:r>
      <w:r w:rsidR="00D856BC" w:rsidRPr="00C501EF">
        <w:rPr>
          <w:rFonts w:ascii="標楷體" w:hAnsi="標楷體" w:hint="eastAsia"/>
          <w:b w:val="0"/>
          <w:sz w:val="24"/>
          <w:szCs w:val="24"/>
        </w:rPr>
        <w:t>，為因應嗣後轉換廠商或機關自行承接系統維運所需，經函請中央研究院借鏡行政院主計總處之實務作法，於科</w:t>
      </w:r>
      <w:proofErr w:type="gramStart"/>
      <w:r w:rsidR="00D856BC" w:rsidRPr="00C501EF">
        <w:rPr>
          <w:rFonts w:ascii="標楷體" w:hAnsi="標楷體" w:hint="eastAsia"/>
          <w:b w:val="0"/>
          <w:sz w:val="24"/>
          <w:szCs w:val="24"/>
        </w:rPr>
        <w:t>研</w:t>
      </w:r>
      <w:proofErr w:type="gramEnd"/>
      <w:r w:rsidR="00D856BC" w:rsidRPr="00C501EF">
        <w:rPr>
          <w:rFonts w:ascii="標楷體" w:hAnsi="標楷體" w:hint="eastAsia"/>
          <w:b w:val="0"/>
          <w:sz w:val="24"/>
          <w:szCs w:val="24"/>
        </w:rPr>
        <w:t>基金會計系統功能擴充暨維護（運）案契約書或需求說明書，明確訂定廠商保固期滿交付服務內容及未承接後續維護服務需履行系統移交義務相關規範，以持續遂行科</w:t>
      </w:r>
      <w:proofErr w:type="gramStart"/>
      <w:r w:rsidR="00D856BC" w:rsidRPr="00C501EF">
        <w:rPr>
          <w:rFonts w:ascii="標楷體" w:hAnsi="標楷體" w:hint="eastAsia"/>
          <w:b w:val="0"/>
          <w:sz w:val="24"/>
          <w:szCs w:val="24"/>
        </w:rPr>
        <w:t>研</w:t>
      </w:r>
      <w:proofErr w:type="gramEnd"/>
      <w:r w:rsidR="00D856BC" w:rsidRPr="00C501EF">
        <w:rPr>
          <w:rFonts w:ascii="標楷體" w:hAnsi="標楷體" w:hint="eastAsia"/>
          <w:b w:val="0"/>
          <w:sz w:val="24"/>
          <w:szCs w:val="24"/>
        </w:rPr>
        <w:t>基金會計業務，</w:t>
      </w:r>
      <w:r w:rsidR="00EA40C7">
        <w:rPr>
          <w:rFonts w:ascii="標楷體" w:hAnsi="標楷體" w:hint="eastAsia"/>
          <w:b w:val="0"/>
          <w:sz w:val="24"/>
          <w:szCs w:val="24"/>
        </w:rPr>
        <w:t>並強化系統運作效能。據復：將借鏡行政院主計總處之實務作法，於科</w:t>
      </w:r>
      <w:proofErr w:type="gramStart"/>
      <w:r w:rsidR="00EA40C7">
        <w:rPr>
          <w:rFonts w:ascii="標楷體" w:hAnsi="標楷體" w:hint="eastAsia"/>
          <w:b w:val="0"/>
          <w:sz w:val="24"/>
          <w:szCs w:val="24"/>
        </w:rPr>
        <w:t>研</w:t>
      </w:r>
      <w:proofErr w:type="gramEnd"/>
      <w:r w:rsidR="00EA40C7">
        <w:rPr>
          <w:rFonts w:ascii="標楷體" w:hAnsi="標楷體" w:hint="eastAsia"/>
          <w:b w:val="0"/>
          <w:sz w:val="24"/>
          <w:szCs w:val="24"/>
        </w:rPr>
        <w:t>基金會計系統之後續採購案之需求說明書</w:t>
      </w:r>
      <w:r w:rsidR="00D856BC" w:rsidRPr="00C501EF">
        <w:rPr>
          <w:rFonts w:ascii="標楷體" w:hAnsi="標楷體" w:hint="eastAsia"/>
          <w:b w:val="0"/>
          <w:sz w:val="24"/>
          <w:szCs w:val="24"/>
        </w:rPr>
        <w:t>加入保固期滿交付之文件</w:t>
      </w:r>
      <w:r w:rsidR="00EA40C7">
        <w:rPr>
          <w:rFonts w:ascii="標楷體" w:hAnsi="標楷體" w:hint="eastAsia"/>
          <w:b w:val="0"/>
          <w:sz w:val="24"/>
          <w:szCs w:val="24"/>
        </w:rPr>
        <w:t>，</w:t>
      </w:r>
      <w:r w:rsidR="00D856BC" w:rsidRPr="00C501EF">
        <w:rPr>
          <w:rFonts w:ascii="標楷體" w:hAnsi="標楷體" w:hint="eastAsia"/>
          <w:b w:val="0"/>
          <w:sz w:val="24"/>
          <w:szCs w:val="24"/>
        </w:rPr>
        <w:t>並通知機關已完成保固工作及參</w:t>
      </w:r>
      <w:proofErr w:type="gramStart"/>
      <w:r w:rsidR="00D856BC" w:rsidRPr="00C501EF">
        <w:rPr>
          <w:rFonts w:ascii="標楷體" w:hAnsi="標楷體" w:hint="eastAsia"/>
          <w:b w:val="0"/>
          <w:sz w:val="24"/>
          <w:szCs w:val="24"/>
        </w:rPr>
        <w:t>採</w:t>
      </w:r>
      <w:proofErr w:type="gramEnd"/>
      <w:r w:rsidR="00D856BC" w:rsidRPr="00C501EF">
        <w:rPr>
          <w:rFonts w:ascii="標楷體" w:hAnsi="標楷體" w:hint="eastAsia"/>
          <w:b w:val="0"/>
          <w:sz w:val="24"/>
          <w:szCs w:val="24"/>
        </w:rPr>
        <w:t>「111年特種基金歲計</w:t>
      </w:r>
      <w:r w:rsidR="005F3235" w:rsidRPr="00C501EF">
        <w:rPr>
          <w:rFonts w:ascii="標楷體" w:hAnsi="標楷體" w:hint="eastAsia"/>
          <w:b w:val="0"/>
          <w:sz w:val="24"/>
          <w:szCs w:val="24"/>
        </w:rPr>
        <w:t>會計資訊管理系統</w:t>
      </w:r>
      <w:proofErr w:type="gramStart"/>
      <w:r w:rsidR="005F3235" w:rsidRPr="00C501EF">
        <w:rPr>
          <w:rFonts w:ascii="標楷體" w:hAnsi="標楷體" w:hint="eastAsia"/>
          <w:b w:val="0"/>
          <w:sz w:val="24"/>
          <w:szCs w:val="24"/>
        </w:rPr>
        <w:t>增修暨維護</w:t>
      </w:r>
      <w:proofErr w:type="gramEnd"/>
      <w:r w:rsidR="005F3235" w:rsidRPr="00C501EF">
        <w:rPr>
          <w:rFonts w:ascii="標楷體" w:hAnsi="標楷體" w:hint="eastAsia"/>
          <w:b w:val="0"/>
          <w:sz w:val="24"/>
          <w:szCs w:val="24"/>
        </w:rPr>
        <w:t>服務案」需求說明書之系統移交相關規範</w:t>
      </w:r>
      <w:r w:rsidR="00D856BC" w:rsidRPr="00C501EF">
        <w:rPr>
          <w:rFonts w:ascii="標楷體" w:hAnsi="標楷體" w:hint="eastAsia"/>
          <w:b w:val="0"/>
          <w:sz w:val="24"/>
          <w:szCs w:val="24"/>
        </w:rPr>
        <w:t>。</w:t>
      </w:r>
    </w:p>
    <w:p w:rsidR="004057AF" w:rsidRPr="00A743B6" w:rsidRDefault="004057AF" w:rsidP="00F74415">
      <w:pPr>
        <w:pStyle w:val="3021"/>
        <w:spacing w:line="560" w:lineRule="exact"/>
        <w:ind w:firstLine="1261"/>
        <w:rPr>
          <w:sz w:val="28"/>
          <w:szCs w:val="28"/>
        </w:rPr>
      </w:pPr>
      <w:r w:rsidRPr="00A743B6">
        <w:rPr>
          <w:rFonts w:hint="eastAsia"/>
          <w:sz w:val="28"/>
          <w:szCs w:val="28"/>
        </w:rPr>
        <w:t xml:space="preserve">6.　</w:t>
      </w:r>
      <w:proofErr w:type="gramStart"/>
      <w:r w:rsidRPr="00A743B6">
        <w:rPr>
          <w:rFonts w:hint="eastAsia"/>
          <w:sz w:val="28"/>
          <w:szCs w:val="28"/>
        </w:rPr>
        <w:t>1</w:t>
      </w:r>
      <w:r w:rsidR="00CF06AD">
        <w:rPr>
          <w:sz w:val="28"/>
          <w:szCs w:val="28"/>
        </w:rPr>
        <w:t>10</w:t>
      </w:r>
      <w:proofErr w:type="gramEnd"/>
      <w:r w:rsidRPr="00A743B6">
        <w:rPr>
          <w:rFonts w:hint="eastAsia"/>
          <w:sz w:val="28"/>
          <w:szCs w:val="28"/>
        </w:rPr>
        <w:t>年度重要審核意見追蹤查核情形</w:t>
      </w:r>
    </w:p>
    <w:p w:rsidR="004057AF" w:rsidRPr="00A743B6" w:rsidRDefault="004057AF" w:rsidP="0074119D">
      <w:pPr>
        <w:pStyle w:val="3012"/>
        <w:spacing w:line="490" w:lineRule="exact"/>
        <w:ind w:firstLine="480"/>
      </w:pPr>
      <w:r w:rsidRPr="00A743B6">
        <w:rPr>
          <w:rFonts w:hint="eastAsia"/>
        </w:rPr>
        <w:t>本部於</w:t>
      </w:r>
      <w:proofErr w:type="gramStart"/>
      <w:r w:rsidRPr="00A743B6">
        <w:rPr>
          <w:rFonts w:hint="eastAsia"/>
        </w:rPr>
        <w:t>1</w:t>
      </w:r>
      <w:r w:rsidR="00CF06AD">
        <w:t>10</w:t>
      </w:r>
      <w:proofErr w:type="gramEnd"/>
      <w:r w:rsidRPr="00A743B6">
        <w:rPr>
          <w:rFonts w:hint="eastAsia"/>
        </w:rPr>
        <w:t>年度審核報告非營業部分內列重要審核意見2項，經</w:t>
      </w:r>
      <w:proofErr w:type="gramStart"/>
      <w:r w:rsidRPr="00A743B6">
        <w:rPr>
          <w:rFonts w:hint="eastAsia"/>
        </w:rPr>
        <w:t>賡</w:t>
      </w:r>
      <w:proofErr w:type="gramEnd"/>
      <w:r w:rsidRPr="00A743B6">
        <w:rPr>
          <w:rFonts w:hint="eastAsia"/>
        </w:rPr>
        <w:t>續追蹤查核實際辦理結果，</w:t>
      </w:r>
      <w:r w:rsidRPr="00A743B6">
        <w:t>已</w:t>
      </w:r>
      <w:proofErr w:type="gramStart"/>
      <w:r w:rsidRPr="00A743B6">
        <w:t>研</w:t>
      </w:r>
      <w:proofErr w:type="gramEnd"/>
      <w:r w:rsidRPr="00A743B6">
        <w:t>謀改善或依改善措施持續辦理者</w:t>
      </w:r>
      <w:r w:rsidRPr="00A743B6">
        <w:rPr>
          <w:rFonts w:hint="eastAsia"/>
        </w:rPr>
        <w:t>2</w:t>
      </w:r>
      <w:r w:rsidRPr="00A743B6">
        <w:t>項（表</w:t>
      </w:r>
      <w:r w:rsidR="00AE7A8A">
        <w:t>2</w:t>
      </w:r>
      <w:r w:rsidRPr="00A743B6">
        <w:t>）</w:t>
      </w:r>
      <w:r w:rsidRPr="00A743B6">
        <w:rPr>
          <w:rFonts w:hint="eastAsia"/>
        </w:rPr>
        <w:t>。</w:t>
      </w:r>
    </w:p>
    <w:p w:rsidR="004057AF" w:rsidRPr="00A743B6" w:rsidRDefault="004057AF" w:rsidP="00AB47FC">
      <w:pPr>
        <w:overflowPunct w:val="0"/>
        <w:spacing w:line="460" w:lineRule="exact"/>
        <w:ind w:firstLineChars="59" w:firstLine="142"/>
        <w:rPr>
          <w:rFonts w:ascii="標楷體" w:eastAsia="標楷體" w:hAnsi="標楷體"/>
          <w:b/>
        </w:rPr>
      </w:pPr>
      <w:r w:rsidRPr="00A743B6">
        <w:rPr>
          <w:rFonts w:ascii="標楷體" w:eastAsia="標楷體" w:hAnsi="標楷體" w:hint="eastAsia"/>
          <w:b/>
        </w:rPr>
        <w:t>表</w:t>
      </w:r>
      <w:r w:rsidR="00486509">
        <w:rPr>
          <w:rFonts w:ascii="標楷體" w:eastAsia="標楷體" w:hAnsi="標楷體"/>
          <w:b/>
        </w:rPr>
        <w:t>2</w:t>
      </w:r>
      <w:r w:rsidRPr="00A743B6">
        <w:rPr>
          <w:rFonts w:ascii="標楷體" w:eastAsia="標楷體" w:hAnsi="標楷體" w:hint="eastAsia"/>
          <w:b/>
        </w:rPr>
        <w:t xml:space="preserve">　</w:t>
      </w:r>
      <w:proofErr w:type="gramStart"/>
      <w:r w:rsidRPr="00A743B6">
        <w:rPr>
          <w:rFonts w:ascii="標楷體" w:eastAsia="標楷體" w:hAnsi="標楷體"/>
          <w:b/>
        </w:rPr>
        <w:t>1</w:t>
      </w:r>
      <w:r w:rsidR="00C06B32">
        <w:rPr>
          <w:rFonts w:ascii="標楷體" w:eastAsia="標楷體" w:hAnsi="標楷體"/>
          <w:b/>
        </w:rPr>
        <w:t>10</w:t>
      </w:r>
      <w:proofErr w:type="gramEnd"/>
      <w:r w:rsidRPr="00A743B6">
        <w:rPr>
          <w:rFonts w:ascii="標楷體" w:eastAsia="標楷體" w:hAnsi="標楷體" w:hint="eastAsia"/>
          <w:b/>
        </w:rPr>
        <w:t>年度審核報告非營業部分所列</w:t>
      </w:r>
      <w:r w:rsidR="005A7EA1" w:rsidRPr="00A743B6">
        <w:rPr>
          <w:rFonts w:ascii="標楷體" w:eastAsia="標楷體" w:hAnsi="標楷體" w:hint="eastAsia"/>
          <w:b/>
        </w:rPr>
        <w:t>中央研究院科學研究基金</w:t>
      </w:r>
      <w:r w:rsidRPr="00A743B6">
        <w:rPr>
          <w:rFonts w:ascii="標楷體" w:eastAsia="標楷體" w:hAnsi="標楷體" w:hint="eastAsia"/>
          <w:b/>
        </w:rPr>
        <w:t>重要審核意見覆核辦理情形</w:t>
      </w:r>
    </w:p>
    <w:tbl>
      <w:tblPr>
        <w:tblW w:w="9847"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10"/>
      </w:tblGrid>
      <w:tr w:rsidR="004057AF" w:rsidRPr="00A743B6" w:rsidTr="000B0F9F">
        <w:trPr>
          <w:trHeight w:val="335"/>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rsidR="004057AF" w:rsidRPr="00A743B6" w:rsidRDefault="004057AF" w:rsidP="000B0F9F">
            <w:pPr>
              <w:overflowPunct w:val="0"/>
              <w:adjustRightInd w:val="0"/>
              <w:snapToGrid w:val="0"/>
              <w:spacing w:line="240" w:lineRule="exact"/>
              <w:jc w:val="center"/>
              <w:rPr>
                <w:rFonts w:ascii="標楷體" w:eastAsia="標楷體" w:hAnsi="標楷體"/>
                <w:sz w:val="20"/>
              </w:rPr>
            </w:pPr>
            <w:r w:rsidRPr="00A743B6">
              <w:rPr>
                <w:rFonts w:ascii="標楷體" w:eastAsia="標楷體" w:hAnsi="標楷體" w:hint="eastAsia"/>
                <w:sz w:val="20"/>
              </w:rPr>
              <w:t>重要審核意見標題</w:t>
            </w:r>
          </w:p>
        </w:tc>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rsidR="004057AF" w:rsidRPr="00A743B6" w:rsidRDefault="004057AF" w:rsidP="00140E54">
            <w:pPr>
              <w:overflowPunct w:val="0"/>
              <w:adjustRightInd w:val="0"/>
              <w:snapToGrid w:val="0"/>
              <w:spacing w:line="240" w:lineRule="exact"/>
              <w:jc w:val="center"/>
              <w:rPr>
                <w:rFonts w:ascii="標楷體" w:eastAsia="標楷體" w:hAnsi="標楷體"/>
                <w:sz w:val="20"/>
              </w:rPr>
            </w:pPr>
            <w:r w:rsidRPr="00A743B6">
              <w:rPr>
                <w:rFonts w:ascii="標楷體" w:eastAsia="標楷體" w:hAnsi="標楷體" w:hint="eastAsia"/>
                <w:sz w:val="20"/>
              </w:rPr>
              <w:t>說明</w:t>
            </w:r>
          </w:p>
        </w:tc>
      </w:tr>
      <w:tr w:rsidR="004057AF" w:rsidRPr="00A743B6" w:rsidTr="00A47AFB">
        <w:trPr>
          <w:trHeight w:val="413"/>
        </w:trPr>
        <w:tc>
          <w:tcPr>
            <w:tcW w:w="7037" w:type="dxa"/>
            <w:tcBorders>
              <w:top w:val="single" w:sz="4" w:space="0" w:color="auto"/>
              <w:left w:val="single" w:sz="4" w:space="0" w:color="auto"/>
              <w:bottom w:val="single" w:sz="4" w:space="0" w:color="auto"/>
              <w:right w:val="nil"/>
            </w:tcBorders>
            <w:shd w:val="clear" w:color="auto" w:fill="auto"/>
            <w:vAlign w:val="center"/>
          </w:tcPr>
          <w:p w:rsidR="004057AF" w:rsidRPr="00A743B6" w:rsidRDefault="004057AF" w:rsidP="00A47AFB">
            <w:pPr>
              <w:overflowPunct w:val="0"/>
              <w:adjustRightInd w:val="0"/>
              <w:snapToGrid w:val="0"/>
              <w:spacing w:line="300" w:lineRule="exact"/>
              <w:ind w:left="294" w:hanging="318"/>
              <w:jc w:val="both"/>
              <w:rPr>
                <w:rFonts w:ascii="標楷體" w:eastAsia="標楷體" w:hAnsi="標楷體"/>
                <w:b/>
                <w:sz w:val="20"/>
              </w:rPr>
            </w:pPr>
            <w:r w:rsidRPr="00A743B6">
              <w:rPr>
                <w:rFonts w:ascii="標楷體" w:eastAsia="標楷體" w:hAnsi="標楷體" w:hint="eastAsia"/>
                <w:b/>
                <w:noProof/>
                <w:sz w:val="20"/>
              </w:rPr>
              <w:t>已研謀改善或依改善措施持續辦理</w:t>
            </w:r>
          </w:p>
        </w:tc>
        <w:tc>
          <w:tcPr>
            <w:tcW w:w="2810" w:type="dxa"/>
            <w:tcBorders>
              <w:top w:val="single" w:sz="4" w:space="0" w:color="auto"/>
              <w:left w:val="nil"/>
              <w:bottom w:val="single" w:sz="4" w:space="0" w:color="auto"/>
              <w:right w:val="single" w:sz="4" w:space="0" w:color="auto"/>
            </w:tcBorders>
            <w:shd w:val="clear" w:color="auto" w:fill="auto"/>
            <w:vAlign w:val="center"/>
          </w:tcPr>
          <w:p w:rsidR="004057AF" w:rsidRPr="00140E54" w:rsidRDefault="004057AF" w:rsidP="00140E54">
            <w:pPr>
              <w:overflowPunct w:val="0"/>
              <w:adjustRightInd w:val="0"/>
              <w:snapToGrid w:val="0"/>
              <w:spacing w:line="240" w:lineRule="exact"/>
              <w:jc w:val="center"/>
              <w:rPr>
                <w:rFonts w:ascii="標楷體" w:eastAsia="標楷體" w:hAnsi="標楷體"/>
                <w:b/>
                <w:sz w:val="20"/>
              </w:rPr>
            </w:pPr>
          </w:p>
        </w:tc>
      </w:tr>
      <w:tr w:rsidR="004057AF" w:rsidRPr="00A743B6" w:rsidTr="00216BD5">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rsidR="004057AF" w:rsidRPr="00A743B6" w:rsidRDefault="004057AF" w:rsidP="00A47AFB">
            <w:pPr>
              <w:overflowPunct w:val="0"/>
              <w:spacing w:afterLines="10" w:after="36" w:line="300" w:lineRule="exact"/>
              <w:ind w:left="500" w:hangingChars="250" w:hanging="500"/>
              <w:jc w:val="both"/>
              <w:rPr>
                <w:rFonts w:ascii="標楷體" w:eastAsia="標楷體" w:hAnsi="標楷體"/>
                <w:sz w:val="20"/>
              </w:rPr>
            </w:pPr>
            <w:r w:rsidRPr="00A743B6">
              <w:rPr>
                <w:rFonts w:ascii="標楷體" w:eastAsia="標楷體" w:hAnsi="標楷體" w:hint="eastAsia"/>
                <w:noProof/>
                <w:sz w:val="20"/>
              </w:rPr>
              <w:t>（1）</w:t>
            </w:r>
            <w:r w:rsidR="00CF06AD" w:rsidRPr="00CF06AD">
              <w:rPr>
                <w:rFonts w:ascii="標楷體" w:eastAsia="標楷體" w:hAnsi="標楷體" w:hint="eastAsia"/>
                <w:noProof/>
                <w:sz w:val="20"/>
              </w:rPr>
              <w:t>國家生技研究園區核心主題中心設有8大核心儀器平台設施，提供生醫轉譯研發所需之高階儀器、設備及技術服務，惟間有部分儀器設備使用率偏低，及P3實驗室啟用時程延宕等情事，允宜研謀改善。</w:t>
            </w:r>
          </w:p>
        </w:tc>
        <w:tc>
          <w:tcPr>
            <w:tcW w:w="2810" w:type="dxa"/>
            <w:vMerge w:val="restart"/>
            <w:tcBorders>
              <w:top w:val="single" w:sz="4" w:space="0" w:color="auto"/>
              <w:left w:val="single" w:sz="4" w:space="0" w:color="auto"/>
              <w:right w:val="single" w:sz="4" w:space="0" w:color="auto"/>
              <w:tl2br w:val="single" w:sz="4" w:space="0" w:color="auto"/>
            </w:tcBorders>
            <w:shd w:val="clear" w:color="auto" w:fill="auto"/>
          </w:tcPr>
          <w:p w:rsidR="004057AF" w:rsidRPr="00F27868" w:rsidRDefault="004057AF" w:rsidP="0073264D">
            <w:pPr>
              <w:overflowPunct w:val="0"/>
              <w:spacing w:line="320" w:lineRule="exact"/>
              <w:jc w:val="both"/>
              <w:rPr>
                <w:rFonts w:ascii="標楷體" w:eastAsia="標楷體" w:hAnsi="標楷體"/>
                <w:sz w:val="20"/>
              </w:rPr>
            </w:pPr>
          </w:p>
        </w:tc>
      </w:tr>
      <w:tr w:rsidR="004057AF" w:rsidRPr="00A743B6" w:rsidTr="00216BD5">
        <w:tc>
          <w:tcPr>
            <w:tcW w:w="7037" w:type="dxa"/>
            <w:tcBorders>
              <w:top w:val="single" w:sz="4" w:space="0" w:color="auto"/>
              <w:left w:val="single" w:sz="4" w:space="0" w:color="auto"/>
              <w:bottom w:val="single" w:sz="4" w:space="0" w:color="auto"/>
              <w:right w:val="single" w:sz="4" w:space="0" w:color="auto"/>
            </w:tcBorders>
            <w:shd w:val="clear" w:color="auto" w:fill="auto"/>
          </w:tcPr>
          <w:p w:rsidR="004057AF" w:rsidRPr="00A743B6" w:rsidRDefault="004057AF" w:rsidP="00A47AFB">
            <w:pPr>
              <w:overflowPunct w:val="0"/>
              <w:spacing w:afterLines="10" w:after="36" w:line="300" w:lineRule="exact"/>
              <w:ind w:left="500" w:hangingChars="250" w:hanging="500"/>
              <w:jc w:val="both"/>
              <w:rPr>
                <w:rFonts w:ascii="標楷體" w:eastAsia="標楷體" w:hAnsi="標楷體"/>
                <w:sz w:val="20"/>
              </w:rPr>
            </w:pPr>
            <w:r w:rsidRPr="00A743B6">
              <w:rPr>
                <w:rFonts w:ascii="標楷體" w:eastAsia="標楷體" w:hAnsi="標楷體" w:hint="eastAsia"/>
                <w:noProof/>
                <w:sz w:val="20"/>
              </w:rPr>
              <w:t>（2）</w:t>
            </w:r>
            <w:r w:rsidR="00CF06AD" w:rsidRPr="00CF06AD">
              <w:rPr>
                <w:rFonts w:ascii="標楷體" w:eastAsia="標楷體" w:hAnsi="標楷體" w:hint="eastAsia"/>
                <w:noProof/>
                <w:sz w:val="20"/>
              </w:rPr>
              <w:t>中央研究院辦理未達使用年限國有專利財產之報廢作業迭生錯漏情事，相關專利財產之稽核與管理等內控機制亟待研謀強化，另間有研究人員違反規定自行申請專利等情事，有待檢討改善。</w:t>
            </w:r>
          </w:p>
        </w:tc>
        <w:tc>
          <w:tcPr>
            <w:tcW w:w="2810" w:type="dxa"/>
            <w:vMerge/>
            <w:tcBorders>
              <w:left w:val="single" w:sz="4" w:space="0" w:color="auto"/>
              <w:right w:val="single" w:sz="4" w:space="0" w:color="auto"/>
              <w:tl2br w:val="single" w:sz="4" w:space="0" w:color="auto"/>
            </w:tcBorders>
            <w:shd w:val="clear" w:color="auto" w:fill="auto"/>
          </w:tcPr>
          <w:p w:rsidR="004057AF" w:rsidRPr="00A743B6" w:rsidRDefault="004057AF" w:rsidP="0073264D">
            <w:pPr>
              <w:overflowPunct w:val="0"/>
              <w:spacing w:line="320" w:lineRule="exact"/>
              <w:jc w:val="both"/>
              <w:rPr>
                <w:rFonts w:ascii="標楷體" w:eastAsia="標楷體" w:hAnsi="標楷體"/>
                <w:sz w:val="20"/>
              </w:rPr>
            </w:pPr>
          </w:p>
        </w:tc>
      </w:tr>
    </w:tbl>
    <w:p w:rsidR="00764B57" w:rsidRDefault="00EB0A9A" w:rsidP="00F74415">
      <w:pPr>
        <w:widowControl/>
        <w:overflowPunct w:val="0"/>
        <w:spacing w:line="600" w:lineRule="exact"/>
        <w:ind w:firstLineChars="200" w:firstLine="464"/>
        <w:jc w:val="both"/>
        <w:rPr>
          <w:rFonts w:ascii="標楷體" w:eastAsia="標楷體" w:hAnsi="標楷體" w:cs="標楷體"/>
          <w:spacing w:val="-4"/>
          <w:szCs w:val="24"/>
        </w:rPr>
      </w:pPr>
      <w:r w:rsidRPr="00A743B6">
        <w:rPr>
          <w:rFonts w:ascii="標楷體" w:eastAsia="標楷體" w:hAnsi="標楷體" w:cs="標楷體" w:hint="eastAsia"/>
          <w:spacing w:val="-4"/>
          <w:szCs w:val="24"/>
        </w:rPr>
        <w:t>茲將該基金來源用途及餘</w:t>
      </w:r>
      <w:proofErr w:type="gramStart"/>
      <w:r w:rsidRPr="00A743B6">
        <w:rPr>
          <w:rFonts w:ascii="標楷體" w:eastAsia="標楷體" w:hAnsi="標楷體" w:cs="標楷體" w:hint="eastAsia"/>
          <w:spacing w:val="-4"/>
          <w:szCs w:val="24"/>
        </w:rPr>
        <w:t>絀</w:t>
      </w:r>
      <w:proofErr w:type="gramEnd"/>
      <w:r w:rsidRPr="00A743B6">
        <w:rPr>
          <w:rFonts w:ascii="標楷體" w:eastAsia="標楷體" w:hAnsi="標楷體" w:cs="標楷體" w:hint="eastAsia"/>
          <w:spacing w:val="-4"/>
          <w:szCs w:val="24"/>
        </w:rPr>
        <w:t>之審定，暨餘</w:t>
      </w:r>
      <w:proofErr w:type="gramStart"/>
      <w:r w:rsidRPr="00A743B6">
        <w:rPr>
          <w:rFonts w:ascii="標楷體" w:eastAsia="標楷體" w:hAnsi="標楷體" w:cs="標楷體" w:hint="eastAsia"/>
          <w:spacing w:val="-4"/>
          <w:szCs w:val="24"/>
        </w:rPr>
        <w:t>絀</w:t>
      </w:r>
      <w:proofErr w:type="gramEnd"/>
      <w:r w:rsidRPr="00A743B6">
        <w:rPr>
          <w:rFonts w:ascii="標楷體" w:eastAsia="標楷體" w:hAnsi="標楷體" w:cs="標楷體" w:hint="eastAsia"/>
          <w:spacing w:val="-4"/>
          <w:szCs w:val="24"/>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90"/>
        <w:gridCol w:w="1315"/>
        <w:gridCol w:w="1435"/>
        <w:gridCol w:w="1315"/>
        <w:gridCol w:w="1435"/>
        <w:gridCol w:w="1384"/>
        <w:gridCol w:w="649"/>
      </w:tblGrid>
      <w:tr w:rsidR="004C1695" w:rsidRPr="00A743B6" w:rsidTr="0058639F">
        <w:trPr>
          <w:tblHeader/>
        </w:trPr>
        <w:tc>
          <w:tcPr>
            <w:tcW w:w="9923" w:type="dxa"/>
            <w:gridSpan w:val="7"/>
            <w:tcBorders>
              <w:bottom w:val="single" w:sz="8" w:space="0" w:color="auto"/>
            </w:tcBorders>
          </w:tcPr>
          <w:p w:rsidR="004C1695" w:rsidRPr="00A743B6" w:rsidRDefault="009B7FE5" w:rsidP="00EA795E">
            <w:pPr>
              <w:overflowPunct w:val="0"/>
              <w:snapToGrid w:val="0"/>
              <w:jc w:val="center"/>
              <w:rPr>
                <w:rFonts w:ascii="標楷體" w:eastAsia="標楷體" w:hAnsi="標楷體"/>
                <w:b/>
                <w:sz w:val="32"/>
                <w:u w:val="single"/>
              </w:rPr>
            </w:pPr>
            <w:r>
              <w:lastRenderedPageBreak/>
              <w:br w:type="page"/>
            </w:r>
            <w:r w:rsidR="004C1695" w:rsidRPr="00A743B6">
              <w:rPr>
                <w:rFonts w:ascii="標楷體" w:eastAsia="標楷體" w:hAnsi="標楷體" w:hint="eastAsia"/>
                <w:b/>
                <w:sz w:val="32"/>
                <w:u w:val="single"/>
              </w:rPr>
              <w:t xml:space="preserve">　中央研究院科學研究基金</w:t>
            </w:r>
            <w:r w:rsidR="004C1695" w:rsidRPr="00A743B6">
              <w:rPr>
                <w:rFonts w:ascii="標楷體" w:eastAsia="標楷體" w:hAnsi="標楷體"/>
                <w:b/>
                <w:sz w:val="32"/>
                <w:u w:val="single"/>
              </w:rPr>
              <w:t>來源用途及</w:t>
            </w:r>
            <w:r w:rsidR="004C1695" w:rsidRPr="00A743B6">
              <w:rPr>
                <w:rFonts w:ascii="標楷體" w:eastAsia="標楷體" w:hAnsi="標楷體" w:hint="eastAsia"/>
                <w:b/>
                <w:sz w:val="32"/>
                <w:u w:val="single"/>
              </w:rPr>
              <w:t>餘</w:t>
            </w:r>
            <w:proofErr w:type="gramStart"/>
            <w:r w:rsidR="004C1695" w:rsidRPr="00A743B6">
              <w:rPr>
                <w:rFonts w:ascii="標楷體" w:eastAsia="標楷體" w:hAnsi="標楷體" w:hint="eastAsia"/>
                <w:b/>
                <w:sz w:val="32"/>
                <w:u w:val="single"/>
              </w:rPr>
              <w:t>絀</w:t>
            </w:r>
            <w:proofErr w:type="gramEnd"/>
            <w:r w:rsidR="004C1695" w:rsidRPr="00A743B6">
              <w:rPr>
                <w:rFonts w:ascii="標楷體" w:eastAsia="標楷體" w:hAnsi="標楷體" w:hint="eastAsia"/>
                <w:b/>
                <w:sz w:val="32"/>
                <w:u w:val="single"/>
              </w:rPr>
              <w:t xml:space="preserve">審定表　</w:t>
            </w:r>
          </w:p>
          <w:p w:rsidR="004C1695" w:rsidRPr="00A743B6" w:rsidRDefault="004C1695" w:rsidP="00A7380E">
            <w:pPr>
              <w:tabs>
                <w:tab w:val="left" w:pos="3960"/>
                <w:tab w:val="left" w:pos="8520"/>
              </w:tabs>
              <w:overflowPunct w:val="0"/>
              <w:snapToGrid w:val="0"/>
              <w:jc w:val="both"/>
              <w:rPr>
                <w:rFonts w:ascii="標楷體" w:eastAsia="標楷體" w:hAnsi="標楷體"/>
                <w:b/>
                <w:sz w:val="32"/>
                <w:u w:val="single"/>
              </w:rPr>
            </w:pPr>
            <w:r w:rsidRPr="00A743B6">
              <w:rPr>
                <w:rFonts w:ascii="標楷體" w:eastAsia="標楷體" w:hAnsi="標楷體"/>
              </w:rPr>
              <w:tab/>
            </w:r>
            <w:r w:rsidRPr="00A743B6">
              <w:rPr>
                <w:rFonts w:ascii="標楷體" w:eastAsia="標楷體" w:hAnsi="標楷體" w:hint="eastAsia"/>
              </w:rPr>
              <w:t>中華民國</w:t>
            </w:r>
            <w:proofErr w:type="gramStart"/>
            <w:r w:rsidR="00016AB9" w:rsidRPr="00A743B6">
              <w:rPr>
                <w:rFonts w:ascii="標楷體" w:eastAsia="標楷體" w:hAnsi="標楷體" w:hint="eastAsia"/>
              </w:rPr>
              <w:t>11</w:t>
            </w:r>
            <w:r w:rsidR="00A7380E">
              <w:rPr>
                <w:rFonts w:ascii="標楷體" w:eastAsia="標楷體" w:hAnsi="標楷體"/>
              </w:rPr>
              <w:t>1</w:t>
            </w:r>
            <w:proofErr w:type="gramEnd"/>
            <w:r w:rsidRPr="00A743B6">
              <w:rPr>
                <w:rFonts w:ascii="標楷體" w:eastAsia="標楷體" w:hAnsi="標楷體" w:hint="eastAsia"/>
              </w:rPr>
              <w:t>年度</w:t>
            </w:r>
            <w:r w:rsidRPr="00A743B6">
              <w:rPr>
                <w:rFonts w:ascii="標楷體" w:eastAsia="標楷體" w:hAnsi="標楷體" w:hint="eastAsia"/>
              </w:rPr>
              <w:tab/>
            </w:r>
            <w:r w:rsidRPr="00A743B6">
              <w:rPr>
                <w:rFonts w:ascii="標楷體" w:eastAsia="標楷體" w:hAnsi="標楷體" w:hint="eastAsia"/>
                <w:spacing w:val="-20"/>
                <w:kern w:val="0"/>
              </w:rPr>
              <w:t>單位：新臺幣元</w:t>
            </w:r>
          </w:p>
        </w:tc>
      </w:tr>
      <w:tr w:rsidR="004C1695" w:rsidRPr="00A743B6" w:rsidTr="009B7F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390" w:type="dxa"/>
            <w:vMerge w:val="restart"/>
            <w:tcBorders>
              <w:top w:val="single" w:sz="8" w:space="0" w:color="auto"/>
              <w:left w:val="nil"/>
              <w:bottom w:val="nil"/>
            </w:tcBorders>
            <w:vAlign w:val="center"/>
          </w:tcPr>
          <w:p w:rsidR="004C1695" w:rsidRPr="00A743B6" w:rsidRDefault="004C1695" w:rsidP="009F607C">
            <w:pPr>
              <w:overflowPunct w:val="0"/>
              <w:ind w:left="113" w:right="113"/>
              <w:jc w:val="distribute"/>
              <w:rPr>
                <w:rFonts w:ascii="標楷體" w:eastAsia="標楷體" w:hAnsi="標楷體"/>
              </w:rPr>
            </w:pPr>
            <w:r w:rsidRPr="00A743B6">
              <w:rPr>
                <w:rFonts w:ascii="標楷體" w:eastAsia="標楷體" w:hAnsi="標楷體" w:hint="eastAsia"/>
              </w:rPr>
              <w:t>科目</w:t>
            </w:r>
          </w:p>
        </w:tc>
        <w:tc>
          <w:tcPr>
            <w:tcW w:w="1315" w:type="dxa"/>
            <w:vMerge w:val="restart"/>
            <w:tcBorders>
              <w:top w:val="single" w:sz="8" w:space="0" w:color="auto"/>
            </w:tcBorders>
            <w:vAlign w:val="center"/>
          </w:tcPr>
          <w:p w:rsidR="004C1695" w:rsidRPr="00A743B6" w:rsidRDefault="004C1695" w:rsidP="009F607C">
            <w:pPr>
              <w:overflowPunct w:val="0"/>
              <w:ind w:left="113" w:right="113"/>
              <w:jc w:val="distribute"/>
              <w:rPr>
                <w:rFonts w:ascii="標楷體" w:eastAsia="標楷體" w:hAnsi="標楷體"/>
                <w:spacing w:val="-20"/>
              </w:rPr>
            </w:pPr>
            <w:r w:rsidRPr="00A743B6">
              <w:rPr>
                <w:rFonts w:ascii="標楷體" w:eastAsia="標楷體" w:hAnsi="標楷體" w:hint="eastAsia"/>
                <w:spacing w:val="-20"/>
              </w:rPr>
              <w:t>預算數</w:t>
            </w:r>
          </w:p>
        </w:tc>
        <w:tc>
          <w:tcPr>
            <w:tcW w:w="1435" w:type="dxa"/>
            <w:vMerge w:val="restart"/>
            <w:tcBorders>
              <w:top w:val="single" w:sz="8" w:space="0" w:color="auto"/>
            </w:tcBorders>
            <w:vAlign w:val="center"/>
          </w:tcPr>
          <w:p w:rsidR="004C1695" w:rsidRPr="00A743B6" w:rsidRDefault="004C1695" w:rsidP="009F607C">
            <w:pPr>
              <w:overflowPunct w:val="0"/>
              <w:ind w:left="113" w:right="113"/>
              <w:jc w:val="distribute"/>
              <w:rPr>
                <w:rFonts w:ascii="標楷體" w:eastAsia="標楷體" w:hAnsi="標楷體"/>
              </w:rPr>
            </w:pPr>
            <w:r w:rsidRPr="00A743B6">
              <w:rPr>
                <w:rFonts w:ascii="標楷體" w:eastAsia="標楷體" w:hAnsi="標楷體" w:hint="eastAsia"/>
              </w:rPr>
              <w:t>決算數</w:t>
            </w:r>
          </w:p>
        </w:tc>
        <w:tc>
          <w:tcPr>
            <w:tcW w:w="1315" w:type="dxa"/>
            <w:vMerge w:val="restart"/>
            <w:tcBorders>
              <w:top w:val="single" w:sz="8" w:space="0" w:color="auto"/>
            </w:tcBorders>
            <w:vAlign w:val="center"/>
          </w:tcPr>
          <w:p w:rsidR="004C1695" w:rsidRPr="00A743B6" w:rsidRDefault="004C1695" w:rsidP="009F607C">
            <w:pPr>
              <w:overflowPunct w:val="0"/>
              <w:jc w:val="distribute"/>
              <w:rPr>
                <w:rFonts w:ascii="標楷體" w:eastAsia="標楷體" w:hAnsi="標楷體"/>
              </w:rPr>
            </w:pPr>
            <w:r w:rsidRPr="00A743B6">
              <w:rPr>
                <w:rFonts w:ascii="標楷體" w:eastAsia="標楷體" w:hAnsi="標楷體" w:hint="eastAsia"/>
              </w:rPr>
              <w:t>修正數</w:t>
            </w:r>
          </w:p>
        </w:tc>
        <w:tc>
          <w:tcPr>
            <w:tcW w:w="1435" w:type="dxa"/>
            <w:vMerge w:val="restart"/>
            <w:tcBorders>
              <w:top w:val="single" w:sz="8" w:space="0" w:color="auto"/>
            </w:tcBorders>
            <w:vAlign w:val="center"/>
          </w:tcPr>
          <w:p w:rsidR="004C1695" w:rsidRPr="00A743B6" w:rsidRDefault="004C1695" w:rsidP="000601DB">
            <w:pPr>
              <w:overflowPunct w:val="0"/>
              <w:ind w:left="13" w:right="53"/>
              <w:jc w:val="distribute"/>
              <w:rPr>
                <w:rFonts w:ascii="標楷體" w:eastAsia="標楷體" w:hAnsi="標楷體"/>
                <w:spacing w:val="-10"/>
              </w:rPr>
            </w:pPr>
            <w:r w:rsidRPr="00A743B6">
              <w:rPr>
                <w:rFonts w:ascii="標楷體" w:eastAsia="標楷體" w:hAnsi="標楷體" w:hint="eastAsia"/>
                <w:spacing w:val="-10"/>
              </w:rPr>
              <w:t>決算審定數</w:t>
            </w:r>
          </w:p>
        </w:tc>
        <w:tc>
          <w:tcPr>
            <w:tcW w:w="2033" w:type="dxa"/>
            <w:gridSpan w:val="2"/>
            <w:tcBorders>
              <w:top w:val="single" w:sz="8" w:space="0" w:color="auto"/>
              <w:bottom w:val="nil"/>
              <w:right w:val="nil"/>
            </w:tcBorders>
            <w:vAlign w:val="center"/>
          </w:tcPr>
          <w:p w:rsidR="004C1695" w:rsidRPr="00A743B6" w:rsidRDefault="004C1695" w:rsidP="009F607C">
            <w:pPr>
              <w:overflowPunct w:val="0"/>
              <w:spacing w:line="240" w:lineRule="exact"/>
              <w:jc w:val="distribute"/>
              <w:rPr>
                <w:rFonts w:ascii="標楷體" w:eastAsia="標楷體" w:hAnsi="標楷體"/>
                <w:spacing w:val="-20"/>
              </w:rPr>
            </w:pPr>
            <w:r w:rsidRPr="00A743B6">
              <w:rPr>
                <w:rFonts w:ascii="標楷體" w:eastAsia="標楷體" w:hAnsi="標楷體" w:hint="eastAsia"/>
                <w:spacing w:val="-20"/>
              </w:rPr>
              <w:t>審定數與預算數</w:t>
            </w:r>
          </w:p>
          <w:p w:rsidR="004C1695" w:rsidRPr="00A743B6" w:rsidRDefault="004C1695" w:rsidP="009F607C">
            <w:pPr>
              <w:overflowPunct w:val="0"/>
              <w:spacing w:line="240" w:lineRule="exact"/>
              <w:jc w:val="distribute"/>
              <w:rPr>
                <w:rFonts w:ascii="標楷體" w:eastAsia="標楷體" w:hAnsi="標楷體"/>
              </w:rPr>
            </w:pPr>
            <w:r w:rsidRPr="00A743B6">
              <w:rPr>
                <w:rFonts w:ascii="標楷體" w:eastAsia="標楷體" w:hAnsi="標楷體" w:hint="eastAsia"/>
              </w:rPr>
              <w:t>比較增減</w:t>
            </w:r>
          </w:p>
        </w:tc>
      </w:tr>
      <w:tr w:rsidR="004C1695"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6"/>
          <w:tblHeader/>
        </w:trPr>
        <w:tc>
          <w:tcPr>
            <w:tcW w:w="2390" w:type="dxa"/>
            <w:vMerge/>
            <w:tcBorders>
              <w:top w:val="nil"/>
              <w:left w:val="nil"/>
              <w:bottom w:val="single" w:sz="8" w:space="0" w:color="auto"/>
            </w:tcBorders>
            <w:vAlign w:val="center"/>
          </w:tcPr>
          <w:p w:rsidR="004C1695" w:rsidRPr="00A743B6" w:rsidRDefault="004C1695" w:rsidP="009F607C">
            <w:pPr>
              <w:overflowPunct w:val="0"/>
              <w:ind w:left="113" w:right="113"/>
              <w:jc w:val="distribute"/>
              <w:rPr>
                <w:rFonts w:ascii="標楷體" w:eastAsia="標楷體" w:hAnsi="標楷體"/>
              </w:rPr>
            </w:pPr>
          </w:p>
        </w:tc>
        <w:tc>
          <w:tcPr>
            <w:tcW w:w="1315" w:type="dxa"/>
            <w:vMerge/>
            <w:tcBorders>
              <w:bottom w:val="single" w:sz="8" w:space="0" w:color="auto"/>
            </w:tcBorders>
            <w:vAlign w:val="center"/>
          </w:tcPr>
          <w:p w:rsidR="004C1695" w:rsidRPr="00A743B6" w:rsidRDefault="004C1695" w:rsidP="009F607C">
            <w:pPr>
              <w:overflowPunct w:val="0"/>
              <w:ind w:left="113" w:right="113"/>
              <w:jc w:val="distribute"/>
              <w:rPr>
                <w:rFonts w:ascii="標楷體" w:eastAsia="標楷體" w:hAnsi="標楷體"/>
              </w:rPr>
            </w:pPr>
          </w:p>
        </w:tc>
        <w:tc>
          <w:tcPr>
            <w:tcW w:w="1435" w:type="dxa"/>
            <w:vMerge/>
            <w:tcBorders>
              <w:bottom w:val="single" w:sz="8" w:space="0" w:color="auto"/>
            </w:tcBorders>
            <w:vAlign w:val="center"/>
          </w:tcPr>
          <w:p w:rsidR="004C1695" w:rsidRPr="00A743B6" w:rsidRDefault="004C1695" w:rsidP="009F607C">
            <w:pPr>
              <w:overflowPunct w:val="0"/>
              <w:ind w:left="113" w:right="113"/>
              <w:jc w:val="distribute"/>
              <w:rPr>
                <w:rFonts w:ascii="標楷體" w:eastAsia="標楷體" w:hAnsi="標楷體"/>
              </w:rPr>
            </w:pPr>
          </w:p>
        </w:tc>
        <w:tc>
          <w:tcPr>
            <w:tcW w:w="1315" w:type="dxa"/>
            <w:vMerge/>
            <w:tcBorders>
              <w:bottom w:val="single" w:sz="8" w:space="0" w:color="auto"/>
            </w:tcBorders>
            <w:vAlign w:val="center"/>
          </w:tcPr>
          <w:p w:rsidR="004C1695" w:rsidRPr="00A743B6" w:rsidRDefault="004C1695" w:rsidP="009F607C">
            <w:pPr>
              <w:overflowPunct w:val="0"/>
              <w:ind w:left="113" w:right="113"/>
              <w:jc w:val="distribute"/>
              <w:rPr>
                <w:rFonts w:ascii="標楷體" w:eastAsia="標楷體" w:hAnsi="標楷體"/>
              </w:rPr>
            </w:pPr>
          </w:p>
        </w:tc>
        <w:tc>
          <w:tcPr>
            <w:tcW w:w="1435" w:type="dxa"/>
            <w:vMerge/>
            <w:tcBorders>
              <w:bottom w:val="single" w:sz="8" w:space="0" w:color="auto"/>
            </w:tcBorders>
            <w:vAlign w:val="center"/>
          </w:tcPr>
          <w:p w:rsidR="004C1695" w:rsidRPr="00A743B6" w:rsidRDefault="004C1695" w:rsidP="009F607C">
            <w:pPr>
              <w:overflowPunct w:val="0"/>
              <w:ind w:left="113" w:right="113"/>
              <w:jc w:val="distribute"/>
              <w:rPr>
                <w:rFonts w:ascii="標楷體" w:eastAsia="標楷體" w:hAnsi="標楷體"/>
              </w:rPr>
            </w:pPr>
          </w:p>
        </w:tc>
        <w:tc>
          <w:tcPr>
            <w:tcW w:w="1384" w:type="dxa"/>
            <w:tcBorders>
              <w:bottom w:val="single" w:sz="8" w:space="0" w:color="auto"/>
            </w:tcBorders>
            <w:vAlign w:val="center"/>
          </w:tcPr>
          <w:p w:rsidR="004C1695" w:rsidRPr="00A743B6" w:rsidRDefault="004C1695" w:rsidP="00BC467F">
            <w:pPr>
              <w:overflowPunct w:val="0"/>
              <w:ind w:leftChars="-5" w:right="113" w:hangingChars="5" w:hanging="12"/>
              <w:jc w:val="distribute"/>
              <w:rPr>
                <w:rFonts w:ascii="標楷體" w:eastAsia="標楷體" w:hAnsi="標楷體"/>
              </w:rPr>
            </w:pPr>
            <w:r w:rsidRPr="00A743B6">
              <w:rPr>
                <w:rFonts w:ascii="標楷體" w:eastAsia="標楷體" w:hAnsi="標楷體" w:hint="eastAsia"/>
              </w:rPr>
              <w:t>金額</w:t>
            </w:r>
          </w:p>
        </w:tc>
        <w:tc>
          <w:tcPr>
            <w:tcW w:w="649" w:type="dxa"/>
            <w:tcBorders>
              <w:bottom w:val="single" w:sz="8" w:space="0" w:color="auto"/>
              <w:right w:val="nil"/>
            </w:tcBorders>
            <w:vAlign w:val="center"/>
          </w:tcPr>
          <w:p w:rsidR="004C1695" w:rsidRPr="00A743B6" w:rsidRDefault="004C1695" w:rsidP="009F607C">
            <w:pPr>
              <w:overflowPunct w:val="0"/>
              <w:ind w:left="113" w:right="113"/>
              <w:jc w:val="distribute"/>
              <w:rPr>
                <w:rFonts w:ascii="標楷體" w:eastAsia="標楷體" w:hAnsi="標楷體"/>
              </w:rPr>
            </w:pPr>
            <w:r w:rsidRPr="00A743B6">
              <w:rPr>
                <w:rFonts w:ascii="標楷體" w:eastAsia="標楷體" w:hAnsi="標楷體" w:hint="eastAsia"/>
              </w:rPr>
              <w:t>％</w:t>
            </w:r>
          </w:p>
        </w:tc>
      </w:tr>
      <w:tr w:rsidR="00A7380E" w:rsidRPr="00A743B6" w:rsidTr="008A13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390" w:type="dxa"/>
            <w:tcBorders>
              <w:top w:val="nil"/>
              <w:left w:val="nil"/>
              <w:bottom w:val="nil"/>
            </w:tcBorders>
            <w:vAlign w:val="center"/>
          </w:tcPr>
          <w:p w:rsidR="00A7380E" w:rsidRPr="00571258" w:rsidRDefault="00A7380E" w:rsidP="00A7380E">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4,135,471,000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4,127,070,100</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4,127,070,100</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b/>
                <w:noProof/>
                <w:sz w:val="18"/>
                <w:szCs w:val="18"/>
              </w:rPr>
              <w:t>- 8,400,900</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b/>
                <w:kern w:val="0"/>
                <w:sz w:val="18"/>
                <w:szCs w:val="18"/>
              </w:rPr>
              <w:t>- 0.20</w:t>
            </w:r>
          </w:p>
        </w:tc>
      </w:tr>
      <w:tr w:rsidR="00A7380E" w:rsidRPr="00A743B6" w:rsidTr="008A13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390" w:type="dxa"/>
            <w:tcBorders>
              <w:top w:val="nil"/>
              <w:left w:val="nil"/>
              <w:bottom w:val="nil"/>
            </w:tcBorders>
            <w:vAlign w:val="center"/>
          </w:tcPr>
          <w:p w:rsidR="00A7380E" w:rsidRPr="00571258" w:rsidRDefault="00A7380E" w:rsidP="00A7380E">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205,696</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205,696</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205,696</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71258" w:rsidRDefault="00A7380E" w:rsidP="00A7380E">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2,628,315,000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2,616,604,010</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2,616,604,010</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- 11,710,990</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- 0.45</w:t>
            </w:r>
          </w:p>
        </w:tc>
      </w:tr>
      <w:tr w:rsidR="00A7380E" w:rsidRPr="00A743B6" w:rsidTr="008A13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390" w:type="dxa"/>
            <w:tcBorders>
              <w:top w:val="nil"/>
              <w:left w:val="nil"/>
              <w:bottom w:val="nil"/>
            </w:tcBorders>
            <w:vAlign w:val="center"/>
          </w:tcPr>
          <w:p w:rsidR="00A7380E" w:rsidRPr="00571258" w:rsidRDefault="00A7380E" w:rsidP="00A7380E">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195,761,000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191,721,439</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191,721,439</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- 4,039,561</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- 2.06</w:t>
            </w:r>
          </w:p>
        </w:tc>
      </w:tr>
      <w:tr w:rsidR="00A7380E" w:rsidRPr="00A743B6" w:rsidTr="008A13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390" w:type="dxa"/>
            <w:tcBorders>
              <w:top w:val="nil"/>
              <w:left w:val="nil"/>
              <w:bottom w:val="nil"/>
            </w:tcBorders>
            <w:vAlign w:val="center"/>
          </w:tcPr>
          <w:p w:rsidR="00A7380E" w:rsidRPr="00571258" w:rsidRDefault="00A7380E" w:rsidP="00A7380E">
            <w:pPr>
              <w:ind w:leftChars="100" w:left="240"/>
              <w:jc w:val="distribute"/>
              <w:rPr>
                <w:rFonts w:ascii="標楷體" w:eastAsia="標楷體" w:hAnsi="標楷體"/>
                <w:kern w:val="0"/>
                <w:sz w:val="22"/>
              </w:rPr>
            </w:pPr>
            <w:r w:rsidRPr="00E82C09">
              <w:rPr>
                <w:rFonts w:ascii="標楷體" w:eastAsia="標楷體" w:hAnsi="標楷體" w:hint="eastAsia"/>
                <w:kern w:val="0"/>
                <w:sz w:val="22"/>
              </w:rPr>
              <w:t>政府撥入收入</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1,288,395,000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1,288,395,000</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1,288,395,000</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w:t>
            </w:r>
          </w:p>
        </w:tc>
      </w:tr>
      <w:tr w:rsidR="00A7380E" w:rsidRPr="00A743B6" w:rsidTr="008A13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390" w:type="dxa"/>
            <w:tcBorders>
              <w:top w:val="nil"/>
              <w:left w:val="nil"/>
              <w:bottom w:val="nil"/>
            </w:tcBorders>
            <w:vAlign w:val="center"/>
          </w:tcPr>
          <w:p w:rsidR="00A7380E" w:rsidRPr="00571258" w:rsidRDefault="00A7380E" w:rsidP="00A7380E">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23,000,000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30,143,955</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30,143,955</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7,143,955</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31.06</w:t>
            </w:r>
          </w:p>
        </w:tc>
      </w:tr>
      <w:tr w:rsidR="00A7380E" w:rsidRPr="00A743B6" w:rsidTr="008A13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71258" w:rsidRDefault="00A7380E" w:rsidP="00A7380E">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4,171,463,000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3,678,141,023</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3,678,141,023</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b/>
                <w:noProof/>
                <w:sz w:val="18"/>
                <w:szCs w:val="18"/>
              </w:rPr>
              <w:t>- 493,321,977</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b/>
                <w:kern w:val="0"/>
                <w:sz w:val="18"/>
                <w:szCs w:val="18"/>
              </w:rPr>
              <w:t>- 11.83</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D5A4D" w:rsidRDefault="00A7380E" w:rsidP="00551440">
            <w:pPr>
              <w:ind w:leftChars="100" w:left="240" w:rightChars="10" w:right="24"/>
              <w:jc w:val="distribute"/>
              <w:rPr>
                <w:rFonts w:ascii="標楷體" w:eastAsia="標楷體" w:hAnsi="標楷體"/>
                <w:spacing w:val="-20"/>
                <w:kern w:val="0"/>
                <w:sz w:val="22"/>
              </w:rPr>
            </w:pPr>
            <w:r w:rsidRPr="005D5A4D">
              <w:rPr>
                <w:rFonts w:ascii="標楷體" w:eastAsia="標楷體" w:hAnsi="標楷體" w:hint="eastAsia"/>
                <w:spacing w:val="-20"/>
                <w:kern w:val="0"/>
                <w:sz w:val="22"/>
              </w:rPr>
              <w:t>研發成果管理及運用計畫</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35,647,000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31,942,465</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31,942,465</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- 3,704,535</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- 10.39</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71258" w:rsidRDefault="00A7380E" w:rsidP="00551440">
            <w:pPr>
              <w:ind w:leftChars="100" w:left="240" w:right="10"/>
              <w:jc w:val="distribute"/>
              <w:rPr>
                <w:rFonts w:ascii="標楷體" w:eastAsia="標楷體" w:hAnsi="標楷體"/>
                <w:kern w:val="0"/>
                <w:sz w:val="22"/>
              </w:rPr>
            </w:pPr>
            <w:r w:rsidRPr="00E82C09">
              <w:rPr>
                <w:rFonts w:ascii="標楷體" w:eastAsia="標楷體" w:hAnsi="標楷體" w:hint="eastAsia"/>
                <w:kern w:val="0"/>
                <w:sz w:val="22"/>
              </w:rPr>
              <w:t>育成中心計畫</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532,000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1,222,519</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1,222,519</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690,519</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129.80</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71258" w:rsidRDefault="00A7380E" w:rsidP="00551440">
            <w:pPr>
              <w:ind w:leftChars="100" w:left="240" w:right="10"/>
              <w:jc w:val="distribute"/>
              <w:rPr>
                <w:rFonts w:ascii="標楷體" w:eastAsia="標楷體" w:hAnsi="標楷體"/>
                <w:kern w:val="0"/>
                <w:sz w:val="22"/>
              </w:rPr>
            </w:pPr>
            <w:r w:rsidRPr="00E82C09">
              <w:rPr>
                <w:rFonts w:ascii="標楷體" w:eastAsia="標楷體" w:hAnsi="標楷體" w:hint="eastAsia"/>
                <w:kern w:val="0"/>
                <w:sz w:val="22"/>
              </w:rPr>
              <w:t>培育科技菁英計畫</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8,000,000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968,121</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968,121</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- 7,031,879</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- 87.90</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71258" w:rsidRDefault="00A7380E" w:rsidP="00551440">
            <w:pPr>
              <w:ind w:leftChars="100" w:left="240" w:right="10"/>
              <w:jc w:val="distribute"/>
              <w:rPr>
                <w:rFonts w:ascii="標楷體" w:eastAsia="標楷體" w:hAnsi="標楷體"/>
                <w:kern w:val="0"/>
                <w:sz w:val="22"/>
              </w:rPr>
            </w:pPr>
            <w:r w:rsidRPr="00E82C09">
              <w:rPr>
                <w:rFonts w:ascii="標楷體" w:eastAsia="標楷體" w:hAnsi="標楷體" w:hint="eastAsia"/>
                <w:kern w:val="0"/>
                <w:sz w:val="22"/>
              </w:rPr>
              <w:t>研發能量提升計畫</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2,935,933,000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2,784,328,698</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2,784,328,698</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- 151,604,302</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- 5.16</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71258" w:rsidRDefault="00A7380E" w:rsidP="00551440">
            <w:pPr>
              <w:ind w:leftChars="100" w:left="240" w:right="10"/>
              <w:jc w:val="distribute"/>
              <w:rPr>
                <w:rFonts w:ascii="標楷體" w:eastAsia="標楷體" w:hAnsi="標楷體"/>
                <w:kern w:val="0"/>
                <w:sz w:val="22"/>
              </w:rPr>
            </w:pPr>
            <w:r w:rsidRPr="00E82C09">
              <w:rPr>
                <w:rFonts w:ascii="標楷體" w:eastAsia="標楷體" w:hAnsi="標楷體" w:hint="eastAsia"/>
                <w:kern w:val="0"/>
                <w:sz w:val="22"/>
              </w:rPr>
              <w:t>科</w:t>
            </w:r>
            <w:proofErr w:type="gramStart"/>
            <w:r w:rsidRPr="00E82C09">
              <w:rPr>
                <w:rFonts w:ascii="標楷體" w:eastAsia="標楷體" w:hAnsi="標楷體" w:hint="eastAsia"/>
                <w:kern w:val="0"/>
                <w:sz w:val="22"/>
              </w:rPr>
              <w:t>研</w:t>
            </w:r>
            <w:proofErr w:type="gramEnd"/>
            <w:r w:rsidRPr="00E82C09">
              <w:rPr>
                <w:rFonts w:ascii="標楷體" w:eastAsia="標楷體" w:hAnsi="標楷體" w:hint="eastAsia"/>
                <w:kern w:val="0"/>
                <w:sz w:val="22"/>
              </w:rPr>
              <w:t>環境領航計畫</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1,190,351,000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858,840,357</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858,840,357</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- 331,510,643</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- 27.85</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90" w:type="dxa"/>
            <w:tcBorders>
              <w:top w:val="nil"/>
              <w:left w:val="nil"/>
              <w:bottom w:val="nil"/>
            </w:tcBorders>
            <w:vAlign w:val="center"/>
          </w:tcPr>
          <w:p w:rsidR="00A7380E" w:rsidRPr="00571258" w:rsidRDefault="00A7380E" w:rsidP="00551440">
            <w:pPr>
              <w:ind w:leftChars="100" w:left="240" w:right="1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1,000,000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838,863</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sz w:val="18"/>
                <w:szCs w:val="18"/>
              </w:rPr>
              <w:t>838,863</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noProof/>
                <w:sz w:val="18"/>
                <w:szCs w:val="18"/>
              </w:rPr>
              <w:t>- 161,137</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kern w:val="0"/>
                <w:sz w:val="18"/>
                <w:szCs w:val="18"/>
              </w:rPr>
              <w:t>- 16.11</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2"/>
        </w:trPr>
        <w:tc>
          <w:tcPr>
            <w:tcW w:w="2390" w:type="dxa"/>
            <w:tcBorders>
              <w:top w:val="nil"/>
              <w:left w:val="nil"/>
              <w:bottom w:val="nil"/>
            </w:tcBorders>
            <w:vAlign w:val="center"/>
          </w:tcPr>
          <w:p w:rsidR="00A7380E" w:rsidRPr="00571258" w:rsidRDefault="00A7380E" w:rsidP="00A7380E">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- 35,992,000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448,929,077</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448,929,077</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b/>
                <w:noProof/>
                <w:sz w:val="18"/>
                <w:szCs w:val="18"/>
              </w:rPr>
              <w:t>484,921,077</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b/>
                <w:kern w:val="0"/>
                <w:sz w:val="18"/>
                <w:szCs w:val="18"/>
              </w:rPr>
              <w:t>--</w:t>
            </w:r>
          </w:p>
        </w:tc>
      </w:tr>
      <w:tr w:rsidR="00A7380E" w:rsidRPr="00A743B6" w:rsidTr="005863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6"/>
        </w:trPr>
        <w:tc>
          <w:tcPr>
            <w:tcW w:w="2390" w:type="dxa"/>
            <w:tcBorders>
              <w:top w:val="nil"/>
              <w:left w:val="nil"/>
              <w:bottom w:val="nil"/>
            </w:tcBorders>
            <w:vAlign w:val="center"/>
          </w:tcPr>
          <w:p w:rsidR="00A7380E" w:rsidRPr="00571258" w:rsidRDefault="00A7380E" w:rsidP="00A7380E">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3,245,850,000</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3,390,945,692</w:t>
            </w:r>
          </w:p>
        </w:tc>
        <w:tc>
          <w:tcPr>
            <w:tcW w:w="131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w:t>
            </w:r>
          </w:p>
        </w:tc>
        <w:tc>
          <w:tcPr>
            <w:tcW w:w="1435" w:type="dxa"/>
            <w:tcBorders>
              <w:top w:val="nil"/>
              <w:bottom w:val="nil"/>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3,390,945,692</w:t>
            </w:r>
          </w:p>
        </w:tc>
        <w:tc>
          <w:tcPr>
            <w:tcW w:w="1384" w:type="dxa"/>
            <w:tcBorders>
              <w:top w:val="nil"/>
              <w:bottom w:val="nil"/>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b/>
                <w:noProof/>
                <w:sz w:val="18"/>
                <w:szCs w:val="18"/>
              </w:rPr>
              <w:t>145,095,692</w:t>
            </w:r>
          </w:p>
        </w:tc>
        <w:tc>
          <w:tcPr>
            <w:tcW w:w="649" w:type="dxa"/>
            <w:tcBorders>
              <w:top w:val="nil"/>
              <w:bottom w:val="nil"/>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b/>
                <w:kern w:val="0"/>
                <w:sz w:val="18"/>
                <w:szCs w:val="18"/>
              </w:rPr>
              <w:t>4.47</w:t>
            </w:r>
          </w:p>
        </w:tc>
      </w:tr>
      <w:tr w:rsidR="00A7380E" w:rsidRPr="00A743B6" w:rsidTr="008A13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90" w:type="dxa"/>
            <w:tcBorders>
              <w:top w:val="nil"/>
              <w:left w:val="nil"/>
              <w:bottom w:val="single" w:sz="8" w:space="0" w:color="auto"/>
            </w:tcBorders>
            <w:vAlign w:val="center"/>
          </w:tcPr>
          <w:p w:rsidR="00A7380E" w:rsidRPr="00571258" w:rsidRDefault="00A7380E" w:rsidP="00A7380E">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15" w:type="dxa"/>
            <w:tcBorders>
              <w:top w:val="nil"/>
              <w:bottom w:val="single" w:sz="8" w:space="0" w:color="auto"/>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3,209,858,000</w:t>
            </w:r>
          </w:p>
        </w:tc>
        <w:tc>
          <w:tcPr>
            <w:tcW w:w="1435" w:type="dxa"/>
            <w:tcBorders>
              <w:top w:val="nil"/>
              <w:bottom w:val="single" w:sz="8" w:space="0" w:color="auto"/>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3,839,874,769</w:t>
            </w:r>
          </w:p>
        </w:tc>
        <w:tc>
          <w:tcPr>
            <w:tcW w:w="1315" w:type="dxa"/>
            <w:tcBorders>
              <w:top w:val="nil"/>
              <w:bottom w:val="single" w:sz="8" w:space="0" w:color="auto"/>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w:t>
            </w:r>
          </w:p>
        </w:tc>
        <w:tc>
          <w:tcPr>
            <w:tcW w:w="1435" w:type="dxa"/>
            <w:tcBorders>
              <w:top w:val="nil"/>
              <w:bottom w:val="single" w:sz="8" w:space="0" w:color="auto"/>
            </w:tcBorders>
            <w:vAlign w:val="center"/>
          </w:tcPr>
          <w:p w:rsidR="00A7380E" w:rsidRPr="00621D9A" w:rsidRDefault="00A7380E" w:rsidP="00A7380E">
            <w:pPr>
              <w:jc w:val="right"/>
              <w:rPr>
                <w:rFonts w:ascii="新細明體" w:hAnsi="新細明體"/>
                <w:sz w:val="18"/>
                <w:szCs w:val="18"/>
              </w:rPr>
            </w:pPr>
            <w:r w:rsidRPr="00E82C09">
              <w:rPr>
                <w:rFonts w:ascii="新細明體" w:hAnsi="新細明體" w:hint="eastAsia"/>
                <w:b/>
                <w:sz w:val="18"/>
                <w:szCs w:val="18"/>
              </w:rPr>
              <w:t>3,839,874,769</w:t>
            </w:r>
          </w:p>
        </w:tc>
        <w:tc>
          <w:tcPr>
            <w:tcW w:w="1384" w:type="dxa"/>
            <w:tcBorders>
              <w:top w:val="nil"/>
              <w:bottom w:val="single" w:sz="8" w:space="0" w:color="auto"/>
            </w:tcBorders>
            <w:vAlign w:val="center"/>
          </w:tcPr>
          <w:p w:rsidR="00A7380E" w:rsidRPr="00621D9A" w:rsidRDefault="00A7380E" w:rsidP="00A7380E">
            <w:pPr>
              <w:jc w:val="right"/>
              <w:rPr>
                <w:rFonts w:ascii="新細明體" w:hAnsi="新細明體"/>
                <w:noProof/>
                <w:sz w:val="18"/>
                <w:szCs w:val="18"/>
              </w:rPr>
            </w:pPr>
            <w:r w:rsidRPr="00E82C09">
              <w:rPr>
                <w:rFonts w:ascii="新細明體" w:hAnsi="新細明體" w:hint="eastAsia"/>
                <w:b/>
                <w:noProof/>
                <w:sz w:val="18"/>
                <w:szCs w:val="18"/>
              </w:rPr>
              <w:t>630,016,769</w:t>
            </w:r>
          </w:p>
        </w:tc>
        <w:tc>
          <w:tcPr>
            <w:tcW w:w="649" w:type="dxa"/>
            <w:tcBorders>
              <w:top w:val="nil"/>
              <w:bottom w:val="single" w:sz="8" w:space="0" w:color="auto"/>
              <w:right w:val="nil"/>
            </w:tcBorders>
            <w:vAlign w:val="center"/>
          </w:tcPr>
          <w:p w:rsidR="00A7380E" w:rsidRPr="00621D9A" w:rsidRDefault="00A7380E" w:rsidP="00A7380E">
            <w:pPr>
              <w:jc w:val="right"/>
              <w:rPr>
                <w:rFonts w:ascii="新細明體" w:hAnsi="新細明體"/>
                <w:kern w:val="0"/>
                <w:sz w:val="18"/>
                <w:szCs w:val="18"/>
              </w:rPr>
            </w:pPr>
            <w:r w:rsidRPr="00E82C09">
              <w:rPr>
                <w:rFonts w:ascii="新細明體" w:hAnsi="新細明體" w:hint="eastAsia"/>
                <w:b/>
                <w:kern w:val="0"/>
                <w:sz w:val="18"/>
                <w:szCs w:val="18"/>
              </w:rPr>
              <w:t>19.63</w:t>
            </w:r>
          </w:p>
        </w:tc>
      </w:tr>
    </w:tbl>
    <w:p w:rsidR="00D813EE" w:rsidRDefault="00203136" w:rsidP="00BA6222">
      <w:pPr>
        <w:pStyle w:val="3T0301110P"/>
        <w:spacing w:line="0" w:lineRule="atLeast"/>
        <w:ind w:left="342" w:hangingChars="190" w:hanging="342"/>
        <w:rPr>
          <w:sz w:val="18"/>
          <w:szCs w:val="18"/>
        </w:rPr>
      </w:pPr>
      <w:proofErr w:type="gramStart"/>
      <w:r w:rsidRPr="00A743B6">
        <w:rPr>
          <w:rFonts w:hint="eastAsia"/>
          <w:sz w:val="18"/>
          <w:szCs w:val="18"/>
        </w:rPr>
        <w:t>註</w:t>
      </w:r>
      <w:proofErr w:type="gramEnd"/>
      <w:r w:rsidRPr="00A743B6">
        <w:rPr>
          <w:rFonts w:hint="eastAsia"/>
          <w:sz w:val="18"/>
          <w:szCs w:val="18"/>
        </w:rPr>
        <w:t>：</w:t>
      </w:r>
      <w:r w:rsidR="00C42EB7" w:rsidRPr="00A743B6">
        <w:rPr>
          <w:rFonts w:hint="eastAsia"/>
          <w:sz w:val="18"/>
          <w:szCs w:val="18"/>
        </w:rPr>
        <w:t>本表研發能量提升計畫決算審定數</w:t>
      </w:r>
      <w:r w:rsidR="005F5DF9" w:rsidRPr="005F5DF9">
        <w:rPr>
          <w:sz w:val="18"/>
          <w:szCs w:val="18"/>
        </w:rPr>
        <w:t>2,784,328,698</w:t>
      </w:r>
      <w:r w:rsidR="00C42EB7" w:rsidRPr="00A743B6">
        <w:rPr>
          <w:sz w:val="18"/>
          <w:szCs w:val="18"/>
        </w:rPr>
        <w:t>元，包含</w:t>
      </w:r>
      <w:proofErr w:type="gramStart"/>
      <w:r w:rsidR="00C42EB7" w:rsidRPr="00A743B6">
        <w:rPr>
          <w:rFonts w:hint="eastAsia"/>
          <w:sz w:val="18"/>
          <w:szCs w:val="18"/>
        </w:rPr>
        <w:t>11</w:t>
      </w:r>
      <w:r w:rsidR="005F5DF9">
        <w:rPr>
          <w:sz w:val="18"/>
          <w:szCs w:val="18"/>
        </w:rPr>
        <w:t>1</w:t>
      </w:r>
      <w:proofErr w:type="gramEnd"/>
      <w:r w:rsidR="00C42EB7" w:rsidRPr="00A743B6">
        <w:rPr>
          <w:sz w:val="18"/>
          <w:szCs w:val="18"/>
        </w:rPr>
        <w:t>年度報准先行辦理數之執行數</w:t>
      </w:r>
      <w:r w:rsidR="005F5DF9">
        <w:rPr>
          <w:sz w:val="18"/>
          <w:szCs w:val="18"/>
        </w:rPr>
        <w:t>80</w:t>
      </w:r>
      <w:r w:rsidR="00C42EB7" w:rsidRPr="00A743B6">
        <w:rPr>
          <w:sz w:val="18"/>
          <w:szCs w:val="18"/>
        </w:rPr>
        <w:t>,</w:t>
      </w:r>
      <w:r w:rsidR="005F5DF9">
        <w:rPr>
          <w:sz w:val="18"/>
          <w:szCs w:val="18"/>
        </w:rPr>
        <w:t>254,3</w:t>
      </w:r>
      <w:r w:rsidR="00C42EB7" w:rsidRPr="00A743B6">
        <w:rPr>
          <w:sz w:val="18"/>
          <w:szCs w:val="18"/>
        </w:rPr>
        <w:t>75元</w:t>
      </w:r>
      <w:r w:rsidR="00A70AD1">
        <w:rPr>
          <w:rFonts w:hint="eastAsia"/>
          <w:sz w:val="18"/>
          <w:szCs w:val="18"/>
        </w:rPr>
        <w:t>；</w:t>
      </w:r>
      <w:r w:rsidR="00C42EB7" w:rsidRPr="00A743B6">
        <w:rPr>
          <w:rFonts w:hint="eastAsia"/>
          <w:sz w:val="18"/>
          <w:szCs w:val="18"/>
        </w:rPr>
        <w:t>科</w:t>
      </w:r>
      <w:proofErr w:type="gramStart"/>
      <w:r w:rsidR="00C42EB7" w:rsidRPr="00A743B6">
        <w:rPr>
          <w:rFonts w:hint="eastAsia"/>
          <w:sz w:val="18"/>
          <w:szCs w:val="18"/>
        </w:rPr>
        <w:t>研</w:t>
      </w:r>
      <w:proofErr w:type="gramEnd"/>
      <w:r w:rsidR="00C42EB7" w:rsidRPr="00A743B6">
        <w:rPr>
          <w:rFonts w:hint="eastAsia"/>
          <w:sz w:val="18"/>
          <w:szCs w:val="18"/>
        </w:rPr>
        <w:t>環境領航計畫決算審定數</w:t>
      </w:r>
      <w:r w:rsidR="00AF38FA" w:rsidRPr="00AF38FA">
        <w:rPr>
          <w:sz w:val="18"/>
          <w:szCs w:val="18"/>
        </w:rPr>
        <w:t>858,840,357</w:t>
      </w:r>
      <w:r w:rsidR="00C42EB7" w:rsidRPr="00A743B6">
        <w:rPr>
          <w:rFonts w:hint="eastAsia"/>
          <w:sz w:val="18"/>
          <w:szCs w:val="18"/>
        </w:rPr>
        <w:t>元，包含</w:t>
      </w:r>
      <w:r w:rsidR="00C42EB7" w:rsidRPr="00A743B6">
        <w:rPr>
          <w:sz w:val="18"/>
          <w:szCs w:val="18"/>
        </w:rPr>
        <w:t>以前年度保留數之執行數</w:t>
      </w:r>
      <w:r w:rsidR="003D3360">
        <w:rPr>
          <w:sz w:val="18"/>
          <w:szCs w:val="18"/>
        </w:rPr>
        <w:t>79</w:t>
      </w:r>
      <w:r w:rsidR="003D3360" w:rsidRPr="00AF38FA">
        <w:rPr>
          <w:sz w:val="18"/>
          <w:szCs w:val="18"/>
        </w:rPr>
        <w:t>,</w:t>
      </w:r>
      <w:r w:rsidR="003D3360">
        <w:rPr>
          <w:sz w:val="18"/>
          <w:szCs w:val="18"/>
        </w:rPr>
        <w:t>057</w:t>
      </w:r>
      <w:r w:rsidR="003D3360" w:rsidRPr="00AF38FA">
        <w:rPr>
          <w:sz w:val="18"/>
          <w:szCs w:val="18"/>
        </w:rPr>
        <w:t>,</w:t>
      </w:r>
      <w:r w:rsidR="003D3360">
        <w:rPr>
          <w:sz w:val="18"/>
          <w:szCs w:val="18"/>
        </w:rPr>
        <w:t>233</w:t>
      </w:r>
      <w:r w:rsidR="00C42EB7" w:rsidRPr="00A743B6">
        <w:rPr>
          <w:sz w:val="18"/>
          <w:szCs w:val="18"/>
        </w:rPr>
        <w:t>元</w:t>
      </w:r>
      <w:r w:rsidR="00BD5AED" w:rsidRPr="00A743B6">
        <w:rPr>
          <w:rFonts w:hint="eastAsia"/>
          <w:sz w:val="18"/>
          <w:szCs w:val="18"/>
        </w:rPr>
        <w:t>。</w:t>
      </w:r>
    </w:p>
    <w:p w:rsidR="00764B57" w:rsidRPr="00764B57" w:rsidRDefault="00764B57" w:rsidP="00764B57">
      <w:pPr>
        <w:pStyle w:val="3T0301110P"/>
        <w:spacing w:line="0" w:lineRule="atLeast"/>
        <w:ind w:left="38" w:hangingChars="190" w:hanging="38"/>
        <w:rPr>
          <w:sz w:val="2"/>
          <w:szCs w:val="18"/>
        </w:rPr>
      </w:pPr>
    </w:p>
    <w:p w:rsidR="00CE2A25" w:rsidRPr="00A743B6" w:rsidRDefault="00D813EE" w:rsidP="00D813EE">
      <w:pPr>
        <w:overflowPunct w:val="0"/>
        <w:snapToGrid w:val="0"/>
        <w:ind w:left="357" w:rightChars="235" w:right="564"/>
        <w:jc w:val="center"/>
        <w:rPr>
          <w:rFonts w:ascii="標楷體" w:eastAsia="標楷體"/>
          <w:sz w:val="36"/>
          <w:u w:val="single"/>
        </w:rPr>
      </w:pPr>
      <w:r w:rsidRPr="00A743B6">
        <w:rPr>
          <w:rFonts w:ascii="標楷體" w:eastAsia="標楷體" w:hAnsi="標楷體" w:hint="eastAsia"/>
          <w:b/>
          <w:sz w:val="32"/>
          <w:u w:val="single"/>
        </w:rPr>
        <w:lastRenderedPageBreak/>
        <w:t xml:space="preserve">　</w:t>
      </w:r>
      <w:r w:rsidR="00CE2A25" w:rsidRPr="00A743B6">
        <w:rPr>
          <w:rFonts w:ascii="標楷體" w:eastAsia="標楷體" w:hAnsi="標楷體"/>
          <w:b/>
          <w:sz w:val="32"/>
          <w:u w:val="single"/>
        </w:rPr>
        <w:t>中央研究院科學研究基金</w:t>
      </w:r>
      <w:r w:rsidR="00CE2A25" w:rsidRPr="00A743B6">
        <w:rPr>
          <w:rFonts w:ascii="標楷體" w:eastAsia="標楷體" w:hAnsi="標楷體" w:hint="eastAsia"/>
          <w:b/>
          <w:sz w:val="32"/>
          <w:u w:val="single"/>
        </w:rPr>
        <w:t>餘</w:t>
      </w:r>
      <w:proofErr w:type="gramStart"/>
      <w:r w:rsidR="00CE2A25" w:rsidRPr="00A743B6">
        <w:rPr>
          <w:rFonts w:ascii="標楷體" w:eastAsia="標楷體" w:hAnsi="標楷體" w:hint="eastAsia"/>
          <w:b/>
          <w:sz w:val="32"/>
          <w:u w:val="single"/>
        </w:rPr>
        <w:t>絀</w:t>
      </w:r>
      <w:proofErr w:type="gramEnd"/>
      <w:r w:rsidR="00CE2A25" w:rsidRPr="00A743B6">
        <w:rPr>
          <w:rFonts w:ascii="標楷體" w:eastAsia="標楷體" w:hAnsi="標楷體" w:hint="eastAsia"/>
          <w:b/>
          <w:sz w:val="32"/>
          <w:u w:val="single"/>
        </w:rPr>
        <w:t>審定後現金流量表</w:t>
      </w:r>
      <w:r w:rsidRPr="00A743B6">
        <w:rPr>
          <w:rFonts w:ascii="標楷體" w:eastAsia="標楷體" w:hAnsi="標楷體" w:hint="eastAsia"/>
          <w:b/>
          <w:sz w:val="32"/>
          <w:u w:val="single"/>
        </w:rPr>
        <w:t xml:space="preserve">　</w:t>
      </w:r>
    </w:p>
    <w:p w:rsidR="00CE2A25" w:rsidRPr="00A743B6" w:rsidRDefault="00CE2A25" w:rsidP="000601DB">
      <w:pPr>
        <w:tabs>
          <w:tab w:val="right" w:pos="9785"/>
        </w:tabs>
        <w:overflowPunct w:val="0"/>
        <w:snapToGrid w:val="0"/>
        <w:ind w:left="3290" w:rightChars="-7" w:right="-17" w:firstLineChars="309" w:firstLine="742"/>
        <w:jc w:val="center"/>
        <w:rPr>
          <w:rFonts w:ascii="標楷體" w:eastAsia="標楷體" w:hAnsi="標楷體"/>
        </w:rPr>
      </w:pPr>
      <w:r w:rsidRPr="00A743B6">
        <w:rPr>
          <w:rFonts w:ascii="標楷體" w:eastAsia="標楷體" w:hAnsi="標楷體" w:hint="eastAsia"/>
        </w:rPr>
        <w:t>中華民國</w:t>
      </w:r>
      <w:proofErr w:type="gramStart"/>
      <w:r w:rsidR="006F2D2B" w:rsidRPr="00A743B6">
        <w:rPr>
          <w:rFonts w:ascii="標楷體" w:eastAsia="標楷體" w:hAnsi="標楷體" w:hint="eastAsia"/>
        </w:rPr>
        <w:t>11</w:t>
      </w:r>
      <w:r w:rsidR="004A29E5">
        <w:rPr>
          <w:rFonts w:ascii="標楷體" w:eastAsia="標楷體" w:hAnsi="標楷體"/>
        </w:rPr>
        <w:t>1</w:t>
      </w:r>
      <w:proofErr w:type="gramEnd"/>
      <w:r w:rsidRPr="00A743B6">
        <w:rPr>
          <w:rFonts w:ascii="標楷體" w:eastAsia="標楷體" w:hAnsi="標楷體" w:hint="eastAsia"/>
        </w:rPr>
        <w:t>年度</w:t>
      </w:r>
      <w:r w:rsidRPr="00A743B6">
        <w:rPr>
          <w:rFonts w:ascii="標楷體" w:eastAsia="標楷體" w:hAnsi="標楷體" w:hint="eastAsia"/>
        </w:rPr>
        <w:tab/>
      </w:r>
      <w:r w:rsidRPr="00A743B6">
        <w:rPr>
          <w:rFonts w:ascii="標楷體" w:eastAsia="標楷體" w:hAnsi="標楷體" w:hint="eastAsia"/>
          <w:spacing w:val="-20"/>
        </w:rPr>
        <w:t>單位：新臺幣元</w:t>
      </w:r>
    </w:p>
    <w:tbl>
      <w:tblPr>
        <w:tblW w:w="990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1"/>
        <w:gridCol w:w="4790"/>
      </w:tblGrid>
      <w:tr w:rsidR="00CE2A25" w:rsidRPr="00A743B6" w:rsidTr="009B7FE5">
        <w:trPr>
          <w:cantSplit/>
          <w:trHeight w:val="380"/>
        </w:trPr>
        <w:tc>
          <w:tcPr>
            <w:tcW w:w="5111" w:type="dxa"/>
            <w:vMerge w:val="restart"/>
            <w:tcBorders>
              <w:top w:val="single" w:sz="8" w:space="0" w:color="auto"/>
              <w:left w:val="nil"/>
              <w:bottom w:val="nil"/>
              <w:right w:val="single" w:sz="4" w:space="0" w:color="auto"/>
            </w:tcBorders>
            <w:vAlign w:val="center"/>
          </w:tcPr>
          <w:p w:rsidR="00CE2A25" w:rsidRPr="00A743B6" w:rsidRDefault="00CE2A25" w:rsidP="000601DB">
            <w:pPr>
              <w:overflowPunct w:val="0"/>
              <w:ind w:leftChars="-157" w:left="-377" w:rightChars="27" w:right="65" w:firstLineChars="170" w:firstLine="408"/>
              <w:jc w:val="distribute"/>
              <w:rPr>
                <w:rFonts w:ascii="標楷體" w:eastAsia="標楷體" w:hAnsi="標楷體"/>
                <w:noProof/>
              </w:rPr>
            </w:pPr>
            <w:r w:rsidRPr="00A743B6">
              <w:rPr>
                <w:rFonts w:ascii="標楷體" w:eastAsia="標楷體" w:hAnsi="標楷體" w:hint="eastAsia"/>
                <w:noProof/>
              </w:rPr>
              <w:t>項目</w:t>
            </w:r>
          </w:p>
        </w:tc>
        <w:tc>
          <w:tcPr>
            <w:tcW w:w="4790" w:type="dxa"/>
            <w:vMerge w:val="restart"/>
            <w:tcBorders>
              <w:top w:val="single" w:sz="8" w:space="0" w:color="auto"/>
              <w:left w:val="single" w:sz="4" w:space="0" w:color="auto"/>
              <w:bottom w:val="nil"/>
              <w:right w:val="nil"/>
            </w:tcBorders>
            <w:vAlign w:val="center"/>
          </w:tcPr>
          <w:p w:rsidR="00CE2A25" w:rsidRPr="00A743B6" w:rsidRDefault="00CE2A25" w:rsidP="000601DB">
            <w:pPr>
              <w:overflowPunct w:val="0"/>
              <w:ind w:leftChars="82" w:left="197" w:rightChars="90" w:right="216" w:firstLineChars="5" w:firstLine="12"/>
              <w:jc w:val="distribute"/>
              <w:rPr>
                <w:rFonts w:ascii="標楷體" w:eastAsia="標楷體" w:hAnsi="標楷體"/>
                <w:noProof/>
              </w:rPr>
            </w:pPr>
            <w:r w:rsidRPr="00A743B6">
              <w:rPr>
                <w:rFonts w:ascii="標楷體" w:eastAsia="標楷體" w:hAnsi="標楷體" w:hint="eastAsia"/>
                <w:noProof/>
              </w:rPr>
              <w:t>決算數</w:t>
            </w:r>
          </w:p>
        </w:tc>
      </w:tr>
      <w:tr w:rsidR="00CE2A25" w:rsidRPr="00A743B6" w:rsidTr="00BC467F">
        <w:trPr>
          <w:cantSplit/>
          <w:trHeight w:val="540"/>
        </w:trPr>
        <w:tc>
          <w:tcPr>
            <w:tcW w:w="5111" w:type="dxa"/>
            <w:vMerge/>
            <w:tcBorders>
              <w:top w:val="nil"/>
              <w:left w:val="nil"/>
              <w:bottom w:val="single" w:sz="8" w:space="0" w:color="auto"/>
              <w:right w:val="single" w:sz="4" w:space="0" w:color="auto"/>
            </w:tcBorders>
          </w:tcPr>
          <w:p w:rsidR="00CE2A25" w:rsidRPr="00A743B6" w:rsidRDefault="00CE2A25" w:rsidP="003E0780">
            <w:pPr>
              <w:overflowPunct w:val="0"/>
              <w:spacing w:before="120"/>
              <w:jc w:val="distribute"/>
              <w:rPr>
                <w:rFonts w:ascii="標楷體" w:eastAsia="標楷體" w:hAnsi="標楷體"/>
                <w:noProof/>
                <w:sz w:val="26"/>
              </w:rPr>
            </w:pPr>
          </w:p>
        </w:tc>
        <w:tc>
          <w:tcPr>
            <w:tcW w:w="4790" w:type="dxa"/>
            <w:vMerge/>
            <w:tcBorders>
              <w:top w:val="nil"/>
              <w:left w:val="single" w:sz="4" w:space="0" w:color="auto"/>
              <w:bottom w:val="single" w:sz="8" w:space="0" w:color="auto"/>
              <w:right w:val="nil"/>
            </w:tcBorders>
          </w:tcPr>
          <w:p w:rsidR="00CE2A25" w:rsidRPr="00A743B6" w:rsidRDefault="00CE2A25" w:rsidP="003E0780">
            <w:pPr>
              <w:overflowPunct w:val="0"/>
              <w:spacing w:before="120"/>
              <w:jc w:val="distribute"/>
              <w:rPr>
                <w:rFonts w:ascii="標楷體" w:eastAsia="標楷體" w:hAnsi="標楷體"/>
                <w:noProof/>
                <w:sz w:val="26"/>
              </w:rPr>
            </w:pP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972,392,120</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- 229,106,330</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743,285,790</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3574F2">
            <w:pPr>
              <w:spacing w:before="120" w:line="400" w:lineRule="exact"/>
              <w:ind w:leftChars="200" w:left="480" w:rightChars="20" w:right="48"/>
              <w:jc w:val="distribute"/>
              <w:rPr>
                <w:rFonts w:ascii="標楷體" w:eastAsia="標楷體" w:hAnsi="標楷體"/>
                <w:b/>
                <w:noProof/>
                <w:sz w:val="22"/>
                <w:szCs w:val="22"/>
              </w:rPr>
            </w:pPr>
            <w:bookmarkStart w:id="0" w:name="_GoBack" w:colFirst="0" w:colLast="0"/>
            <w:r w:rsidRPr="00034ACA">
              <w:rPr>
                <w:rFonts w:ascii="標楷體" w:eastAsia="標楷體" w:hAnsi="標楷體"/>
                <w:noProof/>
                <w:spacing w:val="-24"/>
                <w:sz w:val="22"/>
                <w:szCs w:val="22"/>
              </w:rPr>
              <w:t>減少固定資產、遞耗資產、無形資產及其他資產</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59,639</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3574F2">
            <w:pPr>
              <w:spacing w:before="120" w:line="400" w:lineRule="exact"/>
              <w:ind w:leftChars="200" w:left="480" w:rightChars="20" w:right="48"/>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- 419,112,054</w:t>
            </w:r>
          </w:p>
        </w:tc>
      </w:tr>
      <w:bookmarkEnd w:id="0"/>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- 419,052,415</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增加短期債務及其他負債</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149,509,892</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149,509,892</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473,743,267</w:t>
            </w:r>
          </w:p>
        </w:tc>
      </w:tr>
      <w:tr w:rsidR="004A29E5" w:rsidRPr="00A743B6" w:rsidTr="00E66752">
        <w:trPr>
          <w:cantSplit/>
          <w:trHeight w:val="808"/>
        </w:trPr>
        <w:tc>
          <w:tcPr>
            <w:tcW w:w="5111" w:type="dxa"/>
            <w:tcBorders>
              <w:top w:val="nil"/>
              <w:left w:val="nil"/>
              <w:bottom w:val="nil"/>
              <w:right w:val="single" w:sz="4" w:space="0" w:color="auto"/>
            </w:tcBorders>
          </w:tcPr>
          <w:p w:rsidR="004A29E5" w:rsidRPr="00034ACA" w:rsidRDefault="004A29E5" w:rsidP="004A29E5">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4790" w:type="dxa"/>
            <w:tcBorders>
              <w:top w:val="nil"/>
              <w:left w:val="nil"/>
              <w:bottom w:val="nil"/>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4,812,352,389</w:t>
            </w:r>
          </w:p>
        </w:tc>
      </w:tr>
      <w:tr w:rsidR="004A29E5" w:rsidRPr="00A743B6" w:rsidTr="00E66752">
        <w:trPr>
          <w:cantSplit/>
          <w:trHeight w:val="808"/>
        </w:trPr>
        <w:tc>
          <w:tcPr>
            <w:tcW w:w="5111" w:type="dxa"/>
            <w:tcBorders>
              <w:top w:val="nil"/>
              <w:left w:val="nil"/>
              <w:bottom w:val="single" w:sz="8" w:space="0" w:color="auto"/>
              <w:right w:val="single" w:sz="4" w:space="0" w:color="auto"/>
            </w:tcBorders>
          </w:tcPr>
          <w:p w:rsidR="004A29E5" w:rsidRPr="00034ACA" w:rsidRDefault="004A29E5" w:rsidP="004A29E5">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4790" w:type="dxa"/>
            <w:tcBorders>
              <w:top w:val="nil"/>
              <w:left w:val="nil"/>
              <w:bottom w:val="single" w:sz="8" w:space="0" w:color="auto"/>
              <w:right w:val="nil"/>
            </w:tcBorders>
          </w:tcPr>
          <w:p w:rsidR="004A29E5" w:rsidRPr="00034ACA" w:rsidRDefault="004A29E5" w:rsidP="004A29E5">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5,286,095,656</w:t>
            </w:r>
          </w:p>
        </w:tc>
      </w:tr>
    </w:tbl>
    <w:p w:rsidR="00244AE9" w:rsidRPr="00A743B6" w:rsidRDefault="00CE2A25" w:rsidP="005A0249">
      <w:pPr>
        <w:pStyle w:val="3T0301110P"/>
        <w:spacing w:line="0" w:lineRule="atLeast"/>
        <w:ind w:leftChars="6" w:left="491" w:hangingChars="265" w:hanging="477"/>
        <w:rPr>
          <w:bCs/>
          <w:sz w:val="18"/>
          <w:szCs w:val="18"/>
        </w:rPr>
      </w:pPr>
      <w:proofErr w:type="gramStart"/>
      <w:r w:rsidRPr="00A743B6">
        <w:rPr>
          <w:bCs/>
          <w:sz w:val="18"/>
          <w:szCs w:val="18"/>
        </w:rPr>
        <w:t>註</w:t>
      </w:r>
      <w:proofErr w:type="gramEnd"/>
      <w:r w:rsidRPr="00A743B6">
        <w:rPr>
          <w:bCs/>
          <w:sz w:val="18"/>
          <w:szCs w:val="18"/>
        </w:rPr>
        <w:t>：</w:t>
      </w:r>
      <w:r w:rsidRPr="00A743B6">
        <w:rPr>
          <w:sz w:val="18"/>
          <w:szCs w:val="18"/>
        </w:rPr>
        <w:t>1</w:t>
      </w:r>
      <w:r w:rsidRPr="00A743B6">
        <w:rPr>
          <w:bCs/>
          <w:sz w:val="18"/>
          <w:szCs w:val="18"/>
        </w:rPr>
        <w:t>.本表係</w:t>
      </w:r>
      <w:proofErr w:type="gramStart"/>
      <w:r w:rsidRPr="00A743B6">
        <w:rPr>
          <w:bCs/>
          <w:sz w:val="18"/>
          <w:szCs w:val="18"/>
        </w:rPr>
        <w:t>採</w:t>
      </w:r>
      <w:proofErr w:type="gramEnd"/>
      <w:r w:rsidRPr="00A743B6">
        <w:rPr>
          <w:bCs/>
          <w:sz w:val="18"/>
          <w:szCs w:val="18"/>
        </w:rPr>
        <w:t>現金及約當現金基礎，包括現金及自投資日起3個月內到期或清償之債權證券。</w:t>
      </w:r>
    </w:p>
    <w:p w:rsidR="00244AE9" w:rsidRPr="00A743B6" w:rsidRDefault="00CE2A25" w:rsidP="005146CB">
      <w:pPr>
        <w:pStyle w:val="3T0302210P"/>
        <w:overflowPunct w:val="0"/>
        <w:spacing w:line="0" w:lineRule="atLeast"/>
        <w:ind w:leftChars="160" w:left="569" w:hangingChars="103" w:hanging="185"/>
        <w:rPr>
          <w:bCs/>
          <w:sz w:val="18"/>
          <w:szCs w:val="18"/>
        </w:rPr>
      </w:pPr>
      <w:r w:rsidRPr="00A743B6">
        <w:rPr>
          <w:bCs/>
          <w:sz w:val="18"/>
          <w:szCs w:val="18"/>
        </w:rPr>
        <w:t>2.本表「調整非現金項目」欄所列，包括提存呆帳及評價損益、折舊、</w:t>
      </w:r>
      <w:proofErr w:type="gramStart"/>
      <w:r w:rsidRPr="00A743B6">
        <w:rPr>
          <w:bCs/>
          <w:sz w:val="18"/>
          <w:szCs w:val="18"/>
        </w:rPr>
        <w:t>折耗及攤</w:t>
      </w:r>
      <w:proofErr w:type="gramEnd"/>
      <w:r w:rsidRPr="00A743B6">
        <w:rPr>
          <w:bCs/>
          <w:sz w:val="18"/>
          <w:szCs w:val="18"/>
        </w:rPr>
        <w:t>銷、處理資產損失</w:t>
      </w:r>
      <w:r w:rsidR="00E64CB4" w:rsidRPr="00A743B6">
        <w:rPr>
          <w:rFonts w:hint="eastAsia"/>
          <w:bCs/>
          <w:sz w:val="18"/>
          <w:szCs w:val="18"/>
        </w:rPr>
        <w:t>（</w:t>
      </w:r>
      <w:r w:rsidRPr="00A743B6">
        <w:rPr>
          <w:bCs/>
          <w:sz w:val="18"/>
          <w:szCs w:val="18"/>
        </w:rPr>
        <w:t>利益</w:t>
      </w:r>
      <w:r w:rsidR="003431AE" w:rsidRPr="00A743B6">
        <w:rPr>
          <w:rFonts w:hint="eastAsia"/>
          <w:bCs/>
          <w:sz w:val="18"/>
          <w:szCs w:val="18"/>
        </w:rPr>
        <w:t>）</w:t>
      </w:r>
      <w:r w:rsidRPr="00A743B6">
        <w:rPr>
          <w:bCs/>
          <w:sz w:val="18"/>
          <w:szCs w:val="18"/>
        </w:rPr>
        <w:t>、其他、</w:t>
      </w:r>
      <w:proofErr w:type="gramStart"/>
      <w:r w:rsidRPr="00A743B6">
        <w:rPr>
          <w:bCs/>
          <w:sz w:val="18"/>
          <w:szCs w:val="18"/>
        </w:rPr>
        <w:t>流動資產淨減</w:t>
      </w:r>
      <w:proofErr w:type="gramEnd"/>
      <w:r w:rsidR="00E64CB4" w:rsidRPr="00A743B6">
        <w:rPr>
          <w:rFonts w:hint="eastAsia"/>
          <w:bCs/>
          <w:sz w:val="18"/>
          <w:szCs w:val="18"/>
        </w:rPr>
        <w:t>（</w:t>
      </w:r>
      <w:r w:rsidRPr="00A743B6">
        <w:rPr>
          <w:bCs/>
          <w:sz w:val="18"/>
          <w:szCs w:val="18"/>
        </w:rPr>
        <w:t>淨增</w:t>
      </w:r>
      <w:r w:rsidR="00E64CB4" w:rsidRPr="00A743B6">
        <w:rPr>
          <w:rFonts w:hint="eastAsia"/>
          <w:bCs/>
          <w:sz w:val="18"/>
          <w:szCs w:val="18"/>
        </w:rPr>
        <w:t>）</w:t>
      </w:r>
      <w:r w:rsidRPr="00A743B6">
        <w:rPr>
          <w:bCs/>
          <w:sz w:val="18"/>
          <w:szCs w:val="18"/>
        </w:rPr>
        <w:t>及流動負債淨增</w:t>
      </w:r>
      <w:r w:rsidR="00E64CB4" w:rsidRPr="00A743B6">
        <w:rPr>
          <w:rFonts w:hint="eastAsia"/>
          <w:bCs/>
          <w:sz w:val="18"/>
          <w:szCs w:val="18"/>
        </w:rPr>
        <w:t>（</w:t>
      </w:r>
      <w:r w:rsidRPr="00A743B6">
        <w:rPr>
          <w:bCs/>
          <w:sz w:val="18"/>
          <w:szCs w:val="18"/>
        </w:rPr>
        <w:t>淨減</w:t>
      </w:r>
      <w:r w:rsidR="003431AE" w:rsidRPr="00A743B6">
        <w:rPr>
          <w:rFonts w:hint="eastAsia"/>
          <w:bCs/>
          <w:sz w:val="18"/>
          <w:szCs w:val="18"/>
        </w:rPr>
        <w:t>）</w:t>
      </w:r>
      <w:r w:rsidR="00E64CB4" w:rsidRPr="00A743B6">
        <w:rPr>
          <w:rFonts w:hint="eastAsia"/>
          <w:bCs/>
          <w:sz w:val="18"/>
          <w:szCs w:val="18"/>
        </w:rPr>
        <w:t>。</w:t>
      </w:r>
    </w:p>
    <w:p w:rsidR="00CE2A25" w:rsidRPr="00A743B6" w:rsidRDefault="00CE2A25" w:rsidP="00CA2D53">
      <w:pPr>
        <w:pStyle w:val="3T0302210P"/>
        <w:overflowPunct w:val="0"/>
        <w:spacing w:line="0" w:lineRule="atLeast"/>
        <w:ind w:leftChars="160" w:left="566" w:hangingChars="101" w:hanging="182"/>
      </w:pPr>
      <w:r w:rsidRPr="00A743B6">
        <w:rPr>
          <w:bCs/>
          <w:sz w:val="18"/>
          <w:szCs w:val="18"/>
        </w:rPr>
        <w:t>3.</w:t>
      </w:r>
      <w:proofErr w:type="gramStart"/>
      <w:r w:rsidR="00213FFD" w:rsidRPr="00A743B6">
        <w:rPr>
          <w:rFonts w:hint="eastAsia"/>
          <w:bCs/>
          <w:sz w:val="18"/>
          <w:szCs w:val="18"/>
        </w:rPr>
        <w:t>本表編製</w:t>
      </w:r>
      <w:proofErr w:type="gramEnd"/>
      <w:r w:rsidR="00213FFD" w:rsidRPr="00A743B6">
        <w:rPr>
          <w:rFonts w:hint="eastAsia"/>
          <w:bCs/>
          <w:sz w:val="18"/>
          <w:szCs w:val="18"/>
        </w:rPr>
        <w:t>基礎係依會計法刪除第29條後，平衡表已納入固定資產及長期負債等科目，與預算編列基礎不同</w:t>
      </w:r>
      <w:r w:rsidRPr="00A743B6">
        <w:rPr>
          <w:bCs/>
          <w:sz w:val="18"/>
          <w:szCs w:val="18"/>
        </w:rPr>
        <w:t>。</w:t>
      </w:r>
      <w:r w:rsidRPr="00A743B6">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956C4" w:rsidRPr="00A743B6" w:rsidTr="00C12CF0">
        <w:trPr>
          <w:trHeight w:val="735"/>
          <w:tblHeader/>
        </w:trPr>
        <w:tc>
          <w:tcPr>
            <w:tcW w:w="9960" w:type="dxa"/>
            <w:gridSpan w:val="7"/>
            <w:tcBorders>
              <w:bottom w:val="single" w:sz="8" w:space="0" w:color="auto"/>
            </w:tcBorders>
          </w:tcPr>
          <w:p w:rsidR="001A4C54" w:rsidRPr="00A743B6" w:rsidRDefault="001A4C54" w:rsidP="00D813EE">
            <w:pPr>
              <w:overflowPunct w:val="0"/>
              <w:snapToGrid w:val="0"/>
              <w:jc w:val="center"/>
              <w:rPr>
                <w:rFonts w:ascii="標楷體" w:eastAsia="標楷體" w:hAnsi="標楷體"/>
                <w:b/>
                <w:sz w:val="32"/>
                <w:u w:val="single"/>
              </w:rPr>
            </w:pPr>
            <w:r w:rsidRPr="00A743B6">
              <w:rPr>
                <w:rFonts w:ascii="標楷體" w:eastAsia="標楷體" w:hAnsi="標楷體" w:hint="eastAsia"/>
                <w:b/>
                <w:sz w:val="32"/>
                <w:u w:val="single"/>
              </w:rPr>
              <w:lastRenderedPageBreak/>
              <w:t xml:space="preserve">　</w:t>
            </w:r>
            <w:r w:rsidRPr="00A743B6">
              <w:rPr>
                <w:rFonts w:ascii="標楷體" w:eastAsia="標楷體" w:hAnsi="標楷體"/>
                <w:b/>
                <w:sz w:val="32"/>
                <w:u w:val="single"/>
              </w:rPr>
              <w:t>中央研究院科學研究基金</w:t>
            </w:r>
            <w:r w:rsidRPr="00A743B6">
              <w:rPr>
                <w:rFonts w:ascii="標楷體" w:eastAsia="標楷體" w:hAnsi="標楷體" w:hint="eastAsia"/>
                <w:b/>
                <w:sz w:val="32"/>
                <w:u w:val="single"/>
              </w:rPr>
              <w:t>餘</w:t>
            </w:r>
            <w:proofErr w:type="gramStart"/>
            <w:r w:rsidRPr="00A743B6">
              <w:rPr>
                <w:rFonts w:ascii="標楷體" w:eastAsia="標楷體" w:hAnsi="標楷體" w:hint="eastAsia"/>
                <w:b/>
                <w:sz w:val="32"/>
                <w:u w:val="single"/>
              </w:rPr>
              <w:t>絀</w:t>
            </w:r>
            <w:proofErr w:type="gramEnd"/>
            <w:r w:rsidRPr="00A743B6">
              <w:rPr>
                <w:rFonts w:ascii="標楷體" w:eastAsia="標楷體" w:hAnsi="標楷體" w:hint="eastAsia"/>
                <w:b/>
                <w:sz w:val="32"/>
                <w:u w:val="single"/>
              </w:rPr>
              <w:t xml:space="preserve">審定後平衡表　</w:t>
            </w:r>
          </w:p>
          <w:p w:rsidR="000956C4" w:rsidRPr="00A743B6" w:rsidRDefault="009B7FE5" w:rsidP="004448E4">
            <w:pPr>
              <w:tabs>
                <w:tab w:val="left" w:pos="3600"/>
                <w:tab w:val="left" w:pos="8317"/>
              </w:tabs>
              <w:overflowPunct w:val="0"/>
              <w:snapToGrid w:val="0"/>
              <w:spacing w:before="20"/>
              <w:ind w:rightChars="-57" w:right="-137"/>
              <w:jc w:val="center"/>
              <w:rPr>
                <w:rFonts w:ascii="標楷體" w:eastAsia="標楷體" w:hAnsi="標楷體"/>
                <w:b/>
                <w:sz w:val="32"/>
                <w:u w:val="single"/>
              </w:rPr>
            </w:pPr>
            <w:r>
              <w:rPr>
                <w:rFonts w:ascii="標楷體" w:eastAsia="標楷體" w:hAnsi="標楷體"/>
                <w:spacing w:val="60"/>
              </w:rPr>
              <w:t xml:space="preserve">              </w:t>
            </w:r>
            <w:r w:rsidR="001A4C54" w:rsidRPr="00A743B6">
              <w:rPr>
                <w:rFonts w:ascii="標楷體" w:eastAsia="標楷體" w:hAnsi="標楷體" w:hint="eastAsia"/>
              </w:rPr>
              <w:t>中華民國</w:t>
            </w:r>
            <w:r w:rsidR="00CF75A9" w:rsidRPr="00A743B6">
              <w:rPr>
                <w:rFonts w:ascii="標楷體" w:eastAsia="標楷體" w:hAnsi="標楷體"/>
              </w:rPr>
              <w:t>1</w:t>
            </w:r>
            <w:r w:rsidR="00CF75A9" w:rsidRPr="00A743B6">
              <w:rPr>
                <w:rFonts w:ascii="標楷體" w:eastAsia="標楷體" w:hAnsi="標楷體" w:hint="eastAsia"/>
              </w:rPr>
              <w:t>1</w:t>
            </w:r>
            <w:r w:rsidR="00B00902">
              <w:rPr>
                <w:rFonts w:ascii="標楷體" w:eastAsia="標楷體" w:hAnsi="標楷體"/>
              </w:rPr>
              <w:t>1</w:t>
            </w:r>
            <w:r w:rsidR="001A4C54" w:rsidRPr="00A743B6">
              <w:rPr>
                <w:rFonts w:ascii="標楷體" w:eastAsia="標楷體" w:hAnsi="標楷體" w:hint="eastAsia"/>
              </w:rPr>
              <w:t>年12月31日</w:t>
            </w:r>
            <w:r w:rsidR="00662475">
              <w:rPr>
                <w:rFonts w:ascii="標楷體" w:eastAsia="標楷體" w:hAnsi="標楷體" w:hint="eastAsia"/>
              </w:rPr>
              <w:t xml:space="preserve"> </w:t>
            </w:r>
            <w:r w:rsidR="00662475">
              <w:rPr>
                <w:rFonts w:ascii="標楷體" w:eastAsia="標楷體" w:hAnsi="標楷體"/>
              </w:rPr>
              <w:t xml:space="preserve">     </w:t>
            </w:r>
            <w:r w:rsidR="001A4C54" w:rsidRPr="00A743B6">
              <w:rPr>
                <w:rFonts w:ascii="標楷體" w:eastAsia="標楷體" w:hAnsi="標楷體" w:hint="eastAsia"/>
              </w:rPr>
              <w:tab/>
            </w:r>
            <w:r w:rsidR="001A4C54" w:rsidRPr="00A743B6">
              <w:rPr>
                <w:rFonts w:ascii="標楷體" w:eastAsia="標楷體" w:hAnsi="標楷體" w:hint="eastAsia"/>
                <w:spacing w:val="-20"/>
                <w:kern w:val="0"/>
              </w:rPr>
              <w:t>單位：新臺幣元</w:t>
            </w:r>
          </w:p>
        </w:tc>
      </w:tr>
      <w:tr w:rsidR="000956C4" w:rsidRPr="00A743B6" w:rsidTr="004448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vMerge w:val="restart"/>
            <w:tcBorders>
              <w:top w:val="single" w:sz="8" w:space="0" w:color="auto"/>
              <w:left w:val="nil"/>
              <w:bottom w:val="single" w:sz="8" w:space="0" w:color="auto"/>
            </w:tcBorders>
            <w:vAlign w:val="center"/>
          </w:tcPr>
          <w:p w:rsidR="000956C4" w:rsidRPr="00A743B6" w:rsidRDefault="000956C4" w:rsidP="003E0780">
            <w:pPr>
              <w:overflowPunct w:val="0"/>
              <w:ind w:left="113" w:right="113"/>
              <w:jc w:val="distribute"/>
              <w:rPr>
                <w:rFonts w:ascii="標楷體" w:eastAsia="標楷體" w:hAnsi="標楷體"/>
              </w:rPr>
            </w:pPr>
            <w:r w:rsidRPr="00A743B6">
              <w:rPr>
                <w:rFonts w:ascii="標楷體" w:eastAsia="標楷體" w:hAnsi="標楷體" w:hint="eastAsia"/>
              </w:rPr>
              <w:t>科目</w:t>
            </w:r>
          </w:p>
        </w:tc>
        <w:tc>
          <w:tcPr>
            <w:tcW w:w="2436" w:type="dxa"/>
            <w:gridSpan w:val="2"/>
            <w:tcBorders>
              <w:top w:val="single" w:sz="8" w:space="0" w:color="auto"/>
              <w:bottom w:val="single" w:sz="4" w:space="0" w:color="auto"/>
            </w:tcBorders>
            <w:vAlign w:val="center"/>
          </w:tcPr>
          <w:p w:rsidR="000956C4" w:rsidRPr="00A743B6" w:rsidRDefault="00CF75A9" w:rsidP="00042ED3">
            <w:pPr>
              <w:overflowPunct w:val="0"/>
              <w:spacing w:line="340" w:lineRule="exact"/>
              <w:ind w:left="70" w:right="42"/>
              <w:jc w:val="distribute"/>
              <w:rPr>
                <w:rFonts w:ascii="標楷體" w:eastAsia="標楷體" w:hAnsi="標楷體"/>
                <w:spacing w:val="-20"/>
              </w:rPr>
            </w:pPr>
            <w:r w:rsidRPr="00A743B6">
              <w:rPr>
                <w:rFonts w:ascii="標楷體" w:eastAsia="標楷體" w:hAnsi="標楷體" w:hint="eastAsia"/>
              </w:rPr>
              <w:t>11</w:t>
            </w:r>
            <w:r w:rsidR="00B00902">
              <w:rPr>
                <w:rFonts w:ascii="標楷體" w:eastAsia="標楷體" w:hAnsi="標楷體"/>
              </w:rPr>
              <w:t>1</w:t>
            </w:r>
            <w:r w:rsidR="000956C4" w:rsidRPr="00A743B6">
              <w:rPr>
                <w:rFonts w:ascii="標楷體" w:eastAsia="標楷體" w:hAnsi="標楷體" w:hint="eastAsia"/>
                <w:spacing w:val="-20"/>
              </w:rPr>
              <w:t>年12月31日</w:t>
            </w:r>
          </w:p>
        </w:tc>
        <w:tc>
          <w:tcPr>
            <w:tcW w:w="2436" w:type="dxa"/>
            <w:gridSpan w:val="2"/>
            <w:tcBorders>
              <w:top w:val="single" w:sz="8" w:space="0" w:color="auto"/>
              <w:bottom w:val="single" w:sz="4" w:space="0" w:color="auto"/>
            </w:tcBorders>
            <w:vAlign w:val="center"/>
          </w:tcPr>
          <w:p w:rsidR="000956C4" w:rsidRPr="00A743B6" w:rsidRDefault="000956C4" w:rsidP="00042ED3">
            <w:pPr>
              <w:overflowPunct w:val="0"/>
              <w:spacing w:line="340" w:lineRule="exact"/>
              <w:ind w:left="1" w:right="42" w:firstLineChars="27" w:firstLine="65"/>
              <w:jc w:val="distribute"/>
              <w:rPr>
                <w:rFonts w:ascii="標楷體" w:eastAsia="標楷體" w:hAnsi="標楷體"/>
                <w:spacing w:val="-20"/>
              </w:rPr>
            </w:pPr>
            <w:r w:rsidRPr="00A743B6">
              <w:rPr>
                <w:rFonts w:ascii="標楷體" w:eastAsia="標楷體" w:hAnsi="標楷體" w:hint="eastAsia"/>
              </w:rPr>
              <w:t>1</w:t>
            </w:r>
            <w:r w:rsidR="00F94699">
              <w:rPr>
                <w:rFonts w:ascii="標楷體" w:eastAsia="標楷體" w:hAnsi="標楷體"/>
              </w:rPr>
              <w:t>10</w:t>
            </w:r>
            <w:r w:rsidRPr="00A743B6">
              <w:rPr>
                <w:rFonts w:ascii="標楷體" w:eastAsia="標楷體" w:hAnsi="標楷體" w:hint="eastAsia"/>
                <w:spacing w:val="-20"/>
              </w:rPr>
              <w:t>年12月31日</w:t>
            </w:r>
          </w:p>
        </w:tc>
        <w:tc>
          <w:tcPr>
            <w:tcW w:w="2065" w:type="dxa"/>
            <w:gridSpan w:val="2"/>
            <w:tcBorders>
              <w:top w:val="single" w:sz="8" w:space="0" w:color="auto"/>
              <w:bottom w:val="single" w:sz="4" w:space="0" w:color="auto"/>
              <w:right w:val="nil"/>
            </w:tcBorders>
            <w:vAlign w:val="center"/>
          </w:tcPr>
          <w:p w:rsidR="000956C4" w:rsidRPr="00A743B6" w:rsidRDefault="000956C4" w:rsidP="00042ED3">
            <w:pPr>
              <w:overflowPunct w:val="0"/>
              <w:spacing w:line="340" w:lineRule="exact"/>
              <w:jc w:val="distribute"/>
              <w:rPr>
                <w:rFonts w:ascii="標楷體" w:eastAsia="標楷體" w:hAnsi="標楷體"/>
              </w:rPr>
            </w:pPr>
            <w:r w:rsidRPr="00A743B6">
              <w:rPr>
                <w:rFonts w:ascii="標楷體" w:eastAsia="標楷體" w:hAnsi="標楷體" w:hint="eastAsia"/>
              </w:rPr>
              <w:t>比較增減</w:t>
            </w:r>
          </w:p>
        </w:tc>
      </w:tr>
      <w:tr w:rsidR="000956C4" w:rsidRPr="00A743B6" w:rsidTr="004448E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4"/>
        </w:trPr>
        <w:tc>
          <w:tcPr>
            <w:tcW w:w="3023" w:type="dxa"/>
            <w:vMerge/>
            <w:tcBorders>
              <w:top w:val="nil"/>
              <w:left w:val="nil"/>
              <w:bottom w:val="single" w:sz="8" w:space="0" w:color="auto"/>
            </w:tcBorders>
            <w:vAlign w:val="center"/>
          </w:tcPr>
          <w:p w:rsidR="000956C4" w:rsidRPr="00A743B6" w:rsidRDefault="000956C4" w:rsidP="003E0780">
            <w:pPr>
              <w:overflowPunct w:val="0"/>
              <w:ind w:left="113" w:right="113"/>
              <w:jc w:val="distribute"/>
              <w:rPr>
                <w:rFonts w:ascii="標楷體" w:eastAsia="標楷體" w:hAnsi="標楷體"/>
              </w:rPr>
            </w:pPr>
          </w:p>
        </w:tc>
        <w:tc>
          <w:tcPr>
            <w:tcW w:w="1779" w:type="dxa"/>
            <w:tcBorders>
              <w:top w:val="single" w:sz="4" w:space="0" w:color="auto"/>
              <w:bottom w:val="single" w:sz="8" w:space="0" w:color="auto"/>
            </w:tcBorders>
            <w:vAlign w:val="center"/>
          </w:tcPr>
          <w:p w:rsidR="000956C4" w:rsidRPr="00A743B6" w:rsidRDefault="000956C4" w:rsidP="00042ED3">
            <w:pPr>
              <w:overflowPunct w:val="0"/>
              <w:spacing w:line="340" w:lineRule="exact"/>
              <w:ind w:left="113" w:right="113"/>
              <w:jc w:val="distribute"/>
              <w:rPr>
                <w:rFonts w:ascii="標楷體" w:eastAsia="標楷體" w:hAnsi="標楷體"/>
              </w:rPr>
            </w:pPr>
            <w:r w:rsidRPr="00A743B6">
              <w:rPr>
                <w:rFonts w:ascii="標楷體" w:eastAsia="標楷體" w:hAnsi="標楷體" w:hint="eastAsia"/>
              </w:rPr>
              <w:t>金額</w:t>
            </w:r>
          </w:p>
        </w:tc>
        <w:tc>
          <w:tcPr>
            <w:tcW w:w="657" w:type="dxa"/>
            <w:tcBorders>
              <w:top w:val="single" w:sz="4" w:space="0" w:color="auto"/>
              <w:bottom w:val="single" w:sz="8" w:space="0" w:color="auto"/>
            </w:tcBorders>
            <w:vAlign w:val="center"/>
          </w:tcPr>
          <w:p w:rsidR="000956C4" w:rsidRPr="00A743B6" w:rsidRDefault="000956C4" w:rsidP="00042ED3">
            <w:pPr>
              <w:overflowPunct w:val="0"/>
              <w:spacing w:line="340" w:lineRule="exact"/>
              <w:ind w:left="113" w:right="113"/>
              <w:jc w:val="distribute"/>
              <w:rPr>
                <w:rFonts w:ascii="標楷體" w:eastAsia="標楷體" w:hAnsi="標楷體"/>
              </w:rPr>
            </w:pPr>
            <w:r w:rsidRPr="00A743B6">
              <w:rPr>
                <w:rFonts w:ascii="標楷體" w:eastAsia="標楷體" w:hAnsi="標楷體" w:hint="eastAsia"/>
              </w:rPr>
              <w:t>％</w:t>
            </w:r>
          </w:p>
        </w:tc>
        <w:tc>
          <w:tcPr>
            <w:tcW w:w="1764" w:type="dxa"/>
            <w:tcBorders>
              <w:top w:val="single" w:sz="4" w:space="0" w:color="auto"/>
              <w:bottom w:val="single" w:sz="8" w:space="0" w:color="auto"/>
            </w:tcBorders>
            <w:vAlign w:val="center"/>
          </w:tcPr>
          <w:p w:rsidR="000956C4" w:rsidRPr="00A743B6" w:rsidRDefault="000956C4" w:rsidP="00042ED3">
            <w:pPr>
              <w:overflowPunct w:val="0"/>
              <w:spacing w:line="340" w:lineRule="exact"/>
              <w:ind w:left="113" w:right="113"/>
              <w:jc w:val="distribute"/>
              <w:rPr>
                <w:rFonts w:ascii="標楷體" w:eastAsia="標楷體" w:hAnsi="標楷體"/>
              </w:rPr>
            </w:pPr>
            <w:r w:rsidRPr="00A743B6">
              <w:rPr>
                <w:rFonts w:ascii="標楷體" w:eastAsia="標楷體" w:hAnsi="標楷體" w:hint="eastAsia"/>
              </w:rPr>
              <w:t>金額</w:t>
            </w:r>
          </w:p>
        </w:tc>
        <w:tc>
          <w:tcPr>
            <w:tcW w:w="672" w:type="dxa"/>
            <w:tcBorders>
              <w:top w:val="single" w:sz="4" w:space="0" w:color="auto"/>
              <w:bottom w:val="single" w:sz="8" w:space="0" w:color="auto"/>
            </w:tcBorders>
            <w:vAlign w:val="center"/>
          </w:tcPr>
          <w:p w:rsidR="000956C4" w:rsidRPr="00A743B6" w:rsidRDefault="000956C4" w:rsidP="00042ED3">
            <w:pPr>
              <w:overflowPunct w:val="0"/>
              <w:spacing w:line="340" w:lineRule="exact"/>
              <w:ind w:left="113" w:right="113"/>
              <w:jc w:val="distribute"/>
              <w:rPr>
                <w:rFonts w:ascii="標楷體" w:eastAsia="標楷體" w:hAnsi="標楷體"/>
              </w:rPr>
            </w:pPr>
            <w:r w:rsidRPr="00A743B6">
              <w:rPr>
                <w:rFonts w:ascii="標楷體" w:eastAsia="標楷體" w:hAnsi="標楷體" w:hint="eastAsia"/>
              </w:rPr>
              <w:t>％</w:t>
            </w:r>
          </w:p>
        </w:tc>
        <w:tc>
          <w:tcPr>
            <w:tcW w:w="1414" w:type="dxa"/>
            <w:tcBorders>
              <w:top w:val="single" w:sz="4" w:space="0" w:color="auto"/>
              <w:bottom w:val="single" w:sz="8" w:space="0" w:color="auto"/>
            </w:tcBorders>
            <w:vAlign w:val="center"/>
          </w:tcPr>
          <w:p w:rsidR="000956C4" w:rsidRPr="00A743B6" w:rsidRDefault="000956C4" w:rsidP="00042ED3">
            <w:pPr>
              <w:overflowPunct w:val="0"/>
              <w:spacing w:line="340" w:lineRule="exact"/>
              <w:ind w:left="113" w:right="113"/>
              <w:jc w:val="distribute"/>
              <w:rPr>
                <w:rFonts w:ascii="標楷體" w:eastAsia="標楷體" w:hAnsi="標楷體"/>
              </w:rPr>
            </w:pPr>
            <w:r w:rsidRPr="00A743B6">
              <w:rPr>
                <w:rFonts w:ascii="標楷體" w:eastAsia="標楷體" w:hAnsi="標楷體" w:hint="eastAsia"/>
              </w:rPr>
              <w:t>金額</w:t>
            </w:r>
          </w:p>
        </w:tc>
        <w:tc>
          <w:tcPr>
            <w:tcW w:w="651" w:type="dxa"/>
            <w:tcBorders>
              <w:top w:val="single" w:sz="4" w:space="0" w:color="auto"/>
              <w:bottom w:val="single" w:sz="8" w:space="0" w:color="auto"/>
              <w:right w:val="nil"/>
            </w:tcBorders>
            <w:vAlign w:val="center"/>
          </w:tcPr>
          <w:p w:rsidR="000956C4" w:rsidRPr="00A743B6" w:rsidRDefault="000956C4" w:rsidP="00042ED3">
            <w:pPr>
              <w:overflowPunct w:val="0"/>
              <w:spacing w:line="340" w:lineRule="exact"/>
              <w:ind w:left="113" w:right="113"/>
              <w:jc w:val="distribute"/>
              <w:rPr>
                <w:rFonts w:ascii="標楷體" w:eastAsia="標楷體" w:hAnsi="標楷體"/>
              </w:rPr>
            </w:pPr>
            <w:r w:rsidRPr="00A743B6">
              <w:rPr>
                <w:rFonts w:ascii="標楷體" w:eastAsia="標楷體" w:hAnsi="標楷體" w:hint="eastAsia"/>
              </w:rPr>
              <w:t>％</w:t>
            </w:r>
          </w:p>
        </w:tc>
      </w:tr>
      <w:tr w:rsidR="004A2FCC" w:rsidRPr="00A743B6" w:rsidTr="00FC3C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single" w:sz="8" w:space="0" w:color="auto"/>
              <w:left w:val="nil"/>
              <w:bottom w:val="nil"/>
            </w:tcBorders>
            <w:shd w:val="clear" w:color="auto" w:fill="auto"/>
            <w:vAlign w:val="center"/>
          </w:tcPr>
          <w:p w:rsidR="004A2FCC" w:rsidRPr="00A743B6" w:rsidRDefault="004A2FCC" w:rsidP="004A2FCC">
            <w:pPr>
              <w:overflowPunct w:val="0"/>
              <w:ind w:left="14" w:right="18"/>
              <w:jc w:val="distribute"/>
              <w:rPr>
                <w:rFonts w:ascii="標楷體" w:eastAsia="標楷體" w:hAnsi="標楷體"/>
                <w:b/>
                <w:spacing w:val="-6"/>
                <w:kern w:val="0"/>
                <w:sz w:val="22"/>
                <w:szCs w:val="22"/>
              </w:rPr>
            </w:pPr>
            <w:r w:rsidRPr="00A743B6">
              <w:rPr>
                <w:rFonts w:ascii="標楷體" w:eastAsia="標楷體" w:hAnsi="標楷體" w:hint="eastAsia"/>
                <w:b/>
                <w:noProof/>
                <w:spacing w:val="-6"/>
                <w:kern w:val="0"/>
                <w:sz w:val="22"/>
                <w:szCs w:val="22"/>
              </w:rPr>
              <w:t>資產</w:t>
            </w:r>
          </w:p>
        </w:tc>
        <w:tc>
          <w:tcPr>
            <w:tcW w:w="1779" w:type="dxa"/>
            <w:tcBorders>
              <w:top w:val="single" w:sz="8" w:space="0" w:color="auto"/>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17,229,830,222</w:t>
            </w:r>
          </w:p>
        </w:tc>
        <w:tc>
          <w:tcPr>
            <w:tcW w:w="657" w:type="dxa"/>
            <w:tcBorders>
              <w:top w:val="single" w:sz="8" w:space="0" w:color="auto"/>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100.00</w:t>
            </w:r>
          </w:p>
        </w:tc>
        <w:tc>
          <w:tcPr>
            <w:tcW w:w="1764" w:type="dxa"/>
            <w:tcBorders>
              <w:top w:val="single" w:sz="8" w:space="0" w:color="auto"/>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16,083,596,737</w:t>
            </w:r>
          </w:p>
        </w:tc>
        <w:tc>
          <w:tcPr>
            <w:tcW w:w="672" w:type="dxa"/>
            <w:tcBorders>
              <w:top w:val="single" w:sz="8" w:space="0" w:color="auto"/>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100.00</w:t>
            </w:r>
          </w:p>
        </w:tc>
        <w:tc>
          <w:tcPr>
            <w:tcW w:w="1414" w:type="dxa"/>
            <w:tcBorders>
              <w:top w:val="single" w:sz="8" w:space="0" w:color="auto"/>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b/>
                <w:noProof/>
                <w:sz w:val="18"/>
              </w:rPr>
              <w:t>1,146,233,485</w:t>
            </w:r>
          </w:p>
        </w:tc>
        <w:tc>
          <w:tcPr>
            <w:tcW w:w="651" w:type="dxa"/>
            <w:tcBorders>
              <w:top w:val="single" w:sz="8" w:space="0" w:color="auto"/>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b/>
                <w:kern w:val="0"/>
                <w:sz w:val="18"/>
              </w:rPr>
              <w:t>7.13</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流動資產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5,630,819,577</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32.68</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5,011,416,489</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31.16</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619,403,088</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12.36</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現金</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5,286,095,656</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30.68</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4,812,352,389</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29.92</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473,743,267</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9.84</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短期投資</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660,000</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660,000</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應收款項</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11,459,322</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11,678,500</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0.07</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- 219,178</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- 1.88</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預付款項</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332,604,599</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1.93</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186,725,600</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1.16</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145,878,999</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78.12</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長</w:t>
            </w:r>
            <w:proofErr w:type="gramStart"/>
            <w:r w:rsidRPr="00A743B6">
              <w:rPr>
                <w:rFonts w:ascii="標楷體" w:eastAsia="標楷體" w:hAnsi="標楷體"/>
                <w:spacing w:val="-6"/>
                <w:kern w:val="0"/>
                <w:sz w:val="22"/>
                <w:szCs w:val="22"/>
              </w:rPr>
              <w:t>期貸</w:t>
            </w:r>
            <w:proofErr w:type="gramEnd"/>
            <w:r w:rsidRPr="00A743B6">
              <w:rPr>
                <w:rFonts w:ascii="標楷體" w:eastAsia="標楷體" w:hAnsi="標楷體"/>
                <w:spacing w:val="-6"/>
                <w:kern w:val="0"/>
                <w:sz w:val="22"/>
                <w:szCs w:val="22"/>
              </w:rPr>
              <w:t>墊款及準備金</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21,171,592</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0.12</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20,549,153</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622,439</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3.03</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準備金</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21,171,592</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0.12</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20,549,153</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622,439</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3.03</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長期投資</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1,646,373,693</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9.56</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1,038,717,718</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6.46</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607,655,975</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58.50</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其他長期投資</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1,646,373,693</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9.56</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1,038,717,718</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6.46</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607,655,975</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58.50</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固定資產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9,888,637,749</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57.39</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9,970,973,738</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61.99</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- 82,335,989</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- 0.83</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房屋建築及設備</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91,494,335</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0.53</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90,314,057</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0.56</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1,180,278</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1.31</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機械及設備</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1,469,482,692</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8.53</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1,614,657,797</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10.04</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- 145,175,105</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- 8.99</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交通及運輸設備</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140,768,354</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0.82</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158,882,782</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0.99</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- 18,114,428</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- 11.40</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雜項設備</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56,371,048</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0.33</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72,150,148</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0.45</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- 15,779,100</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- 21.87</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購建中固定資產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8,130,521,320</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47.19</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8,034,968,954</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49.96</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95,552,366</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1.19</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無形資產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19,719,826</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0.11</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21,576,769</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- 1,856,943</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- 8.61</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無形資產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19,719,826</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0.11</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21,576,769</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- 1,856,943</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- 8.61</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其他資產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23,107,785</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20,362,870</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2,744,915</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13.48</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什項資產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23,107,785</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20,362,870</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2,744,915</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13.48</w:t>
            </w:r>
          </w:p>
        </w:tc>
      </w:tr>
      <w:tr w:rsidR="004A2FCC" w:rsidRPr="00A743B6" w:rsidTr="004A2F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14" w:right="18"/>
              <w:jc w:val="distribute"/>
              <w:rPr>
                <w:rFonts w:ascii="標楷體" w:eastAsia="標楷體" w:hAnsi="標楷體"/>
                <w:b/>
                <w:spacing w:val="-6"/>
                <w:kern w:val="0"/>
                <w:sz w:val="22"/>
                <w:szCs w:val="22"/>
              </w:rPr>
            </w:pPr>
            <w:r w:rsidRPr="00A743B6">
              <w:rPr>
                <w:rFonts w:ascii="標楷體" w:eastAsia="標楷體" w:hAnsi="標楷體" w:hint="eastAsia"/>
                <w:b/>
                <w:noProof/>
                <w:spacing w:val="-6"/>
                <w:kern w:val="0"/>
                <w:sz w:val="22"/>
                <w:szCs w:val="22"/>
              </w:rPr>
              <w:t>合計</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17,229,830,222</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16,083,596,737</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b/>
                <w:noProof/>
                <w:sz w:val="18"/>
              </w:rPr>
              <w:t>1,146,233,485</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b/>
                <w:kern w:val="0"/>
                <w:sz w:val="18"/>
              </w:rPr>
              <w:t>7.13</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14" w:right="18"/>
              <w:jc w:val="distribute"/>
              <w:rPr>
                <w:rFonts w:ascii="標楷體" w:eastAsia="標楷體" w:hAnsi="標楷體"/>
                <w:b/>
                <w:spacing w:val="-6"/>
                <w:kern w:val="0"/>
                <w:sz w:val="22"/>
                <w:szCs w:val="22"/>
              </w:rPr>
            </w:pPr>
            <w:r w:rsidRPr="00A743B6">
              <w:rPr>
                <w:rFonts w:ascii="標楷體" w:eastAsia="標楷體" w:hAnsi="標楷體" w:hint="eastAsia"/>
                <w:b/>
                <w:noProof/>
                <w:spacing w:val="-6"/>
                <w:kern w:val="0"/>
                <w:sz w:val="22"/>
                <w:szCs w:val="22"/>
              </w:rPr>
              <w:t>負債</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1,835,224,185</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10.65</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1,661,382,820</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10.33</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b/>
                <w:noProof/>
                <w:sz w:val="18"/>
              </w:rPr>
              <w:t>173,841,365</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b/>
                <w:kern w:val="0"/>
                <w:sz w:val="18"/>
              </w:rPr>
              <w:t>10.46</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流動負債</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1,362,661,308</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7.91</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1,338,952,274</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8.32</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23,709,034</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1.77</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應付款項</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1,352,198,326</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7.85</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1,331,322,098</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8.28</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20,876,228</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1.57</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預收款項</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10,462,982</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0.06</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7,630,176</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2,832,806</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37.13</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其他負債</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472,562,877</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2.74</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322,430,546</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2.00</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150,132,331</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46.56</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hint="eastAsia"/>
                <w:noProof/>
                <w:spacing w:val="-6"/>
                <w:kern w:val="0"/>
                <w:sz w:val="22"/>
                <w:szCs w:val="22"/>
              </w:rPr>
              <w:t>什項負債</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472,562,877</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2.74</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322,430,546</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2.00</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150,132,331</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46.56</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right="18"/>
              <w:jc w:val="distribute"/>
              <w:rPr>
                <w:rFonts w:ascii="標楷體" w:eastAsia="標楷體" w:hAnsi="標楷體"/>
                <w:spacing w:val="-6"/>
                <w:kern w:val="0"/>
                <w:sz w:val="22"/>
                <w:szCs w:val="22"/>
              </w:rPr>
            </w:pPr>
            <w:r w:rsidRPr="00A743B6">
              <w:rPr>
                <w:rFonts w:ascii="標楷體" w:eastAsia="標楷體" w:hAnsi="標楷體"/>
                <w:b/>
                <w:spacing w:val="-6"/>
                <w:kern w:val="0"/>
                <w:sz w:val="22"/>
                <w:szCs w:val="22"/>
              </w:rPr>
              <w:t>淨資產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15,394,606,037</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89.35</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14,422,213,917</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89.67</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b/>
                <w:noProof/>
                <w:sz w:val="18"/>
              </w:rPr>
              <w:t>972,392,120</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b/>
                <w:kern w:val="0"/>
                <w:sz w:val="18"/>
              </w:rPr>
              <w:t>6.74</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100" w:left="24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淨資產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15,394,606,037</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89.35</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14,422,213,917</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89.67</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972,392,120</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6.74</w:t>
            </w:r>
          </w:p>
        </w:tc>
      </w:tr>
      <w:tr w:rsidR="004A2FCC" w:rsidRPr="00A743B6" w:rsidTr="008B63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1"/>
        </w:trPr>
        <w:tc>
          <w:tcPr>
            <w:tcW w:w="3023" w:type="dxa"/>
            <w:tcBorders>
              <w:top w:val="nil"/>
              <w:left w:val="nil"/>
              <w:bottom w:val="nil"/>
            </w:tcBorders>
            <w:shd w:val="clear" w:color="auto" w:fill="auto"/>
            <w:vAlign w:val="center"/>
          </w:tcPr>
          <w:p w:rsidR="004A2FCC" w:rsidRPr="00A743B6" w:rsidRDefault="004A2FCC" w:rsidP="004A2FCC">
            <w:pPr>
              <w:overflowPunct w:val="0"/>
              <w:ind w:leftChars="200" w:left="480" w:right="18"/>
              <w:jc w:val="distribute"/>
              <w:rPr>
                <w:rFonts w:ascii="標楷體" w:eastAsia="標楷體" w:hAnsi="標楷體"/>
                <w:spacing w:val="-6"/>
                <w:kern w:val="0"/>
                <w:sz w:val="22"/>
                <w:szCs w:val="22"/>
              </w:rPr>
            </w:pPr>
            <w:r w:rsidRPr="00A743B6">
              <w:rPr>
                <w:rFonts w:ascii="標楷體" w:eastAsia="標楷體" w:hAnsi="標楷體"/>
                <w:spacing w:val="-6"/>
                <w:kern w:val="0"/>
                <w:sz w:val="22"/>
                <w:szCs w:val="22"/>
              </w:rPr>
              <w:t>淨資產</w:t>
            </w:r>
          </w:p>
        </w:tc>
        <w:tc>
          <w:tcPr>
            <w:tcW w:w="1779"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15,394,606,037</w:t>
            </w:r>
          </w:p>
        </w:tc>
        <w:tc>
          <w:tcPr>
            <w:tcW w:w="657"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89.35</w:t>
            </w:r>
          </w:p>
        </w:tc>
        <w:tc>
          <w:tcPr>
            <w:tcW w:w="1764"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14,422,213,917</w:t>
            </w:r>
          </w:p>
        </w:tc>
        <w:tc>
          <w:tcPr>
            <w:tcW w:w="672" w:type="dxa"/>
            <w:tcBorders>
              <w:top w:val="nil"/>
              <w:bottom w:val="nil"/>
            </w:tcBorders>
            <w:vAlign w:val="center"/>
          </w:tcPr>
          <w:p w:rsidR="004A2FCC" w:rsidRPr="00190A22" w:rsidRDefault="004A2FCC" w:rsidP="004A2FCC">
            <w:pPr>
              <w:jc w:val="right"/>
              <w:rPr>
                <w:rFonts w:ascii="新細明體" w:hAnsi="新細明體"/>
                <w:sz w:val="18"/>
              </w:rPr>
            </w:pPr>
            <w:r w:rsidRPr="00004D6F">
              <w:rPr>
                <w:rFonts w:ascii="新細明體" w:hAnsi="新細明體"/>
                <w:sz w:val="18"/>
              </w:rPr>
              <w:t>89.67</w:t>
            </w:r>
          </w:p>
        </w:tc>
        <w:tc>
          <w:tcPr>
            <w:tcW w:w="1414" w:type="dxa"/>
            <w:tcBorders>
              <w:top w:val="nil"/>
              <w:bottom w:val="nil"/>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noProof/>
                <w:sz w:val="18"/>
              </w:rPr>
              <w:t>972,392,120</w:t>
            </w:r>
          </w:p>
        </w:tc>
        <w:tc>
          <w:tcPr>
            <w:tcW w:w="651" w:type="dxa"/>
            <w:tcBorders>
              <w:top w:val="nil"/>
              <w:bottom w:val="nil"/>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kern w:val="0"/>
                <w:sz w:val="18"/>
              </w:rPr>
              <w:t>6.74</w:t>
            </w:r>
          </w:p>
        </w:tc>
      </w:tr>
      <w:tr w:rsidR="004A2FCC" w:rsidRPr="00A743B6" w:rsidTr="00C12C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5"/>
        </w:trPr>
        <w:tc>
          <w:tcPr>
            <w:tcW w:w="3023" w:type="dxa"/>
            <w:tcBorders>
              <w:top w:val="nil"/>
              <w:left w:val="nil"/>
              <w:bottom w:val="single" w:sz="8" w:space="0" w:color="auto"/>
            </w:tcBorders>
            <w:vAlign w:val="center"/>
          </w:tcPr>
          <w:p w:rsidR="004A2FCC" w:rsidRPr="00A743B6" w:rsidRDefault="004A2FCC" w:rsidP="004A2FCC">
            <w:pPr>
              <w:overflowPunct w:val="0"/>
              <w:ind w:left="14" w:right="18"/>
              <w:jc w:val="distribute"/>
              <w:rPr>
                <w:rFonts w:ascii="標楷體" w:eastAsia="標楷體" w:hAnsi="標楷體"/>
                <w:b/>
                <w:spacing w:val="-6"/>
                <w:kern w:val="0"/>
                <w:sz w:val="22"/>
                <w:szCs w:val="22"/>
              </w:rPr>
            </w:pPr>
            <w:r w:rsidRPr="00A743B6">
              <w:rPr>
                <w:rFonts w:ascii="標楷體" w:eastAsia="標楷體" w:hAnsi="標楷體" w:hint="eastAsia"/>
                <w:b/>
                <w:noProof/>
                <w:spacing w:val="-6"/>
                <w:kern w:val="0"/>
                <w:sz w:val="22"/>
                <w:szCs w:val="22"/>
              </w:rPr>
              <w:t>合計</w:t>
            </w:r>
          </w:p>
        </w:tc>
        <w:tc>
          <w:tcPr>
            <w:tcW w:w="1779" w:type="dxa"/>
            <w:tcBorders>
              <w:top w:val="nil"/>
              <w:bottom w:val="single" w:sz="8" w:space="0" w:color="auto"/>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17,229,830,222</w:t>
            </w:r>
          </w:p>
        </w:tc>
        <w:tc>
          <w:tcPr>
            <w:tcW w:w="657" w:type="dxa"/>
            <w:tcBorders>
              <w:top w:val="nil"/>
              <w:bottom w:val="single" w:sz="8" w:space="0" w:color="auto"/>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16,083,596,737</w:t>
            </w:r>
          </w:p>
        </w:tc>
        <w:tc>
          <w:tcPr>
            <w:tcW w:w="672" w:type="dxa"/>
            <w:tcBorders>
              <w:top w:val="nil"/>
              <w:bottom w:val="single" w:sz="8" w:space="0" w:color="auto"/>
            </w:tcBorders>
            <w:vAlign w:val="center"/>
          </w:tcPr>
          <w:p w:rsidR="004A2FCC" w:rsidRPr="00190A22" w:rsidRDefault="004A2FCC" w:rsidP="004A2FCC">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4A2FCC" w:rsidRPr="00190A22" w:rsidRDefault="004A2FCC" w:rsidP="004A2FCC">
            <w:pPr>
              <w:jc w:val="right"/>
              <w:rPr>
                <w:rFonts w:ascii="新細明體" w:hAnsi="新細明體"/>
                <w:noProof/>
                <w:sz w:val="18"/>
              </w:rPr>
            </w:pPr>
            <w:r w:rsidRPr="00004D6F">
              <w:rPr>
                <w:rFonts w:ascii="新細明體" w:hAnsi="新細明體"/>
                <w:b/>
                <w:noProof/>
                <w:sz w:val="18"/>
              </w:rPr>
              <w:t>1,146,233,485</w:t>
            </w:r>
          </w:p>
        </w:tc>
        <w:tc>
          <w:tcPr>
            <w:tcW w:w="651" w:type="dxa"/>
            <w:tcBorders>
              <w:top w:val="nil"/>
              <w:bottom w:val="single" w:sz="8" w:space="0" w:color="auto"/>
              <w:right w:val="nil"/>
            </w:tcBorders>
            <w:vAlign w:val="center"/>
          </w:tcPr>
          <w:p w:rsidR="004A2FCC" w:rsidRPr="00190A22" w:rsidRDefault="004A2FCC" w:rsidP="004A2FCC">
            <w:pPr>
              <w:jc w:val="right"/>
              <w:rPr>
                <w:rFonts w:ascii="新細明體" w:hAnsi="新細明體"/>
                <w:kern w:val="0"/>
                <w:sz w:val="18"/>
              </w:rPr>
            </w:pPr>
            <w:r w:rsidRPr="00004D6F">
              <w:rPr>
                <w:rFonts w:ascii="新細明體" w:hAnsi="新細明體"/>
                <w:b/>
                <w:kern w:val="0"/>
                <w:sz w:val="18"/>
              </w:rPr>
              <w:t>7.13</w:t>
            </w:r>
          </w:p>
        </w:tc>
      </w:tr>
    </w:tbl>
    <w:p w:rsidR="000956C4" w:rsidRPr="00A743B6" w:rsidRDefault="000956C4" w:rsidP="005A0249">
      <w:pPr>
        <w:tabs>
          <w:tab w:val="left" w:pos="518"/>
        </w:tabs>
        <w:overflowPunct w:val="0"/>
        <w:adjustRightInd w:val="0"/>
        <w:snapToGrid w:val="0"/>
        <w:spacing w:line="240" w:lineRule="exact"/>
        <w:ind w:left="502" w:hangingChars="279" w:hanging="502"/>
        <w:rPr>
          <w:rFonts w:ascii="標楷體" w:eastAsia="標楷體" w:hAnsi="標楷體"/>
          <w:sz w:val="18"/>
          <w:szCs w:val="18"/>
        </w:rPr>
      </w:pPr>
      <w:proofErr w:type="gramStart"/>
      <w:r w:rsidRPr="00A743B6">
        <w:rPr>
          <w:rFonts w:ascii="標楷體" w:eastAsia="標楷體" w:hAnsi="標楷體" w:hint="eastAsia"/>
          <w:sz w:val="18"/>
          <w:szCs w:val="18"/>
        </w:rPr>
        <w:t>註</w:t>
      </w:r>
      <w:proofErr w:type="gramEnd"/>
      <w:r w:rsidRPr="00A743B6">
        <w:rPr>
          <w:rFonts w:ascii="標楷體" w:eastAsia="標楷體" w:hAnsi="標楷體" w:hint="eastAsia"/>
          <w:sz w:val="18"/>
          <w:szCs w:val="18"/>
        </w:rPr>
        <w:t>：1.</w:t>
      </w:r>
      <w:r w:rsidR="00365039" w:rsidRPr="009C22C9">
        <w:rPr>
          <w:rFonts w:ascii="標楷體" w:eastAsia="標楷體" w:hAnsi="標楷體"/>
          <w:sz w:val="18"/>
          <w:szCs w:val="18"/>
        </w:rPr>
        <w:t>信託代理與保證資產（負債），111年底及110年底各有341,882,299元及304,455,346元。</w:t>
      </w:r>
    </w:p>
    <w:p w:rsidR="00CF06AD" w:rsidRDefault="000956C4" w:rsidP="00677E1E">
      <w:pPr>
        <w:tabs>
          <w:tab w:val="left" w:pos="518"/>
        </w:tabs>
        <w:overflowPunct w:val="0"/>
        <w:adjustRightInd w:val="0"/>
        <w:snapToGrid w:val="0"/>
        <w:spacing w:line="240" w:lineRule="exact"/>
        <w:ind w:leftChars="150" w:left="544" w:hangingChars="102" w:hanging="184"/>
        <w:jc w:val="both"/>
        <w:rPr>
          <w:rFonts w:ascii="標楷體" w:eastAsia="標楷體" w:hAnsi="標楷體"/>
          <w:sz w:val="18"/>
          <w:szCs w:val="18"/>
        </w:rPr>
      </w:pPr>
      <w:r w:rsidRPr="00A743B6">
        <w:rPr>
          <w:rFonts w:ascii="標楷體" w:eastAsia="標楷體" w:hAnsi="標楷體" w:hint="eastAsia"/>
          <w:sz w:val="18"/>
          <w:szCs w:val="18"/>
        </w:rPr>
        <w:t>2.</w:t>
      </w:r>
      <w:proofErr w:type="gramStart"/>
      <w:r w:rsidR="00B96796" w:rsidRPr="00A743B6">
        <w:rPr>
          <w:rFonts w:ascii="標楷體" w:eastAsia="標楷體" w:hAnsi="標楷體" w:hint="eastAsia"/>
          <w:sz w:val="18"/>
          <w:szCs w:val="18"/>
        </w:rPr>
        <w:t>本表編製</w:t>
      </w:r>
      <w:proofErr w:type="gramEnd"/>
      <w:r w:rsidR="00B96796" w:rsidRPr="00A743B6">
        <w:rPr>
          <w:rFonts w:ascii="標楷體" w:eastAsia="標楷體" w:hAnsi="標楷體" w:hint="eastAsia"/>
          <w:sz w:val="18"/>
          <w:szCs w:val="18"/>
        </w:rPr>
        <w:t>基礎係依會計法刪除第29條後，納入固定資產及長期負債等科目，與預算編列基礎不同</w:t>
      </w:r>
      <w:r w:rsidRPr="00A743B6">
        <w:rPr>
          <w:rFonts w:ascii="標楷體" w:eastAsia="標楷體" w:hAnsi="標楷體" w:hint="eastAsia"/>
          <w:sz w:val="18"/>
          <w:szCs w:val="18"/>
        </w:rPr>
        <w:t>。</w:t>
      </w:r>
    </w:p>
    <w:sectPr w:rsidR="00CF06AD" w:rsidSect="00144280">
      <w:footerReference w:type="even" r:id="rId7"/>
      <w:footerReference w:type="default" r:id="rId8"/>
      <w:pgSz w:w="11906" w:h="16838" w:code="9"/>
      <w:pgMar w:top="1418" w:right="851" w:bottom="1418" w:left="851" w:header="1021" w:footer="737" w:gutter="284"/>
      <w:pgNumType w:start="34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D90" w:rsidRDefault="00663D90" w:rsidP="00193AB1">
      <w:r>
        <w:separator/>
      </w:r>
    </w:p>
  </w:endnote>
  <w:endnote w:type="continuationSeparator" w:id="0">
    <w:p w:rsidR="00663D90" w:rsidRDefault="00663D90" w:rsidP="0019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81199"/>
      <w:docPartObj>
        <w:docPartGallery w:val="Page Numbers (Bottom of Page)"/>
        <w:docPartUnique/>
      </w:docPartObj>
    </w:sdtPr>
    <w:sdtEndPr>
      <w:rPr>
        <w:rFonts w:ascii="標楷體" w:eastAsia="標楷體" w:hAnsi="標楷體"/>
      </w:rPr>
    </w:sdtEndPr>
    <w:sdtContent>
      <w:p w:rsidR="00663D90" w:rsidRPr="00144280" w:rsidRDefault="00663D90">
        <w:pPr>
          <w:pStyle w:val="a5"/>
          <w:jc w:val="center"/>
          <w:rPr>
            <w:rFonts w:ascii="標楷體" w:eastAsia="標楷體" w:hAnsi="標楷體"/>
          </w:rPr>
        </w:pPr>
        <w:r w:rsidRPr="00144280">
          <w:rPr>
            <w:rFonts w:ascii="標楷體" w:eastAsia="標楷體" w:hAnsi="標楷體" w:hint="eastAsia"/>
          </w:rPr>
          <w:t>乙-</w:t>
        </w:r>
        <w:r w:rsidRPr="00144280">
          <w:rPr>
            <w:rFonts w:ascii="標楷體" w:eastAsia="標楷體" w:hAnsi="標楷體"/>
          </w:rPr>
          <w:fldChar w:fldCharType="begin"/>
        </w:r>
        <w:r w:rsidRPr="00144280">
          <w:rPr>
            <w:rFonts w:ascii="標楷體" w:eastAsia="標楷體" w:hAnsi="標楷體"/>
          </w:rPr>
          <w:instrText>PAGE   \* MERGEFORMAT</w:instrText>
        </w:r>
        <w:r w:rsidRPr="00144280">
          <w:rPr>
            <w:rFonts w:ascii="標楷體" w:eastAsia="標楷體" w:hAnsi="標楷體"/>
          </w:rPr>
          <w:fldChar w:fldCharType="separate"/>
        </w:r>
        <w:r w:rsidR="003574F2" w:rsidRPr="003574F2">
          <w:rPr>
            <w:rFonts w:ascii="標楷體" w:eastAsia="標楷體" w:hAnsi="標楷體"/>
            <w:noProof/>
            <w:lang w:val="zh-TW"/>
          </w:rPr>
          <w:t>346</w:t>
        </w:r>
        <w:r w:rsidRPr="00144280">
          <w:rPr>
            <w:rFonts w:ascii="標楷體" w:eastAsia="標楷體" w:hAnsi="標楷體"/>
          </w:rPr>
          <w:fldChar w:fldCharType="end"/>
        </w:r>
      </w:p>
    </w:sdtContent>
  </w:sdt>
  <w:p w:rsidR="00663D90" w:rsidRPr="00144280" w:rsidRDefault="00663D90" w:rsidP="00002920">
    <w:pPr>
      <w:pStyle w:val="a5"/>
      <w:tabs>
        <w:tab w:val="clear" w:pos="4153"/>
        <w:tab w:val="clear" w:pos="8306"/>
      </w:tabs>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D90" w:rsidRDefault="00663D90" w:rsidP="00002920">
    <w:pPr>
      <w:pStyle w:val="a5"/>
      <w:tabs>
        <w:tab w:val="clear" w:pos="4153"/>
        <w:tab w:val="clear" w:pos="8306"/>
      </w:tabs>
      <w:jc w:val="center"/>
      <w:rPr>
        <w:rFonts w:ascii="標楷體" w:eastAsia="標楷體" w:hAnsi="標楷體"/>
      </w:rPr>
    </w:pPr>
    <w:r w:rsidRPr="00E20AEF">
      <w:rPr>
        <w:rFonts w:ascii="標楷體" w:eastAsia="標楷體" w:hAnsi="標楷體" w:hint="eastAsia"/>
      </w:rPr>
      <w:t>乙-</w:t>
    </w:r>
    <w:r w:rsidRPr="008043BE">
      <w:rPr>
        <w:rFonts w:ascii="標楷體" w:eastAsia="標楷體" w:hAnsi="標楷體"/>
      </w:rPr>
      <w:fldChar w:fldCharType="begin"/>
    </w:r>
    <w:r w:rsidRPr="008043BE">
      <w:rPr>
        <w:rFonts w:ascii="標楷體" w:eastAsia="標楷體" w:hAnsi="標楷體"/>
      </w:rPr>
      <w:instrText>PAGE   \* MERGEFORMAT</w:instrText>
    </w:r>
    <w:r w:rsidRPr="008043BE">
      <w:rPr>
        <w:rFonts w:ascii="標楷體" w:eastAsia="標楷體" w:hAnsi="標楷體"/>
      </w:rPr>
      <w:fldChar w:fldCharType="separate"/>
    </w:r>
    <w:r w:rsidR="003574F2" w:rsidRPr="003574F2">
      <w:rPr>
        <w:rFonts w:ascii="標楷體" w:eastAsia="標楷體" w:hAnsi="標楷體"/>
        <w:noProof/>
        <w:lang w:val="zh-TW"/>
      </w:rPr>
      <w:t>345</w:t>
    </w:r>
    <w:r w:rsidRPr="008043BE">
      <w:rPr>
        <w:rFonts w:ascii="標楷體" w:eastAsia="標楷體" w:hAnsi="標楷體"/>
      </w:rPr>
      <w:fldChar w:fldCharType="end"/>
    </w:r>
  </w:p>
  <w:p w:rsidR="00663D90" w:rsidRDefault="00663D90" w:rsidP="00002920">
    <w:pPr>
      <w:pStyle w:val="a5"/>
      <w:tabs>
        <w:tab w:val="clear" w:pos="4153"/>
        <w:tab w:val="clear" w:pos="830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D90" w:rsidRDefault="00663D90" w:rsidP="00193AB1">
      <w:r>
        <w:separator/>
      </w:r>
    </w:p>
  </w:footnote>
  <w:footnote w:type="continuationSeparator" w:id="0">
    <w:p w:rsidR="00663D90" w:rsidRDefault="00663D90" w:rsidP="00193A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7F7"/>
    <w:rsid w:val="00001D5C"/>
    <w:rsid w:val="00002920"/>
    <w:rsid w:val="00002FBE"/>
    <w:rsid w:val="00003748"/>
    <w:rsid w:val="00003D83"/>
    <w:rsid w:val="00007CFF"/>
    <w:rsid w:val="00012F1C"/>
    <w:rsid w:val="000138F4"/>
    <w:rsid w:val="00013DEF"/>
    <w:rsid w:val="00015482"/>
    <w:rsid w:val="00016AB9"/>
    <w:rsid w:val="00021030"/>
    <w:rsid w:val="00025E90"/>
    <w:rsid w:val="00027ECA"/>
    <w:rsid w:val="000325AA"/>
    <w:rsid w:val="000326B2"/>
    <w:rsid w:val="00036B63"/>
    <w:rsid w:val="0004193B"/>
    <w:rsid w:val="00041D50"/>
    <w:rsid w:val="00041EB7"/>
    <w:rsid w:val="00041F80"/>
    <w:rsid w:val="00042ED3"/>
    <w:rsid w:val="00043C69"/>
    <w:rsid w:val="00046110"/>
    <w:rsid w:val="000472D8"/>
    <w:rsid w:val="0005118C"/>
    <w:rsid w:val="00051ECB"/>
    <w:rsid w:val="00054A2D"/>
    <w:rsid w:val="00055230"/>
    <w:rsid w:val="000601DB"/>
    <w:rsid w:val="000607C6"/>
    <w:rsid w:val="000620E2"/>
    <w:rsid w:val="000641C1"/>
    <w:rsid w:val="000715F4"/>
    <w:rsid w:val="000736EC"/>
    <w:rsid w:val="000763F3"/>
    <w:rsid w:val="00076856"/>
    <w:rsid w:val="0007691C"/>
    <w:rsid w:val="00084356"/>
    <w:rsid w:val="0008508F"/>
    <w:rsid w:val="000956C4"/>
    <w:rsid w:val="0009625D"/>
    <w:rsid w:val="000A15BC"/>
    <w:rsid w:val="000A160D"/>
    <w:rsid w:val="000A2BB3"/>
    <w:rsid w:val="000A2ED3"/>
    <w:rsid w:val="000A38E5"/>
    <w:rsid w:val="000A63D2"/>
    <w:rsid w:val="000B0F9F"/>
    <w:rsid w:val="000B3F47"/>
    <w:rsid w:val="000B7FF1"/>
    <w:rsid w:val="000C0A87"/>
    <w:rsid w:val="000C468F"/>
    <w:rsid w:val="000D0039"/>
    <w:rsid w:val="000D1B55"/>
    <w:rsid w:val="000D4806"/>
    <w:rsid w:val="000E3074"/>
    <w:rsid w:val="000E37BD"/>
    <w:rsid w:val="000E5B11"/>
    <w:rsid w:val="000F1324"/>
    <w:rsid w:val="000F37DD"/>
    <w:rsid w:val="000F5226"/>
    <w:rsid w:val="000F6956"/>
    <w:rsid w:val="000F774A"/>
    <w:rsid w:val="00101B99"/>
    <w:rsid w:val="001036C3"/>
    <w:rsid w:val="00106084"/>
    <w:rsid w:val="00112CA5"/>
    <w:rsid w:val="00115787"/>
    <w:rsid w:val="0011676E"/>
    <w:rsid w:val="00117DD6"/>
    <w:rsid w:val="00117EE9"/>
    <w:rsid w:val="00120120"/>
    <w:rsid w:val="00122508"/>
    <w:rsid w:val="001228C8"/>
    <w:rsid w:val="001234C0"/>
    <w:rsid w:val="001259E7"/>
    <w:rsid w:val="00130A27"/>
    <w:rsid w:val="001324DA"/>
    <w:rsid w:val="001331B8"/>
    <w:rsid w:val="00133783"/>
    <w:rsid w:val="00134545"/>
    <w:rsid w:val="0013557B"/>
    <w:rsid w:val="0013619D"/>
    <w:rsid w:val="00137BE7"/>
    <w:rsid w:val="00140440"/>
    <w:rsid w:val="0014079F"/>
    <w:rsid w:val="00140DB1"/>
    <w:rsid w:val="00140E54"/>
    <w:rsid w:val="0014187A"/>
    <w:rsid w:val="0014311E"/>
    <w:rsid w:val="00144280"/>
    <w:rsid w:val="00145F39"/>
    <w:rsid w:val="0014645B"/>
    <w:rsid w:val="001465F9"/>
    <w:rsid w:val="00151545"/>
    <w:rsid w:val="00151766"/>
    <w:rsid w:val="00151E3B"/>
    <w:rsid w:val="00152D9D"/>
    <w:rsid w:val="00157856"/>
    <w:rsid w:val="00164AA1"/>
    <w:rsid w:val="00165C76"/>
    <w:rsid w:val="00166260"/>
    <w:rsid w:val="001678E9"/>
    <w:rsid w:val="0017018C"/>
    <w:rsid w:val="001719DC"/>
    <w:rsid w:val="00172363"/>
    <w:rsid w:val="00176DE6"/>
    <w:rsid w:val="001870BF"/>
    <w:rsid w:val="00187D70"/>
    <w:rsid w:val="00191FBB"/>
    <w:rsid w:val="00193AB1"/>
    <w:rsid w:val="00194147"/>
    <w:rsid w:val="00194AF0"/>
    <w:rsid w:val="001A1AD7"/>
    <w:rsid w:val="001A47F7"/>
    <w:rsid w:val="001A4C54"/>
    <w:rsid w:val="001B0CAA"/>
    <w:rsid w:val="001B1C65"/>
    <w:rsid w:val="001B3A2A"/>
    <w:rsid w:val="001C1EC0"/>
    <w:rsid w:val="001C4A2A"/>
    <w:rsid w:val="001C6380"/>
    <w:rsid w:val="001C73A5"/>
    <w:rsid w:val="001D1176"/>
    <w:rsid w:val="001D3BCC"/>
    <w:rsid w:val="001D471E"/>
    <w:rsid w:val="001D5880"/>
    <w:rsid w:val="001D693B"/>
    <w:rsid w:val="001F022A"/>
    <w:rsid w:val="001F319B"/>
    <w:rsid w:val="001F7ED0"/>
    <w:rsid w:val="00201E4B"/>
    <w:rsid w:val="00203136"/>
    <w:rsid w:val="002077C9"/>
    <w:rsid w:val="0021269D"/>
    <w:rsid w:val="00213ADC"/>
    <w:rsid w:val="00213FFD"/>
    <w:rsid w:val="0021504D"/>
    <w:rsid w:val="00216BD5"/>
    <w:rsid w:val="00220125"/>
    <w:rsid w:val="00222EAA"/>
    <w:rsid w:val="00227158"/>
    <w:rsid w:val="0022741B"/>
    <w:rsid w:val="002328E3"/>
    <w:rsid w:val="002341D0"/>
    <w:rsid w:val="0023575A"/>
    <w:rsid w:val="00237310"/>
    <w:rsid w:val="0024301A"/>
    <w:rsid w:val="0024304F"/>
    <w:rsid w:val="00243461"/>
    <w:rsid w:val="00244AE9"/>
    <w:rsid w:val="0024608D"/>
    <w:rsid w:val="0024672D"/>
    <w:rsid w:val="00246844"/>
    <w:rsid w:val="00246A84"/>
    <w:rsid w:val="002513C6"/>
    <w:rsid w:val="00251748"/>
    <w:rsid w:val="00253757"/>
    <w:rsid w:val="00255E18"/>
    <w:rsid w:val="00264346"/>
    <w:rsid w:val="00266438"/>
    <w:rsid w:val="00270E50"/>
    <w:rsid w:val="00276215"/>
    <w:rsid w:val="00277DE0"/>
    <w:rsid w:val="00285B98"/>
    <w:rsid w:val="00286889"/>
    <w:rsid w:val="0029154A"/>
    <w:rsid w:val="00291B4B"/>
    <w:rsid w:val="00295668"/>
    <w:rsid w:val="002956B8"/>
    <w:rsid w:val="002A1DD5"/>
    <w:rsid w:val="002A52A5"/>
    <w:rsid w:val="002A583E"/>
    <w:rsid w:val="002A6FD3"/>
    <w:rsid w:val="002B03F0"/>
    <w:rsid w:val="002B5BEC"/>
    <w:rsid w:val="002C184A"/>
    <w:rsid w:val="002C4A78"/>
    <w:rsid w:val="002C516B"/>
    <w:rsid w:val="002C6668"/>
    <w:rsid w:val="002C6BCE"/>
    <w:rsid w:val="002D04BF"/>
    <w:rsid w:val="002D240B"/>
    <w:rsid w:val="002D2A26"/>
    <w:rsid w:val="002D387F"/>
    <w:rsid w:val="002D40B5"/>
    <w:rsid w:val="002D44A6"/>
    <w:rsid w:val="002D5062"/>
    <w:rsid w:val="002D6A4E"/>
    <w:rsid w:val="002D721D"/>
    <w:rsid w:val="002E0C9D"/>
    <w:rsid w:val="002E1A0A"/>
    <w:rsid w:val="002E4E74"/>
    <w:rsid w:val="002E7D82"/>
    <w:rsid w:val="002F5C9C"/>
    <w:rsid w:val="002F61DE"/>
    <w:rsid w:val="0030183D"/>
    <w:rsid w:val="00302B67"/>
    <w:rsid w:val="00303CBA"/>
    <w:rsid w:val="00310221"/>
    <w:rsid w:val="003118EC"/>
    <w:rsid w:val="00315435"/>
    <w:rsid w:val="00316272"/>
    <w:rsid w:val="00316A06"/>
    <w:rsid w:val="003221DD"/>
    <w:rsid w:val="00322D0F"/>
    <w:rsid w:val="00323D1C"/>
    <w:rsid w:val="003309A8"/>
    <w:rsid w:val="0033139B"/>
    <w:rsid w:val="003359A5"/>
    <w:rsid w:val="00337A30"/>
    <w:rsid w:val="00337D92"/>
    <w:rsid w:val="00340370"/>
    <w:rsid w:val="00340371"/>
    <w:rsid w:val="00340CAF"/>
    <w:rsid w:val="0034272C"/>
    <w:rsid w:val="003431AE"/>
    <w:rsid w:val="00344C07"/>
    <w:rsid w:val="00347A8F"/>
    <w:rsid w:val="00350255"/>
    <w:rsid w:val="00351BBD"/>
    <w:rsid w:val="00351C7C"/>
    <w:rsid w:val="00352352"/>
    <w:rsid w:val="0035242E"/>
    <w:rsid w:val="0035657D"/>
    <w:rsid w:val="003574F2"/>
    <w:rsid w:val="003608B6"/>
    <w:rsid w:val="00365039"/>
    <w:rsid w:val="00365097"/>
    <w:rsid w:val="00365BE1"/>
    <w:rsid w:val="00366382"/>
    <w:rsid w:val="0036649E"/>
    <w:rsid w:val="00367A57"/>
    <w:rsid w:val="00371EFE"/>
    <w:rsid w:val="00373949"/>
    <w:rsid w:val="00375458"/>
    <w:rsid w:val="003759B1"/>
    <w:rsid w:val="0038018B"/>
    <w:rsid w:val="00381F63"/>
    <w:rsid w:val="00382233"/>
    <w:rsid w:val="00391470"/>
    <w:rsid w:val="00393BE9"/>
    <w:rsid w:val="00395410"/>
    <w:rsid w:val="003A176C"/>
    <w:rsid w:val="003A1985"/>
    <w:rsid w:val="003A20F8"/>
    <w:rsid w:val="003A2BE9"/>
    <w:rsid w:val="003A45A3"/>
    <w:rsid w:val="003B039B"/>
    <w:rsid w:val="003B5C77"/>
    <w:rsid w:val="003B5FE4"/>
    <w:rsid w:val="003C0098"/>
    <w:rsid w:val="003C01DF"/>
    <w:rsid w:val="003C1271"/>
    <w:rsid w:val="003C12DD"/>
    <w:rsid w:val="003C25E4"/>
    <w:rsid w:val="003C30E0"/>
    <w:rsid w:val="003C632D"/>
    <w:rsid w:val="003C735A"/>
    <w:rsid w:val="003C74FB"/>
    <w:rsid w:val="003D16C1"/>
    <w:rsid w:val="003D3360"/>
    <w:rsid w:val="003D4C2C"/>
    <w:rsid w:val="003D5290"/>
    <w:rsid w:val="003D60A9"/>
    <w:rsid w:val="003D7F8E"/>
    <w:rsid w:val="003E0780"/>
    <w:rsid w:val="003E348F"/>
    <w:rsid w:val="003E34E1"/>
    <w:rsid w:val="003E4651"/>
    <w:rsid w:val="003E5090"/>
    <w:rsid w:val="003E65A0"/>
    <w:rsid w:val="003E7C1D"/>
    <w:rsid w:val="003F1ED2"/>
    <w:rsid w:val="003F2CAB"/>
    <w:rsid w:val="003F572C"/>
    <w:rsid w:val="0040135B"/>
    <w:rsid w:val="00401B28"/>
    <w:rsid w:val="004057AF"/>
    <w:rsid w:val="004075E0"/>
    <w:rsid w:val="004106F0"/>
    <w:rsid w:val="00410BD4"/>
    <w:rsid w:val="004119FA"/>
    <w:rsid w:val="00411AB0"/>
    <w:rsid w:val="00412321"/>
    <w:rsid w:val="00413B08"/>
    <w:rsid w:val="0041784E"/>
    <w:rsid w:val="004179B3"/>
    <w:rsid w:val="00417C14"/>
    <w:rsid w:val="0042570E"/>
    <w:rsid w:val="00425B7A"/>
    <w:rsid w:val="004264E6"/>
    <w:rsid w:val="004274CB"/>
    <w:rsid w:val="004356E2"/>
    <w:rsid w:val="0043671D"/>
    <w:rsid w:val="00437D77"/>
    <w:rsid w:val="004448E4"/>
    <w:rsid w:val="0044541E"/>
    <w:rsid w:val="00450C28"/>
    <w:rsid w:val="00450CE3"/>
    <w:rsid w:val="004523C8"/>
    <w:rsid w:val="00457052"/>
    <w:rsid w:val="00457BF6"/>
    <w:rsid w:val="004611F7"/>
    <w:rsid w:val="00464699"/>
    <w:rsid w:val="004717E0"/>
    <w:rsid w:val="00474C8D"/>
    <w:rsid w:val="00476C02"/>
    <w:rsid w:val="00476CE8"/>
    <w:rsid w:val="00485C7E"/>
    <w:rsid w:val="00485DE1"/>
    <w:rsid w:val="00486509"/>
    <w:rsid w:val="00486A2A"/>
    <w:rsid w:val="00486C86"/>
    <w:rsid w:val="00487E24"/>
    <w:rsid w:val="0049043A"/>
    <w:rsid w:val="00491E66"/>
    <w:rsid w:val="00492BC5"/>
    <w:rsid w:val="00494647"/>
    <w:rsid w:val="00496453"/>
    <w:rsid w:val="004A29E5"/>
    <w:rsid w:val="004A2FCC"/>
    <w:rsid w:val="004A6A53"/>
    <w:rsid w:val="004B09E1"/>
    <w:rsid w:val="004B41C9"/>
    <w:rsid w:val="004B7E0C"/>
    <w:rsid w:val="004C0170"/>
    <w:rsid w:val="004C1695"/>
    <w:rsid w:val="004C31AF"/>
    <w:rsid w:val="004C40E7"/>
    <w:rsid w:val="004C5FDE"/>
    <w:rsid w:val="004C7848"/>
    <w:rsid w:val="004D2861"/>
    <w:rsid w:val="004D2CF5"/>
    <w:rsid w:val="004D47ED"/>
    <w:rsid w:val="004D6733"/>
    <w:rsid w:val="004D70B8"/>
    <w:rsid w:val="004E498B"/>
    <w:rsid w:val="004E5308"/>
    <w:rsid w:val="004E57BD"/>
    <w:rsid w:val="004E6920"/>
    <w:rsid w:val="004E7B5E"/>
    <w:rsid w:val="004F0B6E"/>
    <w:rsid w:val="004F0C02"/>
    <w:rsid w:val="004F5DDD"/>
    <w:rsid w:val="004F6AA2"/>
    <w:rsid w:val="004F70D8"/>
    <w:rsid w:val="004F7EF7"/>
    <w:rsid w:val="0050126C"/>
    <w:rsid w:val="005017AB"/>
    <w:rsid w:val="005022D9"/>
    <w:rsid w:val="00503545"/>
    <w:rsid w:val="005056DB"/>
    <w:rsid w:val="00507BD7"/>
    <w:rsid w:val="00510C5E"/>
    <w:rsid w:val="00512683"/>
    <w:rsid w:val="005146CB"/>
    <w:rsid w:val="0052161A"/>
    <w:rsid w:val="00521D02"/>
    <w:rsid w:val="00522AB5"/>
    <w:rsid w:val="00524909"/>
    <w:rsid w:val="00525F50"/>
    <w:rsid w:val="00527594"/>
    <w:rsid w:val="005443B6"/>
    <w:rsid w:val="005447CA"/>
    <w:rsid w:val="00545F36"/>
    <w:rsid w:val="005508F4"/>
    <w:rsid w:val="00551440"/>
    <w:rsid w:val="00553538"/>
    <w:rsid w:val="00554224"/>
    <w:rsid w:val="00555294"/>
    <w:rsid w:val="005607C0"/>
    <w:rsid w:val="005650CD"/>
    <w:rsid w:val="0056534B"/>
    <w:rsid w:val="0057273E"/>
    <w:rsid w:val="0057494C"/>
    <w:rsid w:val="005765B9"/>
    <w:rsid w:val="00584BD1"/>
    <w:rsid w:val="00585F93"/>
    <w:rsid w:val="0058639F"/>
    <w:rsid w:val="0059117C"/>
    <w:rsid w:val="0059196A"/>
    <w:rsid w:val="00591F27"/>
    <w:rsid w:val="00594F10"/>
    <w:rsid w:val="005A0249"/>
    <w:rsid w:val="005A17FF"/>
    <w:rsid w:val="005A75FB"/>
    <w:rsid w:val="005A7EA1"/>
    <w:rsid w:val="005B2493"/>
    <w:rsid w:val="005B25E9"/>
    <w:rsid w:val="005B2E1A"/>
    <w:rsid w:val="005B692E"/>
    <w:rsid w:val="005B6A1B"/>
    <w:rsid w:val="005B77B5"/>
    <w:rsid w:val="005B7DAE"/>
    <w:rsid w:val="005C203A"/>
    <w:rsid w:val="005C3FCD"/>
    <w:rsid w:val="005C5D3D"/>
    <w:rsid w:val="005C7BB2"/>
    <w:rsid w:val="005D138F"/>
    <w:rsid w:val="005D1511"/>
    <w:rsid w:val="005D395D"/>
    <w:rsid w:val="005D46A6"/>
    <w:rsid w:val="005D483F"/>
    <w:rsid w:val="005D5A4D"/>
    <w:rsid w:val="005E04BC"/>
    <w:rsid w:val="005E22A4"/>
    <w:rsid w:val="005E262C"/>
    <w:rsid w:val="005E3710"/>
    <w:rsid w:val="005E55C8"/>
    <w:rsid w:val="005E63B0"/>
    <w:rsid w:val="005F3235"/>
    <w:rsid w:val="005F5DF9"/>
    <w:rsid w:val="005F7B8E"/>
    <w:rsid w:val="00603479"/>
    <w:rsid w:val="00603DBE"/>
    <w:rsid w:val="006040DD"/>
    <w:rsid w:val="006043D6"/>
    <w:rsid w:val="006064E4"/>
    <w:rsid w:val="0061505A"/>
    <w:rsid w:val="00624FA5"/>
    <w:rsid w:val="00625662"/>
    <w:rsid w:val="00626EBA"/>
    <w:rsid w:val="00627C88"/>
    <w:rsid w:val="0063003F"/>
    <w:rsid w:val="00630753"/>
    <w:rsid w:val="0063336B"/>
    <w:rsid w:val="00633780"/>
    <w:rsid w:val="00633EC2"/>
    <w:rsid w:val="00637B56"/>
    <w:rsid w:val="00637C13"/>
    <w:rsid w:val="006410A5"/>
    <w:rsid w:val="006431AA"/>
    <w:rsid w:val="0064342E"/>
    <w:rsid w:val="006505A7"/>
    <w:rsid w:val="00653D5C"/>
    <w:rsid w:val="00654193"/>
    <w:rsid w:val="006601A8"/>
    <w:rsid w:val="006602F8"/>
    <w:rsid w:val="00662475"/>
    <w:rsid w:val="00663D90"/>
    <w:rsid w:val="006647C1"/>
    <w:rsid w:val="00666202"/>
    <w:rsid w:val="0067122F"/>
    <w:rsid w:val="00672230"/>
    <w:rsid w:val="00674A36"/>
    <w:rsid w:val="00674A6C"/>
    <w:rsid w:val="00677E1E"/>
    <w:rsid w:val="00680F0C"/>
    <w:rsid w:val="006813F1"/>
    <w:rsid w:val="00681422"/>
    <w:rsid w:val="0068162A"/>
    <w:rsid w:val="006817CC"/>
    <w:rsid w:val="0068450F"/>
    <w:rsid w:val="00685139"/>
    <w:rsid w:val="00685F53"/>
    <w:rsid w:val="006866DA"/>
    <w:rsid w:val="00690301"/>
    <w:rsid w:val="00693F2C"/>
    <w:rsid w:val="006953A3"/>
    <w:rsid w:val="00695CB4"/>
    <w:rsid w:val="00695D02"/>
    <w:rsid w:val="00696B05"/>
    <w:rsid w:val="00697F40"/>
    <w:rsid w:val="006A11E4"/>
    <w:rsid w:val="006A132D"/>
    <w:rsid w:val="006A3942"/>
    <w:rsid w:val="006B0362"/>
    <w:rsid w:val="006B07DF"/>
    <w:rsid w:val="006B1517"/>
    <w:rsid w:val="006B3106"/>
    <w:rsid w:val="006B352D"/>
    <w:rsid w:val="006B5D38"/>
    <w:rsid w:val="006B66D1"/>
    <w:rsid w:val="006C3E3A"/>
    <w:rsid w:val="006C51CB"/>
    <w:rsid w:val="006D1640"/>
    <w:rsid w:val="006D1FE8"/>
    <w:rsid w:val="006D4F47"/>
    <w:rsid w:val="006E32DC"/>
    <w:rsid w:val="006E3330"/>
    <w:rsid w:val="006E79DC"/>
    <w:rsid w:val="006E7BBD"/>
    <w:rsid w:val="006F2D2B"/>
    <w:rsid w:val="00702649"/>
    <w:rsid w:val="00706DEF"/>
    <w:rsid w:val="0070728E"/>
    <w:rsid w:val="00707596"/>
    <w:rsid w:val="00713540"/>
    <w:rsid w:val="00714534"/>
    <w:rsid w:val="00716BBE"/>
    <w:rsid w:val="00720935"/>
    <w:rsid w:val="007212FB"/>
    <w:rsid w:val="0072189C"/>
    <w:rsid w:val="00721BF2"/>
    <w:rsid w:val="0072386C"/>
    <w:rsid w:val="007275B8"/>
    <w:rsid w:val="00730E77"/>
    <w:rsid w:val="0073264D"/>
    <w:rsid w:val="00732FC3"/>
    <w:rsid w:val="00735259"/>
    <w:rsid w:val="007374D6"/>
    <w:rsid w:val="007404FB"/>
    <w:rsid w:val="00740AD0"/>
    <w:rsid w:val="0074119D"/>
    <w:rsid w:val="007417F2"/>
    <w:rsid w:val="00742DA7"/>
    <w:rsid w:val="00743BCD"/>
    <w:rsid w:val="00746995"/>
    <w:rsid w:val="00751209"/>
    <w:rsid w:val="00754D06"/>
    <w:rsid w:val="007603A5"/>
    <w:rsid w:val="0076384A"/>
    <w:rsid w:val="00764B13"/>
    <w:rsid w:val="00764B57"/>
    <w:rsid w:val="007710A7"/>
    <w:rsid w:val="00771E11"/>
    <w:rsid w:val="0077529D"/>
    <w:rsid w:val="007755EB"/>
    <w:rsid w:val="00776ADB"/>
    <w:rsid w:val="00782FE0"/>
    <w:rsid w:val="0078457D"/>
    <w:rsid w:val="007852DA"/>
    <w:rsid w:val="0078543A"/>
    <w:rsid w:val="00785C1B"/>
    <w:rsid w:val="00787696"/>
    <w:rsid w:val="00790756"/>
    <w:rsid w:val="00791346"/>
    <w:rsid w:val="007927FE"/>
    <w:rsid w:val="00794C28"/>
    <w:rsid w:val="00795276"/>
    <w:rsid w:val="007A060D"/>
    <w:rsid w:val="007A062A"/>
    <w:rsid w:val="007A267D"/>
    <w:rsid w:val="007A2D15"/>
    <w:rsid w:val="007A36FE"/>
    <w:rsid w:val="007B045F"/>
    <w:rsid w:val="007B3DD4"/>
    <w:rsid w:val="007B6838"/>
    <w:rsid w:val="007C0C5F"/>
    <w:rsid w:val="007C1EAD"/>
    <w:rsid w:val="007C51AF"/>
    <w:rsid w:val="007C572D"/>
    <w:rsid w:val="007C7C52"/>
    <w:rsid w:val="007D1989"/>
    <w:rsid w:val="007D6E77"/>
    <w:rsid w:val="007E1229"/>
    <w:rsid w:val="007E360F"/>
    <w:rsid w:val="007E3C19"/>
    <w:rsid w:val="007E3E59"/>
    <w:rsid w:val="007E4414"/>
    <w:rsid w:val="007E7718"/>
    <w:rsid w:val="007F282E"/>
    <w:rsid w:val="007F5DFB"/>
    <w:rsid w:val="007F717A"/>
    <w:rsid w:val="007F7E1D"/>
    <w:rsid w:val="00803209"/>
    <w:rsid w:val="00803C40"/>
    <w:rsid w:val="00803FD2"/>
    <w:rsid w:val="008043BE"/>
    <w:rsid w:val="00805443"/>
    <w:rsid w:val="00810037"/>
    <w:rsid w:val="00811719"/>
    <w:rsid w:val="0081589F"/>
    <w:rsid w:val="008160C1"/>
    <w:rsid w:val="0083465F"/>
    <w:rsid w:val="00840FA1"/>
    <w:rsid w:val="00844CF0"/>
    <w:rsid w:val="008509D4"/>
    <w:rsid w:val="00851CB2"/>
    <w:rsid w:val="00851E32"/>
    <w:rsid w:val="008537DC"/>
    <w:rsid w:val="00855EF7"/>
    <w:rsid w:val="00856B11"/>
    <w:rsid w:val="0085782C"/>
    <w:rsid w:val="00867F04"/>
    <w:rsid w:val="0087201F"/>
    <w:rsid w:val="00873C3D"/>
    <w:rsid w:val="00877225"/>
    <w:rsid w:val="00882D6B"/>
    <w:rsid w:val="008839FA"/>
    <w:rsid w:val="008846A7"/>
    <w:rsid w:val="0088666C"/>
    <w:rsid w:val="00890358"/>
    <w:rsid w:val="008967C3"/>
    <w:rsid w:val="00896EA3"/>
    <w:rsid w:val="00897EB0"/>
    <w:rsid w:val="008A0DDB"/>
    <w:rsid w:val="008A13EC"/>
    <w:rsid w:val="008A1608"/>
    <w:rsid w:val="008A2F16"/>
    <w:rsid w:val="008A4A82"/>
    <w:rsid w:val="008A4FC1"/>
    <w:rsid w:val="008A57A3"/>
    <w:rsid w:val="008A5BF2"/>
    <w:rsid w:val="008A6654"/>
    <w:rsid w:val="008B026A"/>
    <w:rsid w:val="008B0F23"/>
    <w:rsid w:val="008B63C8"/>
    <w:rsid w:val="008B7B54"/>
    <w:rsid w:val="008C0A41"/>
    <w:rsid w:val="008C1446"/>
    <w:rsid w:val="008C250D"/>
    <w:rsid w:val="008C59AB"/>
    <w:rsid w:val="008C6A9A"/>
    <w:rsid w:val="008D0767"/>
    <w:rsid w:val="008D0CF0"/>
    <w:rsid w:val="008D3DFB"/>
    <w:rsid w:val="008D69DE"/>
    <w:rsid w:val="008E0719"/>
    <w:rsid w:val="008E18B4"/>
    <w:rsid w:val="008E2FD5"/>
    <w:rsid w:val="008E355C"/>
    <w:rsid w:val="008E37D8"/>
    <w:rsid w:val="008E42AE"/>
    <w:rsid w:val="008E4BB7"/>
    <w:rsid w:val="008E4E89"/>
    <w:rsid w:val="008F2D75"/>
    <w:rsid w:val="008F4FEB"/>
    <w:rsid w:val="008F5C50"/>
    <w:rsid w:val="008F6537"/>
    <w:rsid w:val="008F79FA"/>
    <w:rsid w:val="00903894"/>
    <w:rsid w:val="00903CD3"/>
    <w:rsid w:val="0090409A"/>
    <w:rsid w:val="00910D7C"/>
    <w:rsid w:val="00911CE5"/>
    <w:rsid w:val="00912DFE"/>
    <w:rsid w:val="00912E6B"/>
    <w:rsid w:val="00913D88"/>
    <w:rsid w:val="00915CDC"/>
    <w:rsid w:val="0091746E"/>
    <w:rsid w:val="00924DCD"/>
    <w:rsid w:val="00925DBF"/>
    <w:rsid w:val="009267FD"/>
    <w:rsid w:val="00932EEC"/>
    <w:rsid w:val="00933898"/>
    <w:rsid w:val="009356C6"/>
    <w:rsid w:val="00940D5F"/>
    <w:rsid w:val="00941B50"/>
    <w:rsid w:val="00943F51"/>
    <w:rsid w:val="009443F7"/>
    <w:rsid w:val="009459C9"/>
    <w:rsid w:val="009477DB"/>
    <w:rsid w:val="00950D86"/>
    <w:rsid w:val="00951356"/>
    <w:rsid w:val="00954142"/>
    <w:rsid w:val="00957947"/>
    <w:rsid w:val="00957A05"/>
    <w:rsid w:val="009607CA"/>
    <w:rsid w:val="00961A05"/>
    <w:rsid w:val="0096206A"/>
    <w:rsid w:val="009648DE"/>
    <w:rsid w:val="00967370"/>
    <w:rsid w:val="00974250"/>
    <w:rsid w:val="00975774"/>
    <w:rsid w:val="009757E1"/>
    <w:rsid w:val="0097744A"/>
    <w:rsid w:val="00980732"/>
    <w:rsid w:val="00981749"/>
    <w:rsid w:val="00981BDB"/>
    <w:rsid w:val="00982C3B"/>
    <w:rsid w:val="0098367F"/>
    <w:rsid w:val="00986821"/>
    <w:rsid w:val="009903E2"/>
    <w:rsid w:val="00990525"/>
    <w:rsid w:val="009939D6"/>
    <w:rsid w:val="00995B26"/>
    <w:rsid w:val="009A3D2B"/>
    <w:rsid w:val="009A4FB2"/>
    <w:rsid w:val="009A6B09"/>
    <w:rsid w:val="009A7FFA"/>
    <w:rsid w:val="009B06EE"/>
    <w:rsid w:val="009B16DF"/>
    <w:rsid w:val="009B40A0"/>
    <w:rsid w:val="009B4CA4"/>
    <w:rsid w:val="009B7718"/>
    <w:rsid w:val="009B7FE5"/>
    <w:rsid w:val="009C0276"/>
    <w:rsid w:val="009C2941"/>
    <w:rsid w:val="009C3413"/>
    <w:rsid w:val="009C3F24"/>
    <w:rsid w:val="009C78A8"/>
    <w:rsid w:val="009D1640"/>
    <w:rsid w:val="009D6CF5"/>
    <w:rsid w:val="009E1CAC"/>
    <w:rsid w:val="009E4143"/>
    <w:rsid w:val="009E7835"/>
    <w:rsid w:val="009F2069"/>
    <w:rsid w:val="009F3944"/>
    <w:rsid w:val="009F5136"/>
    <w:rsid w:val="009F5494"/>
    <w:rsid w:val="009F607C"/>
    <w:rsid w:val="009F7512"/>
    <w:rsid w:val="00A1423A"/>
    <w:rsid w:val="00A20179"/>
    <w:rsid w:val="00A21E32"/>
    <w:rsid w:val="00A23620"/>
    <w:rsid w:val="00A25B91"/>
    <w:rsid w:val="00A365DC"/>
    <w:rsid w:val="00A418F8"/>
    <w:rsid w:val="00A4486E"/>
    <w:rsid w:val="00A46D50"/>
    <w:rsid w:val="00A47A3F"/>
    <w:rsid w:val="00A47AFB"/>
    <w:rsid w:val="00A47D8F"/>
    <w:rsid w:val="00A53D02"/>
    <w:rsid w:val="00A54D2C"/>
    <w:rsid w:val="00A56842"/>
    <w:rsid w:val="00A57B52"/>
    <w:rsid w:val="00A62E01"/>
    <w:rsid w:val="00A63F2A"/>
    <w:rsid w:val="00A703D3"/>
    <w:rsid w:val="00A706C7"/>
    <w:rsid w:val="00A70AD1"/>
    <w:rsid w:val="00A7380E"/>
    <w:rsid w:val="00A743B6"/>
    <w:rsid w:val="00A75485"/>
    <w:rsid w:val="00A80726"/>
    <w:rsid w:val="00A81097"/>
    <w:rsid w:val="00A84F24"/>
    <w:rsid w:val="00A84F8D"/>
    <w:rsid w:val="00A9445F"/>
    <w:rsid w:val="00A9653D"/>
    <w:rsid w:val="00A978D7"/>
    <w:rsid w:val="00A97F71"/>
    <w:rsid w:val="00AA17D0"/>
    <w:rsid w:val="00AA19EB"/>
    <w:rsid w:val="00AA1AE6"/>
    <w:rsid w:val="00AA20E8"/>
    <w:rsid w:val="00AA54AD"/>
    <w:rsid w:val="00AB1382"/>
    <w:rsid w:val="00AB2D21"/>
    <w:rsid w:val="00AB47FC"/>
    <w:rsid w:val="00AB4D5C"/>
    <w:rsid w:val="00AC08AD"/>
    <w:rsid w:val="00AC4FB1"/>
    <w:rsid w:val="00AC57A3"/>
    <w:rsid w:val="00AC5CDE"/>
    <w:rsid w:val="00AC704C"/>
    <w:rsid w:val="00AD1BEF"/>
    <w:rsid w:val="00AD5AD6"/>
    <w:rsid w:val="00AE0756"/>
    <w:rsid w:val="00AE1FC0"/>
    <w:rsid w:val="00AE2B3F"/>
    <w:rsid w:val="00AE3D72"/>
    <w:rsid w:val="00AE726B"/>
    <w:rsid w:val="00AE7A8A"/>
    <w:rsid w:val="00AF002B"/>
    <w:rsid w:val="00AF24FF"/>
    <w:rsid w:val="00AF35D9"/>
    <w:rsid w:val="00AF38FA"/>
    <w:rsid w:val="00AF51FC"/>
    <w:rsid w:val="00AF6B23"/>
    <w:rsid w:val="00B00902"/>
    <w:rsid w:val="00B00B5F"/>
    <w:rsid w:val="00B021A8"/>
    <w:rsid w:val="00B0772F"/>
    <w:rsid w:val="00B07B27"/>
    <w:rsid w:val="00B146D7"/>
    <w:rsid w:val="00B1581B"/>
    <w:rsid w:val="00B17938"/>
    <w:rsid w:val="00B21633"/>
    <w:rsid w:val="00B230E8"/>
    <w:rsid w:val="00B23FBE"/>
    <w:rsid w:val="00B24BF0"/>
    <w:rsid w:val="00B25587"/>
    <w:rsid w:val="00B260C6"/>
    <w:rsid w:val="00B269B6"/>
    <w:rsid w:val="00B26F01"/>
    <w:rsid w:val="00B31A58"/>
    <w:rsid w:val="00B31FB7"/>
    <w:rsid w:val="00B475C4"/>
    <w:rsid w:val="00B47D54"/>
    <w:rsid w:val="00B47EE2"/>
    <w:rsid w:val="00B47EFA"/>
    <w:rsid w:val="00B51733"/>
    <w:rsid w:val="00B52BD1"/>
    <w:rsid w:val="00B57B85"/>
    <w:rsid w:val="00B61375"/>
    <w:rsid w:val="00B63541"/>
    <w:rsid w:val="00B6572B"/>
    <w:rsid w:val="00B71469"/>
    <w:rsid w:val="00B73246"/>
    <w:rsid w:val="00B76E1B"/>
    <w:rsid w:val="00B77761"/>
    <w:rsid w:val="00B8223D"/>
    <w:rsid w:val="00B83731"/>
    <w:rsid w:val="00B844EB"/>
    <w:rsid w:val="00B845CF"/>
    <w:rsid w:val="00B85FF9"/>
    <w:rsid w:val="00B91905"/>
    <w:rsid w:val="00B93A64"/>
    <w:rsid w:val="00B950ED"/>
    <w:rsid w:val="00B96796"/>
    <w:rsid w:val="00B9712F"/>
    <w:rsid w:val="00B97944"/>
    <w:rsid w:val="00BA1138"/>
    <w:rsid w:val="00BA1577"/>
    <w:rsid w:val="00BA3715"/>
    <w:rsid w:val="00BA6222"/>
    <w:rsid w:val="00BA676D"/>
    <w:rsid w:val="00BA756B"/>
    <w:rsid w:val="00BA788E"/>
    <w:rsid w:val="00BB1053"/>
    <w:rsid w:val="00BB2330"/>
    <w:rsid w:val="00BB31B2"/>
    <w:rsid w:val="00BB36C3"/>
    <w:rsid w:val="00BB4D52"/>
    <w:rsid w:val="00BB5F03"/>
    <w:rsid w:val="00BB75F5"/>
    <w:rsid w:val="00BC20CF"/>
    <w:rsid w:val="00BC467F"/>
    <w:rsid w:val="00BC5048"/>
    <w:rsid w:val="00BC67F4"/>
    <w:rsid w:val="00BC788A"/>
    <w:rsid w:val="00BD0E59"/>
    <w:rsid w:val="00BD188C"/>
    <w:rsid w:val="00BD5AED"/>
    <w:rsid w:val="00BD62FB"/>
    <w:rsid w:val="00BE007B"/>
    <w:rsid w:val="00BE3305"/>
    <w:rsid w:val="00BE5585"/>
    <w:rsid w:val="00BE5D4F"/>
    <w:rsid w:val="00BF3BD5"/>
    <w:rsid w:val="00BF5AD1"/>
    <w:rsid w:val="00BF614F"/>
    <w:rsid w:val="00BF7D0E"/>
    <w:rsid w:val="00C004B8"/>
    <w:rsid w:val="00C02985"/>
    <w:rsid w:val="00C031A7"/>
    <w:rsid w:val="00C06B32"/>
    <w:rsid w:val="00C0753B"/>
    <w:rsid w:val="00C10834"/>
    <w:rsid w:val="00C11F30"/>
    <w:rsid w:val="00C12CF0"/>
    <w:rsid w:val="00C1368A"/>
    <w:rsid w:val="00C20A9D"/>
    <w:rsid w:val="00C2219C"/>
    <w:rsid w:val="00C22BEA"/>
    <w:rsid w:val="00C23E23"/>
    <w:rsid w:val="00C24DC6"/>
    <w:rsid w:val="00C27973"/>
    <w:rsid w:val="00C32885"/>
    <w:rsid w:val="00C33EF5"/>
    <w:rsid w:val="00C34EC2"/>
    <w:rsid w:val="00C40184"/>
    <w:rsid w:val="00C4062E"/>
    <w:rsid w:val="00C422DF"/>
    <w:rsid w:val="00C426D6"/>
    <w:rsid w:val="00C42BA8"/>
    <w:rsid w:val="00C42EB7"/>
    <w:rsid w:val="00C4357E"/>
    <w:rsid w:val="00C4618C"/>
    <w:rsid w:val="00C46C2D"/>
    <w:rsid w:val="00C46F51"/>
    <w:rsid w:val="00C47647"/>
    <w:rsid w:val="00C501EF"/>
    <w:rsid w:val="00C565D7"/>
    <w:rsid w:val="00C63F85"/>
    <w:rsid w:val="00C64DAE"/>
    <w:rsid w:val="00C65892"/>
    <w:rsid w:val="00C739EF"/>
    <w:rsid w:val="00C77C61"/>
    <w:rsid w:val="00C80AB9"/>
    <w:rsid w:val="00C83255"/>
    <w:rsid w:val="00C85586"/>
    <w:rsid w:val="00C87269"/>
    <w:rsid w:val="00C903D2"/>
    <w:rsid w:val="00C919A1"/>
    <w:rsid w:val="00C94377"/>
    <w:rsid w:val="00C94C63"/>
    <w:rsid w:val="00C94C77"/>
    <w:rsid w:val="00C9685B"/>
    <w:rsid w:val="00C977A2"/>
    <w:rsid w:val="00CA1B98"/>
    <w:rsid w:val="00CA2D53"/>
    <w:rsid w:val="00CA319B"/>
    <w:rsid w:val="00CA4BF3"/>
    <w:rsid w:val="00CA5B93"/>
    <w:rsid w:val="00CB03F3"/>
    <w:rsid w:val="00CB0B45"/>
    <w:rsid w:val="00CB32EA"/>
    <w:rsid w:val="00CB4DFC"/>
    <w:rsid w:val="00CC0690"/>
    <w:rsid w:val="00CC0A96"/>
    <w:rsid w:val="00CC2B81"/>
    <w:rsid w:val="00CC2EFE"/>
    <w:rsid w:val="00CC2F0B"/>
    <w:rsid w:val="00CC3E67"/>
    <w:rsid w:val="00CC430C"/>
    <w:rsid w:val="00CC6081"/>
    <w:rsid w:val="00CC6AAD"/>
    <w:rsid w:val="00CD1373"/>
    <w:rsid w:val="00CD5AE8"/>
    <w:rsid w:val="00CD72C8"/>
    <w:rsid w:val="00CD7CB4"/>
    <w:rsid w:val="00CE284E"/>
    <w:rsid w:val="00CE2A25"/>
    <w:rsid w:val="00CE2CA4"/>
    <w:rsid w:val="00CE3E9C"/>
    <w:rsid w:val="00CE4CE2"/>
    <w:rsid w:val="00CE73A2"/>
    <w:rsid w:val="00CF06AD"/>
    <w:rsid w:val="00CF32CD"/>
    <w:rsid w:val="00CF482A"/>
    <w:rsid w:val="00CF6C61"/>
    <w:rsid w:val="00CF7499"/>
    <w:rsid w:val="00CF75A9"/>
    <w:rsid w:val="00D01B8D"/>
    <w:rsid w:val="00D03B54"/>
    <w:rsid w:val="00D05F11"/>
    <w:rsid w:val="00D10D83"/>
    <w:rsid w:val="00D12358"/>
    <w:rsid w:val="00D1289F"/>
    <w:rsid w:val="00D13117"/>
    <w:rsid w:val="00D1635C"/>
    <w:rsid w:val="00D17D6B"/>
    <w:rsid w:val="00D21DF5"/>
    <w:rsid w:val="00D22682"/>
    <w:rsid w:val="00D22A69"/>
    <w:rsid w:val="00D234E6"/>
    <w:rsid w:val="00D2400F"/>
    <w:rsid w:val="00D26601"/>
    <w:rsid w:val="00D27786"/>
    <w:rsid w:val="00D32BE2"/>
    <w:rsid w:val="00D32C8B"/>
    <w:rsid w:val="00D33801"/>
    <w:rsid w:val="00D339E8"/>
    <w:rsid w:val="00D34A0E"/>
    <w:rsid w:val="00D34FE1"/>
    <w:rsid w:val="00D41BC5"/>
    <w:rsid w:val="00D44055"/>
    <w:rsid w:val="00D46E3B"/>
    <w:rsid w:val="00D47961"/>
    <w:rsid w:val="00D514E0"/>
    <w:rsid w:val="00D530B5"/>
    <w:rsid w:val="00D55789"/>
    <w:rsid w:val="00D57085"/>
    <w:rsid w:val="00D5728B"/>
    <w:rsid w:val="00D61347"/>
    <w:rsid w:val="00D624D6"/>
    <w:rsid w:val="00D63E7D"/>
    <w:rsid w:val="00D64886"/>
    <w:rsid w:val="00D64D04"/>
    <w:rsid w:val="00D64E3E"/>
    <w:rsid w:val="00D71AEE"/>
    <w:rsid w:val="00D813EE"/>
    <w:rsid w:val="00D818D4"/>
    <w:rsid w:val="00D847CE"/>
    <w:rsid w:val="00D84DAB"/>
    <w:rsid w:val="00D856BC"/>
    <w:rsid w:val="00D86B72"/>
    <w:rsid w:val="00D90049"/>
    <w:rsid w:val="00D91153"/>
    <w:rsid w:val="00D9680C"/>
    <w:rsid w:val="00DA126F"/>
    <w:rsid w:val="00DA1999"/>
    <w:rsid w:val="00DA3EE7"/>
    <w:rsid w:val="00DA5005"/>
    <w:rsid w:val="00DA6A09"/>
    <w:rsid w:val="00DA6BDF"/>
    <w:rsid w:val="00DB246B"/>
    <w:rsid w:val="00DB2DA4"/>
    <w:rsid w:val="00DB2F52"/>
    <w:rsid w:val="00DB31FE"/>
    <w:rsid w:val="00DB3678"/>
    <w:rsid w:val="00DB7EF0"/>
    <w:rsid w:val="00DC2076"/>
    <w:rsid w:val="00DC74A7"/>
    <w:rsid w:val="00DC7900"/>
    <w:rsid w:val="00DD0CA0"/>
    <w:rsid w:val="00DD15F9"/>
    <w:rsid w:val="00DD7E34"/>
    <w:rsid w:val="00DE0137"/>
    <w:rsid w:val="00DE16B4"/>
    <w:rsid w:val="00DE1C0F"/>
    <w:rsid w:val="00DE25CD"/>
    <w:rsid w:val="00DF32F7"/>
    <w:rsid w:val="00DF5999"/>
    <w:rsid w:val="00DF7BB8"/>
    <w:rsid w:val="00E01D1E"/>
    <w:rsid w:val="00E03D21"/>
    <w:rsid w:val="00E04B18"/>
    <w:rsid w:val="00E105E6"/>
    <w:rsid w:val="00E106D6"/>
    <w:rsid w:val="00E10D24"/>
    <w:rsid w:val="00E10F46"/>
    <w:rsid w:val="00E13352"/>
    <w:rsid w:val="00E2092B"/>
    <w:rsid w:val="00E20AEF"/>
    <w:rsid w:val="00E20EC5"/>
    <w:rsid w:val="00E21EC9"/>
    <w:rsid w:val="00E26160"/>
    <w:rsid w:val="00E27633"/>
    <w:rsid w:val="00E35603"/>
    <w:rsid w:val="00E41511"/>
    <w:rsid w:val="00E41F8A"/>
    <w:rsid w:val="00E4233B"/>
    <w:rsid w:val="00E511AB"/>
    <w:rsid w:val="00E51561"/>
    <w:rsid w:val="00E521D6"/>
    <w:rsid w:val="00E52299"/>
    <w:rsid w:val="00E53CF9"/>
    <w:rsid w:val="00E54F71"/>
    <w:rsid w:val="00E55558"/>
    <w:rsid w:val="00E570E3"/>
    <w:rsid w:val="00E61CC9"/>
    <w:rsid w:val="00E64CB4"/>
    <w:rsid w:val="00E654AC"/>
    <w:rsid w:val="00E66752"/>
    <w:rsid w:val="00E762FC"/>
    <w:rsid w:val="00E76EC7"/>
    <w:rsid w:val="00E8172A"/>
    <w:rsid w:val="00E81A0F"/>
    <w:rsid w:val="00E91DD3"/>
    <w:rsid w:val="00EA2493"/>
    <w:rsid w:val="00EA3518"/>
    <w:rsid w:val="00EA3F4B"/>
    <w:rsid w:val="00EA40C7"/>
    <w:rsid w:val="00EA731F"/>
    <w:rsid w:val="00EA795E"/>
    <w:rsid w:val="00EB0A9A"/>
    <w:rsid w:val="00EB2465"/>
    <w:rsid w:val="00EB3A49"/>
    <w:rsid w:val="00EB52A4"/>
    <w:rsid w:val="00EB66DB"/>
    <w:rsid w:val="00EB6D2D"/>
    <w:rsid w:val="00EB7275"/>
    <w:rsid w:val="00EC02D1"/>
    <w:rsid w:val="00EC155E"/>
    <w:rsid w:val="00EC6000"/>
    <w:rsid w:val="00EC7050"/>
    <w:rsid w:val="00EC795F"/>
    <w:rsid w:val="00ED19FA"/>
    <w:rsid w:val="00ED681E"/>
    <w:rsid w:val="00EE18C3"/>
    <w:rsid w:val="00EE2B43"/>
    <w:rsid w:val="00EE34FF"/>
    <w:rsid w:val="00EE4AA8"/>
    <w:rsid w:val="00EE59DE"/>
    <w:rsid w:val="00EE5D8E"/>
    <w:rsid w:val="00EE68CE"/>
    <w:rsid w:val="00EE79A4"/>
    <w:rsid w:val="00EF0461"/>
    <w:rsid w:val="00EF5327"/>
    <w:rsid w:val="00F011A4"/>
    <w:rsid w:val="00F0373D"/>
    <w:rsid w:val="00F053E4"/>
    <w:rsid w:val="00F066C3"/>
    <w:rsid w:val="00F1214E"/>
    <w:rsid w:val="00F125BE"/>
    <w:rsid w:val="00F1614D"/>
    <w:rsid w:val="00F22AB5"/>
    <w:rsid w:val="00F24BCD"/>
    <w:rsid w:val="00F26562"/>
    <w:rsid w:val="00F27868"/>
    <w:rsid w:val="00F3472C"/>
    <w:rsid w:val="00F3484E"/>
    <w:rsid w:val="00F34857"/>
    <w:rsid w:val="00F3507C"/>
    <w:rsid w:val="00F37B48"/>
    <w:rsid w:val="00F37D90"/>
    <w:rsid w:val="00F404E7"/>
    <w:rsid w:val="00F42B73"/>
    <w:rsid w:val="00F43493"/>
    <w:rsid w:val="00F445FA"/>
    <w:rsid w:val="00F459E2"/>
    <w:rsid w:val="00F46D44"/>
    <w:rsid w:val="00F51130"/>
    <w:rsid w:val="00F51A16"/>
    <w:rsid w:val="00F543AD"/>
    <w:rsid w:val="00F612E3"/>
    <w:rsid w:val="00F67D19"/>
    <w:rsid w:val="00F72DC1"/>
    <w:rsid w:val="00F74415"/>
    <w:rsid w:val="00F74549"/>
    <w:rsid w:val="00F74952"/>
    <w:rsid w:val="00F74F8C"/>
    <w:rsid w:val="00F750E9"/>
    <w:rsid w:val="00F826CC"/>
    <w:rsid w:val="00F82BAC"/>
    <w:rsid w:val="00F8421E"/>
    <w:rsid w:val="00F8495F"/>
    <w:rsid w:val="00F86933"/>
    <w:rsid w:val="00F872F8"/>
    <w:rsid w:val="00F87C8F"/>
    <w:rsid w:val="00F91941"/>
    <w:rsid w:val="00F94699"/>
    <w:rsid w:val="00F955E6"/>
    <w:rsid w:val="00FA1A41"/>
    <w:rsid w:val="00FA34A6"/>
    <w:rsid w:val="00FA4D59"/>
    <w:rsid w:val="00FA5F15"/>
    <w:rsid w:val="00FA6761"/>
    <w:rsid w:val="00FA7E67"/>
    <w:rsid w:val="00FB01A3"/>
    <w:rsid w:val="00FB26AA"/>
    <w:rsid w:val="00FB2B1E"/>
    <w:rsid w:val="00FB34BA"/>
    <w:rsid w:val="00FB3DF1"/>
    <w:rsid w:val="00FB42E8"/>
    <w:rsid w:val="00FB4533"/>
    <w:rsid w:val="00FB4F97"/>
    <w:rsid w:val="00FC2A7B"/>
    <w:rsid w:val="00FC3C11"/>
    <w:rsid w:val="00FC45CE"/>
    <w:rsid w:val="00FD3848"/>
    <w:rsid w:val="00FD3CD0"/>
    <w:rsid w:val="00FE24D3"/>
    <w:rsid w:val="00FE47EC"/>
    <w:rsid w:val="00FE49D3"/>
    <w:rsid w:val="00FF1BBC"/>
    <w:rsid w:val="00FF373F"/>
    <w:rsid w:val="00FF40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8D0C862F-72C0-4038-9AC9-F17710B59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A9A"/>
    <w:pPr>
      <w:widowControl w:val="0"/>
    </w:pPr>
    <w:rPr>
      <w:rFonts w:ascii="Times New Roman" w:eastAsia="新細明體" w:hAnsi="Times New Roman" w:cs="Times New Roman"/>
      <w:szCs w:val="20"/>
    </w:rPr>
  </w:style>
  <w:style w:type="paragraph" w:styleId="1">
    <w:name w:val="heading 1"/>
    <w:next w:val="a"/>
    <w:link w:val="10"/>
    <w:qFormat/>
    <w:rsid w:val="00EB0A9A"/>
    <w:pPr>
      <w:overflowPunct w:val="0"/>
      <w:spacing w:afterLines="100" w:after="100"/>
      <w:jc w:val="center"/>
      <w:outlineLvl w:val="0"/>
    </w:pPr>
    <w:rPr>
      <w:rFonts w:ascii="標楷體" w:eastAsia="標楷體" w:hAnsi="Arial" w:cs="Times New Roman"/>
      <w:b/>
      <w:bCs/>
      <w:sz w:val="40"/>
      <w:szCs w:val="52"/>
    </w:rPr>
  </w:style>
  <w:style w:type="paragraph" w:styleId="2">
    <w:name w:val="heading 2"/>
    <w:basedOn w:val="a"/>
    <w:next w:val="a"/>
    <w:link w:val="20"/>
    <w:qFormat/>
    <w:rsid w:val="00EB0A9A"/>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link w:val="30"/>
    <w:qFormat/>
    <w:rsid w:val="00EB0A9A"/>
    <w:pPr>
      <w:keepNext/>
      <w:spacing w:line="720" w:lineRule="auto"/>
      <w:jc w:val="both"/>
      <w:outlineLvl w:val="2"/>
    </w:pPr>
    <w:rPr>
      <w:rFonts w:ascii="標楷體" w:eastAsia="標楷體" w:hAnsi="Arial"/>
      <w:bCs/>
      <w:sz w:val="32"/>
      <w:szCs w:val="36"/>
    </w:rPr>
  </w:style>
  <w:style w:type="paragraph" w:styleId="4">
    <w:name w:val="heading 4"/>
    <w:basedOn w:val="3"/>
    <w:next w:val="a"/>
    <w:link w:val="40"/>
    <w:qFormat/>
    <w:rsid w:val="00EB0A9A"/>
    <w:pPr>
      <w:spacing w:line="470" w:lineRule="auto"/>
      <w:outlineLvl w:val="3"/>
    </w:pPr>
    <w:rPr>
      <w:rFonts w:ascii="Arial"/>
      <w:bCs w:val="0"/>
      <w:kern w:val="52"/>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93AB1"/>
    <w:pPr>
      <w:tabs>
        <w:tab w:val="center" w:pos="4153"/>
        <w:tab w:val="right" w:pos="8306"/>
      </w:tabs>
      <w:snapToGrid w:val="0"/>
    </w:pPr>
    <w:rPr>
      <w:sz w:val="20"/>
    </w:rPr>
  </w:style>
  <w:style w:type="character" w:customStyle="1" w:styleId="a4">
    <w:name w:val="頁首 字元"/>
    <w:basedOn w:val="a0"/>
    <w:link w:val="a3"/>
    <w:rsid w:val="00193AB1"/>
    <w:rPr>
      <w:sz w:val="20"/>
      <w:szCs w:val="20"/>
    </w:rPr>
  </w:style>
  <w:style w:type="paragraph" w:styleId="a5">
    <w:name w:val="footer"/>
    <w:basedOn w:val="a"/>
    <w:link w:val="a6"/>
    <w:uiPriority w:val="99"/>
    <w:unhideWhenUsed/>
    <w:rsid w:val="00193AB1"/>
    <w:pPr>
      <w:tabs>
        <w:tab w:val="center" w:pos="4153"/>
        <w:tab w:val="right" w:pos="8306"/>
      </w:tabs>
      <w:snapToGrid w:val="0"/>
    </w:pPr>
    <w:rPr>
      <w:sz w:val="20"/>
    </w:rPr>
  </w:style>
  <w:style w:type="character" w:customStyle="1" w:styleId="a6">
    <w:name w:val="頁尾 字元"/>
    <w:basedOn w:val="a0"/>
    <w:link w:val="a5"/>
    <w:uiPriority w:val="99"/>
    <w:rsid w:val="00193AB1"/>
    <w:rPr>
      <w:sz w:val="20"/>
      <w:szCs w:val="20"/>
    </w:rPr>
  </w:style>
  <w:style w:type="character" w:customStyle="1" w:styleId="10">
    <w:name w:val="標題 1 字元"/>
    <w:basedOn w:val="a0"/>
    <w:link w:val="1"/>
    <w:rsid w:val="00EB0A9A"/>
    <w:rPr>
      <w:rFonts w:ascii="標楷體" w:eastAsia="標楷體" w:hAnsi="Arial" w:cs="Times New Roman"/>
      <w:b/>
      <w:bCs/>
      <w:sz w:val="40"/>
      <w:szCs w:val="52"/>
    </w:rPr>
  </w:style>
  <w:style w:type="character" w:customStyle="1" w:styleId="20">
    <w:name w:val="標題 2 字元"/>
    <w:basedOn w:val="a0"/>
    <w:link w:val="2"/>
    <w:rsid w:val="00EB0A9A"/>
    <w:rPr>
      <w:rFonts w:ascii="標楷體" w:eastAsia="標楷體" w:hAnsi="Arial" w:cs="Times New Roman"/>
      <w:b/>
      <w:bCs/>
      <w:sz w:val="36"/>
      <w:szCs w:val="48"/>
    </w:rPr>
  </w:style>
  <w:style w:type="character" w:customStyle="1" w:styleId="30">
    <w:name w:val="標題 3 字元"/>
    <w:basedOn w:val="a0"/>
    <w:link w:val="3"/>
    <w:rsid w:val="00EB0A9A"/>
    <w:rPr>
      <w:rFonts w:ascii="標楷體" w:eastAsia="標楷體" w:hAnsi="Arial" w:cs="Times New Roman"/>
      <w:bCs/>
      <w:sz w:val="32"/>
      <w:szCs w:val="36"/>
    </w:rPr>
  </w:style>
  <w:style w:type="character" w:customStyle="1" w:styleId="40">
    <w:name w:val="標題 4 字元"/>
    <w:basedOn w:val="a0"/>
    <w:link w:val="4"/>
    <w:rsid w:val="00EB0A9A"/>
    <w:rPr>
      <w:rFonts w:ascii="Arial" w:eastAsia="標楷體" w:hAnsi="Arial" w:cs="Times New Roman"/>
      <w:kern w:val="52"/>
      <w:sz w:val="26"/>
      <w:szCs w:val="20"/>
    </w:rPr>
  </w:style>
  <w:style w:type="paragraph" w:styleId="a7">
    <w:name w:val="Body Text"/>
    <w:aliases w:val="本文-表格摘要"/>
    <w:basedOn w:val="a"/>
    <w:link w:val="a8"/>
    <w:rsid w:val="00EB0A9A"/>
    <w:pPr>
      <w:spacing w:line="500" w:lineRule="exact"/>
      <w:jc w:val="both"/>
    </w:pPr>
    <w:rPr>
      <w:rFonts w:ascii="標楷體" w:eastAsia="標楷體"/>
      <w:sz w:val="28"/>
    </w:rPr>
  </w:style>
  <w:style w:type="character" w:customStyle="1" w:styleId="a8">
    <w:name w:val="本文 字元"/>
    <w:aliases w:val="本文-表格摘要 字元"/>
    <w:basedOn w:val="a0"/>
    <w:link w:val="a7"/>
    <w:rsid w:val="00EB0A9A"/>
    <w:rPr>
      <w:rFonts w:ascii="標楷體" w:eastAsia="標楷體" w:hAnsi="Times New Roman" w:cs="Times New Roman"/>
      <w:sz w:val="28"/>
      <w:szCs w:val="20"/>
    </w:rPr>
  </w:style>
  <w:style w:type="paragraph" w:customStyle="1" w:styleId="123">
    <w:name w:val="內文123"/>
    <w:qFormat/>
    <w:rsid w:val="0035657D"/>
    <w:pPr>
      <w:overflowPunct w:val="0"/>
      <w:ind w:firstLineChars="450" w:firstLine="450"/>
      <w:jc w:val="both"/>
    </w:pPr>
    <w:rPr>
      <w:rFonts w:ascii="標楷體" w:eastAsia="標楷體" w:hAnsi="標楷體" w:cs="標楷體"/>
      <w:b/>
      <w:szCs w:val="24"/>
    </w:rPr>
  </w:style>
  <w:style w:type="character" w:styleId="a9">
    <w:name w:val="page number"/>
    <w:basedOn w:val="a0"/>
    <w:semiHidden/>
    <w:rsid w:val="002D6A4E"/>
  </w:style>
  <w:style w:type="paragraph" w:styleId="aa">
    <w:name w:val="Balloon Text"/>
    <w:basedOn w:val="a"/>
    <w:link w:val="ab"/>
    <w:uiPriority w:val="99"/>
    <w:semiHidden/>
    <w:unhideWhenUsed/>
    <w:rsid w:val="004E692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E6920"/>
    <w:rPr>
      <w:rFonts w:asciiTheme="majorHAnsi" w:eastAsiaTheme="majorEastAsia" w:hAnsiTheme="majorHAnsi" w:cstheme="majorBidi"/>
      <w:sz w:val="18"/>
      <w:szCs w:val="18"/>
    </w:rPr>
  </w:style>
  <w:style w:type="paragraph" w:customStyle="1" w:styleId="304">
    <w:name w:val="3廳_標題04_機關名稱"/>
    <w:qFormat/>
    <w:rsid w:val="00FE47EC"/>
    <w:pPr>
      <w:ind w:firstLineChars="150" w:firstLine="150"/>
      <w:jc w:val="both"/>
    </w:pPr>
    <w:rPr>
      <w:rFonts w:ascii="標楷體" w:eastAsia="標楷體" w:hAnsi="標楷體" w:cs="標楷體"/>
      <w:b/>
      <w:color w:val="000000" w:themeColor="text1"/>
      <w:sz w:val="28"/>
      <w:szCs w:val="40"/>
    </w:rPr>
  </w:style>
  <w:style w:type="paragraph" w:customStyle="1" w:styleId="302">
    <w:name w:val="3廳_標題02_壹、"/>
    <w:qFormat/>
    <w:rsid w:val="00FE47EC"/>
    <w:pPr>
      <w:ind w:leftChars="250" w:left="250"/>
      <w:jc w:val="both"/>
    </w:pPr>
    <w:rPr>
      <w:rFonts w:ascii="標楷體" w:eastAsia="標楷體" w:hAnsi="標楷體" w:cs="標楷體"/>
      <w:b/>
      <w:color w:val="000000" w:themeColor="text1"/>
      <w:sz w:val="36"/>
      <w:szCs w:val="40"/>
    </w:rPr>
  </w:style>
  <w:style w:type="paragraph" w:customStyle="1" w:styleId="3012">
    <w:name w:val="3廳_內文01_縮2"/>
    <w:qFormat/>
    <w:rsid w:val="00FE47EC"/>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T0301110P">
    <w:name w:val="3廳_T03表格註內文01_1._10P"/>
    <w:basedOn w:val="a"/>
    <w:qFormat/>
    <w:rsid w:val="00FE47EC"/>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szCs w:val="24"/>
    </w:rPr>
  </w:style>
  <w:style w:type="paragraph" w:customStyle="1" w:styleId="3T0302210P">
    <w:name w:val="3廳_T03表格註內文02_2._10P"/>
    <w:qFormat/>
    <w:rsid w:val="00244AE9"/>
    <w:pPr>
      <w:spacing w:line="240" w:lineRule="exact"/>
      <w:ind w:leftChars="168" w:left="268" w:hangingChars="100" w:hanging="100"/>
      <w:jc w:val="both"/>
    </w:pPr>
    <w:rPr>
      <w:rFonts w:ascii="標楷體" w:eastAsia="標楷體" w:hAnsi="標楷體" w:cs="標楷體"/>
      <w:color w:val="000000" w:themeColor="text1"/>
      <w:sz w:val="20"/>
      <w:szCs w:val="24"/>
    </w:rPr>
  </w:style>
  <w:style w:type="paragraph" w:customStyle="1" w:styleId="3021">
    <w:name w:val="3廳_內文02_1."/>
    <w:qFormat/>
    <w:rsid w:val="0024304F"/>
    <w:pPr>
      <w:ind w:firstLineChars="450" w:firstLine="450"/>
      <w:jc w:val="both"/>
    </w:pPr>
    <w:rPr>
      <w:rFonts w:ascii="標楷體" w:eastAsia="標楷體" w:hAnsi="標楷體" w:cs="標楷體"/>
      <w:b/>
      <w:color w:val="000000" w:themeColor="text1"/>
      <w:szCs w:val="24"/>
    </w:rPr>
  </w:style>
  <w:style w:type="paragraph" w:styleId="ac">
    <w:name w:val="List Paragraph"/>
    <w:basedOn w:val="a"/>
    <w:uiPriority w:val="34"/>
    <w:qFormat/>
    <w:rsid w:val="00D34A0E"/>
    <w:pPr>
      <w:ind w:leftChars="200" w:left="480"/>
    </w:pPr>
  </w:style>
  <w:style w:type="paragraph" w:customStyle="1" w:styleId="ad">
    <w:name w:val="標題（一）"/>
    <w:basedOn w:val="a"/>
    <w:rsid w:val="00CC0690"/>
    <w:pPr>
      <w:spacing w:beforeLines="20" w:before="20" w:afterLines="20" w:after="20" w:line="400" w:lineRule="exact"/>
      <w:ind w:firstLineChars="200" w:firstLine="200"/>
      <w:jc w:val="both"/>
    </w:pPr>
    <w:rPr>
      <w:rFonts w:eastAsia="標楷體" w:cs="新細明體"/>
      <w:b/>
      <w:bCs/>
      <w:sz w:val="28"/>
      <w:szCs w:val="28"/>
    </w:rPr>
  </w:style>
  <w:style w:type="paragraph" w:customStyle="1" w:styleId="31">
    <w:name w:val="標題3(一二三)"/>
    <w:qFormat/>
    <w:rsid w:val="00015482"/>
    <w:pPr>
      <w:overflowPunct w:val="0"/>
      <w:jc w:val="both"/>
      <w:outlineLvl w:val="2"/>
    </w:pPr>
    <w:rPr>
      <w:rFonts w:ascii="標楷體" w:eastAsia="標楷體" w:hAnsi="標楷體" w:cs="標楷體"/>
      <w:b/>
      <w:sz w:val="32"/>
      <w:szCs w:val="40"/>
    </w:rPr>
  </w:style>
  <w:style w:type="paragraph" w:customStyle="1" w:styleId="41">
    <w:name w:val="標題4(機關名稱)"/>
    <w:qFormat/>
    <w:rsid w:val="002D2A26"/>
    <w:pPr>
      <w:overflowPunct w:val="0"/>
      <w:ind w:firstLineChars="150" w:firstLine="150"/>
      <w:jc w:val="both"/>
      <w:outlineLvl w:val="3"/>
    </w:pPr>
    <w:rPr>
      <w:rFonts w:ascii="標楷體" w:eastAsia="標楷體" w:hAnsi="標楷體" w:cs="標楷體"/>
      <w:b/>
      <w:sz w:val="28"/>
      <w:szCs w:val="40"/>
    </w:rPr>
  </w:style>
  <w:style w:type="paragraph" w:customStyle="1" w:styleId="303">
    <w:name w:val="3廳_標題03_一、"/>
    <w:qFormat/>
    <w:rsid w:val="007C51AF"/>
    <w:pPr>
      <w:jc w:val="both"/>
    </w:pPr>
    <w:rPr>
      <w:rFonts w:ascii="標楷體" w:eastAsia="標楷體" w:hAnsi="標楷體" w:cs="標楷體"/>
      <w:b/>
      <w:color w:val="000000" w:themeColor="text1"/>
      <w:sz w:val="32"/>
      <w:szCs w:val="40"/>
    </w:rPr>
  </w:style>
  <w:style w:type="table" w:styleId="ae">
    <w:name w:val="Table Grid"/>
    <w:basedOn w:val="a1"/>
    <w:uiPriority w:val="59"/>
    <w:qFormat/>
    <w:rsid w:val="0015154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10817-ECDC-4829-B3B6-C7286991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1249</Words>
  <Characters>7122</Characters>
  <Application>Microsoft Office Word</Application>
  <DocSecurity>0</DocSecurity>
  <Lines>59</Lines>
  <Paragraphs>16</Paragraphs>
  <ScaleCrop>false</ScaleCrop>
  <Company>Microsoft</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王憶萍</cp:lastModifiedBy>
  <cp:revision>8</cp:revision>
  <cp:lastPrinted>2023-06-14T00:49:00Z</cp:lastPrinted>
  <dcterms:created xsi:type="dcterms:W3CDTF">2023-06-17T06:41:00Z</dcterms:created>
  <dcterms:modified xsi:type="dcterms:W3CDTF">2023-07-11T00:48:00Z</dcterms:modified>
</cp:coreProperties>
</file>