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34514" w14:textId="77777777" w:rsidR="00052828" w:rsidRPr="00BD3D18" w:rsidRDefault="00052828" w:rsidP="0091206E">
      <w:pPr>
        <w:overflowPunct/>
        <w:spacing w:line="560" w:lineRule="exact"/>
        <w:ind w:firstLineChars="0" w:firstLine="0"/>
        <w:rPr>
          <w:b/>
          <w:sz w:val="32"/>
          <w:szCs w:val="40"/>
        </w:rPr>
      </w:pPr>
      <w:bookmarkStart w:id="0" w:name="_Toc12786028"/>
      <w:bookmarkStart w:id="1" w:name="十二、勞動部主管"/>
      <w:r w:rsidRPr="00BD3D18">
        <w:rPr>
          <w:rFonts w:hint="eastAsia"/>
          <w:b/>
          <w:sz w:val="32"/>
          <w:szCs w:val="40"/>
        </w:rPr>
        <w:t>十</w:t>
      </w:r>
      <w:r w:rsidR="00662E08" w:rsidRPr="00BD3D18">
        <w:rPr>
          <w:rFonts w:hint="eastAsia"/>
          <w:b/>
          <w:sz w:val="32"/>
          <w:szCs w:val="40"/>
        </w:rPr>
        <w:t>一</w:t>
      </w:r>
      <w:r w:rsidRPr="00BD3D18">
        <w:rPr>
          <w:rFonts w:hint="eastAsia"/>
          <w:b/>
          <w:sz w:val="32"/>
          <w:szCs w:val="40"/>
        </w:rPr>
        <w:t>、勞動部主管</w:t>
      </w:r>
      <w:bookmarkEnd w:id="0"/>
    </w:p>
    <w:p w14:paraId="4ABDF9FD" w14:textId="77777777" w:rsidR="00052828" w:rsidRPr="00BD3D18" w:rsidRDefault="00052828" w:rsidP="00680FE9">
      <w:pPr>
        <w:overflowPunct/>
        <w:spacing w:line="540" w:lineRule="exact"/>
        <w:ind w:firstLineChars="150" w:firstLine="480"/>
        <w:rPr>
          <w:b/>
          <w:sz w:val="32"/>
          <w:szCs w:val="40"/>
        </w:rPr>
      </w:pPr>
      <w:bookmarkStart w:id="2" w:name="_Toc12786029"/>
      <w:bookmarkEnd w:id="1"/>
      <w:r w:rsidRPr="00BD3D18">
        <w:rPr>
          <w:rFonts w:hint="eastAsia"/>
          <w:b/>
          <w:sz w:val="32"/>
          <w:szCs w:val="40"/>
        </w:rPr>
        <w:t>勞工保險局作業基金</w:t>
      </w:r>
      <w:bookmarkEnd w:id="2"/>
    </w:p>
    <w:p w14:paraId="752C440F" w14:textId="3B2B2AFC" w:rsidR="00052828" w:rsidRPr="00BD3D18" w:rsidRDefault="00052828" w:rsidP="00EB397B">
      <w:pPr>
        <w:spacing w:line="400" w:lineRule="exact"/>
        <w:ind w:firstLine="472"/>
        <w:rPr>
          <w:rFonts w:cs="細明體"/>
          <w:spacing w:val="-2"/>
          <w:kern w:val="0"/>
        </w:rPr>
      </w:pPr>
      <w:r w:rsidRPr="00BD3D18">
        <w:rPr>
          <w:rFonts w:cs="細明體" w:hint="eastAsia"/>
          <w:spacing w:val="-2"/>
          <w:kern w:val="0"/>
        </w:rPr>
        <w:t>政府為辦理勞工保險、就業保險、農民健康保險</w:t>
      </w:r>
      <w:r w:rsidR="00DC6058" w:rsidRPr="00BD3D18">
        <w:rPr>
          <w:rFonts w:cs="細明體"/>
          <w:spacing w:val="-2"/>
          <w:kern w:val="0"/>
        </w:rPr>
        <w:t>、農民職業災害保險</w:t>
      </w:r>
      <w:r w:rsidR="002443B8" w:rsidRPr="00BD3D18">
        <w:rPr>
          <w:rFonts w:cs="細明體" w:hint="eastAsia"/>
          <w:spacing w:val="-2"/>
          <w:kern w:val="0"/>
        </w:rPr>
        <w:t>、勞工</w:t>
      </w:r>
      <w:r w:rsidRPr="00BD3D18">
        <w:rPr>
          <w:rFonts w:cs="細明體" w:hint="eastAsia"/>
          <w:spacing w:val="-2"/>
          <w:kern w:val="0"/>
        </w:rPr>
        <w:t>職業災害</w:t>
      </w:r>
      <w:r w:rsidR="002443B8" w:rsidRPr="00BD3D18">
        <w:rPr>
          <w:rFonts w:cs="細明體" w:hint="eastAsia"/>
          <w:spacing w:val="-2"/>
          <w:kern w:val="0"/>
        </w:rPr>
        <w:t>保險及</w:t>
      </w:r>
      <w:r w:rsidRPr="00BD3D18">
        <w:rPr>
          <w:rFonts w:cs="細明體" w:hint="eastAsia"/>
          <w:spacing w:val="-2"/>
          <w:kern w:val="0"/>
        </w:rPr>
        <w:t>保護等業務，依勞動部勞工保險局組織法規定，設立勞工保險局作業基金。</w:t>
      </w:r>
      <w:r w:rsidRPr="00BD3D18">
        <w:rPr>
          <w:rFonts w:cs="細明體"/>
          <w:spacing w:val="-2"/>
          <w:kern w:val="0"/>
        </w:rPr>
        <w:t>該基金</w:t>
      </w:r>
      <w:r w:rsidR="00FC6367" w:rsidRPr="00BD3D18">
        <w:rPr>
          <w:rFonts w:cs="細明體" w:hint="eastAsia"/>
          <w:spacing w:val="-2"/>
          <w:kern w:val="0"/>
        </w:rPr>
        <w:t>111</w:t>
      </w:r>
      <w:r w:rsidRPr="00BD3D18">
        <w:rPr>
          <w:rFonts w:cs="細明體"/>
          <w:spacing w:val="-2"/>
          <w:kern w:val="0"/>
        </w:rPr>
        <w:t>年度各項營運計畫及預算之執行等，經予書面審核，</w:t>
      </w:r>
      <w:r w:rsidR="00D21DA5" w:rsidRPr="00BD3D18">
        <w:rPr>
          <w:rFonts w:cs="細明體" w:hint="eastAsia"/>
          <w:spacing w:val="-2"/>
          <w:kern w:val="0"/>
        </w:rPr>
        <w:t>並</w:t>
      </w:r>
      <w:r w:rsidR="00400DCC" w:rsidRPr="00BD3D18">
        <w:rPr>
          <w:rFonts w:cs="細明體" w:hint="eastAsia"/>
          <w:spacing w:val="-2"/>
          <w:kern w:val="0"/>
        </w:rPr>
        <w:t>於期中</w:t>
      </w:r>
      <w:r w:rsidR="00D21DA5" w:rsidRPr="00BD3D18">
        <w:rPr>
          <w:rFonts w:cs="細明體" w:hint="eastAsia"/>
          <w:spacing w:val="-2"/>
          <w:kern w:val="0"/>
        </w:rPr>
        <w:t>派員就地抽查，</w:t>
      </w:r>
      <w:r w:rsidRPr="00BD3D18">
        <w:rPr>
          <w:rFonts w:cs="細明體"/>
          <w:spacing w:val="-2"/>
          <w:kern w:val="0"/>
        </w:rPr>
        <w:t>茲將</w:t>
      </w:r>
      <w:r w:rsidR="00662E08" w:rsidRPr="00BD3D18">
        <w:rPr>
          <w:rFonts w:cs="細明體" w:hint="eastAsia"/>
          <w:spacing w:val="-2"/>
          <w:kern w:val="0"/>
        </w:rPr>
        <w:t>查</w:t>
      </w:r>
      <w:r w:rsidRPr="00BD3D18">
        <w:rPr>
          <w:rFonts w:cs="細明體"/>
          <w:spacing w:val="-2"/>
          <w:kern w:val="0"/>
        </w:rPr>
        <w:t>核結果說明如次</w:t>
      </w:r>
      <w:r w:rsidRPr="00BD3D18">
        <w:rPr>
          <w:rFonts w:cs="細明體" w:hint="eastAsia"/>
          <w:spacing w:val="-2"/>
          <w:kern w:val="0"/>
        </w:rPr>
        <w:t>：</w:t>
      </w:r>
    </w:p>
    <w:p w14:paraId="3E3BFBE5" w14:textId="77777777" w:rsidR="00052828" w:rsidRPr="00BD3D18" w:rsidRDefault="00052828" w:rsidP="0091206E">
      <w:pPr>
        <w:overflowPunct/>
        <w:spacing w:line="420" w:lineRule="exact"/>
        <w:ind w:firstLineChars="450" w:firstLine="1261"/>
        <w:rPr>
          <w:b/>
          <w:sz w:val="28"/>
          <w:szCs w:val="28"/>
        </w:rPr>
      </w:pPr>
      <w:r w:rsidRPr="00BD3D18">
        <w:rPr>
          <w:b/>
          <w:sz w:val="28"/>
          <w:szCs w:val="28"/>
        </w:rPr>
        <w:t>1.　營運計畫實施情形之查核</w:t>
      </w:r>
    </w:p>
    <w:p w14:paraId="1E3B5131" w14:textId="0C892F4D" w:rsidR="00052828" w:rsidRPr="00BD3D18" w:rsidRDefault="00052828" w:rsidP="00EB397B">
      <w:pPr>
        <w:spacing w:line="400" w:lineRule="exact"/>
        <w:ind w:firstLine="480"/>
      </w:pPr>
      <w:r w:rsidRPr="00BD3D18">
        <w:rPr>
          <w:rFonts w:hint="eastAsia"/>
        </w:rPr>
        <w:t>該</w:t>
      </w:r>
      <w:r w:rsidRPr="00BD3D18">
        <w:t>基金主要</w:t>
      </w:r>
      <w:r w:rsidRPr="00BD3D18">
        <w:rPr>
          <w:rFonts w:hint="eastAsia"/>
        </w:rPr>
        <w:t>營運計畫係辦理</w:t>
      </w:r>
      <w:r w:rsidR="004E50D4" w:rsidRPr="00BD3D18">
        <w:rPr>
          <w:rFonts w:hint="eastAsia"/>
        </w:rPr>
        <w:t>勞工保險、就業保險、農民健康保險、農民職業災害保險、</w:t>
      </w:r>
      <w:r w:rsidR="002443B8" w:rsidRPr="00BD3D18">
        <w:rPr>
          <w:rFonts w:hint="eastAsia"/>
        </w:rPr>
        <w:t>勞工職業災害保險及</w:t>
      </w:r>
      <w:r w:rsidR="008A286D" w:rsidRPr="00BD3D18">
        <w:rPr>
          <w:rFonts w:hint="eastAsia"/>
        </w:rPr>
        <w:t>保護</w:t>
      </w:r>
      <w:r w:rsidRPr="00BD3D18">
        <w:t>給付</w:t>
      </w:r>
      <w:r w:rsidRPr="00BD3D18">
        <w:rPr>
          <w:rFonts w:hint="eastAsia"/>
        </w:rPr>
        <w:t>。</w:t>
      </w:r>
      <w:r w:rsidR="00750FAF" w:rsidRPr="00BD3D18">
        <w:rPr>
          <w:rFonts w:hint="eastAsia"/>
        </w:rPr>
        <w:t>111</w:t>
      </w:r>
      <w:r w:rsidRPr="00BD3D18">
        <w:t>年度預計支付保險給付</w:t>
      </w:r>
      <w:r w:rsidR="00003388" w:rsidRPr="00BD3D18">
        <w:t>5,</w:t>
      </w:r>
      <w:r w:rsidR="00750FAF" w:rsidRPr="00BD3D18">
        <w:rPr>
          <w:rFonts w:hint="eastAsia"/>
        </w:rPr>
        <w:t>585</w:t>
      </w:r>
      <w:r w:rsidRPr="00BD3D18">
        <w:t>億</w:t>
      </w:r>
      <w:r w:rsidR="00750FAF" w:rsidRPr="00BD3D18">
        <w:rPr>
          <w:rFonts w:hint="eastAsia"/>
        </w:rPr>
        <w:t>9</w:t>
      </w:r>
      <w:r w:rsidR="00003388" w:rsidRPr="00BD3D18">
        <w:t>,</w:t>
      </w:r>
      <w:r w:rsidR="00750FAF" w:rsidRPr="00BD3D18">
        <w:rPr>
          <w:rFonts w:hint="eastAsia"/>
        </w:rPr>
        <w:t>672</w:t>
      </w:r>
      <w:r w:rsidRPr="00BD3D18">
        <w:t>萬</w:t>
      </w:r>
      <w:r w:rsidRPr="00BD3D18">
        <w:rPr>
          <w:rFonts w:hint="eastAsia"/>
        </w:rPr>
        <w:t>餘</w:t>
      </w:r>
      <w:r w:rsidRPr="00BD3D18">
        <w:t>元，實際支付</w:t>
      </w:r>
      <w:r w:rsidR="00750FAF" w:rsidRPr="00BD3D18">
        <w:rPr>
          <w:rFonts w:hint="eastAsia"/>
        </w:rPr>
        <w:t>5</w:t>
      </w:r>
      <w:r w:rsidRPr="00BD3D18">
        <w:t>,</w:t>
      </w:r>
      <w:r w:rsidR="00750FAF" w:rsidRPr="00BD3D18">
        <w:rPr>
          <w:rFonts w:hint="eastAsia"/>
        </w:rPr>
        <w:t>165</w:t>
      </w:r>
      <w:r w:rsidRPr="00BD3D18">
        <w:t>億</w:t>
      </w:r>
      <w:r w:rsidR="00750FAF" w:rsidRPr="00BD3D18">
        <w:rPr>
          <w:rFonts w:hint="eastAsia"/>
        </w:rPr>
        <w:t>6</w:t>
      </w:r>
      <w:r w:rsidRPr="00BD3D18">
        <w:rPr>
          <w:rFonts w:hint="eastAsia"/>
        </w:rPr>
        <w:t>,</w:t>
      </w:r>
      <w:r w:rsidR="00750FAF" w:rsidRPr="00BD3D18">
        <w:rPr>
          <w:rFonts w:hint="eastAsia"/>
        </w:rPr>
        <w:t>807</w:t>
      </w:r>
      <w:r w:rsidRPr="00BD3D18">
        <w:t>萬餘元，較預計</w:t>
      </w:r>
      <w:r w:rsidRPr="00BD3D18">
        <w:rPr>
          <w:rFonts w:hint="eastAsia"/>
        </w:rPr>
        <w:t>減少</w:t>
      </w:r>
      <w:r w:rsidR="00750FAF" w:rsidRPr="00BD3D18">
        <w:rPr>
          <w:rFonts w:hint="eastAsia"/>
        </w:rPr>
        <w:t>420</w:t>
      </w:r>
      <w:r w:rsidRPr="00BD3D18">
        <w:t>億</w:t>
      </w:r>
      <w:r w:rsidR="00750FAF" w:rsidRPr="00BD3D18">
        <w:rPr>
          <w:rFonts w:hint="eastAsia"/>
        </w:rPr>
        <w:t>2</w:t>
      </w:r>
      <w:r w:rsidR="00750FAF" w:rsidRPr="00BD3D18">
        <w:t>,865</w:t>
      </w:r>
      <w:r w:rsidRPr="00BD3D18">
        <w:t>萬餘元，約</w:t>
      </w:r>
      <w:r w:rsidR="00750FAF" w:rsidRPr="00BD3D18">
        <w:rPr>
          <w:rFonts w:hint="eastAsia"/>
        </w:rPr>
        <w:t>7</w:t>
      </w:r>
      <w:r w:rsidR="00750FAF" w:rsidRPr="00BD3D18">
        <w:t>.</w:t>
      </w:r>
      <w:r w:rsidR="00750FAF" w:rsidRPr="00BD3D18">
        <w:rPr>
          <w:rFonts w:hint="eastAsia"/>
        </w:rPr>
        <w:t>52</w:t>
      </w:r>
      <w:r w:rsidR="00750FAF" w:rsidRPr="00BD3D18">
        <w:t>％，</w:t>
      </w:r>
      <w:r w:rsidR="00750FAF" w:rsidRPr="00BD3D18">
        <w:rPr>
          <w:rFonts w:hint="eastAsia"/>
        </w:rPr>
        <w:t>主要係</w:t>
      </w:r>
      <w:r w:rsidR="00750FAF" w:rsidRPr="00BD3D18">
        <w:t>111</w:t>
      </w:r>
      <w:r w:rsidR="002443B8" w:rsidRPr="00BD3D18">
        <w:t>年度</w:t>
      </w:r>
      <w:r w:rsidR="00750FAF" w:rsidRPr="00BD3D18">
        <w:t>勞工保險一次請領老年給付案件較預計減少，實際核付之保險支出隨減</w:t>
      </w:r>
      <w:r w:rsidRPr="00BD3D18">
        <w:t>。</w:t>
      </w:r>
    </w:p>
    <w:p w14:paraId="64A685D6" w14:textId="77777777" w:rsidR="00052828" w:rsidRPr="00BD3D18" w:rsidRDefault="00052828" w:rsidP="0091206E">
      <w:pPr>
        <w:overflowPunct/>
        <w:spacing w:line="420" w:lineRule="exact"/>
        <w:ind w:firstLineChars="450" w:firstLine="1261"/>
        <w:rPr>
          <w:b/>
          <w:sz w:val="28"/>
          <w:szCs w:val="28"/>
        </w:rPr>
      </w:pPr>
      <w:r w:rsidRPr="00BD3D18">
        <w:rPr>
          <w:b/>
          <w:sz w:val="28"/>
          <w:szCs w:val="28"/>
        </w:rPr>
        <w:t>2.　預算執行情形之審核</w:t>
      </w:r>
    </w:p>
    <w:p w14:paraId="55DE5593" w14:textId="79886188" w:rsidR="00017BD2" w:rsidRPr="00BD3D18" w:rsidRDefault="00017BD2" w:rsidP="00EB397B">
      <w:pPr>
        <w:spacing w:line="400" w:lineRule="exact"/>
        <w:ind w:firstLine="480"/>
      </w:pPr>
      <w:r w:rsidRPr="00BD3D18">
        <w:t>111年度決算審核結果，</w:t>
      </w:r>
      <w:r w:rsidRPr="00BD3D18">
        <w:rPr>
          <w:rFonts w:hint="eastAsia"/>
        </w:rPr>
        <w:t>就業保險、農民職業災害保險</w:t>
      </w:r>
      <w:r w:rsidR="002443B8" w:rsidRPr="00BD3D18">
        <w:rPr>
          <w:rFonts w:hint="eastAsia"/>
        </w:rPr>
        <w:t>、</w:t>
      </w:r>
      <w:r w:rsidRPr="00BD3D18">
        <w:rPr>
          <w:rFonts w:hint="eastAsia"/>
        </w:rPr>
        <w:t>勞</w:t>
      </w:r>
      <w:r w:rsidR="00A662A2" w:rsidRPr="00BD3D18">
        <w:rPr>
          <w:rFonts w:hint="eastAsia"/>
        </w:rPr>
        <w:t>工</w:t>
      </w:r>
      <w:r w:rsidRPr="00BD3D18">
        <w:rPr>
          <w:rFonts w:hint="eastAsia"/>
        </w:rPr>
        <w:t>職</w:t>
      </w:r>
      <w:r w:rsidR="00A662A2" w:rsidRPr="00BD3D18">
        <w:rPr>
          <w:rFonts w:hint="eastAsia"/>
        </w:rPr>
        <w:t>業災害</w:t>
      </w:r>
      <w:r w:rsidRPr="00BD3D18">
        <w:rPr>
          <w:rFonts w:hint="eastAsia"/>
        </w:rPr>
        <w:t>保</w:t>
      </w:r>
      <w:r w:rsidR="00A662A2" w:rsidRPr="00BD3D18">
        <w:rPr>
          <w:rFonts w:hint="eastAsia"/>
        </w:rPr>
        <w:t>險</w:t>
      </w:r>
      <w:r w:rsidRPr="00BD3D18">
        <w:rPr>
          <w:rFonts w:hint="eastAsia"/>
        </w:rPr>
        <w:t>及保護</w:t>
      </w:r>
      <w:r w:rsidR="002443B8" w:rsidRPr="00BD3D18">
        <w:rPr>
          <w:rFonts w:hint="eastAsia"/>
        </w:rPr>
        <w:t>之</w:t>
      </w:r>
      <w:r w:rsidRPr="00BD3D18">
        <w:rPr>
          <w:rFonts w:hint="eastAsia"/>
        </w:rPr>
        <w:t>收支結餘分別為</w:t>
      </w:r>
      <w:r w:rsidRPr="00BD3D18">
        <w:t>118</w:t>
      </w:r>
      <w:r w:rsidRPr="00BD3D18">
        <w:rPr>
          <w:rFonts w:hint="eastAsia"/>
        </w:rPr>
        <w:t>億</w:t>
      </w:r>
      <w:r w:rsidRPr="00BD3D18">
        <w:t>3,893</w:t>
      </w:r>
      <w:r w:rsidRPr="00BD3D18">
        <w:rPr>
          <w:rFonts w:hint="eastAsia"/>
        </w:rPr>
        <w:t>萬餘元</w:t>
      </w:r>
      <w:r w:rsidRPr="00BD3D18">
        <w:t>、1,885</w:t>
      </w:r>
      <w:r w:rsidRPr="00BD3D18">
        <w:rPr>
          <w:rFonts w:hint="eastAsia"/>
        </w:rPr>
        <w:t>萬餘元</w:t>
      </w:r>
      <w:r w:rsidRPr="00BD3D18">
        <w:t>及10</w:t>
      </w:r>
      <w:r w:rsidRPr="00BD3D18">
        <w:rPr>
          <w:rFonts w:hint="eastAsia"/>
        </w:rPr>
        <w:t>億</w:t>
      </w:r>
      <w:r w:rsidRPr="00BD3D18">
        <w:t>3,474</w:t>
      </w:r>
      <w:r w:rsidRPr="00BD3D18">
        <w:rPr>
          <w:rFonts w:hint="eastAsia"/>
        </w:rPr>
        <w:t>萬餘元</w:t>
      </w:r>
      <w:r w:rsidRPr="00BD3D18">
        <w:t>，經依就業保險法</w:t>
      </w:r>
      <w:r w:rsidRPr="00BD3D18">
        <w:rPr>
          <w:rFonts w:hint="eastAsia"/>
        </w:rPr>
        <w:t>、</w:t>
      </w:r>
      <w:r w:rsidRPr="00BD3D18">
        <w:t>農民健康保險條例</w:t>
      </w:r>
      <w:r w:rsidR="004E50D4" w:rsidRPr="00BD3D18">
        <w:rPr>
          <w:rFonts w:hint="eastAsia"/>
        </w:rPr>
        <w:t>、</w:t>
      </w:r>
      <w:r w:rsidR="00A662A2" w:rsidRPr="00BD3D18">
        <w:rPr>
          <w:rFonts w:hint="eastAsia"/>
        </w:rPr>
        <w:t>勞工職業災害保險及保護法</w:t>
      </w:r>
      <w:r w:rsidRPr="00BD3D18">
        <w:t>規定悉數提存責任準備</w:t>
      </w:r>
      <w:r w:rsidRPr="00BD3D18">
        <w:rPr>
          <w:rFonts w:hint="eastAsia"/>
        </w:rPr>
        <w:t>；</w:t>
      </w:r>
      <w:r w:rsidR="0091206E" w:rsidRPr="00BD3D18">
        <w:rPr>
          <w:rFonts w:hint="eastAsia"/>
        </w:rPr>
        <w:t>勞工保險</w:t>
      </w:r>
      <w:r w:rsidR="004E50D4" w:rsidRPr="00BD3D18">
        <w:rPr>
          <w:rFonts w:hint="eastAsia"/>
        </w:rPr>
        <w:t>、</w:t>
      </w:r>
      <w:r w:rsidR="002443B8" w:rsidRPr="00BD3D18">
        <w:rPr>
          <w:rFonts w:hint="eastAsia"/>
        </w:rPr>
        <w:t>職業災害勞工保護專款之</w:t>
      </w:r>
      <w:r w:rsidR="0091206E" w:rsidRPr="00BD3D18">
        <w:rPr>
          <w:rFonts w:hint="eastAsia"/>
        </w:rPr>
        <w:t>收支短絀</w:t>
      </w:r>
      <w:r w:rsidR="002443B8" w:rsidRPr="00BD3D18">
        <w:rPr>
          <w:rFonts w:hint="eastAsia"/>
        </w:rPr>
        <w:t>分別為</w:t>
      </w:r>
      <w:r w:rsidR="0091206E" w:rsidRPr="00BD3D18">
        <w:t>671</w:t>
      </w:r>
      <w:r w:rsidR="0091206E" w:rsidRPr="00BD3D18">
        <w:rPr>
          <w:rFonts w:hint="eastAsia"/>
        </w:rPr>
        <w:t>億</w:t>
      </w:r>
      <w:r w:rsidR="0091206E" w:rsidRPr="00BD3D18">
        <w:t>5,230萬餘元</w:t>
      </w:r>
      <w:r w:rsidR="00B72A38" w:rsidRPr="00BD3D18">
        <w:rPr>
          <w:rFonts w:hint="eastAsia"/>
        </w:rPr>
        <w:t>（含政府撥付300億元）</w:t>
      </w:r>
      <w:r w:rsidR="002443B8" w:rsidRPr="00BD3D18">
        <w:rPr>
          <w:rFonts w:hint="eastAsia"/>
        </w:rPr>
        <w:t>及</w:t>
      </w:r>
      <w:r w:rsidR="002443B8" w:rsidRPr="00BD3D18">
        <w:t>9,038萬餘元</w:t>
      </w:r>
      <w:r w:rsidR="009C1157" w:rsidRPr="00BD3D18">
        <w:rPr>
          <w:rFonts w:hint="eastAsia"/>
        </w:rPr>
        <w:t>，經依勞工保險條例</w:t>
      </w:r>
      <w:r w:rsidR="004E50D4" w:rsidRPr="00BD3D18">
        <w:rPr>
          <w:rFonts w:hint="eastAsia"/>
        </w:rPr>
        <w:t>、</w:t>
      </w:r>
      <w:r w:rsidR="002443B8" w:rsidRPr="00BD3D18">
        <w:rPr>
          <w:rFonts w:hint="eastAsia"/>
        </w:rPr>
        <w:t>職業災害勞工保護法</w:t>
      </w:r>
      <w:r w:rsidR="009C1157" w:rsidRPr="00BD3D18">
        <w:rPr>
          <w:rFonts w:hint="eastAsia"/>
        </w:rPr>
        <w:t>規定</w:t>
      </w:r>
      <w:r w:rsidR="009C1157" w:rsidRPr="00BD3D18">
        <w:t>以責任準備填補</w:t>
      </w:r>
      <w:r w:rsidR="002D37E2" w:rsidRPr="00BD3D18">
        <w:rPr>
          <w:rFonts w:hint="eastAsia"/>
        </w:rPr>
        <w:t>；農民健康保險收支短絀</w:t>
      </w:r>
      <w:r w:rsidR="002D37E2" w:rsidRPr="00BD3D18">
        <w:t>3</w:t>
      </w:r>
      <w:r w:rsidR="002D37E2" w:rsidRPr="00BD3D18">
        <w:rPr>
          <w:rFonts w:hint="eastAsia"/>
        </w:rPr>
        <w:t>9</w:t>
      </w:r>
      <w:r w:rsidR="002D37E2" w:rsidRPr="00BD3D18">
        <w:t>億</w:t>
      </w:r>
      <w:r w:rsidR="002D37E2" w:rsidRPr="00BD3D18">
        <w:rPr>
          <w:rFonts w:hint="eastAsia"/>
        </w:rPr>
        <w:t>6</w:t>
      </w:r>
      <w:r w:rsidR="002D37E2" w:rsidRPr="00BD3D18">
        <w:t>,</w:t>
      </w:r>
      <w:r w:rsidR="002D37E2" w:rsidRPr="00BD3D18">
        <w:rPr>
          <w:rFonts w:hint="eastAsia"/>
        </w:rPr>
        <w:t>343</w:t>
      </w:r>
      <w:r w:rsidR="004E50D4" w:rsidRPr="00BD3D18">
        <w:t>萬餘元</w:t>
      </w:r>
      <w:r w:rsidR="004E50D4" w:rsidRPr="00BD3D18">
        <w:rPr>
          <w:rFonts w:hint="eastAsia"/>
        </w:rPr>
        <w:t>、</w:t>
      </w:r>
      <w:r w:rsidR="002443B8" w:rsidRPr="00BD3D18">
        <w:t>未加入</w:t>
      </w:r>
      <w:r w:rsidR="002D37E2" w:rsidRPr="00BD3D18">
        <w:t>保險而遭遇職業災害勞工之各項補助</w:t>
      </w:r>
      <w:r w:rsidR="002D37E2" w:rsidRPr="00BD3D18">
        <w:rPr>
          <w:rFonts w:hint="eastAsia"/>
        </w:rPr>
        <w:t>3</w:t>
      </w:r>
      <w:r w:rsidR="002D37E2" w:rsidRPr="00BD3D18">
        <w:t>,</w:t>
      </w:r>
      <w:r w:rsidR="002D37E2" w:rsidRPr="00BD3D18">
        <w:rPr>
          <w:rFonts w:hint="eastAsia"/>
        </w:rPr>
        <w:t>1</w:t>
      </w:r>
      <w:r w:rsidR="002D37E2" w:rsidRPr="00BD3D18">
        <w:t>00萬元，共計3</w:t>
      </w:r>
      <w:r w:rsidR="002D37E2" w:rsidRPr="00BD3D18">
        <w:rPr>
          <w:rFonts w:hint="eastAsia"/>
        </w:rPr>
        <w:t>9</w:t>
      </w:r>
      <w:r w:rsidR="002D37E2" w:rsidRPr="00BD3D18">
        <w:t>億</w:t>
      </w:r>
      <w:r w:rsidR="002D37E2" w:rsidRPr="00BD3D18">
        <w:rPr>
          <w:rFonts w:hint="eastAsia"/>
        </w:rPr>
        <w:t>9</w:t>
      </w:r>
      <w:r w:rsidR="002D37E2" w:rsidRPr="00BD3D18">
        <w:t>,</w:t>
      </w:r>
      <w:r w:rsidR="002D37E2" w:rsidRPr="00BD3D18">
        <w:rPr>
          <w:rFonts w:hint="eastAsia"/>
        </w:rPr>
        <w:t>443</w:t>
      </w:r>
      <w:r w:rsidR="002D37E2" w:rsidRPr="00BD3D18">
        <w:t>萬餘元</w:t>
      </w:r>
      <w:r w:rsidR="009C1157" w:rsidRPr="00BD3D18">
        <w:rPr>
          <w:rFonts w:hint="eastAsia"/>
        </w:rPr>
        <w:t>，經依</w:t>
      </w:r>
      <w:r w:rsidR="009C1157" w:rsidRPr="00BD3D18">
        <w:t>農民健康保險條例</w:t>
      </w:r>
      <w:r w:rsidR="00EA1EC5">
        <w:rPr>
          <w:rFonts w:hint="eastAsia"/>
        </w:rPr>
        <w:t>、</w:t>
      </w:r>
      <w:r w:rsidR="009C1157" w:rsidRPr="00BD3D18">
        <w:t>職業災害勞工保護法規定</w:t>
      </w:r>
      <w:r w:rsidR="009C1157" w:rsidRPr="00BD3D18">
        <w:rPr>
          <w:rFonts w:hint="eastAsia"/>
        </w:rPr>
        <w:t>均由政府補助，審定本期</w:t>
      </w:r>
      <w:r w:rsidR="009C1157" w:rsidRPr="00BD3D18">
        <w:t>賸餘</w:t>
      </w:r>
      <w:r w:rsidR="009C1157" w:rsidRPr="00BD3D18">
        <w:rPr>
          <w:rFonts w:hint="eastAsia"/>
        </w:rPr>
        <w:t>為零，與預算數相同。</w:t>
      </w:r>
      <w:r w:rsidR="002D37E2" w:rsidRPr="00BD3D18">
        <w:rPr>
          <w:rFonts w:hint="eastAsia"/>
        </w:rPr>
        <w:t>又</w:t>
      </w:r>
      <w:r w:rsidR="002D37E2" w:rsidRPr="00BD3D18">
        <w:t>11</w:t>
      </w:r>
      <w:r w:rsidR="002D37E2" w:rsidRPr="00BD3D18">
        <w:rPr>
          <w:rFonts w:hint="eastAsia"/>
        </w:rPr>
        <w:t>1</w:t>
      </w:r>
      <w:r w:rsidR="002D37E2" w:rsidRPr="00BD3D18">
        <w:t>年度勞工保險等收支餘絀，倘未提存為責任準備或以責任準備填補，並排除政府補助農民健康保險收支短絀數等收支後，其實際本期</w:t>
      </w:r>
      <w:r w:rsidR="002D37E2" w:rsidRPr="00BD3D18">
        <w:rPr>
          <w:rFonts w:hint="eastAsia"/>
        </w:rPr>
        <w:t>短絀</w:t>
      </w:r>
      <w:r w:rsidR="002D37E2" w:rsidRPr="00BD3D18">
        <w:t>為</w:t>
      </w:r>
      <w:r w:rsidR="002D37E2" w:rsidRPr="00BD3D18">
        <w:rPr>
          <w:rFonts w:hint="eastAsia"/>
        </w:rPr>
        <w:t>543</w:t>
      </w:r>
      <w:r w:rsidR="002D37E2" w:rsidRPr="00BD3D18">
        <w:t>億</w:t>
      </w:r>
      <w:r w:rsidR="002D37E2" w:rsidRPr="00BD3D18">
        <w:rPr>
          <w:rFonts w:hint="eastAsia"/>
        </w:rPr>
        <w:t>5</w:t>
      </w:r>
      <w:r w:rsidR="002D37E2" w:rsidRPr="00BD3D18">
        <w:t>,</w:t>
      </w:r>
      <w:r w:rsidR="002D37E2" w:rsidRPr="00BD3D18">
        <w:rPr>
          <w:rFonts w:hint="eastAsia"/>
        </w:rPr>
        <w:t>015</w:t>
      </w:r>
      <w:r w:rsidR="00756CE5" w:rsidRPr="00BD3D18">
        <w:t>萬餘元，</w:t>
      </w:r>
      <w:r w:rsidR="00756CE5" w:rsidRPr="00BD3D18">
        <w:rPr>
          <w:rFonts w:hint="eastAsia"/>
        </w:rPr>
        <w:t>較</w:t>
      </w:r>
      <w:r w:rsidR="002D37E2" w:rsidRPr="00BD3D18">
        <w:t>同基礎之預算短絀</w:t>
      </w:r>
      <w:r w:rsidR="002D37E2" w:rsidRPr="00BD3D18">
        <w:rPr>
          <w:rFonts w:hint="eastAsia"/>
        </w:rPr>
        <w:t>147</w:t>
      </w:r>
      <w:r w:rsidR="002D37E2" w:rsidRPr="00BD3D18">
        <w:t>億</w:t>
      </w:r>
      <w:r w:rsidR="002D37E2" w:rsidRPr="00BD3D18">
        <w:rPr>
          <w:rFonts w:hint="eastAsia"/>
        </w:rPr>
        <w:t>8</w:t>
      </w:r>
      <w:r w:rsidR="002D37E2" w:rsidRPr="00BD3D18">
        <w:t>,</w:t>
      </w:r>
      <w:r w:rsidR="002D37E2" w:rsidRPr="00BD3D18">
        <w:rPr>
          <w:rFonts w:hint="eastAsia"/>
        </w:rPr>
        <w:t>410</w:t>
      </w:r>
      <w:r w:rsidR="002443B8" w:rsidRPr="00BD3D18">
        <w:t>萬</w:t>
      </w:r>
      <w:r w:rsidR="00756CE5" w:rsidRPr="00BD3D18">
        <w:t>元，</w:t>
      </w:r>
      <w:r w:rsidR="00756CE5" w:rsidRPr="00BD3D18">
        <w:rPr>
          <w:rFonts w:hint="eastAsia"/>
        </w:rPr>
        <w:t>增加</w:t>
      </w:r>
      <w:r w:rsidR="002D37E2" w:rsidRPr="00BD3D18">
        <w:rPr>
          <w:rFonts w:hint="eastAsia"/>
        </w:rPr>
        <w:t>395</w:t>
      </w:r>
      <w:r w:rsidR="002D37E2" w:rsidRPr="00BD3D18">
        <w:t>億</w:t>
      </w:r>
      <w:r w:rsidR="002D37E2" w:rsidRPr="00BD3D18">
        <w:rPr>
          <w:rFonts w:hint="eastAsia"/>
        </w:rPr>
        <w:t>6</w:t>
      </w:r>
      <w:r w:rsidR="002D37E2" w:rsidRPr="00BD3D18">
        <w:t>,6</w:t>
      </w:r>
      <w:r w:rsidR="002D37E2" w:rsidRPr="00BD3D18">
        <w:rPr>
          <w:rFonts w:hint="eastAsia"/>
        </w:rPr>
        <w:t>05</w:t>
      </w:r>
      <w:r w:rsidR="002D37E2" w:rsidRPr="00BD3D18">
        <w:t>萬餘元</w:t>
      </w:r>
      <w:r w:rsidR="00756CE5" w:rsidRPr="00BD3D18">
        <w:rPr>
          <w:rFonts w:hint="eastAsia"/>
        </w:rPr>
        <w:t>，約267.63％</w:t>
      </w:r>
      <w:r w:rsidR="002D37E2" w:rsidRPr="00BD3D18">
        <w:t>，主要係基金投資運用</w:t>
      </w:r>
      <w:r w:rsidR="002443B8" w:rsidRPr="00BD3D18">
        <w:rPr>
          <w:rFonts w:hint="eastAsia"/>
        </w:rPr>
        <w:t>之</w:t>
      </w:r>
      <w:r w:rsidR="00E17D31" w:rsidRPr="00BD3D18">
        <w:rPr>
          <w:rFonts w:hint="eastAsia"/>
        </w:rPr>
        <w:t>評價損失</w:t>
      </w:r>
      <w:r w:rsidR="002D37E2" w:rsidRPr="00BD3D18">
        <w:t>較預計增加所致。</w:t>
      </w:r>
    </w:p>
    <w:p w14:paraId="5B1745D4" w14:textId="77777777" w:rsidR="00052828" w:rsidRPr="00BD3D18" w:rsidRDefault="00052828" w:rsidP="0091206E">
      <w:pPr>
        <w:overflowPunct/>
        <w:spacing w:line="420" w:lineRule="exact"/>
        <w:ind w:firstLineChars="450" w:firstLine="1261"/>
        <w:rPr>
          <w:b/>
          <w:sz w:val="28"/>
          <w:szCs w:val="28"/>
        </w:rPr>
      </w:pPr>
      <w:r w:rsidRPr="00BD3D18">
        <w:rPr>
          <w:b/>
          <w:sz w:val="28"/>
          <w:szCs w:val="28"/>
        </w:rPr>
        <w:t>3.　餘絀及撥補之審定</w:t>
      </w:r>
    </w:p>
    <w:p w14:paraId="26DEC1B0" w14:textId="5288D0C2" w:rsidR="00052828" w:rsidRPr="00BD3D18" w:rsidRDefault="00052828" w:rsidP="00680FE9">
      <w:pPr>
        <w:tabs>
          <w:tab w:val="left" w:pos="3168"/>
        </w:tabs>
        <w:spacing w:line="400" w:lineRule="exact"/>
        <w:ind w:firstLineChars="550" w:firstLine="1320"/>
      </w:pPr>
      <w:r w:rsidRPr="00BD3D18">
        <w:t>(1)　餘絀審定</w:t>
      </w:r>
      <w:r w:rsidRPr="00BD3D18">
        <w:tab/>
      </w:r>
      <w:r w:rsidR="00140BBE" w:rsidRPr="00BD3D18">
        <w:t>11</w:t>
      </w:r>
      <w:r w:rsidR="00017BD2" w:rsidRPr="00BD3D18">
        <w:t>1</w:t>
      </w:r>
      <w:r w:rsidRPr="00BD3D18">
        <w:t>年度決算經行政院核定無餘絀數，</w:t>
      </w:r>
      <w:r w:rsidRPr="00BD3D18">
        <w:rPr>
          <w:rFonts w:hint="eastAsia"/>
        </w:rPr>
        <w:t>經核尚無不合</w:t>
      </w:r>
      <w:r w:rsidRPr="00BD3D18">
        <w:t>，予以照數審定。</w:t>
      </w:r>
    </w:p>
    <w:p w14:paraId="4AB95773" w14:textId="30686BD5" w:rsidR="00052828" w:rsidRPr="00BD3D18" w:rsidRDefault="00052828" w:rsidP="00680FE9">
      <w:pPr>
        <w:tabs>
          <w:tab w:val="left" w:pos="3168"/>
        </w:tabs>
        <w:spacing w:line="400" w:lineRule="exact"/>
        <w:ind w:firstLineChars="550" w:firstLine="1320"/>
      </w:pPr>
      <w:r w:rsidRPr="00BD3D18">
        <w:t>(2)　餘絀撥補</w:t>
      </w:r>
      <w:r w:rsidR="00140BBE" w:rsidRPr="00BD3D18">
        <w:tab/>
        <w:t>11</w:t>
      </w:r>
      <w:r w:rsidR="00017BD2" w:rsidRPr="00BD3D18">
        <w:t>1</w:t>
      </w:r>
      <w:r w:rsidRPr="00BD3D18">
        <w:t>年度決算審定無餘絀數，亦無撥補事項。</w:t>
      </w:r>
    </w:p>
    <w:p w14:paraId="435CC0CD" w14:textId="77777777" w:rsidR="00052828" w:rsidRPr="00BD3D18" w:rsidRDefault="00052828" w:rsidP="0091206E">
      <w:pPr>
        <w:overflowPunct/>
        <w:spacing w:line="420" w:lineRule="exact"/>
        <w:ind w:firstLineChars="450" w:firstLine="1261"/>
        <w:rPr>
          <w:b/>
          <w:sz w:val="28"/>
          <w:szCs w:val="28"/>
        </w:rPr>
      </w:pPr>
      <w:r w:rsidRPr="00BD3D18">
        <w:rPr>
          <w:b/>
          <w:sz w:val="28"/>
          <w:szCs w:val="28"/>
        </w:rPr>
        <w:t>4.　現金流量之查核</w:t>
      </w:r>
    </w:p>
    <w:p w14:paraId="585D5322" w14:textId="6DB52CB2" w:rsidR="00052828" w:rsidRPr="00BD3D18" w:rsidRDefault="008730A8" w:rsidP="00680FE9">
      <w:pPr>
        <w:spacing w:line="400" w:lineRule="exact"/>
        <w:ind w:firstLine="480"/>
      </w:pPr>
      <w:r w:rsidRPr="00BD3D18">
        <w:rPr>
          <w:rFonts w:hint="eastAsia"/>
        </w:rPr>
        <w:t>111</w:t>
      </w:r>
      <w:r w:rsidR="00052828" w:rsidRPr="00BD3D18">
        <w:rPr>
          <w:rFonts w:hint="eastAsia"/>
        </w:rPr>
        <w:t>年度期初現金及約當現金</w:t>
      </w:r>
      <w:r w:rsidRPr="00BD3D18">
        <w:t>514</w:t>
      </w:r>
      <w:r w:rsidRPr="00BD3D18">
        <w:rPr>
          <w:rFonts w:hint="eastAsia"/>
        </w:rPr>
        <w:t>億</w:t>
      </w:r>
      <w:r w:rsidRPr="00BD3D18">
        <w:t>4,233</w:t>
      </w:r>
      <w:r w:rsidRPr="00BD3D18">
        <w:rPr>
          <w:rFonts w:hint="eastAsia"/>
        </w:rPr>
        <w:t>萬餘元</w:t>
      </w:r>
      <w:r w:rsidR="00052828" w:rsidRPr="00BD3D18">
        <w:rPr>
          <w:rFonts w:hint="eastAsia"/>
        </w:rPr>
        <w:t>，經業務、投資及籌資活動暨匯率變動影響結果，現金及約當現金淨</w:t>
      </w:r>
      <w:r w:rsidRPr="00BD3D18">
        <w:rPr>
          <w:rFonts w:hint="eastAsia"/>
        </w:rPr>
        <w:t>增</w:t>
      </w:r>
      <w:r w:rsidRPr="00BD3D18">
        <w:t>119</w:t>
      </w:r>
      <w:r w:rsidRPr="00BD3D18">
        <w:rPr>
          <w:rFonts w:hint="eastAsia"/>
        </w:rPr>
        <w:t>億</w:t>
      </w:r>
      <w:r w:rsidRPr="00BD3D18">
        <w:t>3,357</w:t>
      </w:r>
      <w:r w:rsidRPr="00BD3D18">
        <w:rPr>
          <w:rFonts w:hint="eastAsia"/>
        </w:rPr>
        <w:t>萬餘元</w:t>
      </w:r>
      <w:r w:rsidR="00052828" w:rsidRPr="00BD3D18">
        <w:rPr>
          <w:rFonts w:hint="eastAsia"/>
        </w:rPr>
        <w:t>，期末現金及約當現金為</w:t>
      </w:r>
      <w:r w:rsidRPr="00BD3D18">
        <w:t>633</w:t>
      </w:r>
      <w:r w:rsidRPr="00BD3D18">
        <w:rPr>
          <w:rFonts w:hint="eastAsia"/>
        </w:rPr>
        <w:t>億</w:t>
      </w:r>
      <w:r w:rsidRPr="00BD3D18">
        <w:t>7,591</w:t>
      </w:r>
      <w:r w:rsidRPr="00BD3D18">
        <w:rPr>
          <w:rFonts w:hint="eastAsia"/>
        </w:rPr>
        <w:t>萬餘元</w:t>
      </w:r>
      <w:r w:rsidR="00052828" w:rsidRPr="00BD3D18">
        <w:rPr>
          <w:rFonts w:hint="eastAsia"/>
        </w:rPr>
        <w:t>；其現金及約當現金淨</w:t>
      </w:r>
      <w:r w:rsidR="00D32DBD" w:rsidRPr="00BD3D18">
        <w:rPr>
          <w:rFonts w:hint="eastAsia"/>
        </w:rPr>
        <w:t>增</w:t>
      </w:r>
      <w:r w:rsidR="00052828" w:rsidRPr="00BD3D18">
        <w:rPr>
          <w:rFonts w:hint="eastAsia"/>
        </w:rPr>
        <w:t>數</w:t>
      </w:r>
      <w:r w:rsidR="0039129C" w:rsidRPr="00BD3D18">
        <w:rPr>
          <w:rFonts w:hint="eastAsia"/>
        </w:rPr>
        <w:t>與</w:t>
      </w:r>
      <w:r w:rsidR="00052828" w:rsidRPr="00BD3D18">
        <w:rPr>
          <w:rFonts w:hint="eastAsia"/>
        </w:rPr>
        <w:t>預算淨減數</w:t>
      </w:r>
      <w:r w:rsidR="006E26AF" w:rsidRPr="00BD3D18">
        <w:t>28</w:t>
      </w:r>
      <w:r w:rsidR="006E26AF" w:rsidRPr="00BD3D18">
        <w:rPr>
          <w:rFonts w:hint="eastAsia"/>
        </w:rPr>
        <w:t>億</w:t>
      </w:r>
      <w:r w:rsidR="006E26AF" w:rsidRPr="00BD3D18">
        <w:t>1,229</w:t>
      </w:r>
      <w:r w:rsidR="006E26AF" w:rsidRPr="00BD3D18">
        <w:rPr>
          <w:rFonts w:hint="eastAsia"/>
        </w:rPr>
        <w:t>萬餘元</w:t>
      </w:r>
      <w:r w:rsidR="00052828" w:rsidRPr="00BD3D18">
        <w:rPr>
          <w:rFonts w:hint="eastAsia"/>
        </w:rPr>
        <w:t>，</w:t>
      </w:r>
      <w:r w:rsidR="00D32DBD" w:rsidRPr="00BD3D18">
        <w:rPr>
          <w:rFonts w:hint="eastAsia"/>
        </w:rPr>
        <w:t>相距</w:t>
      </w:r>
      <w:r w:rsidR="006E26AF" w:rsidRPr="00BD3D18">
        <w:rPr>
          <w:rFonts w:hint="eastAsia"/>
        </w:rPr>
        <w:t>147</w:t>
      </w:r>
      <w:r w:rsidR="00052828" w:rsidRPr="00BD3D18">
        <w:rPr>
          <w:rFonts w:hint="eastAsia"/>
        </w:rPr>
        <w:t>億</w:t>
      </w:r>
      <w:r w:rsidR="006E26AF" w:rsidRPr="00BD3D18">
        <w:rPr>
          <w:rFonts w:hint="eastAsia"/>
        </w:rPr>
        <w:t>4</w:t>
      </w:r>
      <w:r w:rsidR="007328B0" w:rsidRPr="00BD3D18">
        <w:rPr>
          <w:rFonts w:hint="eastAsia"/>
        </w:rPr>
        <w:t>,</w:t>
      </w:r>
      <w:r w:rsidR="006E26AF" w:rsidRPr="00BD3D18">
        <w:rPr>
          <w:rFonts w:hint="eastAsia"/>
        </w:rPr>
        <w:t>58</w:t>
      </w:r>
      <w:r w:rsidR="00FB2FE7" w:rsidRPr="00BD3D18">
        <w:rPr>
          <w:rFonts w:hint="eastAsia"/>
        </w:rPr>
        <w:t>7</w:t>
      </w:r>
      <w:r w:rsidR="00052828" w:rsidRPr="00BD3D18">
        <w:rPr>
          <w:rFonts w:hint="eastAsia"/>
        </w:rPr>
        <w:t>萬餘元，主要係</w:t>
      </w:r>
      <w:r w:rsidR="002C7251">
        <w:rPr>
          <w:rFonts w:hint="eastAsia"/>
        </w:rPr>
        <w:t>減少</w:t>
      </w:r>
      <w:r w:rsidR="003241AD" w:rsidRPr="00BD3D18">
        <w:rPr>
          <w:rFonts w:hint="eastAsia"/>
        </w:rPr>
        <w:t>流動金融資產</w:t>
      </w:r>
      <w:r w:rsidR="00052828" w:rsidRPr="00BD3D18">
        <w:rPr>
          <w:rFonts w:hint="eastAsia"/>
        </w:rPr>
        <w:t>，</w:t>
      </w:r>
      <w:r w:rsidR="0039129C" w:rsidRPr="00BD3D18">
        <w:rPr>
          <w:rFonts w:hint="eastAsia"/>
        </w:rPr>
        <w:t>投資活動之</w:t>
      </w:r>
      <w:r w:rsidR="003C6994" w:rsidRPr="00BD3D18">
        <w:rPr>
          <w:rFonts w:hint="eastAsia"/>
        </w:rPr>
        <w:t>淨現金流入</w:t>
      </w:r>
      <w:r w:rsidR="0039129C" w:rsidRPr="00BD3D18">
        <w:rPr>
          <w:rFonts w:hint="eastAsia"/>
        </w:rPr>
        <w:t>增加</w:t>
      </w:r>
      <w:r w:rsidR="0007637A" w:rsidRPr="00BD3D18">
        <w:rPr>
          <w:rFonts w:hint="eastAsia"/>
        </w:rPr>
        <w:t>所致</w:t>
      </w:r>
      <w:r w:rsidR="00052828" w:rsidRPr="00BD3D18">
        <w:t>。</w:t>
      </w:r>
    </w:p>
    <w:p w14:paraId="0F4B3751" w14:textId="77777777" w:rsidR="00186E9C" w:rsidRPr="00BD3D18" w:rsidRDefault="00186E9C" w:rsidP="00680FE9">
      <w:pPr>
        <w:overflowPunct/>
        <w:spacing w:line="420" w:lineRule="exact"/>
        <w:ind w:firstLineChars="450" w:firstLine="1261"/>
        <w:rPr>
          <w:b/>
          <w:sz w:val="28"/>
          <w:szCs w:val="28"/>
        </w:rPr>
      </w:pPr>
      <w:r w:rsidRPr="00BD3D18">
        <w:rPr>
          <w:rFonts w:hint="eastAsia"/>
          <w:b/>
          <w:sz w:val="28"/>
          <w:szCs w:val="28"/>
        </w:rPr>
        <w:t>5.　重要審核意見</w:t>
      </w:r>
    </w:p>
    <w:p w14:paraId="5395CA7C" w14:textId="4F111445" w:rsidR="00186E9C" w:rsidRPr="00BD3D18" w:rsidRDefault="00B61F12" w:rsidP="00680FE9">
      <w:pPr>
        <w:spacing w:line="400" w:lineRule="exact"/>
        <w:ind w:firstLine="561"/>
        <w:rPr>
          <w:b/>
          <w:sz w:val="28"/>
          <w:szCs w:val="28"/>
        </w:rPr>
      </w:pPr>
      <w:r w:rsidRPr="00BD3D18">
        <w:rPr>
          <w:rFonts w:hint="eastAsia"/>
          <w:b/>
          <w:sz w:val="28"/>
          <w:szCs w:val="28"/>
        </w:rPr>
        <w:t>勞工保險局</w:t>
      </w:r>
      <w:r w:rsidR="00242783" w:rsidRPr="00BD3D18">
        <w:rPr>
          <w:rFonts w:hint="eastAsia"/>
          <w:b/>
          <w:sz w:val="28"/>
          <w:szCs w:val="28"/>
        </w:rPr>
        <w:t>為提升勞工保險費</w:t>
      </w:r>
      <w:r w:rsidR="00573953" w:rsidRPr="00BD3D18">
        <w:rPr>
          <w:rFonts w:hint="eastAsia"/>
          <w:b/>
          <w:sz w:val="28"/>
          <w:szCs w:val="28"/>
        </w:rPr>
        <w:t>收繳率</w:t>
      </w:r>
      <w:r w:rsidRPr="00BD3D18">
        <w:rPr>
          <w:rFonts w:hint="eastAsia"/>
          <w:b/>
          <w:sz w:val="28"/>
          <w:szCs w:val="28"/>
        </w:rPr>
        <w:t>，</w:t>
      </w:r>
      <w:r w:rsidR="00573953" w:rsidRPr="00BD3D18">
        <w:rPr>
          <w:rFonts w:hint="eastAsia"/>
          <w:b/>
          <w:sz w:val="28"/>
          <w:szCs w:val="28"/>
        </w:rPr>
        <w:t>訂有相關欠費催收</w:t>
      </w:r>
      <w:r w:rsidR="00242783" w:rsidRPr="00BD3D18">
        <w:rPr>
          <w:rFonts w:hint="eastAsia"/>
          <w:b/>
          <w:sz w:val="28"/>
          <w:szCs w:val="28"/>
        </w:rPr>
        <w:t>及清理機制</w:t>
      </w:r>
      <w:r w:rsidRPr="00BD3D18">
        <w:rPr>
          <w:b/>
          <w:sz w:val="28"/>
          <w:szCs w:val="28"/>
        </w:rPr>
        <w:t>，惟</w:t>
      </w:r>
      <w:r w:rsidR="00242783" w:rsidRPr="00BD3D18">
        <w:rPr>
          <w:rFonts w:hint="eastAsia"/>
          <w:b/>
          <w:sz w:val="28"/>
          <w:szCs w:val="28"/>
        </w:rPr>
        <w:t>整體欠費金額持續累增，另部分職業工會</w:t>
      </w:r>
      <w:r w:rsidR="0073541C" w:rsidRPr="00BD3D18">
        <w:rPr>
          <w:rFonts w:hint="eastAsia"/>
          <w:b/>
          <w:sz w:val="28"/>
          <w:szCs w:val="28"/>
        </w:rPr>
        <w:t>、漁會</w:t>
      </w:r>
      <w:r w:rsidR="00242783" w:rsidRPr="00BD3D18">
        <w:rPr>
          <w:rFonts w:hint="eastAsia"/>
          <w:b/>
          <w:sz w:val="28"/>
          <w:szCs w:val="28"/>
        </w:rPr>
        <w:t>會員長期積欠勞工保險費，均影響</w:t>
      </w:r>
      <w:r w:rsidR="00242783" w:rsidRPr="00BD3D18">
        <w:rPr>
          <w:rFonts w:hint="eastAsia"/>
          <w:b/>
          <w:sz w:val="28"/>
          <w:szCs w:val="28"/>
        </w:rPr>
        <w:lastRenderedPageBreak/>
        <w:t>基金財務之健全</w:t>
      </w:r>
      <w:r w:rsidR="005F4D27" w:rsidRPr="00BD3D18">
        <w:rPr>
          <w:b/>
          <w:sz w:val="28"/>
          <w:szCs w:val="28"/>
        </w:rPr>
        <w:t>，允宜</w:t>
      </w:r>
      <w:r w:rsidR="00242783" w:rsidRPr="00BD3D18">
        <w:rPr>
          <w:rFonts w:hint="eastAsia"/>
          <w:b/>
          <w:sz w:val="28"/>
          <w:szCs w:val="28"/>
        </w:rPr>
        <w:t>研謀強化欠費</w:t>
      </w:r>
      <w:r w:rsidRPr="00BD3D18">
        <w:rPr>
          <w:rFonts w:hint="eastAsia"/>
          <w:b/>
          <w:sz w:val="28"/>
          <w:szCs w:val="28"/>
        </w:rPr>
        <w:t>事業單位</w:t>
      </w:r>
      <w:r w:rsidR="00242783" w:rsidRPr="00BD3D18">
        <w:rPr>
          <w:rFonts w:hint="eastAsia"/>
          <w:b/>
          <w:sz w:val="28"/>
          <w:szCs w:val="28"/>
        </w:rPr>
        <w:t>之催收機制</w:t>
      </w:r>
      <w:r w:rsidR="007F2465" w:rsidRPr="00BD3D18">
        <w:rPr>
          <w:b/>
          <w:sz w:val="28"/>
          <w:szCs w:val="28"/>
        </w:rPr>
        <w:t>，</w:t>
      </w:r>
      <w:r w:rsidR="009905F2" w:rsidRPr="00BD3D18">
        <w:rPr>
          <w:rFonts w:hint="eastAsia"/>
          <w:b/>
          <w:sz w:val="28"/>
          <w:szCs w:val="28"/>
        </w:rPr>
        <w:t>並積極查核長期欠費者是否實際從事勞動工作，</w:t>
      </w:r>
      <w:r w:rsidR="007F2465" w:rsidRPr="00BD3D18">
        <w:rPr>
          <w:b/>
          <w:sz w:val="28"/>
          <w:szCs w:val="28"/>
        </w:rPr>
        <w:t>以</w:t>
      </w:r>
      <w:r w:rsidR="00913473" w:rsidRPr="00BD3D18">
        <w:rPr>
          <w:rFonts w:hint="eastAsia"/>
          <w:b/>
          <w:sz w:val="28"/>
          <w:szCs w:val="28"/>
        </w:rPr>
        <w:t>提升欠費清理成效</w:t>
      </w:r>
      <w:r w:rsidR="007F2465" w:rsidRPr="00BD3D18">
        <w:rPr>
          <w:b/>
          <w:sz w:val="28"/>
          <w:szCs w:val="28"/>
        </w:rPr>
        <w:t>。</w:t>
      </w:r>
    </w:p>
    <w:p w14:paraId="764F78A3" w14:textId="05A5402C" w:rsidR="00206300" w:rsidRPr="00BD3D18" w:rsidRDefault="00680FE9" w:rsidP="00C24520">
      <w:pPr>
        <w:widowControl w:val="0"/>
        <w:kinsoku w:val="0"/>
        <w:spacing w:line="426" w:lineRule="exact"/>
        <w:ind w:firstLineChars="250" w:firstLine="500"/>
        <w:rPr>
          <w:rFonts w:cs="Times New Roman"/>
        </w:rPr>
      </w:pPr>
      <w:r w:rsidRPr="00BD3D18">
        <w:rPr>
          <w:rFonts w:eastAsia="新細明體" w:cs="Times New Roman"/>
          <w:noProof/>
          <w:sz w:val="20"/>
        </w:rPr>
        <mc:AlternateContent>
          <mc:Choice Requires="wps">
            <w:drawing>
              <wp:anchor distT="0" distB="0" distL="114300" distR="114300" simplePos="0" relativeHeight="251659264" behindDoc="1" locked="0" layoutInCell="1" allowOverlap="1" wp14:anchorId="3EBB7B3C" wp14:editId="04FC5D2C">
                <wp:simplePos x="0" y="0"/>
                <wp:positionH relativeFrom="column">
                  <wp:posOffset>-71755</wp:posOffset>
                </wp:positionH>
                <wp:positionV relativeFrom="paragraph">
                  <wp:posOffset>1940261</wp:posOffset>
                </wp:positionV>
                <wp:extent cx="6441440" cy="2533015"/>
                <wp:effectExtent l="0" t="0" r="0" b="635"/>
                <wp:wrapSquare wrapText="bothSides"/>
                <wp:docPr id="194915578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1440" cy="2533015"/>
                        </a:xfrm>
                        <a:prstGeom prst="rect">
                          <a:avLst/>
                        </a:prstGeom>
                        <a:noFill/>
                        <a:ln w="9525">
                          <a:noFill/>
                          <a:miter lim="800000"/>
                          <a:headEnd/>
                          <a:tailEnd/>
                        </a:ln>
                      </wps:spPr>
                      <wps:txbx>
                        <w:txbxContent>
                          <w:tbl>
                            <w:tblPr>
                              <w:tblW w:w="9781" w:type="dxa"/>
                              <w:tblInd w:w="28" w:type="dxa"/>
                              <w:tblLayout w:type="fixed"/>
                              <w:tblCellMar>
                                <w:left w:w="28" w:type="dxa"/>
                                <w:right w:w="28" w:type="dxa"/>
                              </w:tblCellMar>
                              <w:tblLook w:val="04A0" w:firstRow="1" w:lastRow="0" w:firstColumn="1" w:lastColumn="0" w:noHBand="0" w:noVBand="1"/>
                            </w:tblPr>
                            <w:tblGrid>
                              <w:gridCol w:w="1134"/>
                              <w:gridCol w:w="1665"/>
                              <w:gridCol w:w="1666"/>
                              <w:gridCol w:w="1666"/>
                              <w:gridCol w:w="1666"/>
                              <w:gridCol w:w="1984"/>
                            </w:tblGrid>
                            <w:tr w:rsidR="000975F5" w:rsidRPr="000975F5" w14:paraId="3BB315E7" w14:textId="77777777" w:rsidTr="00605086">
                              <w:tc>
                                <w:tcPr>
                                  <w:tcW w:w="9781" w:type="dxa"/>
                                  <w:gridSpan w:val="6"/>
                                  <w:tcBorders>
                                    <w:bottom w:val="single" w:sz="6" w:space="0" w:color="auto"/>
                                  </w:tcBorders>
                                  <w:shd w:val="clear" w:color="auto" w:fill="auto"/>
                                  <w:noWrap/>
                                  <w:vAlign w:val="center"/>
                                </w:tcPr>
                                <w:p w14:paraId="298C0DE7" w14:textId="77777777" w:rsidR="000975F5" w:rsidRPr="000975F5" w:rsidRDefault="000975F5" w:rsidP="000975F5">
                                  <w:pPr>
                                    <w:overflowPunct/>
                                    <w:spacing w:afterLines="50" w:after="180" w:line="280" w:lineRule="exact"/>
                                    <w:ind w:firstLineChars="0" w:firstLine="480"/>
                                    <w:jc w:val="center"/>
                                    <w:rPr>
                                      <w:rFonts w:cs="新細明體"/>
                                      <w:b/>
                                      <w:kern w:val="0"/>
                                      <w:szCs w:val="22"/>
                                    </w:rPr>
                                  </w:pPr>
                                  <w:r w:rsidRPr="000975F5">
                                    <w:rPr>
                                      <w:rFonts w:cs="新細明體" w:hint="eastAsia"/>
                                      <w:b/>
                                      <w:kern w:val="0"/>
                                      <w:szCs w:val="22"/>
                                    </w:rPr>
                                    <w:t>表1　投保單位及職業工會、漁會會員積欠勞工保險費（不含滯納金）情形</w:t>
                                  </w:r>
                                </w:p>
                                <w:p w14:paraId="7CFE1D33" w14:textId="77777777" w:rsidR="000975F5" w:rsidRPr="000975F5" w:rsidRDefault="000975F5" w:rsidP="000975F5">
                                  <w:pPr>
                                    <w:overflowPunct/>
                                    <w:spacing w:line="260" w:lineRule="exact"/>
                                    <w:ind w:firstLineChars="0" w:firstLine="400"/>
                                    <w:jc w:val="right"/>
                                    <w:rPr>
                                      <w:rFonts w:cs="新細明體"/>
                                      <w:kern w:val="0"/>
                                      <w:sz w:val="20"/>
                                      <w:szCs w:val="20"/>
                                    </w:rPr>
                                  </w:pPr>
                                  <w:r w:rsidRPr="000975F5">
                                    <w:rPr>
                                      <w:rFonts w:cs="新細明體" w:hint="eastAsia"/>
                                      <w:kern w:val="0"/>
                                      <w:sz w:val="20"/>
                                      <w:szCs w:val="20"/>
                                    </w:rPr>
                                    <w:t>單位：新臺幣元</w:t>
                                  </w:r>
                                </w:p>
                              </w:tc>
                            </w:tr>
                            <w:tr w:rsidR="00E17725" w:rsidRPr="000975F5" w14:paraId="5963AA3A" w14:textId="77777777" w:rsidTr="006A43F4">
                              <w:tc>
                                <w:tcPr>
                                  <w:tcW w:w="1134" w:type="dxa"/>
                                  <w:vMerge w:val="restart"/>
                                  <w:tcBorders>
                                    <w:top w:val="single" w:sz="6" w:space="0" w:color="auto"/>
                                    <w:left w:val="single" w:sz="6" w:space="0" w:color="auto"/>
                                    <w:right w:val="single" w:sz="6" w:space="0" w:color="auto"/>
                                  </w:tcBorders>
                                  <w:shd w:val="clear" w:color="auto" w:fill="auto"/>
                                  <w:noWrap/>
                                  <w:vAlign w:val="center"/>
                                </w:tcPr>
                                <w:p w14:paraId="605C19CE" w14:textId="77777777" w:rsidR="00E17725" w:rsidRPr="000975F5" w:rsidRDefault="00E17725" w:rsidP="000975F5">
                                  <w:pPr>
                                    <w:widowControl w:val="0"/>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年底</w:t>
                                  </w:r>
                                </w:p>
                              </w:tc>
                              <w:tc>
                                <w:tcPr>
                                  <w:tcW w:w="1665" w:type="dxa"/>
                                  <w:vMerge w:val="restart"/>
                                  <w:tcBorders>
                                    <w:top w:val="single" w:sz="6" w:space="0" w:color="auto"/>
                                    <w:left w:val="single" w:sz="6" w:space="0" w:color="auto"/>
                                  </w:tcBorders>
                                  <w:shd w:val="clear" w:color="auto" w:fill="auto"/>
                                  <w:vAlign w:val="center"/>
                                </w:tcPr>
                                <w:p w14:paraId="4856DA56" w14:textId="77777777" w:rsidR="00E17725" w:rsidRPr="000975F5" w:rsidRDefault="00E17725" w:rsidP="000975F5">
                                  <w:pPr>
                                    <w:widowControl w:val="0"/>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累計欠費</w:t>
                                  </w:r>
                                </w:p>
                              </w:tc>
                              <w:tc>
                                <w:tcPr>
                                  <w:tcW w:w="6982" w:type="dxa"/>
                                  <w:gridSpan w:val="4"/>
                                  <w:tcBorders>
                                    <w:top w:val="single" w:sz="6" w:space="0" w:color="auto"/>
                                    <w:right w:val="single" w:sz="6" w:space="0" w:color="auto"/>
                                  </w:tcBorders>
                                  <w:shd w:val="clear" w:color="auto" w:fill="auto"/>
                                  <w:vAlign w:val="center"/>
                                </w:tcPr>
                                <w:p w14:paraId="470301AA" w14:textId="77CC75CB" w:rsidR="00E17725" w:rsidRPr="000975F5" w:rsidRDefault="00E17725" w:rsidP="000975F5">
                                  <w:pPr>
                                    <w:overflowPunct/>
                                    <w:spacing w:line="220" w:lineRule="exact"/>
                                    <w:ind w:firstLineChars="0" w:firstLine="0"/>
                                    <w:jc w:val="center"/>
                                    <w:textAlignment w:val="center"/>
                                    <w:rPr>
                                      <w:rFonts w:cs="新細明體"/>
                                      <w:kern w:val="0"/>
                                      <w:sz w:val="20"/>
                                      <w:szCs w:val="20"/>
                                    </w:rPr>
                                  </w:pPr>
                                </w:p>
                              </w:tc>
                            </w:tr>
                            <w:tr w:rsidR="00E17725" w:rsidRPr="000975F5" w14:paraId="53E8767E" w14:textId="77777777" w:rsidTr="00ED1313">
                              <w:tc>
                                <w:tcPr>
                                  <w:tcW w:w="1134" w:type="dxa"/>
                                  <w:vMerge/>
                                  <w:tcBorders>
                                    <w:left w:val="single" w:sz="6" w:space="0" w:color="auto"/>
                                    <w:right w:val="single" w:sz="6" w:space="0" w:color="auto"/>
                                  </w:tcBorders>
                                  <w:shd w:val="clear" w:color="auto" w:fill="auto"/>
                                  <w:noWrap/>
                                  <w:vAlign w:val="center"/>
                                  <w:hideMark/>
                                </w:tcPr>
                                <w:p w14:paraId="5F865A3F"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p>
                              </w:tc>
                              <w:tc>
                                <w:tcPr>
                                  <w:tcW w:w="1665" w:type="dxa"/>
                                  <w:vMerge/>
                                  <w:tcBorders>
                                    <w:left w:val="single" w:sz="6" w:space="0" w:color="auto"/>
                                    <w:right w:val="single" w:sz="6" w:space="0" w:color="auto"/>
                                  </w:tcBorders>
                                  <w:shd w:val="clear" w:color="auto" w:fill="auto"/>
                                  <w:vAlign w:val="center"/>
                                  <w:hideMark/>
                                </w:tcPr>
                                <w:p w14:paraId="4041014C" w14:textId="77777777" w:rsidR="00E17725" w:rsidRPr="000975F5" w:rsidRDefault="00E17725" w:rsidP="000975F5">
                                  <w:pPr>
                                    <w:overflowPunct/>
                                    <w:spacing w:line="220" w:lineRule="exact"/>
                                    <w:ind w:firstLineChars="0" w:firstLine="0"/>
                                    <w:jc w:val="center"/>
                                    <w:textAlignment w:val="center"/>
                                    <w:rPr>
                                      <w:rFonts w:cs="新細明體"/>
                                      <w:b/>
                                      <w:kern w:val="0"/>
                                      <w:sz w:val="20"/>
                                      <w:szCs w:val="20"/>
                                    </w:rPr>
                                  </w:pPr>
                                </w:p>
                              </w:tc>
                              <w:tc>
                                <w:tcPr>
                                  <w:tcW w:w="1666" w:type="dxa"/>
                                  <w:vMerge w:val="restart"/>
                                  <w:tcBorders>
                                    <w:top w:val="single" w:sz="6" w:space="0" w:color="auto"/>
                                    <w:left w:val="single" w:sz="6" w:space="0" w:color="auto"/>
                                    <w:right w:val="single" w:sz="6" w:space="0" w:color="auto"/>
                                  </w:tcBorders>
                                  <w:shd w:val="clear" w:color="auto" w:fill="auto"/>
                                  <w:vAlign w:val="center"/>
                                  <w:hideMark/>
                                </w:tcPr>
                                <w:p w14:paraId="18DB955B"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一般投保單位</w:t>
                                  </w:r>
                                </w:p>
                              </w:tc>
                              <w:tc>
                                <w:tcPr>
                                  <w:tcW w:w="1666" w:type="dxa"/>
                                  <w:vMerge w:val="restart"/>
                                  <w:tcBorders>
                                    <w:top w:val="single" w:sz="6" w:space="0" w:color="auto"/>
                                    <w:left w:val="single" w:sz="6" w:space="0" w:color="auto"/>
                                  </w:tcBorders>
                                  <w:shd w:val="clear" w:color="auto" w:fill="auto"/>
                                  <w:vAlign w:val="center"/>
                                  <w:hideMark/>
                                </w:tcPr>
                                <w:p w14:paraId="3AFD883E"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職業工會、</w:t>
                                  </w:r>
                                </w:p>
                                <w:p w14:paraId="2B60979A"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漁會投保單位</w:t>
                                  </w:r>
                                </w:p>
                              </w:tc>
                              <w:tc>
                                <w:tcPr>
                                  <w:tcW w:w="3650" w:type="dxa"/>
                                  <w:gridSpan w:val="2"/>
                                  <w:tcBorders>
                                    <w:top w:val="single" w:sz="6" w:space="0" w:color="auto"/>
                                    <w:bottom w:val="single" w:sz="6" w:space="0" w:color="auto"/>
                                    <w:right w:val="single" w:sz="6" w:space="0" w:color="auto"/>
                                  </w:tcBorders>
                                  <w:shd w:val="clear" w:color="auto" w:fill="auto"/>
                                  <w:vAlign w:val="center"/>
                                </w:tcPr>
                                <w:p w14:paraId="33A4CA0F" w14:textId="3326EF26" w:rsidR="00E17725" w:rsidRPr="000975F5" w:rsidRDefault="00E17725" w:rsidP="000975F5">
                                  <w:pPr>
                                    <w:overflowPunct/>
                                    <w:spacing w:line="220" w:lineRule="exact"/>
                                    <w:ind w:firstLineChars="0" w:firstLine="0"/>
                                    <w:jc w:val="center"/>
                                    <w:textAlignment w:val="center"/>
                                    <w:rPr>
                                      <w:rFonts w:cs="新細明體"/>
                                      <w:kern w:val="0"/>
                                      <w:sz w:val="20"/>
                                      <w:szCs w:val="20"/>
                                    </w:rPr>
                                  </w:pPr>
                                </w:p>
                              </w:tc>
                            </w:tr>
                            <w:tr w:rsidR="000975F5" w:rsidRPr="000975F5" w14:paraId="3522F0DD" w14:textId="77777777" w:rsidTr="00E17725">
                              <w:tc>
                                <w:tcPr>
                                  <w:tcW w:w="1134" w:type="dxa"/>
                                  <w:vMerge/>
                                  <w:tcBorders>
                                    <w:left w:val="single" w:sz="6" w:space="0" w:color="auto"/>
                                    <w:right w:val="single" w:sz="6" w:space="0" w:color="auto"/>
                                  </w:tcBorders>
                                  <w:shd w:val="clear" w:color="auto" w:fill="auto"/>
                                  <w:vAlign w:val="center"/>
                                  <w:hideMark/>
                                </w:tcPr>
                                <w:p w14:paraId="18169FD6" w14:textId="77777777" w:rsidR="000975F5" w:rsidRPr="000975F5" w:rsidRDefault="000975F5" w:rsidP="000975F5">
                                  <w:pPr>
                                    <w:overflowPunct/>
                                    <w:spacing w:line="220" w:lineRule="exact"/>
                                    <w:ind w:firstLineChars="0" w:firstLine="0"/>
                                    <w:jc w:val="left"/>
                                    <w:textAlignment w:val="center"/>
                                    <w:rPr>
                                      <w:rFonts w:cs="新細明體"/>
                                      <w:kern w:val="0"/>
                                      <w:sz w:val="20"/>
                                      <w:szCs w:val="20"/>
                                    </w:rPr>
                                  </w:pPr>
                                </w:p>
                              </w:tc>
                              <w:tc>
                                <w:tcPr>
                                  <w:tcW w:w="1665" w:type="dxa"/>
                                  <w:vMerge/>
                                  <w:tcBorders>
                                    <w:left w:val="single" w:sz="6" w:space="0" w:color="auto"/>
                                    <w:right w:val="single" w:sz="6" w:space="0" w:color="auto"/>
                                  </w:tcBorders>
                                  <w:shd w:val="clear" w:color="auto" w:fill="auto"/>
                                  <w:vAlign w:val="center"/>
                                  <w:hideMark/>
                                </w:tcPr>
                                <w:p w14:paraId="36FE82F9" w14:textId="77777777" w:rsidR="000975F5" w:rsidRPr="000975F5" w:rsidRDefault="000975F5" w:rsidP="000975F5">
                                  <w:pPr>
                                    <w:overflowPunct/>
                                    <w:spacing w:line="220" w:lineRule="exact"/>
                                    <w:ind w:firstLineChars="0" w:firstLine="0"/>
                                    <w:jc w:val="left"/>
                                    <w:textAlignment w:val="center"/>
                                    <w:rPr>
                                      <w:rFonts w:cs="新細明體"/>
                                      <w:b/>
                                      <w:kern w:val="0"/>
                                      <w:sz w:val="20"/>
                                      <w:szCs w:val="20"/>
                                    </w:rPr>
                                  </w:pPr>
                                </w:p>
                              </w:tc>
                              <w:tc>
                                <w:tcPr>
                                  <w:tcW w:w="1666" w:type="dxa"/>
                                  <w:vMerge/>
                                  <w:tcBorders>
                                    <w:left w:val="single" w:sz="6" w:space="0" w:color="auto"/>
                                    <w:bottom w:val="single" w:sz="6" w:space="0" w:color="auto"/>
                                    <w:right w:val="single" w:sz="6" w:space="0" w:color="auto"/>
                                  </w:tcBorders>
                                  <w:shd w:val="clear" w:color="auto" w:fill="auto"/>
                                  <w:vAlign w:val="center"/>
                                  <w:hideMark/>
                                </w:tcPr>
                                <w:p w14:paraId="5CF36711" w14:textId="77777777" w:rsidR="000975F5" w:rsidRPr="000975F5" w:rsidRDefault="000975F5" w:rsidP="000975F5">
                                  <w:pPr>
                                    <w:overflowPunct/>
                                    <w:spacing w:line="220" w:lineRule="exact"/>
                                    <w:ind w:firstLineChars="0" w:firstLine="0"/>
                                    <w:jc w:val="left"/>
                                    <w:textAlignment w:val="center"/>
                                    <w:rPr>
                                      <w:rFonts w:cs="新細明體"/>
                                      <w:kern w:val="0"/>
                                      <w:sz w:val="20"/>
                                      <w:szCs w:val="20"/>
                                    </w:rPr>
                                  </w:pPr>
                                </w:p>
                              </w:tc>
                              <w:tc>
                                <w:tcPr>
                                  <w:tcW w:w="1666" w:type="dxa"/>
                                  <w:vMerge/>
                                  <w:tcBorders>
                                    <w:left w:val="single" w:sz="6" w:space="0" w:color="auto"/>
                                    <w:bottom w:val="single" w:sz="6" w:space="0" w:color="auto"/>
                                    <w:right w:val="single" w:sz="6" w:space="0" w:color="auto"/>
                                  </w:tcBorders>
                                  <w:shd w:val="clear" w:color="auto" w:fill="auto"/>
                                  <w:vAlign w:val="center"/>
                                  <w:hideMark/>
                                </w:tcPr>
                                <w:p w14:paraId="00C5E480"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p>
                              </w:tc>
                              <w:tc>
                                <w:tcPr>
                                  <w:tcW w:w="1666" w:type="dxa"/>
                                  <w:tcBorders>
                                    <w:top w:val="single" w:sz="6" w:space="0" w:color="auto"/>
                                    <w:left w:val="single" w:sz="6" w:space="0" w:color="auto"/>
                                    <w:right w:val="single" w:sz="6" w:space="0" w:color="auto"/>
                                  </w:tcBorders>
                                  <w:shd w:val="clear" w:color="auto" w:fill="auto"/>
                                  <w:vAlign w:val="center"/>
                                  <w:hideMark/>
                                </w:tcPr>
                                <w:p w14:paraId="42DBB680"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職業工會</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1F52898" w14:textId="77777777" w:rsidR="000975F5" w:rsidRPr="000975F5" w:rsidRDefault="000975F5" w:rsidP="000975F5">
                                  <w:pPr>
                                    <w:overflowPunct/>
                                    <w:spacing w:line="200" w:lineRule="exact"/>
                                    <w:ind w:firstLineChars="0" w:firstLine="0"/>
                                    <w:jc w:val="center"/>
                                    <w:textAlignment w:val="center"/>
                                    <w:rPr>
                                      <w:rFonts w:cs="新細明體"/>
                                      <w:kern w:val="0"/>
                                      <w:sz w:val="20"/>
                                      <w:szCs w:val="20"/>
                                    </w:rPr>
                                  </w:pPr>
                                  <w:r w:rsidRPr="000975F5">
                                    <w:rPr>
                                      <w:rFonts w:cs="新細明體" w:hint="eastAsia"/>
                                      <w:kern w:val="0"/>
                                      <w:sz w:val="20"/>
                                      <w:szCs w:val="20"/>
                                    </w:rPr>
                                    <w:t>職業工會、漁會會員</w:t>
                                  </w:r>
                                </w:p>
                              </w:tc>
                            </w:tr>
                            <w:tr w:rsidR="000975F5" w:rsidRPr="000975F5" w14:paraId="68B3CCBC"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7F171F"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105</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6B9A8"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4,600,437,196</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D411E"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2,823,434,142</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27E2A2"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1,777,003,054</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712E264F"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59,367,045</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2808D27"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1,717,636,009</w:t>
                                  </w:r>
                                </w:p>
                              </w:tc>
                            </w:tr>
                            <w:tr w:rsidR="000975F5" w:rsidRPr="000975F5" w14:paraId="547B2DA3"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C231A5"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106</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76F9E"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5,119,854,172</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81D0BA"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3,346,391,981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11842"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1,773,462,191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687C67A7"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90,411,060</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07A15D0B"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1,683,051,131</w:t>
                                  </w:r>
                                </w:p>
                              </w:tc>
                            </w:tr>
                            <w:tr w:rsidR="000975F5" w:rsidRPr="000975F5" w14:paraId="154CFDE0"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929A5D"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107</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389496"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5,449,192,241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A91E2D"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3,881,304,120</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F77C76"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1,567,888,121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4B6EAC15"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66,654,597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6FCC8D13"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1,501,233,524</w:t>
                                  </w:r>
                                </w:p>
                              </w:tc>
                            </w:tr>
                            <w:tr w:rsidR="000975F5" w:rsidRPr="000975F5" w14:paraId="12E55D8B"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B44A79"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108</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99E477"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5,819,890,087</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DE8146"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4,349,182,224</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121E50"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1,470,707,863</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0321D2A2"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55,586,403</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439A5616"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1,415,121,460</w:t>
                                  </w:r>
                                </w:p>
                              </w:tc>
                            </w:tr>
                            <w:tr w:rsidR="000975F5" w:rsidRPr="000975F5" w14:paraId="341FDAC7"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4255EC"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109</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6E997"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5,716,323,641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C4229"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4,430,997,444</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A305EB"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1,285,326,197</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7226FF34"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64,730,977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5D197163"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1,220,595,220</w:t>
                                  </w:r>
                                </w:p>
                              </w:tc>
                            </w:tr>
                            <w:tr w:rsidR="000975F5" w:rsidRPr="000975F5" w14:paraId="194C6D8C"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18C8C7"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110</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B54E1"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5,668,415,481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42CBC"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4,478,045,495</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44D87A"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1,190,369,986</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2F31924B"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50,982,847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BC61626"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1,139,387,139</w:t>
                                  </w:r>
                                </w:p>
                              </w:tc>
                            </w:tr>
                            <w:tr w:rsidR="000975F5" w:rsidRPr="000975F5" w14:paraId="573B14C7"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2413611D"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111(截至10月底止)</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81536E"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6,125,729,450</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A57C8"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4,959,170,142</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B69608"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1,166,559,308</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63A68CD7"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48,704,207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07760F71"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1,117,855,101</w:t>
                                  </w:r>
                                </w:p>
                              </w:tc>
                            </w:tr>
                            <w:tr w:rsidR="000975F5" w:rsidRPr="000975F5" w14:paraId="246FFD36" w14:textId="77777777" w:rsidTr="00605086">
                              <w:tc>
                                <w:tcPr>
                                  <w:tcW w:w="9781" w:type="dxa"/>
                                  <w:gridSpan w:val="6"/>
                                  <w:tcBorders>
                                    <w:top w:val="single" w:sz="6" w:space="0" w:color="auto"/>
                                  </w:tcBorders>
                                  <w:shd w:val="clear" w:color="auto" w:fill="auto"/>
                                  <w:noWrap/>
                                  <w:vAlign w:val="center"/>
                                </w:tcPr>
                                <w:p w14:paraId="1098EF03" w14:textId="77777777" w:rsidR="000975F5" w:rsidRPr="000975F5" w:rsidRDefault="000975F5" w:rsidP="00286E5E">
                                  <w:pPr>
                                    <w:overflowPunct/>
                                    <w:spacing w:line="240" w:lineRule="exact"/>
                                    <w:ind w:firstLineChars="0" w:firstLine="0"/>
                                    <w:jc w:val="left"/>
                                    <w:textAlignment w:val="center"/>
                                    <w:rPr>
                                      <w:rFonts w:cs="新細明體"/>
                                      <w:kern w:val="0"/>
                                      <w:sz w:val="18"/>
                                      <w:szCs w:val="18"/>
                                    </w:rPr>
                                  </w:pPr>
                                  <w:r w:rsidRPr="000975F5">
                                    <w:rPr>
                                      <w:rFonts w:cs="新細明體" w:hint="eastAsia"/>
                                      <w:kern w:val="0"/>
                                      <w:sz w:val="18"/>
                                      <w:szCs w:val="18"/>
                                    </w:rPr>
                                    <w:t>註：1.累計欠費係截至各該年底(月底)止應收未收保險費(不含歷年轉銷呆帳之欠費)。</w:t>
                                  </w:r>
                                </w:p>
                                <w:p w14:paraId="5615FBF6" w14:textId="77777777" w:rsidR="000975F5" w:rsidRPr="000975F5" w:rsidRDefault="000975F5" w:rsidP="00286E5E">
                                  <w:pPr>
                                    <w:overflowPunct/>
                                    <w:spacing w:line="240" w:lineRule="exact"/>
                                    <w:ind w:leftChars="150" w:left="360" w:firstLineChars="0" w:firstLine="0"/>
                                    <w:jc w:val="left"/>
                                    <w:textAlignment w:val="center"/>
                                    <w:rPr>
                                      <w:rFonts w:cs="新細明體"/>
                                      <w:kern w:val="0"/>
                                      <w:sz w:val="18"/>
                                      <w:szCs w:val="18"/>
                                    </w:rPr>
                                  </w:pPr>
                                  <w:r w:rsidRPr="000975F5">
                                    <w:rPr>
                                      <w:rFonts w:cs="新細明體" w:hint="eastAsia"/>
                                      <w:kern w:val="0"/>
                                      <w:sz w:val="18"/>
                                      <w:szCs w:val="18"/>
                                    </w:rPr>
                                    <w:t>2.資料來源：整理自勞工保險局提供資料。</w:t>
                                  </w:r>
                                </w:p>
                              </w:tc>
                            </w:tr>
                          </w:tbl>
                          <w:p w14:paraId="63B6E9FD" w14:textId="77777777" w:rsidR="00BD3D18" w:rsidRPr="000975F5" w:rsidRDefault="00BD3D18" w:rsidP="00680FE9">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BB7B3C" id="_x0000_t202" coordsize="21600,21600" o:spt="202" path="m,l,21600r21600,l21600,xe">
                <v:stroke joinstyle="miter"/>
                <v:path gradientshapeok="t" o:connecttype="rect"/>
              </v:shapetype>
              <v:shape id="文字方塊 2" o:spid="_x0000_s1026" type="#_x0000_t202" style="position:absolute;left:0;text-align:left;margin-left:-5.65pt;margin-top:152.8pt;width:507.2pt;height:19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" filled="f" stroked="f">
                <v:textbox>
                  <w:txbxContent>
                    <w:tbl>
                      <w:tblPr>
                        <w:tblW w:w="9781" w:type="dxa"/>
                        <w:tblInd w:w="28" w:type="dxa"/>
                        <w:tblLayout w:type="fixed"/>
                        <w:tblCellMar>
                          <w:left w:w="28" w:type="dxa"/>
                          <w:right w:w="28" w:type="dxa"/>
                        </w:tblCellMar>
                        <w:tblLook w:val="04A0" w:firstRow="1" w:lastRow="0" w:firstColumn="1" w:lastColumn="0" w:noHBand="0" w:noVBand="1"/>
                      </w:tblPr>
                      <w:tblGrid>
                        <w:gridCol w:w="1134"/>
                        <w:gridCol w:w="1665"/>
                        <w:gridCol w:w="1666"/>
                        <w:gridCol w:w="1666"/>
                        <w:gridCol w:w="1666"/>
                        <w:gridCol w:w="1984"/>
                      </w:tblGrid>
                      <w:tr w:rsidR="000975F5" w:rsidRPr="000975F5" w14:paraId="3BB315E7" w14:textId="77777777" w:rsidTr="00605086">
                        <w:tc>
                          <w:tcPr>
                            <w:tcW w:w="9781" w:type="dxa"/>
                            <w:gridSpan w:val="6"/>
                            <w:tcBorders>
                              <w:bottom w:val="single" w:sz="6" w:space="0" w:color="auto"/>
                            </w:tcBorders>
                            <w:shd w:val="clear" w:color="auto" w:fill="auto"/>
                            <w:noWrap/>
                            <w:vAlign w:val="center"/>
                          </w:tcPr>
                          <w:p w14:paraId="298C0DE7" w14:textId="77777777" w:rsidR="000975F5" w:rsidRPr="000975F5" w:rsidRDefault="000975F5" w:rsidP="000975F5">
                            <w:pPr>
                              <w:overflowPunct/>
                              <w:spacing w:afterLines="50" w:after="180" w:line="280" w:lineRule="exact"/>
                              <w:ind w:firstLineChars="0" w:firstLine="480"/>
                              <w:jc w:val="center"/>
                              <w:rPr>
                                <w:rFonts w:cs="新細明體"/>
                                <w:b/>
                                <w:kern w:val="0"/>
                                <w:szCs w:val="22"/>
                              </w:rPr>
                            </w:pPr>
                            <w:r w:rsidRPr="000975F5">
                              <w:rPr>
                                <w:rFonts w:cs="新細明體" w:hint="eastAsia"/>
                                <w:b/>
                                <w:kern w:val="0"/>
                                <w:szCs w:val="22"/>
                              </w:rPr>
                              <w:t>表1　投保單位及職業工會、漁會會員積欠勞工保險費（不含滯納金）情形</w:t>
                            </w:r>
                          </w:p>
                          <w:p w14:paraId="7CFE1D33" w14:textId="77777777" w:rsidR="000975F5" w:rsidRPr="000975F5" w:rsidRDefault="000975F5" w:rsidP="000975F5">
                            <w:pPr>
                              <w:overflowPunct/>
                              <w:spacing w:line="260" w:lineRule="exact"/>
                              <w:ind w:firstLineChars="0" w:firstLine="400"/>
                              <w:jc w:val="right"/>
                              <w:rPr>
                                <w:rFonts w:cs="新細明體"/>
                                <w:kern w:val="0"/>
                                <w:sz w:val="20"/>
                                <w:szCs w:val="20"/>
                              </w:rPr>
                            </w:pPr>
                            <w:r w:rsidRPr="000975F5">
                              <w:rPr>
                                <w:rFonts w:cs="新細明體" w:hint="eastAsia"/>
                                <w:kern w:val="0"/>
                                <w:sz w:val="20"/>
                                <w:szCs w:val="20"/>
                              </w:rPr>
                              <w:t>單位：新臺幣元</w:t>
                            </w:r>
                          </w:p>
                        </w:tc>
                      </w:tr>
                      <w:tr w:rsidR="00E17725" w:rsidRPr="000975F5" w14:paraId="5963AA3A" w14:textId="77777777" w:rsidTr="006A43F4">
                        <w:tc>
                          <w:tcPr>
                            <w:tcW w:w="1134" w:type="dxa"/>
                            <w:vMerge w:val="restart"/>
                            <w:tcBorders>
                              <w:top w:val="single" w:sz="6" w:space="0" w:color="auto"/>
                              <w:left w:val="single" w:sz="6" w:space="0" w:color="auto"/>
                              <w:right w:val="single" w:sz="6" w:space="0" w:color="auto"/>
                            </w:tcBorders>
                            <w:shd w:val="clear" w:color="auto" w:fill="auto"/>
                            <w:noWrap/>
                            <w:vAlign w:val="center"/>
                          </w:tcPr>
                          <w:p w14:paraId="605C19CE" w14:textId="77777777" w:rsidR="00E17725" w:rsidRPr="000975F5" w:rsidRDefault="00E17725" w:rsidP="000975F5">
                            <w:pPr>
                              <w:widowControl w:val="0"/>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年底</w:t>
                            </w:r>
                          </w:p>
                        </w:tc>
                        <w:tc>
                          <w:tcPr>
                            <w:tcW w:w="1665" w:type="dxa"/>
                            <w:vMerge w:val="restart"/>
                            <w:tcBorders>
                              <w:top w:val="single" w:sz="6" w:space="0" w:color="auto"/>
                              <w:left w:val="single" w:sz="6" w:space="0" w:color="auto"/>
                            </w:tcBorders>
                            <w:shd w:val="clear" w:color="auto" w:fill="auto"/>
                            <w:vAlign w:val="center"/>
                          </w:tcPr>
                          <w:p w14:paraId="4856DA56" w14:textId="77777777" w:rsidR="00E17725" w:rsidRPr="000975F5" w:rsidRDefault="00E17725" w:rsidP="000975F5">
                            <w:pPr>
                              <w:widowControl w:val="0"/>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累計欠費</w:t>
                            </w:r>
                          </w:p>
                        </w:tc>
                        <w:tc>
                          <w:tcPr>
                            <w:tcW w:w="6982" w:type="dxa"/>
                            <w:gridSpan w:val="4"/>
                            <w:tcBorders>
                              <w:top w:val="single" w:sz="6" w:space="0" w:color="auto"/>
                              <w:right w:val="single" w:sz="6" w:space="0" w:color="auto"/>
                            </w:tcBorders>
                            <w:shd w:val="clear" w:color="auto" w:fill="auto"/>
                            <w:vAlign w:val="center"/>
                          </w:tcPr>
                          <w:p w14:paraId="470301AA" w14:textId="77CC75CB" w:rsidR="00E17725" w:rsidRPr="000975F5" w:rsidRDefault="00E17725" w:rsidP="000975F5">
                            <w:pPr>
                              <w:overflowPunct/>
                              <w:spacing w:line="220" w:lineRule="exact"/>
                              <w:ind w:firstLineChars="0" w:firstLine="0"/>
                              <w:jc w:val="center"/>
                              <w:textAlignment w:val="center"/>
                              <w:rPr>
                                <w:rFonts w:cs="新細明體"/>
                                <w:kern w:val="0"/>
                                <w:sz w:val="20"/>
                                <w:szCs w:val="20"/>
                              </w:rPr>
                            </w:pPr>
                          </w:p>
                        </w:tc>
                      </w:tr>
                      <w:tr w:rsidR="00E17725" w:rsidRPr="000975F5" w14:paraId="53E8767E" w14:textId="77777777" w:rsidTr="00ED1313">
                        <w:tc>
                          <w:tcPr>
                            <w:tcW w:w="1134" w:type="dxa"/>
                            <w:vMerge/>
                            <w:tcBorders>
                              <w:left w:val="single" w:sz="6" w:space="0" w:color="auto"/>
                              <w:right w:val="single" w:sz="6" w:space="0" w:color="auto"/>
                            </w:tcBorders>
                            <w:shd w:val="clear" w:color="auto" w:fill="auto"/>
                            <w:noWrap/>
                            <w:vAlign w:val="center"/>
                            <w:hideMark/>
                          </w:tcPr>
                          <w:p w14:paraId="5F865A3F"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p>
                        </w:tc>
                        <w:tc>
                          <w:tcPr>
                            <w:tcW w:w="1665" w:type="dxa"/>
                            <w:vMerge/>
                            <w:tcBorders>
                              <w:left w:val="single" w:sz="6" w:space="0" w:color="auto"/>
                              <w:right w:val="single" w:sz="6" w:space="0" w:color="auto"/>
                            </w:tcBorders>
                            <w:shd w:val="clear" w:color="auto" w:fill="auto"/>
                            <w:vAlign w:val="center"/>
                            <w:hideMark/>
                          </w:tcPr>
                          <w:p w14:paraId="4041014C" w14:textId="77777777" w:rsidR="00E17725" w:rsidRPr="000975F5" w:rsidRDefault="00E17725" w:rsidP="000975F5">
                            <w:pPr>
                              <w:overflowPunct/>
                              <w:spacing w:line="220" w:lineRule="exact"/>
                              <w:ind w:firstLineChars="0" w:firstLine="0"/>
                              <w:jc w:val="center"/>
                              <w:textAlignment w:val="center"/>
                              <w:rPr>
                                <w:rFonts w:cs="新細明體"/>
                                <w:b/>
                                <w:kern w:val="0"/>
                                <w:sz w:val="20"/>
                                <w:szCs w:val="20"/>
                              </w:rPr>
                            </w:pPr>
                          </w:p>
                        </w:tc>
                        <w:tc>
                          <w:tcPr>
                            <w:tcW w:w="1666" w:type="dxa"/>
                            <w:vMerge w:val="restart"/>
                            <w:tcBorders>
                              <w:top w:val="single" w:sz="6" w:space="0" w:color="auto"/>
                              <w:left w:val="single" w:sz="6" w:space="0" w:color="auto"/>
                              <w:right w:val="single" w:sz="6" w:space="0" w:color="auto"/>
                            </w:tcBorders>
                            <w:shd w:val="clear" w:color="auto" w:fill="auto"/>
                            <w:vAlign w:val="center"/>
                            <w:hideMark/>
                          </w:tcPr>
                          <w:p w14:paraId="18DB955B"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一般投保單位</w:t>
                            </w:r>
                          </w:p>
                        </w:tc>
                        <w:tc>
                          <w:tcPr>
                            <w:tcW w:w="1666" w:type="dxa"/>
                            <w:vMerge w:val="restart"/>
                            <w:tcBorders>
                              <w:top w:val="single" w:sz="6" w:space="0" w:color="auto"/>
                              <w:left w:val="single" w:sz="6" w:space="0" w:color="auto"/>
                            </w:tcBorders>
                            <w:shd w:val="clear" w:color="auto" w:fill="auto"/>
                            <w:vAlign w:val="center"/>
                            <w:hideMark/>
                          </w:tcPr>
                          <w:p w14:paraId="3AFD883E"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職業工會、</w:t>
                            </w:r>
                          </w:p>
                          <w:p w14:paraId="2B60979A" w14:textId="77777777" w:rsidR="00E17725" w:rsidRPr="000975F5" w:rsidRDefault="00E1772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漁會投保單位</w:t>
                            </w:r>
                          </w:p>
                        </w:tc>
                        <w:tc>
                          <w:tcPr>
                            <w:tcW w:w="3650" w:type="dxa"/>
                            <w:gridSpan w:val="2"/>
                            <w:tcBorders>
                              <w:top w:val="single" w:sz="6" w:space="0" w:color="auto"/>
                              <w:bottom w:val="single" w:sz="6" w:space="0" w:color="auto"/>
                              <w:right w:val="single" w:sz="6" w:space="0" w:color="auto"/>
                            </w:tcBorders>
                            <w:shd w:val="clear" w:color="auto" w:fill="auto"/>
                            <w:vAlign w:val="center"/>
                          </w:tcPr>
                          <w:p w14:paraId="33A4CA0F" w14:textId="3326EF26" w:rsidR="00E17725" w:rsidRPr="000975F5" w:rsidRDefault="00E17725" w:rsidP="000975F5">
                            <w:pPr>
                              <w:overflowPunct/>
                              <w:spacing w:line="220" w:lineRule="exact"/>
                              <w:ind w:firstLineChars="0" w:firstLine="0"/>
                              <w:jc w:val="center"/>
                              <w:textAlignment w:val="center"/>
                              <w:rPr>
                                <w:rFonts w:cs="新細明體"/>
                                <w:kern w:val="0"/>
                                <w:sz w:val="20"/>
                                <w:szCs w:val="20"/>
                              </w:rPr>
                            </w:pPr>
                          </w:p>
                        </w:tc>
                      </w:tr>
                      <w:tr w:rsidR="000975F5" w:rsidRPr="000975F5" w14:paraId="3522F0DD" w14:textId="77777777" w:rsidTr="00E17725">
                        <w:tc>
                          <w:tcPr>
                            <w:tcW w:w="1134" w:type="dxa"/>
                            <w:vMerge/>
                            <w:tcBorders>
                              <w:left w:val="single" w:sz="6" w:space="0" w:color="auto"/>
                              <w:right w:val="single" w:sz="6" w:space="0" w:color="auto"/>
                            </w:tcBorders>
                            <w:shd w:val="clear" w:color="auto" w:fill="auto"/>
                            <w:vAlign w:val="center"/>
                            <w:hideMark/>
                          </w:tcPr>
                          <w:p w14:paraId="18169FD6" w14:textId="77777777" w:rsidR="000975F5" w:rsidRPr="000975F5" w:rsidRDefault="000975F5" w:rsidP="000975F5">
                            <w:pPr>
                              <w:overflowPunct/>
                              <w:spacing w:line="220" w:lineRule="exact"/>
                              <w:ind w:firstLineChars="0" w:firstLine="0"/>
                              <w:jc w:val="left"/>
                              <w:textAlignment w:val="center"/>
                              <w:rPr>
                                <w:rFonts w:cs="新細明體"/>
                                <w:kern w:val="0"/>
                                <w:sz w:val="20"/>
                                <w:szCs w:val="20"/>
                              </w:rPr>
                            </w:pPr>
                          </w:p>
                        </w:tc>
                        <w:tc>
                          <w:tcPr>
                            <w:tcW w:w="1665" w:type="dxa"/>
                            <w:vMerge/>
                            <w:tcBorders>
                              <w:left w:val="single" w:sz="6" w:space="0" w:color="auto"/>
                              <w:right w:val="single" w:sz="6" w:space="0" w:color="auto"/>
                            </w:tcBorders>
                            <w:shd w:val="clear" w:color="auto" w:fill="auto"/>
                            <w:vAlign w:val="center"/>
                            <w:hideMark/>
                          </w:tcPr>
                          <w:p w14:paraId="36FE82F9" w14:textId="77777777" w:rsidR="000975F5" w:rsidRPr="000975F5" w:rsidRDefault="000975F5" w:rsidP="000975F5">
                            <w:pPr>
                              <w:overflowPunct/>
                              <w:spacing w:line="220" w:lineRule="exact"/>
                              <w:ind w:firstLineChars="0" w:firstLine="0"/>
                              <w:jc w:val="left"/>
                              <w:textAlignment w:val="center"/>
                              <w:rPr>
                                <w:rFonts w:cs="新細明體"/>
                                <w:b/>
                                <w:kern w:val="0"/>
                                <w:sz w:val="20"/>
                                <w:szCs w:val="20"/>
                              </w:rPr>
                            </w:pPr>
                          </w:p>
                        </w:tc>
                        <w:tc>
                          <w:tcPr>
                            <w:tcW w:w="1666" w:type="dxa"/>
                            <w:vMerge/>
                            <w:tcBorders>
                              <w:left w:val="single" w:sz="6" w:space="0" w:color="auto"/>
                              <w:bottom w:val="single" w:sz="6" w:space="0" w:color="auto"/>
                              <w:right w:val="single" w:sz="6" w:space="0" w:color="auto"/>
                            </w:tcBorders>
                            <w:shd w:val="clear" w:color="auto" w:fill="auto"/>
                            <w:vAlign w:val="center"/>
                            <w:hideMark/>
                          </w:tcPr>
                          <w:p w14:paraId="5CF36711" w14:textId="77777777" w:rsidR="000975F5" w:rsidRPr="000975F5" w:rsidRDefault="000975F5" w:rsidP="000975F5">
                            <w:pPr>
                              <w:overflowPunct/>
                              <w:spacing w:line="220" w:lineRule="exact"/>
                              <w:ind w:firstLineChars="0" w:firstLine="0"/>
                              <w:jc w:val="left"/>
                              <w:textAlignment w:val="center"/>
                              <w:rPr>
                                <w:rFonts w:cs="新細明體"/>
                                <w:kern w:val="0"/>
                                <w:sz w:val="20"/>
                                <w:szCs w:val="20"/>
                              </w:rPr>
                            </w:pPr>
                          </w:p>
                        </w:tc>
                        <w:tc>
                          <w:tcPr>
                            <w:tcW w:w="1666" w:type="dxa"/>
                            <w:vMerge/>
                            <w:tcBorders>
                              <w:left w:val="single" w:sz="6" w:space="0" w:color="auto"/>
                              <w:bottom w:val="single" w:sz="6" w:space="0" w:color="auto"/>
                              <w:right w:val="single" w:sz="6" w:space="0" w:color="auto"/>
                            </w:tcBorders>
                            <w:shd w:val="clear" w:color="auto" w:fill="auto"/>
                            <w:vAlign w:val="center"/>
                            <w:hideMark/>
                          </w:tcPr>
                          <w:p w14:paraId="00C5E480"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p>
                        </w:tc>
                        <w:tc>
                          <w:tcPr>
                            <w:tcW w:w="1666" w:type="dxa"/>
                            <w:tcBorders>
                              <w:top w:val="single" w:sz="6" w:space="0" w:color="auto"/>
                              <w:left w:val="single" w:sz="6" w:space="0" w:color="auto"/>
                              <w:right w:val="single" w:sz="6" w:space="0" w:color="auto"/>
                            </w:tcBorders>
                            <w:shd w:val="clear" w:color="auto" w:fill="auto"/>
                            <w:vAlign w:val="center"/>
                            <w:hideMark/>
                          </w:tcPr>
                          <w:p w14:paraId="42DBB680"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職業工會</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1F52898" w14:textId="77777777" w:rsidR="000975F5" w:rsidRPr="000975F5" w:rsidRDefault="000975F5" w:rsidP="000975F5">
                            <w:pPr>
                              <w:overflowPunct/>
                              <w:spacing w:line="200" w:lineRule="exact"/>
                              <w:ind w:firstLineChars="0" w:firstLine="0"/>
                              <w:jc w:val="center"/>
                              <w:textAlignment w:val="center"/>
                              <w:rPr>
                                <w:rFonts w:cs="新細明體"/>
                                <w:kern w:val="0"/>
                                <w:sz w:val="20"/>
                                <w:szCs w:val="20"/>
                              </w:rPr>
                            </w:pPr>
                            <w:r w:rsidRPr="000975F5">
                              <w:rPr>
                                <w:rFonts w:cs="新細明體" w:hint="eastAsia"/>
                                <w:kern w:val="0"/>
                                <w:sz w:val="20"/>
                                <w:szCs w:val="20"/>
                              </w:rPr>
                              <w:t>職業工會、漁會會員</w:t>
                            </w:r>
                          </w:p>
                        </w:tc>
                      </w:tr>
                      <w:tr w:rsidR="000975F5" w:rsidRPr="000975F5" w14:paraId="68B3CCBC"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7F171F"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105</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6B9A8"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4,600,437,196</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D411E"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2,823,434,142</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27E2A2"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1,777,003,054</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712E264F"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59,367,045</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2808D27"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1,717,636,009</w:t>
                            </w:r>
                          </w:p>
                        </w:tc>
                      </w:tr>
                      <w:tr w:rsidR="000975F5" w:rsidRPr="000975F5" w14:paraId="547B2DA3"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C231A5"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106</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76F9E"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5,119,854,172</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81D0BA"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3,346,391,981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11842"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1,773,462,191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687C67A7"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90,411,060</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07A15D0B"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1,683,051,131</w:t>
                            </w:r>
                          </w:p>
                        </w:tc>
                      </w:tr>
                      <w:tr w:rsidR="000975F5" w:rsidRPr="000975F5" w14:paraId="154CFDE0"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929A5D"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107</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389496"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5,449,192,241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A91E2D"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3,881,304,120</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F77C76"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1,567,888,121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4B6EAC15"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66,654,597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6FCC8D13"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1,501,233,524</w:t>
                            </w:r>
                          </w:p>
                        </w:tc>
                      </w:tr>
                      <w:tr w:rsidR="000975F5" w:rsidRPr="000975F5" w14:paraId="12E55D8B"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B44A79"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108</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99E477"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5,819,890,087</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DE8146"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4,349,182,224</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121E50"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1,470,707,863</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0321D2A2"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55,586,403</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439A5616"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1,415,121,460</w:t>
                            </w:r>
                          </w:p>
                        </w:tc>
                      </w:tr>
                      <w:tr w:rsidR="000975F5" w:rsidRPr="000975F5" w14:paraId="341FDAC7"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4255EC"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109</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6E997"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5,716,323,641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C4229"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4,430,997,444</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A305EB"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1,285,326,197</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7226FF34"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64,730,977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5D197163"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1,220,595,220</w:t>
                            </w:r>
                          </w:p>
                        </w:tc>
                      </w:tr>
                      <w:tr w:rsidR="000975F5" w:rsidRPr="000975F5" w14:paraId="194C6D8C"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18C8C7"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110</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B54E1"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5,668,415,481</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42CBC"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4,478,045,495</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44D87A"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1,190,369,986</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2F31924B"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50,982,847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BC61626"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1,139,387,139</w:t>
                            </w:r>
                          </w:p>
                        </w:tc>
                      </w:tr>
                      <w:tr w:rsidR="000975F5" w:rsidRPr="000975F5" w14:paraId="573B14C7" w14:textId="77777777" w:rsidTr="00E17725">
                        <w:tc>
                          <w:tcPr>
                            <w:tcW w:w="113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2413611D" w14:textId="77777777" w:rsidR="000975F5" w:rsidRPr="000975F5" w:rsidRDefault="000975F5" w:rsidP="000975F5">
                            <w:pPr>
                              <w:overflowPunct/>
                              <w:spacing w:line="220" w:lineRule="exact"/>
                              <w:ind w:firstLineChars="0" w:firstLine="0"/>
                              <w:jc w:val="center"/>
                              <w:textAlignment w:val="center"/>
                              <w:rPr>
                                <w:rFonts w:cs="新細明體"/>
                                <w:kern w:val="0"/>
                                <w:sz w:val="20"/>
                                <w:szCs w:val="20"/>
                              </w:rPr>
                            </w:pPr>
                            <w:r w:rsidRPr="000975F5">
                              <w:rPr>
                                <w:rFonts w:cs="新細明體" w:hint="eastAsia"/>
                                <w:kern w:val="0"/>
                                <w:sz w:val="20"/>
                                <w:szCs w:val="20"/>
                              </w:rPr>
                              <w:t>111(截至10月底止)</w:t>
                            </w:r>
                          </w:p>
                        </w:tc>
                        <w:tc>
                          <w:tcPr>
                            <w:tcW w:w="1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81536E"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6,125,729,450</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A57C8"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4,959,170,142</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B69608" w14:textId="77777777" w:rsidR="000975F5" w:rsidRPr="000975F5" w:rsidRDefault="000975F5" w:rsidP="000975F5">
                            <w:pPr>
                              <w:overflowPunct/>
                              <w:spacing w:line="220" w:lineRule="exact"/>
                              <w:ind w:firstLineChars="0" w:firstLine="0"/>
                              <w:jc w:val="right"/>
                              <w:textAlignment w:val="center"/>
                              <w:rPr>
                                <w:rFonts w:cs="新細明體"/>
                                <w:b/>
                                <w:kern w:val="0"/>
                                <w:sz w:val="20"/>
                                <w:szCs w:val="20"/>
                              </w:rPr>
                            </w:pPr>
                            <w:r w:rsidRPr="000975F5">
                              <w:rPr>
                                <w:rFonts w:cs="新細明體" w:hint="eastAsia"/>
                                <w:b/>
                                <w:kern w:val="0"/>
                                <w:sz w:val="20"/>
                                <w:szCs w:val="20"/>
                              </w:rPr>
                              <w:t>1,166,559,308</w:t>
                            </w:r>
                          </w:p>
                        </w:tc>
                        <w:tc>
                          <w:tcPr>
                            <w:tcW w:w="1666" w:type="dxa"/>
                            <w:tcBorders>
                              <w:top w:val="single" w:sz="6" w:space="0" w:color="auto"/>
                              <w:left w:val="single" w:sz="6" w:space="0" w:color="auto"/>
                              <w:bottom w:val="single" w:sz="6" w:space="0" w:color="auto"/>
                              <w:right w:val="single" w:sz="6" w:space="0" w:color="auto"/>
                            </w:tcBorders>
                            <w:shd w:val="clear" w:color="auto" w:fill="auto"/>
                            <w:vAlign w:val="center"/>
                          </w:tcPr>
                          <w:p w14:paraId="63A68CD7"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hint="eastAsia"/>
                                <w:kern w:val="0"/>
                                <w:sz w:val="20"/>
                                <w:szCs w:val="20"/>
                              </w:rPr>
                              <w:t>48,704,207</w:t>
                            </w:r>
                          </w:p>
                        </w:tc>
                        <w:tc>
                          <w:tcPr>
                            <w:tcW w:w="198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07760F71" w14:textId="77777777" w:rsidR="000975F5" w:rsidRPr="000975F5" w:rsidRDefault="000975F5" w:rsidP="000975F5">
                            <w:pPr>
                              <w:overflowPunct/>
                              <w:spacing w:line="220" w:lineRule="exact"/>
                              <w:ind w:firstLineChars="0" w:firstLine="0"/>
                              <w:jc w:val="right"/>
                              <w:textAlignment w:val="center"/>
                              <w:rPr>
                                <w:rFonts w:cs="新細明體"/>
                                <w:kern w:val="0"/>
                                <w:sz w:val="20"/>
                                <w:szCs w:val="20"/>
                              </w:rPr>
                            </w:pPr>
                            <w:r w:rsidRPr="000975F5">
                              <w:rPr>
                                <w:rFonts w:cs="新細明體"/>
                                <w:kern w:val="0"/>
                                <w:sz w:val="20"/>
                                <w:szCs w:val="20"/>
                              </w:rPr>
                              <w:t>1,117,855,101</w:t>
                            </w:r>
                          </w:p>
                        </w:tc>
                      </w:tr>
                      <w:tr w:rsidR="000975F5" w:rsidRPr="000975F5" w14:paraId="246FFD36" w14:textId="77777777" w:rsidTr="00605086">
                        <w:tc>
                          <w:tcPr>
                            <w:tcW w:w="9781" w:type="dxa"/>
                            <w:gridSpan w:val="6"/>
                            <w:tcBorders>
                              <w:top w:val="single" w:sz="6" w:space="0" w:color="auto"/>
                            </w:tcBorders>
                            <w:shd w:val="clear" w:color="auto" w:fill="auto"/>
                            <w:noWrap/>
                            <w:vAlign w:val="center"/>
                          </w:tcPr>
                          <w:p w14:paraId="1098EF03" w14:textId="77777777" w:rsidR="000975F5" w:rsidRPr="000975F5" w:rsidRDefault="000975F5" w:rsidP="00286E5E">
                            <w:pPr>
                              <w:overflowPunct/>
                              <w:spacing w:line="240" w:lineRule="exact"/>
                              <w:ind w:firstLineChars="0" w:firstLine="0"/>
                              <w:jc w:val="left"/>
                              <w:textAlignment w:val="center"/>
                              <w:rPr>
                                <w:rFonts w:cs="新細明體"/>
                                <w:kern w:val="0"/>
                                <w:sz w:val="18"/>
                                <w:szCs w:val="18"/>
                              </w:rPr>
                            </w:pPr>
                            <w:r w:rsidRPr="000975F5">
                              <w:rPr>
                                <w:rFonts w:cs="新細明體" w:hint="eastAsia"/>
                                <w:kern w:val="0"/>
                                <w:sz w:val="18"/>
                                <w:szCs w:val="18"/>
                              </w:rPr>
                              <w:t>註：1.累計欠費係截至各該年底(月底)止應收未收保險費(不含歷年轉銷呆帳之欠費)。</w:t>
                            </w:r>
                          </w:p>
                          <w:p w14:paraId="5615FBF6" w14:textId="77777777" w:rsidR="000975F5" w:rsidRPr="000975F5" w:rsidRDefault="000975F5" w:rsidP="00286E5E">
                            <w:pPr>
                              <w:overflowPunct/>
                              <w:spacing w:line="240" w:lineRule="exact"/>
                              <w:ind w:leftChars="150" w:left="360" w:firstLineChars="0" w:firstLine="0"/>
                              <w:jc w:val="left"/>
                              <w:textAlignment w:val="center"/>
                              <w:rPr>
                                <w:rFonts w:cs="新細明體"/>
                                <w:kern w:val="0"/>
                                <w:sz w:val="18"/>
                                <w:szCs w:val="18"/>
                              </w:rPr>
                            </w:pPr>
                            <w:r w:rsidRPr="000975F5">
                              <w:rPr>
                                <w:rFonts w:cs="新細明體" w:hint="eastAsia"/>
                                <w:kern w:val="0"/>
                                <w:sz w:val="18"/>
                                <w:szCs w:val="18"/>
                              </w:rPr>
                              <w:t>2.資料來源：整理自勞工保險局提供資料。</w:t>
                            </w:r>
                          </w:p>
                        </w:tc>
                      </w:tr>
                    </w:tbl>
                    <w:p w14:paraId="63B6E9FD" w14:textId="77777777" w:rsidR="00BD3D18" w:rsidRPr="000975F5" w:rsidRDefault="00BD3D18" w:rsidP="00680FE9">
                      <w:pPr>
                        <w:ind w:firstLine="480"/>
                      </w:pPr>
                    </w:p>
                  </w:txbxContent>
                </v:textbox>
                <w10:wrap type="square"/>
              </v:shape>
            </w:pict>
          </mc:Fallback>
        </mc:AlternateContent>
      </w:r>
      <w:r w:rsidR="003863F8" w:rsidRPr="00BD3D18">
        <w:rPr>
          <w:rFonts w:cs="Times New Roman" w:hint="eastAsia"/>
        </w:rPr>
        <w:t>勞工保險局</w:t>
      </w:r>
      <w:r w:rsidR="003863F8" w:rsidRPr="00BD3D18">
        <w:rPr>
          <w:rFonts w:cs="Times New Roman"/>
        </w:rPr>
        <w:t>（</w:t>
      </w:r>
      <w:r w:rsidR="003863F8" w:rsidRPr="00BD3D18">
        <w:rPr>
          <w:rFonts w:cs="Times New Roman" w:hint="eastAsia"/>
        </w:rPr>
        <w:t>下稱勞保局</w:t>
      </w:r>
      <w:r w:rsidR="003863F8" w:rsidRPr="00BD3D18">
        <w:rPr>
          <w:rFonts w:cs="Times New Roman"/>
        </w:rPr>
        <w:t>）</w:t>
      </w:r>
      <w:r w:rsidR="003863F8" w:rsidRPr="00BD3D18">
        <w:rPr>
          <w:rFonts w:cs="Times New Roman" w:hint="eastAsia"/>
        </w:rPr>
        <w:t>為提升勞工保險費收繳率，提供多元繳費方式，並訂有欠費催收及清理機制，暨補助職</w:t>
      </w:r>
      <w:r w:rsidR="00913473" w:rsidRPr="00BD3D18">
        <w:rPr>
          <w:rFonts w:cs="Times New Roman" w:hint="eastAsia"/>
        </w:rPr>
        <w:t>業工會、漁會辦理勞工保險之加、退保及催、收繳保險費等業務經費。</w:t>
      </w:r>
      <w:r w:rsidR="003863F8" w:rsidRPr="00BD3D18">
        <w:rPr>
          <w:rFonts w:cs="Times New Roman" w:hint="eastAsia"/>
        </w:rPr>
        <w:t>據勞保局統計，截至</w:t>
      </w:r>
      <w:r w:rsidR="003863F8" w:rsidRPr="00BD3D18">
        <w:rPr>
          <w:rFonts w:cs="Times New Roman"/>
        </w:rPr>
        <w:t>111年10</w:t>
      </w:r>
      <w:r w:rsidR="00913473" w:rsidRPr="00BD3D18">
        <w:rPr>
          <w:rFonts w:cs="Times New Roman"/>
        </w:rPr>
        <w:t>月底止，各投保單位及職業工會、漁會</w:t>
      </w:r>
      <w:r w:rsidR="00913473" w:rsidRPr="00BD3D18">
        <w:rPr>
          <w:rFonts w:cs="Times New Roman" w:hint="eastAsia"/>
        </w:rPr>
        <w:t>會員</w:t>
      </w:r>
      <w:r w:rsidR="003863F8" w:rsidRPr="00BD3D18">
        <w:rPr>
          <w:rFonts w:cs="Times New Roman"/>
        </w:rPr>
        <w:t>欠繳之勞工保險費累計達61億2,572</w:t>
      </w:r>
      <w:r w:rsidR="00415277" w:rsidRPr="00BD3D18">
        <w:rPr>
          <w:rFonts w:cs="Times New Roman"/>
        </w:rPr>
        <w:t>萬餘元（未含歷年轉銷呆帳之欠費</w:t>
      </w:r>
      <w:r w:rsidR="00913473" w:rsidRPr="00BD3D18">
        <w:rPr>
          <w:rFonts w:cs="Times New Roman" w:hint="eastAsia"/>
        </w:rPr>
        <w:t>；</w:t>
      </w:r>
      <w:r w:rsidR="00242783" w:rsidRPr="00BD3D18">
        <w:rPr>
          <w:rFonts w:cs="Times New Roman" w:hint="eastAsia"/>
        </w:rPr>
        <w:t>表1</w:t>
      </w:r>
      <w:r w:rsidR="00415277" w:rsidRPr="00BD3D18">
        <w:rPr>
          <w:rFonts w:cs="Times New Roman"/>
        </w:rPr>
        <w:t>），另勞保局</w:t>
      </w:r>
      <w:r w:rsidR="003863F8" w:rsidRPr="00BD3D18">
        <w:rPr>
          <w:rFonts w:cs="Times New Roman"/>
        </w:rPr>
        <w:t>105至110年度依據勞動部勞工保險局欠費催收及轉銷呆帳處理要點（下稱勞保局欠費及呆帳處理要點）規定轉銷呆帳之欠費共計35億1,248萬餘元，截至111年11月15</w:t>
      </w:r>
      <w:r w:rsidR="00242783" w:rsidRPr="00BD3D18">
        <w:rPr>
          <w:rFonts w:cs="Times New Roman"/>
        </w:rPr>
        <w:t>日止，扣除收回及註銷</w:t>
      </w:r>
      <w:r w:rsidR="00913473" w:rsidRPr="00BD3D18">
        <w:rPr>
          <w:rFonts w:cs="Times New Roman" w:hint="eastAsia"/>
        </w:rPr>
        <w:t>之</w:t>
      </w:r>
      <w:r w:rsidR="00242783" w:rsidRPr="00BD3D18">
        <w:rPr>
          <w:rFonts w:cs="Times New Roman"/>
        </w:rPr>
        <w:t>呆帳</w:t>
      </w:r>
      <w:r w:rsidR="003863F8" w:rsidRPr="00BD3D18">
        <w:rPr>
          <w:rFonts w:cs="Times New Roman"/>
        </w:rPr>
        <w:t>，尚欠</w:t>
      </w:r>
      <w:r w:rsidR="003863F8" w:rsidRPr="00BD3D18">
        <w:rPr>
          <w:rFonts w:cs="Times New Roman" w:hint="eastAsia"/>
        </w:rPr>
        <w:t>呆帳共計</w:t>
      </w:r>
      <w:r w:rsidR="003863F8" w:rsidRPr="00BD3D18">
        <w:rPr>
          <w:rFonts w:cs="Times New Roman"/>
        </w:rPr>
        <w:t>28億9,976萬餘元</w:t>
      </w:r>
      <w:r w:rsidR="00206300" w:rsidRPr="00BD3D18">
        <w:rPr>
          <w:rFonts w:cs="Times New Roman" w:hint="eastAsia"/>
        </w:rPr>
        <w:t>。經查</w:t>
      </w:r>
      <w:r w:rsidR="00242783" w:rsidRPr="00BD3D18">
        <w:rPr>
          <w:rFonts w:cs="Times New Roman" w:hint="eastAsia"/>
        </w:rPr>
        <w:t>勞工保險費欠費清理及</w:t>
      </w:r>
      <w:r w:rsidR="003863F8" w:rsidRPr="00BD3D18">
        <w:rPr>
          <w:rFonts w:cs="Times New Roman" w:hint="eastAsia"/>
        </w:rPr>
        <w:t>催收</w:t>
      </w:r>
      <w:r w:rsidR="00206300" w:rsidRPr="00BD3D18">
        <w:rPr>
          <w:rFonts w:cs="Times New Roman" w:hint="eastAsia"/>
        </w:rPr>
        <w:t>情形，核有下列事項：</w:t>
      </w:r>
    </w:p>
    <w:p w14:paraId="66070986" w14:textId="2229DDE9" w:rsidR="003863F8" w:rsidRPr="00BD3D18" w:rsidRDefault="003863F8" w:rsidP="00680FE9">
      <w:pPr>
        <w:widowControl w:val="0"/>
        <w:suppressAutoHyphens/>
        <w:kinsoku w:val="0"/>
        <w:spacing w:line="410" w:lineRule="exact"/>
        <w:ind w:firstLineChars="450" w:firstLine="1081"/>
        <w:rPr>
          <w:rFonts w:cs="Times New Roman"/>
        </w:rPr>
      </w:pPr>
      <w:r w:rsidRPr="00BD3D18">
        <w:rPr>
          <w:rFonts w:cs="Times New Roman" w:hint="eastAsia"/>
          <w:b/>
        </w:rPr>
        <w:t>（1）　勞保局為協助受疫情影響事業單位度過難關，自</w:t>
      </w:r>
      <w:r w:rsidRPr="00BD3D18">
        <w:rPr>
          <w:rFonts w:cs="Times New Roman"/>
          <w:b/>
        </w:rPr>
        <w:t>109年起實施勞工保險費緩徵機制，惟部分事業單位逾緩徵期仍未繳納，欠費金額持續累增，允宜</w:t>
      </w:r>
      <w:r w:rsidR="00913473" w:rsidRPr="00BD3D18">
        <w:rPr>
          <w:rFonts w:cs="Times New Roman" w:hint="eastAsia"/>
          <w:b/>
        </w:rPr>
        <w:t>研謀強化</w:t>
      </w:r>
      <w:r w:rsidR="00913473" w:rsidRPr="00BD3D18">
        <w:rPr>
          <w:rFonts w:cs="Times New Roman"/>
          <w:b/>
        </w:rPr>
        <w:t>高風險事業單位</w:t>
      </w:r>
      <w:r w:rsidR="00913473" w:rsidRPr="00BD3D18">
        <w:rPr>
          <w:rFonts w:cs="Times New Roman" w:hint="eastAsia"/>
          <w:b/>
        </w:rPr>
        <w:t>之</w:t>
      </w:r>
      <w:r w:rsidR="00242783" w:rsidRPr="00BD3D18">
        <w:rPr>
          <w:rFonts w:cs="Times New Roman"/>
          <w:b/>
        </w:rPr>
        <w:t>輔導催收</w:t>
      </w:r>
      <w:r w:rsidRPr="00BD3D18">
        <w:rPr>
          <w:rFonts w:cs="Times New Roman"/>
          <w:b/>
        </w:rPr>
        <w:t>，並參酌全民健康保險法規定研議將負責人欠費清償責任明定為法定義務之可行性</w:t>
      </w:r>
      <w:r w:rsidRPr="00BD3D18">
        <w:rPr>
          <w:rFonts w:cs="Times New Roman" w:hint="eastAsia"/>
          <w:b/>
        </w:rPr>
        <w:t>：</w:t>
      </w:r>
      <w:r w:rsidRPr="00BD3D18">
        <w:rPr>
          <w:rFonts w:cs="Times New Roman" w:hint="eastAsia"/>
        </w:rPr>
        <w:t>依據勞工保險條例第</w:t>
      </w:r>
      <w:r w:rsidRPr="00BD3D18">
        <w:rPr>
          <w:rFonts w:cs="Times New Roman"/>
        </w:rPr>
        <w:t>15條第1款規定，有一定雇主之勞工，其勞工保險普通事故保險費由被保險人負擔20％，投保單位（即雇主）負擔70％，其餘10</w:t>
      </w:r>
      <w:r w:rsidR="00242783" w:rsidRPr="00BD3D18">
        <w:rPr>
          <w:rFonts w:cs="Times New Roman"/>
        </w:rPr>
        <w:t>％由中央政府補助。</w:t>
      </w:r>
      <w:r w:rsidRPr="00BD3D18">
        <w:rPr>
          <w:rFonts w:cs="Times New Roman"/>
        </w:rPr>
        <w:t>近年受新型冠狀病毒肺炎（COVID-19）疫情影響，部分事業單位營運受影響，勞保局為協助受疫情影響事業單位度過難關，自109年起連續3年實施勞工保險費緩徵機制，惟仍有部分事業單位逾緩徵期未繳納保險費，致勞工保險費欠費金額</w:t>
      </w:r>
      <w:r w:rsidR="00913473" w:rsidRPr="00BD3D18">
        <w:rPr>
          <w:rFonts w:cs="Times New Roman"/>
        </w:rPr>
        <w:t>持續累增，據勞保局統計，各投保單位及職業工會、漁會</w:t>
      </w:r>
      <w:r w:rsidR="00913473" w:rsidRPr="00BD3D18">
        <w:rPr>
          <w:rFonts w:cs="Times New Roman" w:hint="eastAsia"/>
        </w:rPr>
        <w:t>會員</w:t>
      </w:r>
      <w:r w:rsidR="00242783" w:rsidRPr="00BD3D18">
        <w:rPr>
          <w:rFonts w:cs="Times New Roman"/>
        </w:rPr>
        <w:t>累計欠繳</w:t>
      </w:r>
      <w:r w:rsidRPr="00BD3D18">
        <w:rPr>
          <w:rFonts w:cs="Times New Roman"/>
        </w:rPr>
        <w:t>勞工保險費由105年底之46億43萬餘元，攀升至111年10月底之61億2,572</w:t>
      </w:r>
      <w:r w:rsidR="00242783" w:rsidRPr="00BD3D18">
        <w:rPr>
          <w:rFonts w:cs="Times New Roman"/>
        </w:rPr>
        <w:t>萬餘元（</w:t>
      </w:r>
      <w:r w:rsidRPr="00BD3D18">
        <w:rPr>
          <w:rFonts w:cs="Times New Roman"/>
        </w:rPr>
        <w:t>未含歷年轉銷呆帳之欠費</w:t>
      </w:r>
      <w:r w:rsidR="00913473" w:rsidRPr="00BD3D18">
        <w:rPr>
          <w:rFonts w:cs="Times New Roman" w:hint="eastAsia"/>
        </w:rPr>
        <w:t>；</w:t>
      </w:r>
      <w:r w:rsidR="00242783" w:rsidRPr="00BD3D18">
        <w:rPr>
          <w:rFonts w:cs="Times New Roman" w:hint="eastAsia"/>
        </w:rPr>
        <w:t>表1</w:t>
      </w:r>
      <w:r w:rsidR="00242783" w:rsidRPr="00BD3D18">
        <w:rPr>
          <w:rFonts w:cs="Times New Roman"/>
        </w:rPr>
        <w:t>），增幅</w:t>
      </w:r>
      <w:r w:rsidRPr="00BD3D18">
        <w:rPr>
          <w:rFonts w:cs="Times New Roman"/>
        </w:rPr>
        <w:t>33.16％，另各年度轉銷</w:t>
      </w:r>
      <w:r w:rsidR="008316F6">
        <w:rPr>
          <w:rFonts w:cs="Times New Roman" w:hint="eastAsia"/>
        </w:rPr>
        <w:t>之</w:t>
      </w:r>
      <w:r w:rsidRPr="00BD3D18">
        <w:rPr>
          <w:rFonts w:cs="Times New Roman"/>
        </w:rPr>
        <w:t>呆帳，</w:t>
      </w:r>
      <w:r w:rsidR="008316F6">
        <w:rPr>
          <w:rFonts w:cs="Times New Roman" w:hint="eastAsia"/>
        </w:rPr>
        <w:t>亦</w:t>
      </w:r>
      <w:r w:rsidRPr="00BD3D18">
        <w:rPr>
          <w:rFonts w:cs="Times New Roman"/>
        </w:rPr>
        <w:t>由105年度之4億308萬餘元，攀升至110年度之6億9,974</w:t>
      </w:r>
      <w:r w:rsidR="00242783" w:rsidRPr="00BD3D18">
        <w:rPr>
          <w:rFonts w:cs="Times New Roman"/>
        </w:rPr>
        <w:t>萬餘元，增幅</w:t>
      </w:r>
      <w:r w:rsidRPr="00BD3D18">
        <w:rPr>
          <w:rFonts w:cs="Times New Roman"/>
        </w:rPr>
        <w:t>73.59％，其中屬一般投保單位之累計欠費增幅高達75.64％、轉銷呆帳增幅達97.30％</w:t>
      </w:r>
      <w:r w:rsidR="00242783" w:rsidRPr="00BD3D18">
        <w:rPr>
          <w:rFonts w:cs="Times New Roman" w:hint="eastAsia"/>
        </w:rPr>
        <w:t>，均高於整體欠費</w:t>
      </w:r>
      <w:r w:rsidRPr="00BD3D18">
        <w:rPr>
          <w:rFonts w:cs="Times New Roman"/>
        </w:rPr>
        <w:t>。</w:t>
      </w:r>
      <w:r w:rsidR="00242783" w:rsidRPr="00BD3D18">
        <w:rPr>
          <w:rFonts w:cs="Times New Roman" w:hint="eastAsia"/>
        </w:rPr>
        <w:t>經查勞保局對於事業單位逾期未繳納勞工保險費，雖均依</w:t>
      </w:r>
      <w:r w:rsidR="0073541C" w:rsidRPr="00BD3D18">
        <w:rPr>
          <w:rFonts w:cs="Times New Roman" w:hint="eastAsia"/>
        </w:rPr>
        <w:t>勞工保險條例、勞保局欠費及呆帳處理要點</w:t>
      </w:r>
      <w:r w:rsidR="007F6218" w:rsidRPr="00BD3D18">
        <w:rPr>
          <w:rFonts w:cs="Times New Roman" w:hint="eastAsia"/>
        </w:rPr>
        <w:t>規定處理欠費催收事宜，惟查由於各項行政作業程序耗時，迨移送行政執行時，欠費事業單位已無財產可供執行，或已停、歇業，致追討無果。</w:t>
      </w:r>
      <w:r w:rsidR="006D0C0E" w:rsidRPr="00BD3D18">
        <w:rPr>
          <w:rFonts w:cs="Times New Roman" w:hint="eastAsia"/>
        </w:rPr>
        <w:t>復查基於雇主負有繳清投保單位欠費之責</w:t>
      </w:r>
      <w:r w:rsidR="006D0C0E" w:rsidRPr="00BD3D18">
        <w:rPr>
          <w:rFonts w:cs="Times New Roman" w:hint="eastAsia"/>
        </w:rPr>
        <w:lastRenderedPageBreak/>
        <w:t>任與權利義務對等原則，勞工保險條例第</w:t>
      </w:r>
      <w:r w:rsidR="006D0C0E" w:rsidRPr="00BD3D18">
        <w:rPr>
          <w:rFonts w:cs="Times New Roman"/>
        </w:rPr>
        <w:t>17條第2項規定：「……。投保單位如無財產可供執行或其財產不足清償時，其主持人或負責人對逾期繳納有過失者，應負損害賠償責任。」第3項規定：「保險人於訴追之日起，在保險費及滯納金未繳清前，暫行拒絕給付。……。」另勞保局欠費及呆帳處理要點第3點第2項規定：「投保單位經移送行政執行，如無財產可供執行或其財產不足清償時，本局應依勞工保險條例第17條第2項後段</w:t>
      </w:r>
      <w:r w:rsidR="00896BFE" w:rsidRPr="00BD3D18">
        <w:rPr>
          <w:rFonts w:cs="Times New Roman"/>
        </w:rPr>
        <w:t>……</w:t>
      </w:r>
      <w:r w:rsidR="006D0C0E" w:rsidRPr="00BD3D18">
        <w:rPr>
          <w:rFonts w:cs="Times New Roman"/>
        </w:rPr>
        <w:t>規定，向其主持人、代表人或負責人寄發雙掛號書</w:t>
      </w:r>
      <w:r w:rsidR="006D0C0E" w:rsidRPr="00BD3D18">
        <w:rPr>
          <w:rFonts w:cs="Times New Roman" w:hint="eastAsia"/>
        </w:rPr>
        <w:t>面令其限期繳納。」又勞動部</w:t>
      </w:r>
      <w:r w:rsidR="006D0C0E" w:rsidRPr="00BD3D18">
        <w:rPr>
          <w:rFonts w:cs="Times New Roman"/>
        </w:rPr>
        <w:t>106年12月4日函示略以：「請領給付之被保險人如仍任其他欠費投保單位負責人，或本身因投保單位欠費而受訴追或為受執行義務人，在系爭保險費及滯納金未依法繳清前，保險人應依規定暫行拒絕給付」惟查勞保局對於欠費事業單位負責人之訴追，僅針對獨資或合夥事業負責人進行欠費追繳及強制執行程序，公司組織欠費，則係針對公司本身進行訴追，惟後續如遇欠費單位負責人請領各項保險給付時，則無論獨資、合夥事業或公司組織，該局均要求該等負責人須償還事業單位欠費後，始得恢復各項給付權利，然上開暫行拒絕給付之作法</w:t>
      </w:r>
      <w:r w:rsidR="006D0C0E" w:rsidRPr="00BD3D18">
        <w:rPr>
          <w:rFonts w:cs="Times New Roman" w:hint="eastAsia"/>
        </w:rPr>
        <w:t>，屢遭</w:t>
      </w:r>
      <w:r w:rsidR="006D0C0E" w:rsidRPr="00BD3D18">
        <w:rPr>
          <w:rFonts w:cs="Times New Roman"/>
        </w:rPr>
        <w:t>各級行政法院以欠費於公法上請求權已罹於時效而消滅，或勞保局無實證可資證明負責人對欠費有過失責任等由，判決該局敗訴，顯示目前相關法令及該局之實務作法，尚無法有效規範雇主應確實擔負欠費之賠償責任。</w:t>
      </w:r>
      <w:r w:rsidR="005C7D65" w:rsidRPr="00BD3D18">
        <w:rPr>
          <w:rFonts w:cs="Times New Roman" w:hint="eastAsia"/>
        </w:rPr>
        <w:t>鑑於欠費催收時效與收繳成效密切攸關，</w:t>
      </w:r>
      <w:r w:rsidR="00913473" w:rsidRPr="00BD3D18">
        <w:rPr>
          <w:rFonts w:cs="Times New Roman" w:hint="eastAsia"/>
        </w:rPr>
        <w:t>又</w:t>
      </w:r>
      <w:r w:rsidR="006D0C0E" w:rsidRPr="00BD3D18">
        <w:rPr>
          <w:rFonts w:cs="Times New Roman" w:hint="eastAsia"/>
        </w:rPr>
        <w:t>現行法令對於欠費事業單位負責人應負賠償責任之認定存有模糊空間，為提升欠費催收</w:t>
      </w:r>
      <w:r w:rsidR="00913473" w:rsidRPr="00BD3D18">
        <w:rPr>
          <w:rFonts w:cs="Times New Roman" w:hint="eastAsia"/>
        </w:rPr>
        <w:t>清理</w:t>
      </w:r>
      <w:r w:rsidR="006D0C0E" w:rsidRPr="00BD3D18">
        <w:rPr>
          <w:rFonts w:cs="Times New Roman" w:hint="eastAsia"/>
        </w:rPr>
        <w:t>成效</w:t>
      </w:r>
      <w:r w:rsidRPr="00BD3D18">
        <w:rPr>
          <w:rFonts w:cs="Times New Roman" w:hint="eastAsia"/>
        </w:rPr>
        <w:t>，經函請</w:t>
      </w:r>
      <w:r w:rsidR="006D0C0E" w:rsidRPr="00BD3D18">
        <w:rPr>
          <w:rFonts w:cs="Times New Roman" w:hint="eastAsia"/>
        </w:rPr>
        <w:t>行政院</w:t>
      </w:r>
      <w:r w:rsidRPr="00BD3D18">
        <w:rPr>
          <w:rFonts w:cs="Times New Roman" w:hint="eastAsia"/>
        </w:rPr>
        <w:t>督促</w:t>
      </w:r>
      <w:r w:rsidR="00913473" w:rsidRPr="00BD3D18">
        <w:rPr>
          <w:rFonts w:cs="Times New Roman" w:hint="eastAsia"/>
        </w:rPr>
        <w:t>研謀</w:t>
      </w:r>
      <w:r w:rsidR="006D0C0E" w:rsidRPr="00BD3D18">
        <w:rPr>
          <w:rFonts w:cs="Times New Roman" w:hint="eastAsia"/>
        </w:rPr>
        <w:t>強化</w:t>
      </w:r>
      <w:r w:rsidR="005C7D65" w:rsidRPr="00BD3D18">
        <w:rPr>
          <w:rFonts w:cs="Times New Roman" w:hint="eastAsia"/>
        </w:rPr>
        <w:t>對</w:t>
      </w:r>
      <w:r w:rsidR="006D0C0E" w:rsidRPr="00BD3D18">
        <w:rPr>
          <w:rFonts w:cs="Times New Roman" w:hint="eastAsia"/>
        </w:rPr>
        <w:t>高風險欠費事業單位之</w:t>
      </w:r>
      <w:r w:rsidR="005C7D65" w:rsidRPr="00BD3D18">
        <w:rPr>
          <w:rFonts w:cs="Times New Roman" w:hint="eastAsia"/>
        </w:rPr>
        <w:t>輔導催收</w:t>
      </w:r>
      <w:r w:rsidR="006D0C0E" w:rsidRPr="00BD3D18">
        <w:rPr>
          <w:rFonts w:cs="Times New Roman" w:hint="eastAsia"/>
        </w:rPr>
        <w:t>，另參酌全民健康保險法及勞工職業災害保險及保護法規定</w:t>
      </w:r>
      <w:r w:rsidR="002C7251">
        <w:rPr>
          <w:rFonts w:cs="Times New Roman"/>
        </w:rPr>
        <w:t>，研議於勞工保險條例將事業單位負責人欠費清償責任明</w:t>
      </w:r>
      <w:r w:rsidR="002C7251">
        <w:rPr>
          <w:rFonts w:cs="Times New Roman" w:hint="eastAsia"/>
        </w:rPr>
        <w:t>定</w:t>
      </w:r>
      <w:r w:rsidR="006D0C0E" w:rsidRPr="00BD3D18">
        <w:rPr>
          <w:rFonts w:cs="Times New Roman"/>
        </w:rPr>
        <w:t>為法定義務暨列明欠費清償前暫行拒絕給付等之可行性，以提升欠</w:t>
      </w:r>
      <w:r w:rsidR="00913473" w:rsidRPr="00BD3D18">
        <w:rPr>
          <w:rFonts w:cs="Times New Roman"/>
        </w:rPr>
        <w:t>費</w:t>
      </w:r>
      <w:r w:rsidR="00913473" w:rsidRPr="00BD3D18">
        <w:rPr>
          <w:rFonts w:cs="Times New Roman" w:hint="eastAsia"/>
        </w:rPr>
        <w:t>清理成效</w:t>
      </w:r>
      <w:r w:rsidR="006D0C0E" w:rsidRPr="00BD3D18">
        <w:rPr>
          <w:rFonts w:cs="Times New Roman"/>
        </w:rPr>
        <w:t>。</w:t>
      </w:r>
      <w:r w:rsidRPr="00BD3D18">
        <w:rPr>
          <w:rFonts w:cs="Times New Roman" w:hint="eastAsia"/>
        </w:rPr>
        <w:t>據復：</w:t>
      </w:r>
      <w:r w:rsidR="00B61F12" w:rsidRPr="00BD3D18">
        <w:rPr>
          <w:rFonts w:cs="Times New Roman" w:hint="eastAsia"/>
        </w:rPr>
        <w:t>A</w:t>
      </w:r>
      <w:r w:rsidR="00B61F12" w:rsidRPr="00BD3D18">
        <w:rPr>
          <w:rFonts w:cs="Times New Roman"/>
        </w:rPr>
        <w:t>.</w:t>
      </w:r>
      <w:r w:rsidR="006D0C0E" w:rsidRPr="00BD3D18">
        <w:rPr>
          <w:rFonts w:cs="Times New Roman" w:hint="eastAsia"/>
        </w:rPr>
        <w:t>勞保局積極執行各項催收作業，包括加徵滯納金、寄發催繳函、限期繳納函並暫行拒絕給付，暨輔以電話催收，如仍未繳納，即移送行政執行。疫情期間申請緩繳勞工保險費，已逾寬限期滿日者，均已移送行政執行</w:t>
      </w:r>
      <w:r w:rsidRPr="00BD3D18">
        <w:rPr>
          <w:rFonts w:cs="Times New Roman" w:hint="eastAsia"/>
        </w:rPr>
        <w:t>；</w:t>
      </w:r>
      <w:r w:rsidR="00B61F12" w:rsidRPr="00BD3D18">
        <w:rPr>
          <w:rFonts w:cs="Times New Roman" w:hint="eastAsia"/>
        </w:rPr>
        <w:t>B</w:t>
      </w:r>
      <w:r w:rsidR="00B61F12" w:rsidRPr="00BD3D18">
        <w:rPr>
          <w:rFonts w:cs="Times New Roman"/>
        </w:rPr>
        <w:t>.</w:t>
      </w:r>
      <w:r w:rsidR="006D0C0E" w:rsidRPr="00BD3D18">
        <w:rPr>
          <w:rFonts w:cs="Times New Roman" w:hint="eastAsia"/>
        </w:rPr>
        <w:t>對於欠費達一定期間及金額之投保單位，勞保局已按月彙送「事業單位大量解僱勞工及關廠歇業預警通報名冊」予勞動部，俾通知地方勞工行政主管機關查處追蹤；</w:t>
      </w:r>
      <w:r w:rsidR="00B61F12" w:rsidRPr="00BD3D18">
        <w:rPr>
          <w:rFonts w:cs="Times New Roman" w:hint="eastAsia"/>
        </w:rPr>
        <w:t>C</w:t>
      </w:r>
      <w:r w:rsidR="00B61F12" w:rsidRPr="00BD3D18">
        <w:rPr>
          <w:rFonts w:cs="Times New Roman"/>
        </w:rPr>
        <w:t>.</w:t>
      </w:r>
      <w:r w:rsidR="00EF7271">
        <w:rPr>
          <w:rFonts w:cs="Times New Roman" w:hint="eastAsia"/>
        </w:rPr>
        <w:t>為督促事業單位代表人或負責人善盡繳納勞工保險費義務，</w:t>
      </w:r>
      <w:r w:rsidR="002C7251">
        <w:rPr>
          <w:rFonts w:cs="Times New Roman" w:hint="eastAsia"/>
        </w:rPr>
        <w:t>已修正</w:t>
      </w:r>
      <w:r w:rsidR="006D0C0E" w:rsidRPr="00BD3D18">
        <w:rPr>
          <w:rFonts w:cs="Times New Roman" w:hint="eastAsia"/>
        </w:rPr>
        <w:t>勞</w:t>
      </w:r>
      <w:r w:rsidR="00EF7271">
        <w:rPr>
          <w:rFonts w:cs="Times New Roman" w:hint="eastAsia"/>
        </w:rPr>
        <w:t>保</w:t>
      </w:r>
      <w:r w:rsidR="006D0C0E" w:rsidRPr="00BD3D18">
        <w:rPr>
          <w:rFonts w:cs="Times New Roman" w:hint="eastAsia"/>
        </w:rPr>
        <w:t>局欠費及呆帳處理要點第</w:t>
      </w:r>
      <w:r w:rsidR="006D0C0E" w:rsidRPr="00BD3D18">
        <w:rPr>
          <w:rFonts w:cs="Times New Roman"/>
        </w:rPr>
        <w:t>3點，增訂投保單位經移送行政執行，如無財產可供執行或財產不足清償時，勞保局應依勞工保險條例規定，向其主持人或負責人寄發雙掛號書面令其限期繳納，並同步建置負責人求償資訊系統，自112年2月起，分批對欠費投保單位負責人寄發限期繳納函，如仍未繳納，</w:t>
      </w:r>
      <w:r w:rsidR="005C7D65" w:rsidRPr="00BD3D18">
        <w:rPr>
          <w:rFonts w:cs="Times New Roman"/>
        </w:rPr>
        <w:t>將陸續移送行政執行</w:t>
      </w:r>
      <w:r w:rsidR="005C7D65" w:rsidRPr="00BD3D18">
        <w:rPr>
          <w:rFonts w:cs="Times New Roman" w:hint="eastAsia"/>
        </w:rPr>
        <w:t>；D</w:t>
      </w:r>
      <w:r w:rsidR="005C7D65" w:rsidRPr="00BD3D18">
        <w:rPr>
          <w:rFonts w:cs="Times New Roman"/>
        </w:rPr>
        <w:t>.</w:t>
      </w:r>
      <w:r w:rsidR="005C7D65" w:rsidRPr="00BD3D18">
        <w:rPr>
          <w:rFonts w:cs="Times New Roman" w:hint="eastAsia"/>
        </w:rPr>
        <w:t>有關</w:t>
      </w:r>
      <w:r w:rsidR="006D0C0E" w:rsidRPr="00BD3D18">
        <w:rPr>
          <w:rFonts w:cs="Times New Roman"/>
        </w:rPr>
        <w:t>參酌全民健康保險法規定研議將負責人欠費清償責任明定為法定義務暨列明欠費清償前暫行拒絕給付1節，勞動部將通盤審慎評估</w:t>
      </w:r>
      <w:r w:rsidRPr="00BD3D18">
        <w:rPr>
          <w:rFonts w:cs="Times New Roman" w:hint="eastAsia"/>
        </w:rPr>
        <w:t>。</w:t>
      </w:r>
    </w:p>
    <w:p w14:paraId="042146C5" w14:textId="784475F1" w:rsidR="00206300" w:rsidRPr="00BD3D18" w:rsidRDefault="003863F8" w:rsidP="006D0C0E">
      <w:pPr>
        <w:spacing w:line="420" w:lineRule="exact"/>
        <w:ind w:firstLineChars="450" w:firstLine="1081"/>
        <w:rPr>
          <w:spacing w:val="-6"/>
        </w:rPr>
      </w:pPr>
      <w:r w:rsidRPr="00BD3D18">
        <w:rPr>
          <w:rFonts w:cs="Times New Roman" w:hint="eastAsia"/>
          <w:b/>
        </w:rPr>
        <w:t xml:space="preserve">（2）　</w:t>
      </w:r>
      <w:r w:rsidR="006D0C0E" w:rsidRPr="00BD3D18">
        <w:rPr>
          <w:rFonts w:cs="Times New Roman" w:hint="eastAsia"/>
          <w:b/>
        </w:rPr>
        <w:t>部分職業工</w:t>
      </w:r>
      <w:r w:rsidR="002C7251">
        <w:rPr>
          <w:rFonts w:cs="Times New Roman" w:hint="eastAsia"/>
          <w:b/>
        </w:rPr>
        <w:t>會、漁會會員長期積欠勞工保險費，允宜參酌國民年金法規定，研議明定</w:t>
      </w:r>
      <w:r w:rsidR="006D0C0E" w:rsidRPr="00BD3D18">
        <w:rPr>
          <w:rFonts w:cs="Times New Roman" w:hint="eastAsia"/>
          <w:b/>
        </w:rPr>
        <w:t>被保險人未按規定繳納保險費之期間不計入保險年資暨研訂欠費補繳期限之可行性，並積極查核長期欠費者是否實際從事勞動工作，以避免</w:t>
      </w:r>
      <w:r w:rsidR="002C7251">
        <w:rPr>
          <w:rFonts w:cs="Times New Roman" w:hint="eastAsia"/>
          <w:b/>
        </w:rPr>
        <w:t>因</w:t>
      </w:r>
      <w:r w:rsidR="006D0C0E" w:rsidRPr="00BD3D18">
        <w:rPr>
          <w:rFonts w:cs="Times New Roman" w:hint="eastAsia"/>
          <w:b/>
        </w:rPr>
        <w:t>被保險人取巧長期欠費或掛名加保，影響勞工保險基金財務之健全</w:t>
      </w:r>
      <w:r w:rsidRPr="00BD3D18">
        <w:rPr>
          <w:rFonts w:cs="Times New Roman" w:hint="eastAsia"/>
          <w:b/>
        </w:rPr>
        <w:t>：</w:t>
      </w:r>
      <w:r w:rsidR="006D0C0E" w:rsidRPr="00BD3D18">
        <w:rPr>
          <w:rFonts w:cs="Times New Roman" w:hint="eastAsia"/>
        </w:rPr>
        <w:t>依據勞工保險條例</w:t>
      </w:r>
      <w:r w:rsidR="00CF17C8" w:rsidRPr="00BD3D18">
        <w:rPr>
          <w:rFonts w:cs="Times New Roman" w:hint="eastAsia"/>
        </w:rPr>
        <w:t>第</w:t>
      </w:r>
      <w:r w:rsidR="00CF17C8" w:rsidRPr="00BD3D18">
        <w:rPr>
          <w:rFonts w:cs="Times New Roman"/>
        </w:rPr>
        <w:t>6條第1項</w:t>
      </w:r>
      <w:r w:rsidR="00CF17C8" w:rsidRPr="00BD3D18">
        <w:rPr>
          <w:rFonts w:cs="Times New Roman" w:hint="eastAsia"/>
        </w:rPr>
        <w:t>規定：「年滿15歲以上，65歲以下之左列勞工，應以其雇主或所屬團體或所屬機構為投保單位，全部參加勞工保險為被保險</w:t>
      </w:r>
      <w:r w:rsidR="00CF17C8" w:rsidRPr="00BD3D18">
        <w:rPr>
          <w:rFonts w:cs="Times New Roman" w:hint="eastAsia"/>
        </w:rPr>
        <w:lastRenderedPageBreak/>
        <w:t>人：</w:t>
      </w:r>
      <w:r w:rsidR="00CF17C8" w:rsidRPr="00BD3D18">
        <w:rPr>
          <w:rFonts w:cs="Times New Roman"/>
        </w:rPr>
        <w:t>……</w:t>
      </w:r>
      <w:r w:rsidR="00CF17C8" w:rsidRPr="00BD3D18">
        <w:rPr>
          <w:rFonts w:cs="Times New Roman" w:hint="eastAsia"/>
        </w:rPr>
        <w:t>七、無一定雇主或自營作業而參加職業工會者。八、無一定雇主或自營作業而參加漁會之甲類會員。</w:t>
      </w:r>
      <w:r w:rsidR="00CF17C8" w:rsidRPr="00BD3D18">
        <w:rPr>
          <w:rFonts w:cs="Times New Roman"/>
        </w:rPr>
        <w:t>」</w:t>
      </w:r>
      <w:r w:rsidR="006D0C0E" w:rsidRPr="00BD3D18">
        <w:rPr>
          <w:rFonts w:cs="Times New Roman" w:hint="eastAsia"/>
        </w:rPr>
        <w:t>第</w:t>
      </w:r>
      <w:r w:rsidR="006D0C0E" w:rsidRPr="00BD3D18">
        <w:rPr>
          <w:rFonts w:cs="Times New Roman"/>
        </w:rPr>
        <w:t>17條第4項規定：「第6條第1項第7款、第8款及第8條第1項第4款規定之被保險人，依第15條規定負擔之保險費，應按期送交所屬投保單位彙繳。如逾寬限期間15日而仍未送交者，其投保單位得適用第1項規定，代為加收滯納金彙繳保險人；加徵滯納金15日後仍未繳納者，暫行拒絕給付。」同法施行細則第32條規定：「投保單位或被保險人因欠繳保險費及滯納金，經保險人依本條例第17條第3項或第4項規定暫行拒絕給付者，暫行拒絕給付期間內之保險費仍應照計，被保險人應領之保險給付，俟欠費繳清後再補辦請領手續。」爰</w:t>
      </w:r>
      <w:r w:rsidR="00CF17C8" w:rsidRPr="00BD3D18">
        <w:rPr>
          <w:rFonts w:cs="Times New Roman" w:hint="eastAsia"/>
        </w:rPr>
        <w:t>無論欠費期間</w:t>
      </w:r>
      <w:r w:rsidR="006D0C0E" w:rsidRPr="00BD3D18">
        <w:rPr>
          <w:rFonts w:cs="Times New Roman" w:hint="eastAsia"/>
        </w:rPr>
        <w:t>長短，</w:t>
      </w:r>
      <w:r w:rsidR="00CF17C8" w:rsidRPr="00BD3D18">
        <w:rPr>
          <w:rFonts w:cs="Times New Roman" w:hint="eastAsia"/>
        </w:rPr>
        <w:t>被保險人於繳清</w:t>
      </w:r>
      <w:r w:rsidR="006D0C0E" w:rsidRPr="00BD3D18">
        <w:rPr>
          <w:rFonts w:cs="Times New Roman" w:hint="eastAsia"/>
        </w:rPr>
        <w:t>欠費及滯納金後，即得恢復請領勞工保險各項給付之權利。經查由於勞工保險給付項目及內容多非屬經常性或急迫性，</w:t>
      </w:r>
      <w:r w:rsidR="00CF17C8" w:rsidRPr="00BD3D18">
        <w:rPr>
          <w:rFonts w:cs="Times New Roman" w:hint="eastAsia"/>
        </w:rPr>
        <w:t>且被保險人隨時補繳欠費後，</w:t>
      </w:r>
      <w:r w:rsidR="006D0C0E" w:rsidRPr="00BD3D18">
        <w:rPr>
          <w:rFonts w:cs="Times New Roman" w:hint="eastAsia"/>
        </w:rPr>
        <w:t>保險給付權利即不受影響，導致部分欠費者存取巧心態長期欠費，據勞保局統計，截至</w:t>
      </w:r>
      <w:r w:rsidR="006D0C0E" w:rsidRPr="00BD3D18">
        <w:rPr>
          <w:rFonts w:cs="Times New Roman"/>
        </w:rPr>
        <w:t>111年10月底止，職業工會、漁會會員累計欠費（11億1,785萬餘元）中，近3成（27.86％）欠費已逾10年，另105至110年度轉銷呆帳之欠費，截至111年11月15日止尚欠呆帳（9億7,610萬餘元）中，欠費逾10年者更超逾4成（44.09</w:t>
      </w:r>
      <w:r w:rsidR="00CF17C8" w:rsidRPr="00BD3D18">
        <w:rPr>
          <w:rFonts w:cs="Times New Roman"/>
        </w:rPr>
        <w:t>％）。復查勞保局對於長期欠費者，</w:t>
      </w:r>
      <w:r w:rsidR="006D0C0E" w:rsidRPr="00BD3D18">
        <w:rPr>
          <w:rFonts w:cs="Times New Roman"/>
        </w:rPr>
        <w:t>僅建檔追蹤後續加保情形，暨針對欠費</w:t>
      </w:r>
      <w:r w:rsidR="006D0C0E" w:rsidRPr="00BD3D18">
        <w:rPr>
          <w:rFonts w:cs="Times New Roman" w:hint="eastAsia"/>
        </w:rPr>
        <w:t>款項進行催繳及移送行政執行，惟未</w:t>
      </w:r>
      <w:r w:rsidR="00CF17C8" w:rsidRPr="00BD3D18">
        <w:rPr>
          <w:rFonts w:cs="Times New Roman" w:hint="eastAsia"/>
        </w:rPr>
        <w:t>積極查核欠費者</w:t>
      </w:r>
      <w:r w:rsidR="005D688C" w:rsidRPr="00BD3D18">
        <w:rPr>
          <w:rFonts w:cs="Times New Roman" w:hint="eastAsia"/>
        </w:rPr>
        <w:t>是否仍實際從事與加保職業工會、漁會性質相關之勞動工作，</w:t>
      </w:r>
      <w:r w:rsidR="00913473" w:rsidRPr="00BD3D18">
        <w:rPr>
          <w:rFonts w:cs="Times New Roman" w:hint="eastAsia"/>
        </w:rPr>
        <w:t>以確保投</w:t>
      </w:r>
      <w:r w:rsidR="005D688C" w:rsidRPr="00BD3D18">
        <w:rPr>
          <w:rFonts w:cs="Times New Roman" w:hint="eastAsia"/>
        </w:rPr>
        <w:t>保</w:t>
      </w:r>
      <w:r w:rsidR="006D0C0E" w:rsidRPr="00BD3D18">
        <w:rPr>
          <w:rFonts w:cs="Times New Roman" w:hint="eastAsia"/>
        </w:rPr>
        <w:t>資格之覈實</w:t>
      </w:r>
      <w:r w:rsidR="00CF17C8" w:rsidRPr="00BD3D18">
        <w:rPr>
          <w:rFonts w:cs="Times New Roman" w:hint="eastAsia"/>
        </w:rPr>
        <w:t>性，相關行政作為有</w:t>
      </w:r>
      <w:r w:rsidR="006D0C0E" w:rsidRPr="00BD3D18">
        <w:rPr>
          <w:rFonts w:cs="Times New Roman" w:hint="eastAsia"/>
        </w:rPr>
        <w:t>欠積極。鑑於社會保險權利義務對等</w:t>
      </w:r>
      <w:r w:rsidR="00CF17C8" w:rsidRPr="00BD3D18">
        <w:rPr>
          <w:rFonts w:cs="Times New Roman" w:hint="eastAsia"/>
        </w:rPr>
        <w:t>原則，為避免</w:t>
      </w:r>
      <w:r w:rsidR="002C7251">
        <w:rPr>
          <w:rFonts w:cs="Times New Roman" w:hint="eastAsia"/>
        </w:rPr>
        <w:t>部分</w:t>
      </w:r>
      <w:r w:rsidR="00CF17C8" w:rsidRPr="00BD3D18">
        <w:rPr>
          <w:rFonts w:cs="Times New Roman" w:hint="eastAsia"/>
        </w:rPr>
        <w:t>職業工會、漁會會員長期欠費，影響勞工保險基金財務</w:t>
      </w:r>
      <w:r w:rsidR="006D0C0E" w:rsidRPr="00BD3D18">
        <w:rPr>
          <w:rFonts w:cs="Times New Roman" w:hint="eastAsia"/>
        </w:rPr>
        <w:t>之健全</w:t>
      </w:r>
      <w:r w:rsidRPr="00BD3D18">
        <w:rPr>
          <w:rFonts w:cs="Times New Roman" w:hint="eastAsia"/>
        </w:rPr>
        <w:t>，經函請</w:t>
      </w:r>
      <w:r w:rsidR="006D0C0E" w:rsidRPr="00BD3D18">
        <w:rPr>
          <w:rFonts w:cs="Times New Roman" w:hint="eastAsia"/>
        </w:rPr>
        <w:t>行政院</w:t>
      </w:r>
      <w:r w:rsidRPr="00BD3D18">
        <w:rPr>
          <w:rFonts w:cs="Times New Roman" w:hint="eastAsia"/>
        </w:rPr>
        <w:t>督促</w:t>
      </w:r>
      <w:r w:rsidR="006D0C0E" w:rsidRPr="00BD3D18">
        <w:rPr>
          <w:rFonts w:cs="Times New Roman" w:hint="eastAsia"/>
        </w:rPr>
        <w:t>參酌國民年金法第</w:t>
      </w:r>
      <w:r w:rsidR="006D0C0E" w:rsidRPr="00BD3D18">
        <w:rPr>
          <w:rFonts w:cs="Times New Roman"/>
        </w:rPr>
        <w:t>6條第4款前段、第17</w:t>
      </w:r>
      <w:r w:rsidR="002C7251">
        <w:rPr>
          <w:rFonts w:cs="Times New Roman"/>
        </w:rPr>
        <w:t>條規定，研議明</w:t>
      </w:r>
      <w:r w:rsidR="002C7251">
        <w:rPr>
          <w:rFonts w:cs="Times New Roman" w:hint="eastAsia"/>
        </w:rPr>
        <w:t>定</w:t>
      </w:r>
      <w:r w:rsidR="006D0C0E" w:rsidRPr="00BD3D18">
        <w:rPr>
          <w:rFonts w:cs="Times New Roman"/>
        </w:rPr>
        <w:t>被保險人未按規定繳納保險費之期間不計入保險年資暨研訂欠費補繳期限之可行性，並積極查核長期欠費者是否實際從事勞動工作，以避免</w:t>
      </w:r>
      <w:r w:rsidR="002C7251">
        <w:rPr>
          <w:rFonts w:cs="Times New Roman" w:hint="eastAsia"/>
        </w:rPr>
        <w:t>部分</w:t>
      </w:r>
      <w:r w:rsidR="006D0C0E" w:rsidRPr="00BD3D18">
        <w:rPr>
          <w:rFonts w:cs="Times New Roman"/>
        </w:rPr>
        <w:t>職業工會、漁會會員取巧長期欠費或掛名加保，加劇</w:t>
      </w:r>
      <w:r w:rsidR="00CF17C8" w:rsidRPr="00BD3D18">
        <w:rPr>
          <w:rFonts w:cs="Times New Roman"/>
        </w:rPr>
        <w:t>基金財務</w:t>
      </w:r>
      <w:r w:rsidR="006D0C0E" w:rsidRPr="00BD3D18">
        <w:rPr>
          <w:rFonts w:cs="Times New Roman"/>
        </w:rPr>
        <w:t>負擔</w:t>
      </w:r>
      <w:r w:rsidRPr="00BD3D18">
        <w:rPr>
          <w:rFonts w:cs="Times New Roman" w:hint="eastAsia"/>
        </w:rPr>
        <w:t>。據復：</w:t>
      </w:r>
      <w:r w:rsidR="00B61F12" w:rsidRPr="00BD3D18">
        <w:rPr>
          <w:rFonts w:cs="Times New Roman" w:hint="eastAsia"/>
        </w:rPr>
        <w:t>A</w:t>
      </w:r>
      <w:r w:rsidR="00B61F12" w:rsidRPr="00BD3D18">
        <w:rPr>
          <w:rFonts w:cs="Times New Roman"/>
        </w:rPr>
        <w:t>.</w:t>
      </w:r>
      <w:r w:rsidR="00596AEB" w:rsidRPr="00BD3D18">
        <w:rPr>
          <w:rFonts w:cs="Times New Roman" w:hint="eastAsia"/>
        </w:rPr>
        <w:t>對於職業工會、漁會會員欠費，勞保局均依規定催收及暫行拒絕給付，並通知所屬職業工會、漁會催收欠費及清查會員從業情形，如無從事工作者應依規定辦理出會退保；</w:t>
      </w:r>
      <w:r w:rsidR="00B61F12" w:rsidRPr="00BD3D18">
        <w:rPr>
          <w:rFonts w:cs="Times New Roman" w:hint="eastAsia"/>
        </w:rPr>
        <w:t>B</w:t>
      </w:r>
      <w:r w:rsidR="00B61F12" w:rsidRPr="00BD3D18">
        <w:rPr>
          <w:rFonts w:cs="Times New Roman"/>
        </w:rPr>
        <w:t>.</w:t>
      </w:r>
      <w:r w:rsidR="00CF17C8" w:rsidRPr="00BD3D18">
        <w:rPr>
          <w:rFonts w:cs="Times New Roman" w:hint="eastAsia"/>
        </w:rPr>
        <w:t>勞保局</w:t>
      </w:r>
      <w:r w:rsidR="00596AEB" w:rsidRPr="00BD3D18">
        <w:rPr>
          <w:rFonts w:cs="Times New Roman"/>
        </w:rPr>
        <w:t>111年下半年</w:t>
      </w:r>
      <w:r w:rsidR="00CF17C8" w:rsidRPr="00BD3D18">
        <w:rPr>
          <w:rFonts w:cs="Times New Roman" w:hint="eastAsia"/>
        </w:rPr>
        <w:t>已</w:t>
      </w:r>
      <w:r w:rsidR="00596AEB" w:rsidRPr="00BD3D18">
        <w:rPr>
          <w:rFonts w:cs="Times New Roman"/>
        </w:rPr>
        <w:t>針對職業工會、漁會長期欠費會員進行查核，以促請職業工會、漁會積極催收欠費及覈實清查</w:t>
      </w:r>
      <w:r w:rsidR="00913473" w:rsidRPr="00BD3D18">
        <w:rPr>
          <w:rFonts w:cs="Times New Roman" w:hint="eastAsia"/>
        </w:rPr>
        <w:t>會員</w:t>
      </w:r>
      <w:r w:rsidR="00596AEB" w:rsidRPr="00BD3D18">
        <w:rPr>
          <w:rFonts w:cs="Times New Roman"/>
        </w:rPr>
        <w:t>投保資格，111年度計清查2,103</w:t>
      </w:r>
      <w:r w:rsidR="00CF17C8" w:rsidRPr="00BD3D18">
        <w:rPr>
          <w:rFonts w:cs="Times New Roman"/>
        </w:rPr>
        <w:t>人</w:t>
      </w:r>
      <w:r w:rsidR="00CF17C8" w:rsidRPr="00BD3D18">
        <w:rPr>
          <w:rFonts w:cs="Times New Roman" w:hint="eastAsia"/>
        </w:rPr>
        <w:t>、</w:t>
      </w:r>
      <w:r w:rsidR="00596AEB" w:rsidRPr="00BD3D18">
        <w:rPr>
          <w:rFonts w:cs="Times New Roman"/>
        </w:rPr>
        <w:t>不符資格937人，已減少欠費1,545萬餘元</w:t>
      </w:r>
      <w:r w:rsidR="00B61F12" w:rsidRPr="00BD3D18">
        <w:rPr>
          <w:rFonts w:cs="Times New Roman" w:hint="eastAsia"/>
        </w:rPr>
        <w:t>；C</w:t>
      </w:r>
      <w:r w:rsidR="00B61F12" w:rsidRPr="00BD3D18">
        <w:rPr>
          <w:rFonts w:cs="Times New Roman"/>
        </w:rPr>
        <w:t>.</w:t>
      </w:r>
      <w:r w:rsidR="002C7251">
        <w:rPr>
          <w:rFonts w:cs="Times New Roman" w:hint="eastAsia"/>
        </w:rPr>
        <w:t>有關研議參酌國民年金法規定，明定</w:t>
      </w:r>
      <w:r w:rsidR="00596AEB" w:rsidRPr="00BD3D18">
        <w:rPr>
          <w:rFonts w:cs="Times New Roman" w:hint="eastAsia"/>
        </w:rPr>
        <w:t>被保險人未按規定繳納保險費之期間不計入保險年資暨研訂欠費補繳期限之可行性</w:t>
      </w:r>
      <w:r w:rsidR="00596AEB" w:rsidRPr="00BD3D18">
        <w:rPr>
          <w:rFonts w:cs="Times New Roman"/>
        </w:rPr>
        <w:t>1節，勞動部將通盤研議評估</w:t>
      </w:r>
      <w:r w:rsidRPr="00BD3D18">
        <w:rPr>
          <w:rFonts w:cs="Times New Roman" w:hint="eastAsia"/>
        </w:rPr>
        <w:t>。</w:t>
      </w:r>
    </w:p>
    <w:p w14:paraId="12F8C90B" w14:textId="04E4D82A" w:rsidR="00B300A2" w:rsidRPr="00BD3D18" w:rsidRDefault="00B300A2" w:rsidP="00D57DC8">
      <w:pPr>
        <w:overflowPunct/>
        <w:spacing w:line="440" w:lineRule="exact"/>
        <w:ind w:firstLineChars="450" w:firstLine="1261"/>
        <w:rPr>
          <w:b/>
          <w:sz w:val="28"/>
          <w:szCs w:val="28"/>
        </w:rPr>
      </w:pPr>
      <w:r w:rsidRPr="00BD3D18">
        <w:rPr>
          <w:b/>
          <w:sz w:val="28"/>
          <w:szCs w:val="28"/>
        </w:rPr>
        <w:t xml:space="preserve">6.　</w:t>
      </w:r>
      <w:r w:rsidR="00D92086" w:rsidRPr="00BD3D18">
        <w:rPr>
          <w:b/>
          <w:sz w:val="28"/>
          <w:szCs w:val="28"/>
        </w:rPr>
        <w:t>1</w:t>
      </w:r>
      <w:r w:rsidR="00D92086" w:rsidRPr="00BD3D18">
        <w:rPr>
          <w:rFonts w:hint="eastAsia"/>
          <w:b/>
          <w:sz w:val="28"/>
          <w:szCs w:val="28"/>
        </w:rPr>
        <w:t>10</w:t>
      </w:r>
      <w:r w:rsidRPr="00BD3D18">
        <w:rPr>
          <w:b/>
          <w:sz w:val="28"/>
          <w:szCs w:val="28"/>
        </w:rPr>
        <w:t>年度重要審核意見追蹤查核情形</w:t>
      </w:r>
    </w:p>
    <w:p w14:paraId="6D4553C1" w14:textId="1C25D4CE" w:rsidR="00BE7B3D" w:rsidRPr="00BD3D18" w:rsidRDefault="00BE7B3D" w:rsidP="00D57DC8">
      <w:pPr>
        <w:spacing w:line="440" w:lineRule="exact"/>
        <w:ind w:firstLine="480"/>
      </w:pPr>
      <w:r w:rsidRPr="00BD3D18">
        <w:rPr>
          <w:rFonts w:hint="eastAsia"/>
        </w:rPr>
        <w:t>本部於</w:t>
      </w:r>
      <w:r w:rsidR="00D92086" w:rsidRPr="00BD3D18">
        <w:t>1</w:t>
      </w:r>
      <w:r w:rsidR="00D92086" w:rsidRPr="00BD3D18">
        <w:rPr>
          <w:rFonts w:hint="eastAsia"/>
        </w:rPr>
        <w:t>10</w:t>
      </w:r>
      <w:r w:rsidR="00724475" w:rsidRPr="00BD3D18">
        <w:t>年度審核報告非營業部分</w:t>
      </w:r>
      <w:r w:rsidR="00724475" w:rsidRPr="00BD3D18">
        <w:rPr>
          <w:rFonts w:hint="eastAsia"/>
        </w:rPr>
        <w:t>內</w:t>
      </w:r>
      <w:r w:rsidRPr="00BD3D18">
        <w:t>列重要審核意見，</w:t>
      </w:r>
      <w:r w:rsidR="00724475" w:rsidRPr="00BD3D18">
        <w:rPr>
          <w:rFonts w:hint="eastAsia"/>
        </w:rPr>
        <w:t>有關</w:t>
      </w:r>
      <w:r w:rsidR="00D92086" w:rsidRPr="00BD3D18">
        <w:rPr>
          <w:rFonts w:hint="eastAsia"/>
        </w:rPr>
        <w:t>勞工職業災害保險及保護法於</w:t>
      </w:r>
      <w:r w:rsidR="00D92086" w:rsidRPr="00BD3D18">
        <w:t>111年5月1日正式施行，擴大職業災害保險納保範圍，並提高各項保障權益，全方位提升對職災勞工及其家屬之保障，惟新制保險費率仍按原勞工保險職業災害保險費率計收，允宜密切注意基金收支狀況，以確保基金財務之健全</w:t>
      </w:r>
      <w:r w:rsidRPr="00BD3D18">
        <w:rPr>
          <w:rFonts w:hint="eastAsia"/>
        </w:rPr>
        <w:t>1項，經賡續追蹤查核實際辦理結果，已依改善措施持續辦理。</w:t>
      </w:r>
    </w:p>
    <w:p w14:paraId="17AB0C20" w14:textId="77777777" w:rsidR="00471525" w:rsidRPr="00BD3D18" w:rsidRDefault="00052828" w:rsidP="00D57DC8">
      <w:pPr>
        <w:spacing w:line="440" w:lineRule="exact"/>
        <w:ind w:firstLine="480"/>
      </w:pPr>
      <w:r w:rsidRPr="00BD3D18">
        <w:rPr>
          <w:rFonts w:hint="eastAsia"/>
        </w:rPr>
        <w:t>茲將該基金收支餘絀之審定、餘絀審定後現金流量及資產負債狀況，分別列表如次：</w:t>
      </w:r>
    </w:p>
    <w:p w14:paraId="17FCE897" w14:textId="77777777" w:rsidR="00052828" w:rsidRPr="00BD3D18" w:rsidRDefault="00052828" w:rsidP="00052828">
      <w:pPr>
        <w:spacing w:line="448" w:lineRule="exact"/>
        <w:ind w:firstLine="480"/>
        <w:sectPr w:rsidR="00052828" w:rsidRPr="00BD3D18" w:rsidSect="000415D5">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257"/>
          <w:cols w:space="425"/>
          <w:docGrid w:type="lines" w:linePitch="360"/>
        </w:sectPr>
      </w:pPr>
    </w:p>
    <w:tbl>
      <w:tblPr>
        <w:tblW w:w="9988" w:type="dxa"/>
        <w:tblLayout w:type="fixed"/>
        <w:tblCellMar>
          <w:left w:w="28" w:type="dxa"/>
          <w:right w:w="28" w:type="dxa"/>
        </w:tblCellMar>
        <w:tblLook w:val="0000" w:firstRow="0" w:lastRow="0" w:firstColumn="0" w:lastColumn="0" w:noHBand="0" w:noVBand="0"/>
      </w:tblPr>
      <w:tblGrid>
        <w:gridCol w:w="28"/>
        <w:gridCol w:w="2400"/>
        <w:gridCol w:w="1320"/>
        <w:gridCol w:w="497"/>
        <w:gridCol w:w="943"/>
        <w:gridCol w:w="749"/>
        <w:gridCol w:w="571"/>
        <w:gridCol w:w="1121"/>
        <w:gridCol w:w="319"/>
        <w:gridCol w:w="1151"/>
        <w:gridCol w:w="143"/>
        <w:gridCol w:w="746"/>
      </w:tblGrid>
      <w:tr w:rsidR="00BD3D18" w:rsidRPr="00BD3D18" w14:paraId="7960379A" w14:textId="77777777" w:rsidTr="006A6EA5">
        <w:trPr>
          <w:tblHeader/>
        </w:trPr>
        <w:tc>
          <w:tcPr>
            <w:tcW w:w="9988" w:type="dxa"/>
            <w:gridSpan w:val="12"/>
            <w:tcBorders>
              <w:bottom w:val="single" w:sz="8" w:space="0" w:color="auto"/>
            </w:tcBorders>
          </w:tcPr>
          <w:p w14:paraId="5C73AED6" w14:textId="77777777" w:rsidR="00F31DAA" w:rsidRPr="00BD3D18" w:rsidRDefault="00F31DAA" w:rsidP="000B306E">
            <w:pPr>
              <w:tabs>
                <w:tab w:val="left" w:pos="540"/>
                <w:tab w:val="center" w:pos="4800"/>
              </w:tabs>
              <w:overflowPunct/>
              <w:adjustRightInd w:val="0"/>
              <w:snapToGrid w:val="0"/>
              <w:ind w:leftChars="-1" w:left="-2" w:rightChars="-13" w:right="-31" w:firstLineChars="4" w:firstLine="13"/>
              <w:jc w:val="center"/>
              <w:rPr>
                <w:b/>
                <w:sz w:val="32"/>
                <w:u w:val="single" w:color="000000"/>
              </w:rPr>
            </w:pPr>
            <w:r w:rsidRPr="00BD3D18">
              <w:rPr>
                <w:rFonts w:hint="eastAsia"/>
                <w:b/>
                <w:sz w:val="32"/>
                <w:u w:val="single" w:color="000000"/>
              </w:rPr>
              <w:lastRenderedPageBreak/>
              <w:t xml:space="preserve">　勞工保險局作業基金收支餘絀審定表　</w:t>
            </w:r>
          </w:p>
          <w:p w14:paraId="5D073A9B" w14:textId="77777777" w:rsidR="00846334" w:rsidRPr="00BD3D18" w:rsidRDefault="00F31DAA" w:rsidP="000B306E">
            <w:pPr>
              <w:tabs>
                <w:tab w:val="left" w:pos="8385"/>
              </w:tabs>
              <w:overflowPunct/>
              <w:snapToGrid w:val="0"/>
              <w:ind w:rightChars="-31" w:right="-74" w:firstLineChars="1744" w:firstLine="4186"/>
              <w:jc w:val="center"/>
              <w:rPr>
                <w:rFonts w:cs="Times New Roman"/>
                <w:b/>
                <w:sz w:val="32"/>
                <w:szCs w:val="20"/>
                <w:u w:val="single"/>
              </w:rPr>
            </w:pPr>
            <w:r w:rsidRPr="00BD3D18">
              <w:rPr>
                <w:rFonts w:hint="eastAsia"/>
              </w:rPr>
              <w:t>中華民國</w:t>
            </w:r>
            <w:r w:rsidR="00904510" w:rsidRPr="00BD3D18">
              <w:rPr>
                <w:rFonts w:hint="eastAsia"/>
              </w:rPr>
              <w:t>111</w:t>
            </w:r>
            <w:r w:rsidRPr="00BD3D18">
              <w:rPr>
                <w:rFonts w:hint="eastAsia"/>
              </w:rPr>
              <w:t>年度</w:t>
            </w:r>
            <w:r w:rsidRPr="00BD3D18">
              <w:tab/>
            </w:r>
            <w:r w:rsidRPr="00BD3D18">
              <w:rPr>
                <w:rFonts w:cs="Times New Roman" w:hint="eastAsia"/>
                <w:spacing w:val="-20"/>
                <w:kern w:val="0"/>
                <w:szCs w:val="20"/>
              </w:rPr>
              <w:t>單位：新臺幣元</w:t>
            </w:r>
          </w:p>
        </w:tc>
      </w:tr>
      <w:tr w:rsidR="00BD3D18" w:rsidRPr="00BD3D18" w14:paraId="30F0FC47" w14:textId="77777777" w:rsidTr="006A6E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gridSpan w:val="2"/>
            <w:vMerge w:val="restart"/>
            <w:tcBorders>
              <w:top w:val="single" w:sz="8" w:space="0" w:color="auto"/>
              <w:left w:val="nil"/>
              <w:bottom w:val="nil"/>
            </w:tcBorders>
            <w:vAlign w:val="center"/>
          </w:tcPr>
          <w:p w14:paraId="7B421357" w14:textId="77777777" w:rsidR="00846334" w:rsidRPr="00BD3D18" w:rsidRDefault="00846334" w:rsidP="008C7B00">
            <w:pPr>
              <w:snapToGrid w:val="0"/>
              <w:ind w:leftChars="20" w:left="48" w:rightChars="20" w:right="48" w:firstLineChars="0" w:firstLine="0"/>
              <w:jc w:val="distribute"/>
            </w:pPr>
            <w:r w:rsidRPr="00BD3D18">
              <w:rPr>
                <w:rFonts w:hint="eastAsia"/>
              </w:rPr>
              <w:t>科目</w:t>
            </w:r>
          </w:p>
        </w:tc>
        <w:tc>
          <w:tcPr>
            <w:tcW w:w="1320" w:type="dxa"/>
            <w:vMerge w:val="restart"/>
            <w:tcBorders>
              <w:top w:val="single" w:sz="8" w:space="0" w:color="auto"/>
            </w:tcBorders>
            <w:vAlign w:val="center"/>
          </w:tcPr>
          <w:p w14:paraId="30ECEF4F" w14:textId="77777777" w:rsidR="00846334" w:rsidRPr="00BD3D18" w:rsidRDefault="00846334" w:rsidP="008C7B00">
            <w:pPr>
              <w:snapToGrid w:val="0"/>
              <w:ind w:leftChars="20" w:left="48" w:rightChars="20" w:right="48" w:firstLineChars="0" w:firstLine="0"/>
              <w:jc w:val="distribute"/>
            </w:pPr>
            <w:r w:rsidRPr="00BD3D18">
              <w:rPr>
                <w:rFonts w:hint="eastAsia"/>
              </w:rPr>
              <w:t>預算數</w:t>
            </w:r>
          </w:p>
        </w:tc>
        <w:tc>
          <w:tcPr>
            <w:tcW w:w="1440" w:type="dxa"/>
            <w:gridSpan w:val="2"/>
            <w:vMerge w:val="restart"/>
            <w:tcBorders>
              <w:top w:val="single" w:sz="8" w:space="0" w:color="auto"/>
            </w:tcBorders>
            <w:vAlign w:val="center"/>
          </w:tcPr>
          <w:p w14:paraId="0CA58989" w14:textId="77777777" w:rsidR="00846334" w:rsidRPr="00BD3D18" w:rsidRDefault="00846334" w:rsidP="008C7B00">
            <w:pPr>
              <w:snapToGrid w:val="0"/>
              <w:ind w:leftChars="20" w:left="48" w:rightChars="20" w:right="48" w:firstLineChars="0" w:firstLine="0"/>
              <w:jc w:val="distribute"/>
            </w:pPr>
            <w:r w:rsidRPr="00BD3D18">
              <w:rPr>
                <w:rFonts w:hint="eastAsia"/>
              </w:rPr>
              <w:t>決算數</w:t>
            </w:r>
          </w:p>
        </w:tc>
        <w:tc>
          <w:tcPr>
            <w:tcW w:w="1320" w:type="dxa"/>
            <w:gridSpan w:val="2"/>
            <w:vMerge w:val="restart"/>
            <w:tcBorders>
              <w:top w:val="single" w:sz="8" w:space="0" w:color="auto"/>
            </w:tcBorders>
            <w:vAlign w:val="center"/>
          </w:tcPr>
          <w:p w14:paraId="459A0C75" w14:textId="77777777" w:rsidR="00846334" w:rsidRPr="00BD3D18" w:rsidRDefault="00846334" w:rsidP="008C7B00">
            <w:pPr>
              <w:snapToGrid w:val="0"/>
              <w:ind w:leftChars="20" w:left="48" w:rightChars="20" w:right="48" w:firstLineChars="0" w:firstLine="0"/>
              <w:jc w:val="distribute"/>
            </w:pPr>
            <w:r w:rsidRPr="00BD3D18">
              <w:rPr>
                <w:rFonts w:hint="eastAsia"/>
              </w:rPr>
              <w:t>修正數</w:t>
            </w:r>
          </w:p>
        </w:tc>
        <w:tc>
          <w:tcPr>
            <w:tcW w:w="1440" w:type="dxa"/>
            <w:gridSpan w:val="2"/>
            <w:vMerge w:val="restart"/>
            <w:tcBorders>
              <w:top w:val="single" w:sz="8" w:space="0" w:color="auto"/>
            </w:tcBorders>
            <w:vAlign w:val="center"/>
          </w:tcPr>
          <w:p w14:paraId="41DCCD7B" w14:textId="77777777" w:rsidR="00846334" w:rsidRPr="00BD3D18" w:rsidRDefault="00846334" w:rsidP="008C7B00">
            <w:pPr>
              <w:snapToGrid w:val="0"/>
              <w:ind w:leftChars="20" w:left="48" w:rightChars="20" w:right="48" w:firstLineChars="0" w:firstLine="0"/>
              <w:jc w:val="distribute"/>
            </w:pPr>
            <w:r w:rsidRPr="00BD3D18">
              <w:rPr>
                <w:rFonts w:hint="eastAsia"/>
              </w:rPr>
              <w:t>決算審定數</w:t>
            </w:r>
          </w:p>
        </w:tc>
        <w:tc>
          <w:tcPr>
            <w:tcW w:w="2040" w:type="dxa"/>
            <w:gridSpan w:val="3"/>
            <w:tcBorders>
              <w:top w:val="single" w:sz="8" w:space="0" w:color="auto"/>
              <w:bottom w:val="nil"/>
              <w:right w:val="nil"/>
            </w:tcBorders>
            <w:vAlign w:val="center"/>
          </w:tcPr>
          <w:p w14:paraId="4EC3AD84" w14:textId="77777777" w:rsidR="00846334" w:rsidRPr="00BD3D18" w:rsidRDefault="00846334" w:rsidP="008C7B00">
            <w:pPr>
              <w:snapToGrid w:val="0"/>
              <w:ind w:leftChars="20" w:left="48" w:rightChars="20" w:right="48" w:firstLineChars="0" w:firstLine="0"/>
              <w:jc w:val="distribute"/>
            </w:pPr>
            <w:r w:rsidRPr="00BD3D18">
              <w:rPr>
                <w:rFonts w:hint="eastAsia"/>
              </w:rPr>
              <w:t>審定數與預算數</w:t>
            </w:r>
          </w:p>
          <w:p w14:paraId="43E485E2" w14:textId="77777777" w:rsidR="00846334" w:rsidRPr="00BD3D18" w:rsidRDefault="00846334" w:rsidP="008C7B00">
            <w:pPr>
              <w:snapToGrid w:val="0"/>
              <w:ind w:leftChars="20" w:left="48" w:rightChars="20" w:right="48" w:firstLineChars="0" w:firstLine="0"/>
              <w:jc w:val="distribute"/>
            </w:pPr>
            <w:r w:rsidRPr="00BD3D18">
              <w:rPr>
                <w:rFonts w:hint="eastAsia"/>
              </w:rPr>
              <w:t>比較增減</w:t>
            </w:r>
          </w:p>
        </w:tc>
      </w:tr>
      <w:tr w:rsidR="00BD3D18" w:rsidRPr="00BD3D18" w14:paraId="4AA20828" w14:textId="77777777" w:rsidTr="006A6E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gridSpan w:val="2"/>
            <w:vMerge/>
            <w:tcBorders>
              <w:top w:val="nil"/>
              <w:left w:val="nil"/>
              <w:bottom w:val="single" w:sz="8" w:space="0" w:color="auto"/>
            </w:tcBorders>
            <w:vAlign w:val="center"/>
          </w:tcPr>
          <w:p w14:paraId="280B0D15" w14:textId="77777777" w:rsidR="00846334" w:rsidRPr="00BD3D18" w:rsidRDefault="00846334" w:rsidP="006A6EA5">
            <w:pPr>
              <w:widowControl w:val="0"/>
              <w:overflowPunct/>
              <w:spacing w:line="600" w:lineRule="exact"/>
              <w:ind w:left="113" w:right="113" w:firstLineChars="0" w:firstLine="0"/>
              <w:jc w:val="distribute"/>
              <w:rPr>
                <w:rFonts w:cs="Times New Roman"/>
                <w:szCs w:val="20"/>
              </w:rPr>
            </w:pPr>
          </w:p>
        </w:tc>
        <w:tc>
          <w:tcPr>
            <w:tcW w:w="1320" w:type="dxa"/>
            <w:vMerge/>
            <w:tcBorders>
              <w:bottom w:val="single" w:sz="8" w:space="0" w:color="auto"/>
            </w:tcBorders>
            <w:vAlign w:val="center"/>
          </w:tcPr>
          <w:p w14:paraId="4B019793" w14:textId="77777777" w:rsidR="00846334" w:rsidRPr="00BD3D18" w:rsidRDefault="00846334" w:rsidP="006A6EA5">
            <w:pPr>
              <w:widowControl w:val="0"/>
              <w:overflowPunct/>
              <w:spacing w:line="600" w:lineRule="exact"/>
              <w:ind w:left="113" w:right="113" w:firstLineChars="0" w:firstLine="0"/>
              <w:jc w:val="distribute"/>
              <w:rPr>
                <w:rFonts w:cs="Times New Roman"/>
                <w:szCs w:val="20"/>
              </w:rPr>
            </w:pPr>
          </w:p>
        </w:tc>
        <w:tc>
          <w:tcPr>
            <w:tcW w:w="1440" w:type="dxa"/>
            <w:gridSpan w:val="2"/>
            <w:vMerge/>
            <w:tcBorders>
              <w:bottom w:val="single" w:sz="8" w:space="0" w:color="auto"/>
            </w:tcBorders>
            <w:vAlign w:val="center"/>
          </w:tcPr>
          <w:p w14:paraId="1720BE0B" w14:textId="77777777" w:rsidR="00846334" w:rsidRPr="00BD3D18" w:rsidRDefault="00846334" w:rsidP="006A6EA5">
            <w:pPr>
              <w:widowControl w:val="0"/>
              <w:overflowPunct/>
              <w:spacing w:line="600" w:lineRule="exact"/>
              <w:ind w:left="113" w:right="113" w:firstLineChars="0" w:firstLine="0"/>
              <w:jc w:val="distribute"/>
              <w:rPr>
                <w:rFonts w:cs="Times New Roman"/>
                <w:szCs w:val="20"/>
              </w:rPr>
            </w:pPr>
          </w:p>
        </w:tc>
        <w:tc>
          <w:tcPr>
            <w:tcW w:w="1320" w:type="dxa"/>
            <w:gridSpan w:val="2"/>
            <w:vMerge/>
            <w:tcBorders>
              <w:bottom w:val="single" w:sz="8" w:space="0" w:color="auto"/>
            </w:tcBorders>
            <w:vAlign w:val="center"/>
          </w:tcPr>
          <w:p w14:paraId="5E276517" w14:textId="77777777" w:rsidR="00846334" w:rsidRPr="00BD3D18" w:rsidRDefault="00846334" w:rsidP="006A6EA5">
            <w:pPr>
              <w:widowControl w:val="0"/>
              <w:overflowPunct/>
              <w:spacing w:line="600" w:lineRule="exact"/>
              <w:ind w:left="113" w:right="113" w:firstLineChars="0" w:firstLine="0"/>
              <w:jc w:val="distribute"/>
              <w:rPr>
                <w:rFonts w:cs="Times New Roman"/>
                <w:szCs w:val="20"/>
              </w:rPr>
            </w:pPr>
          </w:p>
        </w:tc>
        <w:tc>
          <w:tcPr>
            <w:tcW w:w="1440" w:type="dxa"/>
            <w:gridSpan w:val="2"/>
            <w:vMerge/>
            <w:tcBorders>
              <w:bottom w:val="single" w:sz="8" w:space="0" w:color="auto"/>
            </w:tcBorders>
            <w:vAlign w:val="center"/>
          </w:tcPr>
          <w:p w14:paraId="285E0CEE" w14:textId="77777777" w:rsidR="00846334" w:rsidRPr="00BD3D18" w:rsidRDefault="00846334" w:rsidP="006A6EA5">
            <w:pPr>
              <w:widowControl w:val="0"/>
              <w:overflowPunct/>
              <w:spacing w:line="600" w:lineRule="exact"/>
              <w:ind w:left="113" w:right="113" w:firstLineChars="0" w:firstLine="0"/>
              <w:jc w:val="distribute"/>
              <w:rPr>
                <w:rFonts w:cs="Times New Roman"/>
                <w:szCs w:val="20"/>
              </w:rPr>
            </w:pPr>
          </w:p>
        </w:tc>
        <w:tc>
          <w:tcPr>
            <w:tcW w:w="1294" w:type="dxa"/>
            <w:gridSpan w:val="2"/>
            <w:tcBorders>
              <w:bottom w:val="single" w:sz="8" w:space="0" w:color="auto"/>
            </w:tcBorders>
            <w:vAlign w:val="center"/>
          </w:tcPr>
          <w:p w14:paraId="3B22DDAE" w14:textId="77777777" w:rsidR="00846334" w:rsidRPr="00BD3D18" w:rsidRDefault="00846334" w:rsidP="008C7B00">
            <w:pPr>
              <w:snapToGrid w:val="0"/>
              <w:ind w:leftChars="20" w:left="48" w:rightChars="20" w:right="48" w:firstLineChars="0" w:firstLine="0"/>
              <w:jc w:val="distribute"/>
            </w:pPr>
            <w:r w:rsidRPr="00BD3D18">
              <w:rPr>
                <w:rFonts w:hint="eastAsia"/>
              </w:rPr>
              <w:t>金額</w:t>
            </w:r>
          </w:p>
        </w:tc>
        <w:tc>
          <w:tcPr>
            <w:tcW w:w="746" w:type="dxa"/>
            <w:tcBorders>
              <w:bottom w:val="single" w:sz="8" w:space="0" w:color="auto"/>
              <w:right w:val="nil"/>
            </w:tcBorders>
            <w:vAlign w:val="center"/>
          </w:tcPr>
          <w:p w14:paraId="439F202C" w14:textId="77777777" w:rsidR="00846334" w:rsidRPr="00BD3D18" w:rsidRDefault="00846334" w:rsidP="008C7B00">
            <w:pPr>
              <w:snapToGrid w:val="0"/>
              <w:ind w:leftChars="20" w:left="48" w:rightChars="20" w:right="48" w:firstLineChars="0" w:firstLine="0"/>
              <w:jc w:val="distribute"/>
            </w:pPr>
            <w:r w:rsidRPr="00BD3D18">
              <w:rPr>
                <w:rFonts w:hint="eastAsia"/>
              </w:rPr>
              <w:t>％</w:t>
            </w:r>
          </w:p>
        </w:tc>
      </w:tr>
      <w:tr w:rsidR="00BD3D18" w:rsidRPr="00BD3D18" w14:paraId="1C2E0D93"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451FCE02" w14:textId="77777777" w:rsidR="00B73C10" w:rsidRPr="00BD3D18" w:rsidRDefault="00B73C10" w:rsidP="00B73C10">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業務收入</w:t>
            </w:r>
          </w:p>
        </w:tc>
        <w:tc>
          <w:tcPr>
            <w:tcW w:w="1320" w:type="dxa"/>
            <w:tcBorders>
              <w:top w:val="nil"/>
              <w:bottom w:val="nil"/>
            </w:tcBorders>
            <w:vAlign w:val="center"/>
          </w:tcPr>
          <w:p w14:paraId="702EF6A5"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569,991,416,000</w:t>
            </w:r>
          </w:p>
        </w:tc>
        <w:tc>
          <w:tcPr>
            <w:tcW w:w="1440" w:type="dxa"/>
            <w:gridSpan w:val="2"/>
            <w:tcBorders>
              <w:top w:val="nil"/>
              <w:bottom w:val="nil"/>
            </w:tcBorders>
            <w:vAlign w:val="center"/>
          </w:tcPr>
          <w:p w14:paraId="54B90290"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824,288,103,283</w:t>
            </w:r>
          </w:p>
        </w:tc>
        <w:tc>
          <w:tcPr>
            <w:tcW w:w="1320" w:type="dxa"/>
            <w:gridSpan w:val="2"/>
            <w:tcBorders>
              <w:top w:val="nil"/>
              <w:bottom w:val="nil"/>
            </w:tcBorders>
            <w:vAlign w:val="center"/>
          </w:tcPr>
          <w:p w14:paraId="58A43A6F"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nil"/>
            </w:tcBorders>
            <w:vAlign w:val="center"/>
          </w:tcPr>
          <w:p w14:paraId="2F629249"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824,288,103,283</w:t>
            </w:r>
          </w:p>
        </w:tc>
        <w:tc>
          <w:tcPr>
            <w:tcW w:w="1294" w:type="dxa"/>
            <w:gridSpan w:val="2"/>
            <w:tcBorders>
              <w:top w:val="nil"/>
              <w:bottom w:val="nil"/>
            </w:tcBorders>
            <w:vAlign w:val="center"/>
          </w:tcPr>
          <w:p w14:paraId="7392CBD0"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254,296,687,283</w:t>
            </w:r>
          </w:p>
        </w:tc>
        <w:tc>
          <w:tcPr>
            <w:tcW w:w="746" w:type="dxa"/>
            <w:tcBorders>
              <w:top w:val="nil"/>
              <w:bottom w:val="nil"/>
              <w:right w:val="nil"/>
            </w:tcBorders>
            <w:vAlign w:val="center"/>
          </w:tcPr>
          <w:p w14:paraId="61A1EDD6"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44.61</w:t>
            </w:r>
          </w:p>
        </w:tc>
      </w:tr>
      <w:tr w:rsidR="00BD3D18" w:rsidRPr="00BD3D18" w14:paraId="093215E0"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2DCB8A48"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租金及權利金收入</w:t>
            </w:r>
          </w:p>
        </w:tc>
        <w:tc>
          <w:tcPr>
            <w:tcW w:w="1320" w:type="dxa"/>
            <w:tcBorders>
              <w:top w:val="nil"/>
              <w:bottom w:val="nil"/>
            </w:tcBorders>
            <w:vAlign w:val="center"/>
          </w:tcPr>
          <w:p w14:paraId="7484C9BD"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280,944,000</w:t>
            </w:r>
          </w:p>
        </w:tc>
        <w:tc>
          <w:tcPr>
            <w:tcW w:w="1440" w:type="dxa"/>
            <w:gridSpan w:val="2"/>
            <w:tcBorders>
              <w:top w:val="nil"/>
              <w:bottom w:val="nil"/>
            </w:tcBorders>
            <w:vAlign w:val="center"/>
          </w:tcPr>
          <w:p w14:paraId="253C52D8"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274,737,877</w:t>
            </w:r>
          </w:p>
        </w:tc>
        <w:tc>
          <w:tcPr>
            <w:tcW w:w="1320" w:type="dxa"/>
            <w:gridSpan w:val="2"/>
            <w:tcBorders>
              <w:top w:val="nil"/>
              <w:bottom w:val="nil"/>
            </w:tcBorders>
            <w:vAlign w:val="center"/>
          </w:tcPr>
          <w:p w14:paraId="1642F3A0"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2188FBB9"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274,737,877</w:t>
            </w:r>
          </w:p>
        </w:tc>
        <w:tc>
          <w:tcPr>
            <w:tcW w:w="1294" w:type="dxa"/>
            <w:gridSpan w:val="2"/>
            <w:tcBorders>
              <w:top w:val="nil"/>
              <w:bottom w:val="nil"/>
            </w:tcBorders>
            <w:vAlign w:val="center"/>
          </w:tcPr>
          <w:p w14:paraId="1F2D9D55"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- 6,206,123</w:t>
            </w:r>
          </w:p>
        </w:tc>
        <w:tc>
          <w:tcPr>
            <w:tcW w:w="746" w:type="dxa"/>
            <w:tcBorders>
              <w:top w:val="nil"/>
              <w:bottom w:val="nil"/>
              <w:right w:val="nil"/>
            </w:tcBorders>
            <w:vAlign w:val="center"/>
          </w:tcPr>
          <w:p w14:paraId="33F99767"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- 2.21</w:t>
            </w:r>
          </w:p>
        </w:tc>
      </w:tr>
      <w:tr w:rsidR="00BD3D18" w:rsidRPr="00BD3D18" w14:paraId="5870E8BF"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617DE27A"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投融資業務收入</w:t>
            </w:r>
          </w:p>
        </w:tc>
        <w:tc>
          <w:tcPr>
            <w:tcW w:w="1320" w:type="dxa"/>
            <w:tcBorders>
              <w:top w:val="nil"/>
              <w:bottom w:val="nil"/>
            </w:tcBorders>
            <w:vAlign w:val="center"/>
          </w:tcPr>
          <w:p w14:paraId="356653B0"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36,562,385,000</w:t>
            </w:r>
          </w:p>
        </w:tc>
        <w:tc>
          <w:tcPr>
            <w:tcW w:w="1440" w:type="dxa"/>
            <w:gridSpan w:val="2"/>
            <w:tcBorders>
              <w:top w:val="nil"/>
              <w:bottom w:val="nil"/>
            </w:tcBorders>
            <w:vAlign w:val="center"/>
          </w:tcPr>
          <w:p w14:paraId="31A559F6"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236,073,393,709</w:t>
            </w:r>
          </w:p>
        </w:tc>
        <w:tc>
          <w:tcPr>
            <w:tcW w:w="1320" w:type="dxa"/>
            <w:gridSpan w:val="2"/>
            <w:tcBorders>
              <w:top w:val="nil"/>
              <w:bottom w:val="nil"/>
            </w:tcBorders>
            <w:vAlign w:val="center"/>
          </w:tcPr>
          <w:p w14:paraId="2F78EFBC"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4D91D012"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236,073,393,709</w:t>
            </w:r>
          </w:p>
        </w:tc>
        <w:tc>
          <w:tcPr>
            <w:tcW w:w="1294" w:type="dxa"/>
            <w:gridSpan w:val="2"/>
            <w:tcBorders>
              <w:top w:val="nil"/>
              <w:bottom w:val="nil"/>
            </w:tcBorders>
            <w:vAlign w:val="center"/>
          </w:tcPr>
          <w:p w14:paraId="6DE81508"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199,511,008,709</w:t>
            </w:r>
          </w:p>
        </w:tc>
        <w:tc>
          <w:tcPr>
            <w:tcW w:w="746" w:type="dxa"/>
            <w:tcBorders>
              <w:top w:val="nil"/>
              <w:bottom w:val="nil"/>
              <w:right w:val="nil"/>
            </w:tcBorders>
            <w:vAlign w:val="center"/>
          </w:tcPr>
          <w:p w14:paraId="7B7BD395"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545.67</w:t>
            </w:r>
          </w:p>
        </w:tc>
      </w:tr>
      <w:tr w:rsidR="00BD3D18" w:rsidRPr="00BD3D18" w14:paraId="3CD98BA6"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7E9DDDB2"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保險收入</w:t>
            </w:r>
          </w:p>
        </w:tc>
        <w:tc>
          <w:tcPr>
            <w:tcW w:w="1320" w:type="dxa"/>
            <w:tcBorders>
              <w:top w:val="nil"/>
              <w:bottom w:val="nil"/>
            </w:tcBorders>
            <w:vAlign w:val="center"/>
          </w:tcPr>
          <w:p w14:paraId="094EEE9A"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499,649,073,000</w:t>
            </w:r>
          </w:p>
        </w:tc>
        <w:tc>
          <w:tcPr>
            <w:tcW w:w="1440" w:type="dxa"/>
            <w:gridSpan w:val="2"/>
            <w:tcBorders>
              <w:top w:val="nil"/>
              <w:bottom w:val="nil"/>
            </w:tcBorders>
            <w:vAlign w:val="center"/>
          </w:tcPr>
          <w:p w14:paraId="34244404"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553,862,377,385</w:t>
            </w:r>
          </w:p>
        </w:tc>
        <w:tc>
          <w:tcPr>
            <w:tcW w:w="1320" w:type="dxa"/>
            <w:gridSpan w:val="2"/>
            <w:tcBorders>
              <w:top w:val="nil"/>
              <w:bottom w:val="nil"/>
            </w:tcBorders>
            <w:vAlign w:val="center"/>
          </w:tcPr>
          <w:p w14:paraId="6E521E86"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5F69E90C"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553,862,377,385</w:t>
            </w:r>
          </w:p>
        </w:tc>
        <w:tc>
          <w:tcPr>
            <w:tcW w:w="1294" w:type="dxa"/>
            <w:gridSpan w:val="2"/>
            <w:tcBorders>
              <w:top w:val="nil"/>
              <w:bottom w:val="nil"/>
            </w:tcBorders>
            <w:vAlign w:val="center"/>
          </w:tcPr>
          <w:p w14:paraId="7D1E60A0"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54,213,304,385</w:t>
            </w:r>
          </w:p>
        </w:tc>
        <w:tc>
          <w:tcPr>
            <w:tcW w:w="746" w:type="dxa"/>
            <w:tcBorders>
              <w:top w:val="nil"/>
              <w:bottom w:val="nil"/>
              <w:right w:val="nil"/>
            </w:tcBorders>
            <w:vAlign w:val="center"/>
          </w:tcPr>
          <w:p w14:paraId="116DD037"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10.85</w:t>
            </w:r>
          </w:p>
        </w:tc>
      </w:tr>
      <w:tr w:rsidR="00BD3D18" w:rsidRPr="00BD3D18" w14:paraId="112E46C2"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00CF2597"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其他業務收入</w:t>
            </w:r>
          </w:p>
        </w:tc>
        <w:tc>
          <w:tcPr>
            <w:tcW w:w="1320" w:type="dxa"/>
            <w:tcBorders>
              <w:top w:val="nil"/>
              <w:bottom w:val="nil"/>
            </w:tcBorders>
            <w:vAlign w:val="center"/>
          </w:tcPr>
          <w:p w14:paraId="25E1D3DF"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33,499,014,000</w:t>
            </w:r>
          </w:p>
        </w:tc>
        <w:tc>
          <w:tcPr>
            <w:tcW w:w="1440" w:type="dxa"/>
            <w:gridSpan w:val="2"/>
            <w:tcBorders>
              <w:top w:val="nil"/>
              <w:bottom w:val="nil"/>
            </w:tcBorders>
            <w:vAlign w:val="center"/>
          </w:tcPr>
          <w:p w14:paraId="6389C676"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34,077,594,312</w:t>
            </w:r>
          </w:p>
        </w:tc>
        <w:tc>
          <w:tcPr>
            <w:tcW w:w="1320" w:type="dxa"/>
            <w:gridSpan w:val="2"/>
            <w:tcBorders>
              <w:top w:val="nil"/>
              <w:bottom w:val="nil"/>
            </w:tcBorders>
            <w:vAlign w:val="center"/>
          </w:tcPr>
          <w:p w14:paraId="378F87E7"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185D81C9"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34,077,594,312</w:t>
            </w:r>
          </w:p>
        </w:tc>
        <w:tc>
          <w:tcPr>
            <w:tcW w:w="1294" w:type="dxa"/>
            <w:gridSpan w:val="2"/>
            <w:tcBorders>
              <w:top w:val="nil"/>
              <w:bottom w:val="nil"/>
            </w:tcBorders>
            <w:vAlign w:val="center"/>
          </w:tcPr>
          <w:p w14:paraId="5648BFD4"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578,580,312</w:t>
            </w:r>
          </w:p>
        </w:tc>
        <w:tc>
          <w:tcPr>
            <w:tcW w:w="746" w:type="dxa"/>
            <w:tcBorders>
              <w:top w:val="nil"/>
              <w:bottom w:val="nil"/>
              <w:right w:val="nil"/>
            </w:tcBorders>
            <w:vAlign w:val="center"/>
          </w:tcPr>
          <w:p w14:paraId="3FF4109E"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1.73</w:t>
            </w:r>
          </w:p>
        </w:tc>
      </w:tr>
      <w:tr w:rsidR="00BD3D18" w:rsidRPr="00BD3D18" w14:paraId="1D2A9E45"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375D2D49" w14:textId="77777777" w:rsidR="00B73C10" w:rsidRPr="00BD3D18" w:rsidRDefault="00B73C10" w:rsidP="00B73C10">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業務成本與費用</w:t>
            </w:r>
          </w:p>
        </w:tc>
        <w:tc>
          <w:tcPr>
            <w:tcW w:w="1320" w:type="dxa"/>
            <w:tcBorders>
              <w:top w:val="nil"/>
              <w:bottom w:val="nil"/>
            </w:tcBorders>
            <w:vAlign w:val="center"/>
          </w:tcPr>
          <w:p w14:paraId="0C9F14D3"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570,248,391,000</w:t>
            </w:r>
          </w:p>
        </w:tc>
        <w:tc>
          <w:tcPr>
            <w:tcW w:w="1440" w:type="dxa"/>
            <w:gridSpan w:val="2"/>
            <w:tcBorders>
              <w:top w:val="nil"/>
              <w:bottom w:val="nil"/>
            </w:tcBorders>
            <w:vAlign w:val="center"/>
          </w:tcPr>
          <w:p w14:paraId="4DEEAB2F"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824,663,225,671</w:t>
            </w:r>
          </w:p>
        </w:tc>
        <w:tc>
          <w:tcPr>
            <w:tcW w:w="1320" w:type="dxa"/>
            <w:gridSpan w:val="2"/>
            <w:tcBorders>
              <w:top w:val="nil"/>
              <w:bottom w:val="nil"/>
            </w:tcBorders>
            <w:vAlign w:val="center"/>
          </w:tcPr>
          <w:p w14:paraId="5829FD52"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nil"/>
            </w:tcBorders>
            <w:vAlign w:val="center"/>
          </w:tcPr>
          <w:p w14:paraId="5DE8050F"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824,663,225,671</w:t>
            </w:r>
          </w:p>
        </w:tc>
        <w:tc>
          <w:tcPr>
            <w:tcW w:w="1294" w:type="dxa"/>
            <w:gridSpan w:val="2"/>
            <w:tcBorders>
              <w:top w:val="nil"/>
              <w:bottom w:val="nil"/>
            </w:tcBorders>
            <w:vAlign w:val="center"/>
          </w:tcPr>
          <w:p w14:paraId="2916FB39"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254,414,834,671</w:t>
            </w:r>
          </w:p>
        </w:tc>
        <w:tc>
          <w:tcPr>
            <w:tcW w:w="746" w:type="dxa"/>
            <w:tcBorders>
              <w:top w:val="nil"/>
              <w:bottom w:val="nil"/>
              <w:right w:val="nil"/>
            </w:tcBorders>
            <w:vAlign w:val="center"/>
          </w:tcPr>
          <w:p w14:paraId="71B08D53"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44.61</w:t>
            </w:r>
          </w:p>
        </w:tc>
      </w:tr>
      <w:tr w:rsidR="00BD3D18" w:rsidRPr="00BD3D18" w14:paraId="5FC1E17F"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07066CF3"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出租資產成本</w:t>
            </w:r>
          </w:p>
        </w:tc>
        <w:tc>
          <w:tcPr>
            <w:tcW w:w="1320" w:type="dxa"/>
            <w:tcBorders>
              <w:top w:val="nil"/>
              <w:bottom w:val="nil"/>
            </w:tcBorders>
            <w:vAlign w:val="center"/>
          </w:tcPr>
          <w:p w14:paraId="1C8E5C61"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39,738,000</w:t>
            </w:r>
          </w:p>
        </w:tc>
        <w:tc>
          <w:tcPr>
            <w:tcW w:w="1440" w:type="dxa"/>
            <w:gridSpan w:val="2"/>
            <w:tcBorders>
              <w:top w:val="nil"/>
              <w:bottom w:val="nil"/>
            </w:tcBorders>
            <w:vAlign w:val="center"/>
          </w:tcPr>
          <w:p w14:paraId="1C7AAE43"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28,956,178</w:t>
            </w:r>
          </w:p>
        </w:tc>
        <w:tc>
          <w:tcPr>
            <w:tcW w:w="1320" w:type="dxa"/>
            <w:gridSpan w:val="2"/>
            <w:tcBorders>
              <w:top w:val="nil"/>
              <w:bottom w:val="nil"/>
            </w:tcBorders>
            <w:vAlign w:val="center"/>
          </w:tcPr>
          <w:p w14:paraId="297BFC95"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1495BB78"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28,956,178</w:t>
            </w:r>
          </w:p>
        </w:tc>
        <w:tc>
          <w:tcPr>
            <w:tcW w:w="1294" w:type="dxa"/>
            <w:gridSpan w:val="2"/>
            <w:tcBorders>
              <w:top w:val="nil"/>
              <w:bottom w:val="nil"/>
            </w:tcBorders>
            <w:vAlign w:val="center"/>
          </w:tcPr>
          <w:p w14:paraId="4F45AE2E"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- 10,781,822</w:t>
            </w:r>
          </w:p>
        </w:tc>
        <w:tc>
          <w:tcPr>
            <w:tcW w:w="746" w:type="dxa"/>
            <w:tcBorders>
              <w:top w:val="nil"/>
              <w:bottom w:val="nil"/>
              <w:right w:val="nil"/>
            </w:tcBorders>
            <w:vAlign w:val="center"/>
          </w:tcPr>
          <w:p w14:paraId="3F37EE68"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- 27.13</w:t>
            </w:r>
          </w:p>
        </w:tc>
      </w:tr>
      <w:tr w:rsidR="00BD3D18" w:rsidRPr="00BD3D18" w14:paraId="1A0BF68B"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2BF4BD8C"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投融資業務成本</w:t>
            </w:r>
          </w:p>
        </w:tc>
        <w:tc>
          <w:tcPr>
            <w:tcW w:w="1320" w:type="dxa"/>
            <w:tcBorders>
              <w:top w:val="nil"/>
              <w:bottom w:val="nil"/>
            </w:tcBorders>
            <w:vAlign w:val="center"/>
          </w:tcPr>
          <w:p w14:paraId="671879BA"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1,003,916,000</w:t>
            </w:r>
          </w:p>
        </w:tc>
        <w:tc>
          <w:tcPr>
            <w:tcW w:w="1440" w:type="dxa"/>
            <w:gridSpan w:val="2"/>
            <w:tcBorders>
              <w:top w:val="nil"/>
              <w:bottom w:val="nil"/>
            </w:tcBorders>
            <w:vAlign w:val="center"/>
          </w:tcPr>
          <w:p w14:paraId="3102B48E"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290,105,884,453</w:t>
            </w:r>
          </w:p>
        </w:tc>
        <w:tc>
          <w:tcPr>
            <w:tcW w:w="1320" w:type="dxa"/>
            <w:gridSpan w:val="2"/>
            <w:tcBorders>
              <w:top w:val="nil"/>
              <w:bottom w:val="nil"/>
            </w:tcBorders>
            <w:vAlign w:val="center"/>
          </w:tcPr>
          <w:p w14:paraId="4FD57936"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4B97ED59"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290,105,884,453</w:t>
            </w:r>
          </w:p>
        </w:tc>
        <w:tc>
          <w:tcPr>
            <w:tcW w:w="1294" w:type="dxa"/>
            <w:gridSpan w:val="2"/>
            <w:tcBorders>
              <w:top w:val="nil"/>
              <w:bottom w:val="nil"/>
            </w:tcBorders>
            <w:vAlign w:val="center"/>
          </w:tcPr>
          <w:p w14:paraId="1E795C48"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289,101,968,453</w:t>
            </w:r>
          </w:p>
        </w:tc>
        <w:tc>
          <w:tcPr>
            <w:tcW w:w="746" w:type="dxa"/>
            <w:tcBorders>
              <w:top w:val="nil"/>
              <w:bottom w:val="nil"/>
              <w:right w:val="nil"/>
            </w:tcBorders>
            <w:vAlign w:val="center"/>
          </w:tcPr>
          <w:p w14:paraId="30D5EDAE"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28,797.43</w:t>
            </w:r>
          </w:p>
        </w:tc>
      </w:tr>
      <w:tr w:rsidR="00BD3D18" w:rsidRPr="00BD3D18" w14:paraId="6F1CBA86"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57FDED2A"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保險成本</w:t>
            </w:r>
          </w:p>
        </w:tc>
        <w:tc>
          <w:tcPr>
            <w:tcW w:w="1320" w:type="dxa"/>
            <w:tcBorders>
              <w:top w:val="nil"/>
              <w:bottom w:val="nil"/>
            </w:tcBorders>
            <w:vAlign w:val="center"/>
          </w:tcPr>
          <w:p w14:paraId="438046B7"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564,491,226,000</w:t>
            </w:r>
          </w:p>
        </w:tc>
        <w:tc>
          <w:tcPr>
            <w:tcW w:w="1440" w:type="dxa"/>
            <w:gridSpan w:val="2"/>
            <w:tcBorders>
              <w:top w:val="nil"/>
              <w:bottom w:val="nil"/>
            </w:tcBorders>
            <w:vAlign w:val="center"/>
          </w:tcPr>
          <w:p w14:paraId="2B25A7E2"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530,685,072,133</w:t>
            </w:r>
          </w:p>
        </w:tc>
        <w:tc>
          <w:tcPr>
            <w:tcW w:w="1320" w:type="dxa"/>
            <w:gridSpan w:val="2"/>
            <w:tcBorders>
              <w:top w:val="nil"/>
              <w:bottom w:val="nil"/>
            </w:tcBorders>
            <w:vAlign w:val="center"/>
          </w:tcPr>
          <w:p w14:paraId="5EA654ED"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2E150168"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530,685,072,133</w:t>
            </w:r>
          </w:p>
        </w:tc>
        <w:tc>
          <w:tcPr>
            <w:tcW w:w="1294" w:type="dxa"/>
            <w:gridSpan w:val="2"/>
            <w:tcBorders>
              <w:top w:val="nil"/>
              <w:bottom w:val="nil"/>
            </w:tcBorders>
            <w:vAlign w:val="center"/>
          </w:tcPr>
          <w:p w14:paraId="76E3CF8A"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- 33,806,153,867</w:t>
            </w:r>
          </w:p>
        </w:tc>
        <w:tc>
          <w:tcPr>
            <w:tcW w:w="746" w:type="dxa"/>
            <w:tcBorders>
              <w:top w:val="nil"/>
              <w:bottom w:val="nil"/>
              <w:right w:val="nil"/>
            </w:tcBorders>
            <w:vAlign w:val="center"/>
          </w:tcPr>
          <w:p w14:paraId="1C9DDC64"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- 5.99</w:t>
            </w:r>
          </w:p>
        </w:tc>
      </w:tr>
      <w:tr w:rsidR="00BD3D18" w:rsidRPr="00BD3D18" w14:paraId="13E49A3E" w14:textId="77777777" w:rsidTr="00B73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3C2C8A7C" w14:textId="77777777" w:rsidR="00B73C10" w:rsidRPr="00BD3D18" w:rsidRDefault="00B73C10" w:rsidP="00B73C10">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其他業務成本</w:t>
            </w:r>
          </w:p>
        </w:tc>
        <w:tc>
          <w:tcPr>
            <w:tcW w:w="1320" w:type="dxa"/>
            <w:tcBorders>
              <w:top w:val="nil"/>
              <w:bottom w:val="nil"/>
            </w:tcBorders>
            <w:vAlign w:val="center"/>
          </w:tcPr>
          <w:p w14:paraId="13C98ECA"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4,713,511,000</w:t>
            </w:r>
          </w:p>
        </w:tc>
        <w:tc>
          <w:tcPr>
            <w:tcW w:w="1440" w:type="dxa"/>
            <w:gridSpan w:val="2"/>
            <w:tcBorders>
              <w:top w:val="nil"/>
              <w:bottom w:val="nil"/>
            </w:tcBorders>
            <w:vAlign w:val="center"/>
          </w:tcPr>
          <w:p w14:paraId="3677A9C2"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3,843,312,907</w:t>
            </w:r>
          </w:p>
        </w:tc>
        <w:tc>
          <w:tcPr>
            <w:tcW w:w="1320" w:type="dxa"/>
            <w:gridSpan w:val="2"/>
            <w:tcBorders>
              <w:top w:val="nil"/>
              <w:bottom w:val="nil"/>
            </w:tcBorders>
            <w:vAlign w:val="center"/>
          </w:tcPr>
          <w:p w14:paraId="27B8512B"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650EA25B"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3,843,312,907</w:t>
            </w:r>
          </w:p>
        </w:tc>
        <w:tc>
          <w:tcPr>
            <w:tcW w:w="1294" w:type="dxa"/>
            <w:gridSpan w:val="2"/>
            <w:tcBorders>
              <w:top w:val="nil"/>
              <w:bottom w:val="nil"/>
            </w:tcBorders>
            <w:vAlign w:val="center"/>
          </w:tcPr>
          <w:p w14:paraId="7D775EB0"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- 870,198,093</w:t>
            </w:r>
          </w:p>
        </w:tc>
        <w:tc>
          <w:tcPr>
            <w:tcW w:w="746" w:type="dxa"/>
            <w:tcBorders>
              <w:top w:val="nil"/>
              <w:bottom w:val="nil"/>
              <w:right w:val="nil"/>
            </w:tcBorders>
            <w:vAlign w:val="center"/>
          </w:tcPr>
          <w:p w14:paraId="677879C6" w14:textId="77777777" w:rsidR="00B73C10" w:rsidRPr="00BD3D18" w:rsidRDefault="00B73C10" w:rsidP="00B73C10">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- 18.46</w:t>
            </w:r>
          </w:p>
        </w:tc>
      </w:tr>
      <w:tr w:rsidR="00BD3D18" w:rsidRPr="00BD3D18" w14:paraId="2E32E2D6" w14:textId="77777777" w:rsidTr="007377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43FDF2EC" w14:textId="77777777" w:rsidR="0073779A" w:rsidRPr="00BD3D18" w:rsidRDefault="0073779A" w:rsidP="0073779A">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業務賸餘（短絀）</w:t>
            </w:r>
          </w:p>
        </w:tc>
        <w:tc>
          <w:tcPr>
            <w:tcW w:w="1320" w:type="dxa"/>
            <w:tcBorders>
              <w:top w:val="nil"/>
              <w:bottom w:val="nil"/>
            </w:tcBorders>
            <w:vAlign w:val="center"/>
          </w:tcPr>
          <w:p w14:paraId="005D1CA2"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- 256,975,000</w:t>
            </w:r>
          </w:p>
        </w:tc>
        <w:tc>
          <w:tcPr>
            <w:tcW w:w="1440" w:type="dxa"/>
            <w:gridSpan w:val="2"/>
            <w:tcBorders>
              <w:top w:val="nil"/>
              <w:bottom w:val="nil"/>
            </w:tcBorders>
            <w:vAlign w:val="center"/>
          </w:tcPr>
          <w:p w14:paraId="0F201E9D"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- 375,122,388</w:t>
            </w:r>
          </w:p>
        </w:tc>
        <w:tc>
          <w:tcPr>
            <w:tcW w:w="1320" w:type="dxa"/>
            <w:gridSpan w:val="2"/>
            <w:tcBorders>
              <w:top w:val="nil"/>
              <w:bottom w:val="nil"/>
            </w:tcBorders>
            <w:vAlign w:val="center"/>
          </w:tcPr>
          <w:p w14:paraId="5E432382"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nil"/>
            </w:tcBorders>
            <w:vAlign w:val="center"/>
          </w:tcPr>
          <w:p w14:paraId="50B61C75"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- 375,122,388</w:t>
            </w:r>
          </w:p>
        </w:tc>
        <w:tc>
          <w:tcPr>
            <w:tcW w:w="1294" w:type="dxa"/>
            <w:gridSpan w:val="2"/>
            <w:tcBorders>
              <w:top w:val="nil"/>
              <w:bottom w:val="nil"/>
            </w:tcBorders>
            <w:vAlign w:val="center"/>
          </w:tcPr>
          <w:p w14:paraId="756E8593"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- 118,147,388</w:t>
            </w:r>
          </w:p>
        </w:tc>
        <w:tc>
          <w:tcPr>
            <w:tcW w:w="746" w:type="dxa"/>
            <w:tcBorders>
              <w:top w:val="nil"/>
              <w:bottom w:val="nil"/>
              <w:right w:val="nil"/>
            </w:tcBorders>
            <w:vAlign w:val="center"/>
          </w:tcPr>
          <w:p w14:paraId="2C0746C6"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45.98</w:t>
            </w:r>
          </w:p>
        </w:tc>
      </w:tr>
      <w:tr w:rsidR="00BD3D18" w:rsidRPr="00BD3D18" w14:paraId="5AA4AFEA" w14:textId="77777777" w:rsidTr="007377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7134FB77" w14:textId="77777777" w:rsidR="0073779A" w:rsidRPr="00BD3D18" w:rsidRDefault="0073779A" w:rsidP="0073779A">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業務外收入</w:t>
            </w:r>
          </w:p>
        </w:tc>
        <w:tc>
          <w:tcPr>
            <w:tcW w:w="1320" w:type="dxa"/>
            <w:tcBorders>
              <w:top w:val="nil"/>
              <w:bottom w:val="nil"/>
            </w:tcBorders>
            <w:vAlign w:val="center"/>
          </w:tcPr>
          <w:p w14:paraId="189FE843"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257,048,000</w:t>
            </w:r>
          </w:p>
        </w:tc>
        <w:tc>
          <w:tcPr>
            <w:tcW w:w="1440" w:type="dxa"/>
            <w:gridSpan w:val="2"/>
            <w:tcBorders>
              <w:top w:val="nil"/>
              <w:bottom w:val="nil"/>
            </w:tcBorders>
            <w:vAlign w:val="center"/>
          </w:tcPr>
          <w:p w14:paraId="499E18B2"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375,844,974</w:t>
            </w:r>
          </w:p>
        </w:tc>
        <w:tc>
          <w:tcPr>
            <w:tcW w:w="1320" w:type="dxa"/>
            <w:gridSpan w:val="2"/>
            <w:tcBorders>
              <w:top w:val="nil"/>
              <w:bottom w:val="nil"/>
            </w:tcBorders>
            <w:vAlign w:val="center"/>
          </w:tcPr>
          <w:p w14:paraId="51265402"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nil"/>
            </w:tcBorders>
            <w:vAlign w:val="center"/>
          </w:tcPr>
          <w:p w14:paraId="4671A76B"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375,844,974</w:t>
            </w:r>
          </w:p>
        </w:tc>
        <w:tc>
          <w:tcPr>
            <w:tcW w:w="1294" w:type="dxa"/>
            <w:gridSpan w:val="2"/>
            <w:tcBorders>
              <w:top w:val="nil"/>
              <w:bottom w:val="nil"/>
            </w:tcBorders>
            <w:vAlign w:val="center"/>
          </w:tcPr>
          <w:p w14:paraId="113093C8"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118,796,974</w:t>
            </w:r>
          </w:p>
        </w:tc>
        <w:tc>
          <w:tcPr>
            <w:tcW w:w="746" w:type="dxa"/>
            <w:tcBorders>
              <w:top w:val="nil"/>
              <w:bottom w:val="nil"/>
              <w:right w:val="nil"/>
            </w:tcBorders>
            <w:vAlign w:val="center"/>
          </w:tcPr>
          <w:p w14:paraId="0FA22651" w14:textId="77777777" w:rsidR="0073779A" w:rsidRPr="00BD3D18" w:rsidRDefault="0073779A" w:rsidP="0073779A">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46.22</w:t>
            </w:r>
          </w:p>
        </w:tc>
      </w:tr>
      <w:tr w:rsidR="00BD3D18" w:rsidRPr="00BD3D18" w14:paraId="2C040D39" w14:textId="77777777" w:rsidTr="00CB4B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7AFD9093" w14:textId="77777777" w:rsidR="00CB4B1D" w:rsidRPr="00BD3D18" w:rsidRDefault="00CB4B1D" w:rsidP="00CB4B1D">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財務收入</w:t>
            </w:r>
          </w:p>
        </w:tc>
        <w:tc>
          <w:tcPr>
            <w:tcW w:w="1320" w:type="dxa"/>
            <w:tcBorders>
              <w:top w:val="nil"/>
              <w:bottom w:val="nil"/>
            </w:tcBorders>
            <w:vAlign w:val="center"/>
          </w:tcPr>
          <w:p w14:paraId="6CA05F2C"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421,000</w:t>
            </w:r>
          </w:p>
        </w:tc>
        <w:tc>
          <w:tcPr>
            <w:tcW w:w="1440" w:type="dxa"/>
            <w:gridSpan w:val="2"/>
            <w:tcBorders>
              <w:top w:val="nil"/>
              <w:bottom w:val="nil"/>
            </w:tcBorders>
            <w:vAlign w:val="center"/>
          </w:tcPr>
          <w:p w14:paraId="5F6FF9EB"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524,077</w:t>
            </w:r>
          </w:p>
        </w:tc>
        <w:tc>
          <w:tcPr>
            <w:tcW w:w="1320" w:type="dxa"/>
            <w:gridSpan w:val="2"/>
            <w:tcBorders>
              <w:top w:val="nil"/>
              <w:bottom w:val="nil"/>
            </w:tcBorders>
            <w:vAlign w:val="center"/>
          </w:tcPr>
          <w:p w14:paraId="65D38B9A"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7F9F8DF9"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524,077</w:t>
            </w:r>
          </w:p>
        </w:tc>
        <w:tc>
          <w:tcPr>
            <w:tcW w:w="1294" w:type="dxa"/>
            <w:gridSpan w:val="2"/>
            <w:tcBorders>
              <w:top w:val="nil"/>
              <w:bottom w:val="nil"/>
            </w:tcBorders>
            <w:vAlign w:val="center"/>
          </w:tcPr>
          <w:p w14:paraId="27169367"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103,077</w:t>
            </w:r>
          </w:p>
        </w:tc>
        <w:tc>
          <w:tcPr>
            <w:tcW w:w="746" w:type="dxa"/>
            <w:tcBorders>
              <w:top w:val="nil"/>
              <w:bottom w:val="nil"/>
              <w:right w:val="nil"/>
            </w:tcBorders>
            <w:vAlign w:val="center"/>
          </w:tcPr>
          <w:p w14:paraId="28219955"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24.48</w:t>
            </w:r>
          </w:p>
        </w:tc>
      </w:tr>
      <w:tr w:rsidR="00BD3D18" w:rsidRPr="00BD3D18" w14:paraId="60D4426B" w14:textId="77777777" w:rsidTr="00CB4B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327C1827" w14:textId="77777777" w:rsidR="00CB4B1D" w:rsidRPr="00BD3D18" w:rsidRDefault="00CB4B1D" w:rsidP="00CB4B1D">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其他業務外收入</w:t>
            </w:r>
          </w:p>
        </w:tc>
        <w:tc>
          <w:tcPr>
            <w:tcW w:w="1320" w:type="dxa"/>
            <w:tcBorders>
              <w:top w:val="nil"/>
              <w:bottom w:val="nil"/>
            </w:tcBorders>
            <w:vAlign w:val="center"/>
          </w:tcPr>
          <w:p w14:paraId="5DB75ED7"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256,627,000</w:t>
            </w:r>
          </w:p>
        </w:tc>
        <w:tc>
          <w:tcPr>
            <w:tcW w:w="1440" w:type="dxa"/>
            <w:gridSpan w:val="2"/>
            <w:tcBorders>
              <w:top w:val="nil"/>
              <w:bottom w:val="nil"/>
            </w:tcBorders>
            <w:vAlign w:val="center"/>
          </w:tcPr>
          <w:p w14:paraId="5EBE53AB"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375,320,897</w:t>
            </w:r>
          </w:p>
        </w:tc>
        <w:tc>
          <w:tcPr>
            <w:tcW w:w="1320" w:type="dxa"/>
            <w:gridSpan w:val="2"/>
            <w:tcBorders>
              <w:top w:val="nil"/>
              <w:bottom w:val="nil"/>
            </w:tcBorders>
            <w:vAlign w:val="center"/>
          </w:tcPr>
          <w:p w14:paraId="469CA0BC"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01CF2F6E"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375,320,897</w:t>
            </w:r>
          </w:p>
        </w:tc>
        <w:tc>
          <w:tcPr>
            <w:tcW w:w="1294" w:type="dxa"/>
            <w:gridSpan w:val="2"/>
            <w:tcBorders>
              <w:top w:val="nil"/>
              <w:bottom w:val="nil"/>
            </w:tcBorders>
            <w:vAlign w:val="center"/>
          </w:tcPr>
          <w:p w14:paraId="045B4E5B"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118,693,897</w:t>
            </w:r>
          </w:p>
        </w:tc>
        <w:tc>
          <w:tcPr>
            <w:tcW w:w="746" w:type="dxa"/>
            <w:tcBorders>
              <w:top w:val="nil"/>
              <w:bottom w:val="nil"/>
              <w:right w:val="nil"/>
            </w:tcBorders>
            <w:vAlign w:val="center"/>
          </w:tcPr>
          <w:p w14:paraId="3DD99FCD"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46.25</w:t>
            </w:r>
          </w:p>
        </w:tc>
      </w:tr>
      <w:tr w:rsidR="00BD3D18" w:rsidRPr="00BD3D18" w14:paraId="4D088951" w14:textId="77777777" w:rsidTr="00CB4B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4A04F450" w14:textId="77777777" w:rsidR="00CB4B1D" w:rsidRPr="00BD3D18" w:rsidRDefault="00CB4B1D" w:rsidP="00CB4B1D">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業務外費用</w:t>
            </w:r>
          </w:p>
        </w:tc>
        <w:tc>
          <w:tcPr>
            <w:tcW w:w="1320" w:type="dxa"/>
            <w:tcBorders>
              <w:top w:val="nil"/>
              <w:bottom w:val="nil"/>
            </w:tcBorders>
            <w:vAlign w:val="center"/>
          </w:tcPr>
          <w:p w14:paraId="3B1D7B0D"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73,000</w:t>
            </w:r>
          </w:p>
        </w:tc>
        <w:tc>
          <w:tcPr>
            <w:tcW w:w="1440" w:type="dxa"/>
            <w:gridSpan w:val="2"/>
            <w:tcBorders>
              <w:top w:val="nil"/>
              <w:bottom w:val="nil"/>
            </w:tcBorders>
            <w:vAlign w:val="center"/>
          </w:tcPr>
          <w:p w14:paraId="75068154"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722,586</w:t>
            </w:r>
          </w:p>
        </w:tc>
        <w:tc>
          <w:tcPr>
            <w:tcW w:w="1320" w:type="dxa"/>
            <w:gridSpan w:val="2"/>
            <w:tcBorders>
              <w:top w:val="nil"/>
              <w:bottom w:val="nil"/>
            </w:tcBorders>
            <w:vAlign w:val="center"/>
          </w:tcPr>
          <w:p w14:paraId="159C6B07"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nil"/>
            </w:tcBorders>
            <w:vAlign w:val="center"/>
          </w:tcPr>
          <w:p w14:paraId="2CC2BA98"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722,586</w:t>
            </w:r>
          </w:p>
        </w:tc>
        <w:tc>
          <w:tcPr>
            <w:tcW w:w="1294" w:type="dxa"/>
            <w:gridSpan w:val="2"/>
            <w:tcBorders>
              <w:top w:val="nil"/>
              <w:bottom w:val="nil"/>
            </w:tcBorders>
            <w:vAlign w:val="center"/>
          </w:tcPr>
          <w:p w14:paraId="457D24E5"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649,586</w:t>
            </w:r>
          </w:p>
        </w:tc>
        <w:tc>
          <w:tcPr>
            <w:tcW w:w="746" w:type="dxa"/>
            <w:tcBorders>
              <w:top w:val="nil"/>
              <w:bottom w:val="nil"/>
              <w:right w:val="nil"/>
            </w:tcBorders>
            <w:vAlign w:val="center"/>
          </w:tcPr>
          <w:p w14:paraId="6CFD5090"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889.84</w:t>
            </w:r>
          </w:p>
        </w:tc>
      </w:tr>
      <w:tr w:rsidR="00BD3D18" w:rsidRPr="00BD3D18" w14:paraId="4D73C2D4" w14:textId="77777777" w:rsidTr="00CB4B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5B88BC92" w14:textId="77777777" w:rsidR="00CB4B1D" w:rsidRPr="00BD3D18" w:rsidRDefault="00CB4B1D" w:rsidP="00CB4B1D">
            <w:pPr>
              <w:widowControl w:val="0"/>
              <w:overflowPunct/>
              <w:spacing w:line="640" w:lineRule="exact"/>
              <w:ind w:leftChars="100" w:left="240" w:firstLineChars="0" w:firstLine="0"/>
              <w:jc w:val="distribute"/>
              <w:rPr>
                <w:rFonts w:cs="Times New Roman"/>
                <w:kern w:val="0"/>
                <w:sz w:val="22"/>
                <w:szCs w:val="20"/>
              </w:rPr>
            </w:pPr>
            <w:r w:rsidRPr="00BD3D18">
              <w:rPr>
                <w:rFonts w:cs="Times New Roman" w:hint="eastAsia"/>
                <w:kern w:val="0"/>
                <w:sz w:val="22"/>
                <w:szCs w:val="20"/>
              </w:rPr>
              <w:t>其他業務外費用</w:t>
            </w:r>
          </w:p>
        </w:tc>
        <w:tc>
          <w:tcPr>
            <w:tcW w:w="1320" w:type="dxa"/>
            <w:tcBorders>
              <w:top w:val="nil"/>
              <w:bottom w:val="nil"/>
            </w:tcBorders>
            <w:vAlign w:val="center"/>
          </w:tcPr>
          <w:p w14:paraId="27B70635"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73,000</w:t>
            </w:r>
          </w:p>
        </w:tc>
        <w:tc>
          <w:tcPr>
            <w:tcW w:w="1440" w:type="dxa"/>
            <w:gridSpan w:val="2"/>
            <w:tcBorders>
              <w:top w:val="nil"/>
              <w:bottom w:val="nil"/>
            </w:tcBorders>
            <w:vAlign w:val="center"/>
          </w:tcPr>
          <w:p w14:paraId="3375D893"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722,586</w:t>
            </w:r>
          </w:p>
        </w:tc>
        <w:tc>
          <w:tcPr>
            <w:tcW w:w="1320" w:type="dxa"/>
            <w:gridSpan w:val="2"/>
            <w:tcBorders>
              <w:top w:val="nil"/>
              <w:bottom w:val="nil"/>
            </w:tcBorders>
            <w:vAlign w:val="center"/>
          </w:tcPr>
          <w:p w14:paraId="4B025785"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w:t>
            </w:r>
          </w:p>
        </w:tc>
        <w:tc>
          <w:tcPr>
            <w:tcW w:w="1440" w:type="dxa"/>
            <w:gridSpan w:val="2"/>
            <w:tcBorders>
              <w:top w:val="nil"/>
              <w:bottom w:val="nil"/>
            </w:tcBorders>
            <w:vAlign w:val="center"/>
          </w:tcPr>
          <w:p w14:paraId="33E4542C"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722,586</w:t>
            </w:r>
          </w:p>
        </w:tc>
        <w:tc>
          <w:tcPr>
            <w:tcW w:w="1294" w:type="dxa"/>
            <w:gridSpan w:val="2"/>
            <w:tcBorders>
              <w:top w:val="nil"/>
              <w:bottom w:val="nil"/>
            </w:tcBorders>
            <w:vAlign w:val="center"/>
          </w:tcPr>
          <w:p w14:paraId="597DE111"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649,586</w:t>
            </w:r>
          </w:p>
        </w:tc>
        <w:tc>
          <w:tcPr>
            <w:tcW w:w="746" w:type="dxa"/>
            <w:tcBorders>
              <w:top w:val="nil"/>
              <w:bottom w:val="nil"/>
              <w:right w:val="nil"/>
            </w:tcBorders>
            <w:vAlign w:val="center"/>
          </w:tcPr>
          <w:p w14:paraId="4D303526"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sz w:val="18"/>
                <w:szCs w:val="18"/>
              </w:rPr>
            </w:pPr>
            <w:r w:rsidRPr="00BD3D18">
              <w:rPr>
                <w:rFonts w:ascii="新細明體" w:eastAsia="新細明體" w:hAnsi="新細明體" w:cs="Times New Roman"/>
                <w:sz w:val="18"/>
                <w:szCs w:val="18"/>
              </w:rPr>
              <w:t>889.84</w:t>
            </w:r>
          </w:p>
        </w:tc>
      </w:tr>
      <w:tr w:rsidR="00BD3D18" w:rsidRPr="00BD3D18" w14:paraId="00700863" w14:textId="77777777" w:rsidTr="00CB4B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nil"/>
            </w:tcBorders>
            <w:vAlign w:val="center"/>
          </w:tcPr>
          <w:p w14:paraId="6D06188D" w14:textId="77777777" w:rsidR="00CB4B1D" w:rsidRPr="00BD3D18" w:rsidRDefault="00CB4B1D" w:rsidP="00CB4B1D">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業務外賸餘（短絀）</w:t>
            </w:r>
          </w:p>
        </w:tc>
        <w:tc>
          <w:tcPr>
            <w:tcW w:w="1320" w:type="dxa"/>
            <w:tcBorders>
              <w:top w:val="nil"/>
              <w:bottom w:val="nil"/>
            </w:tcBorders>
            <w:vAlign w:val="center"/>
          </w:tcPr>
          <w:p w14:paraId="1DE8DBC0"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256,975,000</w:t>
            </w:r>
          </w:p>
        </w:tc>
        <w:tc>
          <w:tcPr>
            <w:tcW w:w="1440" w:type="dxa"/>
            <w:gridSpan w:val="2"/>
            <w:tcBorders>
              <w:top w:val="nil"/>
              <w:bottom w:val="nil"/>
            </w:tcBorders>
            <w:vAlign w:val="center"/>
          </w:tcPr>
          <w:p w14:paraId="0943186A"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375,122,388</w:t>
            </w:r>
          </w:p>
        </w:tc>
        <w:tc>
          <w:tcPr>
            <w:tcW w:w="1320" w:type="dxa"/>
            <w:gridSpan w:val="2"/>
            <w:tcBorders>
              <w:top w:val="nil"/>
              <w:bottom w:val="nil"/>
            </w:tcBorders>
            <w:vAlign w:val="center"/>
          </w:tcPr>
          <w:p w14:paraId="6E0C4ECE"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nil"/>
            </w:tcBorders>
            <w:vAlign w:val="center"/>
          </w:tcPr>
          <w:p w14:paraId="69382CCB"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375,122,388</w:t>
            </w:r>
          </w:p>
        </w:tc>
        <w:tc>
          <w:tcPr>
            <w:tcW w:w="1294" w:type="dxa"/>
            <w:gridSpan w:val="2"/>
            <w:tcBorders>
              <w:top w:val="nil"/>
              <w:bottom w:val="nil"/>
            </w:tcBorders>
            <w:vAlign w:val="center"/>
          </w:tcPr>
          <w:p w14:paraId="2B1B609B"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118,147,388</w:t>
            </w:r>
          </w:p>
        </w:tc>
        <w:tc>
          <w:tcPr>
            <w:tcW w:w="746" w:type="dxa"/>
            <w:tcBorders>
              <w:top w:val="nil"/>
              <w:bottom w:val="nil"/>
              <w:right w:val="nil"/>
            </w:tcBorders>
            <w:vAlign w:val="center"/>
          </w:tcPr>
          <w:p w14:paraId="5455F39F"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45.98</w:t>
            </w:r>
          </w:p>
        </w:tc>
      </w:tr>
      <w:tr w:rsidR="00BD3D18" w:rsidRPr="00BD3D18" w14:paraId="3F4A8097" w14:textId="77777777" w:rsidTr="00CB4B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1"/>
        </w:trPr>
        <w:tc>
          <w:tcPr>
            <w:tcW w:w="2428" w:type="dxa"/>
            <w:gridSpan w:val="2"/>
            <w:tcBorders>
              <w:top w:val="nil"/>
              <w:left w:val="nil"/>
              <w:bottom w:val="single" w:sz="8" w:space="0" w:color="auto"/>
            </w:tcBorders>
            <w:vAlign w:val="center"/>
          </w:tcPr>
          <w:p w14:paraId="64FE6779" w14:textId="77777777" w:rsidR="00CB4B1D" w:rsidRPr="00BD3D18" w:rsidRDefault="00CB4B1D" w:rsidP="00CB4B1D">
            <w:pPr>
              <w:widowControl w:val="0"/>
              <w:overflowPunct/>
              <w:spacing w:line="640" w:lineRule="exact"/>
              <w:ind w:firstLineChars="0" w:firstLine="0"/>
              <w:jc w:val="distribute"/>
              <w:rPr>
                <w:rFonts w:cs="Times New Roman"/>
                <w:kern w:val="0"/>
                <w:sz w:val="22"/>
                <w:szCs w:val="20"/>
              </w:rPr>
            </w:pPr>
            <w:r w:rsidRPr="00BD3D18">
              <w:rPr>
                <w:rFonts w:cs="Times New Roman" w:hint="eastAsia"/>
                <w:b/>
                <w:kern w:val="0"/>
                <w:sz w:val="22"/>
                <w:szCs w:val="20"/>
              </w:rPr>
              <w:t>本期賸餘（短絀）</w:t>
            </w:r>
          </w:p>
        </w:tc>
        <w:tc>
          <w:tcPr>
            <w:tcW w:w="1320" w:type="dxa"/>
            <w:tcBorders>
              <w:top w:val="nil"/>
              <w:bottom w:val="single" w:sz="8" w:space="0" w:color="auto"/>
            </w:tcBorders>
            <w:vAlign w:val="center"/>
          </w:tcPr>
          <w:p w14:paraId="0ED47EED"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hint="eastAsia"/>
                <w:b/>
                <w:sz w:val="18"/>
                <w:szCs w:val="18"/>
              </w:rPr>
              <w:t>－</w:t>
            </w:r>
          </w:p>
        </w:tc>
        <w:tc>
          <w:tcPr>
            <w:tcW w:w="1440" w:type="dxa"/>
            <w:gridSpan w:val="2"/>
            <w:tcBorders>
              <w:top w:val="nil"/>
              <w:bottom w:val="single" w:sz="8" w:space="0" w:color="auto"/>
            </w:tcBorders>
            <w:vAlign w:val="center"/>
          </w:tcPr>
          <w:p w14:paraId="0916139B"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320" w:type="dxa"/>
            <w:gridSpan w:val="2"/>
            <w:tcBorders>
              <w:top w:val="nil"/>
              <w:bottom w:val="single" w:sz="8" w:space="0" w:color="auto"/>
            </w:tcBorders>
            <w:vAlign w:val="center"/>
          </w:tcPr>
          <w:p w14:paraId="2EFADC0E"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440" w:type="dxa"/>
            <w:gridSpan w:val="2"/>
            <w:tcBorders>
              <w:top w:val="nil"/>
              <w:bottom w:val="single" w:sz="8" w:space="0" w:color="auto"/>
            </w:tcBorders>
            <w:vAlign w:val="center"/>
          </w:tcPr>
          <w:p w14:paraId="68D8C825"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1294" w:type="dxa"/>
            <w:gridSpan w:val="2"/>
            <w:tcBorders>
              <w:top w:val="nil"/>
              <w:bottom w:val="single" w:sz="8" w:space="0" w:color="auto"/>
            </w:tcBorders>
            <w:vAlign w:val="center"/>
          </w:tcPr>
          <w:p w14:paraId="5F832315"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c>
          <w:tcPr>
            <w:tcW w:w="746" w:type="dxa"/>
            <w:tcBorders>
              <w:top w:val="nil"/>
              <w:bottom w:val="single" w:sz="8" w:space="0" w:color="auto"/>
              <w:right w:val="nil"/>
            </w:tcBorders>
            <w:vAlign w:val="center"/>
          </w:tcPr>
          <w:p w14:paraId="44E5CF32" w14:textId="77777777" w:rsidR="00CB4B1D" w:rsidRPr="00BD3D18" w:rsidRDefault="00CB4B1D" w:rsidP="00CB4B1D">
            <w:pPr>
              <w:widowControl w:val="0"/>
              <w:overflowPunct/>
              <w:spacing w:line="640" w:lineRule="exact"/>
              <w:ind w:firstLineChars="0" w:firstLine="0"/>
              <w:jc w:val="right"/>
              <w:rPr>
                <w:rFonts w:ascii="新細明體" w:eastAsia="新細明體" w:hAnsi="新細明體" w:cs="Times New Roman"/>
                <w:b/>
                <w:sz w:val="18"/>
                <w:szCs w:val="18"/>
              </w:rPr>
            </w:pPr>
            <w:r w:rsidRPr="00BD3D18">
              <w:rPr>
                <w:rFonts w:ascii="新細明體" w:eastAsia="新細明體" w:hAnsi="新細明體" w:cs="Times New Roman"/>
                <w:b/>
                <w:sz w:val="18"/>
                <w:szCs w:val="18"/>
              </w:rPr>
              <w:t>--</w:t>
            </w:r>
          </w:p>
        </w:tc>
      </w:tr>
      <w:tr w:rsidR="00BD3D18" w:rsidRPr="00BD3D18" w14:paraId="2968413A" w14:textId="77777777" w:rsidTr="006A6EA5">
        <w:trPr>
          <w:gridBefore w:val="1"/>
          <w:wBefore w:w="28" w:type="dxa"/>
          <w:tblHeader/>
        </w:trPr>
        <w:tc>
          <w:tcPr>
            <w:tcW w:w="9960" w:type="dxa"/>
            <w:gridSpan w:val="11"/>
            <w:tcBorders>
              <w:bottom w:val="single" w:sz="8" w:space="0" w:color="auto"/>
            </w:tcBorders>
          </w:tcPr>
          <w:p w14:paraId="2833E903" w14:textId="77777777" w:rsidR="00637FD8" w:rsidRPr="00BD3D18" w:rsidRDefault="00637FD8" w:rsidP="00637FD8">
            <w:pPr>
              <w:tabs>
                <w:tab w:val="left" w:pos="540"/>
                <w:tab w:val="center" w:pos="4800"/>
              </w:tabs>
              <w:overflowPunct/>
              <w:adjustRightInd w:val="0"/>
              <w:snapToGrid w:val="0"/>
              <w:spacing w:line="20" w:lineRule="exact"/>
              <w:ind w:firstLineChars="0" w:firstLine="0"/>
              <w:rPr>
                <w:b/>
                <w:sz w:val="2"/>
                <w:u w:val="single" w:color="000000"/>
              </w:rPr>
            </w:pPr>
          </w:p>
          <w:p w14:paraId="6A7EEEDB" w14:textId="77777777" w:rsidR="00F31DAA" w:rsidRPr="00BD3D18" w:rsidRDefault="00F31DAA" w:rsidP="000B306E">
            <w:pPr>
              <w:tabs>
                <w:tab w:val="left" w:pos="540"/>
                <w:tab w:val="center" w:pos="4800"/>
              </w:tabs>
              <w:overflowPunct/>
              <w:adjustRightInd w:val="0"/>
              <w:snapToGrid w:val="0"/>
              <w:ind w:left="-284" w:firstLineChars="0" w:firstLine="0"/>
              <w:jc w:val="center"/>
              <w:rPr>
                <w:b/>
                <w:sz w:val="32"/>
                <w:u w:val="single" w:color="000000"/>
              </w:rPr>
            </w:pPr>
            <w:r w:rsidRPr="00BD3D18">
              <w:rPr>
                <w:rFonts w:hint="eastAsia"/>
                <w:b/>
                <w:sz w:val="32"/>
                <w:u w:val="single" w:color="000000"/>
              </w:rPr>
              <w:t xml:space="preserve">　勞工保險局作業基金餘絀審定後現金流量表　</w:t>
            </w:r>
          </w:p>
          <w:p w14:paraId="229E2E70" w14:textId="77777777" w:rsidR="00644D94" w:rsidRPr="00BD3D18" w:rsidRDefault="00F31DAA" w:rsidP="000B306E">
            <w:pPr>
              <w:tabs>
                <w:tab w:val="left" w:pos="4488"/>
              </w:tabs>
              <w:overflowPunct/>
              <w:snapToGrid w:val="0"/>
              <w:ind w:rightChars="8" w:right="19" w:firstLineChars="0" w:firstLine="0"/>
              <w:jc w:val="right"/>
              <w:rPr>
                <w:rFonts w:cs="Times New Roman"/>
                <w:b/>
                <w:sz w:val="32"/>
                <w:szCs w:val="20"/>
                <w:u w:val="single"/>
              </w:rPr>
            </w:pPr>
            <w:r w:rsidRPr="00BD3D18">
              <w:rPr>
                <w:rFonts w:hint="eastAsia"/>
              </w:rPr>
              <w:t>中華民國</w:t>
            </w:r>
            <w:r w:rsidR="004C2668" w:rsidRPr="00BD3D18">
              <w:rPr>
                <w:rFonts w:hint="eastAsia"/>
              </w:rPr>
              <w:t>111</w:t>
            </w:r>
            <w:r w:rsidRPr="00BD3D18">
              <w:rPr>
                <w:rFonts w:hint="eastAsia"/>
              </w:rPr>
              <w:t>年度</w:t>
            </w:r>
            <w:r w:rsidRPr="00BD3D18">
              <w:tab/>
            </w:r>
            <w:r w:rsidRPr="00BD3D18">
              <w:rPr>
                <w:rFonts w:cs="Times New Roman" w:hint="eastAsia"/>
                <w:spacing w:val="-20"/>
                <w:kern w:val="0"/>
                <w:szCs w:val="20"/>
              </w:rPr>
              <w:t>單位：新臺幣元</w:t>
            </w:r>
          </w:p>
        </w:tc>
      </w:tr>
      <w:tr w:rsidR="00BD3D18" w:rsidRPr="00BD3D18" w14:paraId="527FC615" w14:textId="77777777" w:rsidTr="00032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17" w:type="dxa"/>
            <w:gridSpan w:val="3"/>
            <w:vMerge w:val="restart"/>
            <w:tcBorders>
              <w:top w:val="single" w:sz="8" w:space="0" w:color="auto"/>
              <w:left w:val="nil"/>
              <w:bottom w:val="nil"/>
            </w:tcBorders>
            <w:vAlign w:val="center"/>
          </w:tcPr>
          <w:p w14:paraId="1F9B0CF0" w14:textId="77777777" w:rsidR="00644D94" w:rsidRPr="00BD3D18" w:rsidRDefault="00644D94" w:rsidP="008C7B00">
            <w:pPr>
              <w:snapToGrid w:val="0"/>
              <w:ind w:leftChars="20" w:left="48" w:rightChars="20" w:right="48" w:firstLineChars="0" w:firstLine="0"/>
              <w:jc w:val="distribute"/>
            </w:pPr>
            <w:r w:rsidRPr="00BD3D18">
              <w:rPr>
                <w:rFonts w:hint="eastAsia"/>
              </w:rPr>
              <w:t>項目</w:t>
            </w:r>
          </w:p>
        </w:tc>
        <w:tc>
          <w:tcPr>
            <w:tcW w:w="1692" w:type="dxa"/>
            <w:gridSpan w:val="2"/>
            <w:vMerge w:val="restart"/>
            <w:tcBorders>
              <w:top w:val="single" w:sz="8" w:space="0" w:color="auto"/>
              <w:bottom w:val="nil"/>
            </w:tcBorders>
            <w:vAlign w:val="center"/>
          </w:tcPr>
          <w:p w14:paraId="1A4C15E0" w14:textId="77777777" w:rsidR="00644D94" w:rsidRPr="00BD3D18" w:rsidRDefault="00644D94" w:rsidP="008C7B00">
            <w:pPr>
              <w:snapToGrid w:val="0"/>
              <w:ind w:leftChars="20" w:left="48" w:rightChars="20" w:right="48" w:firstLineChars="0" w:firstLine="0"/>
              <w:jc w:val="distribute"/>
            </w:pPr>
            <w:r w:rsidRPr="00BD3D18">
              <w:rPr>
                <w:rFonts w:hint="eastAsia"/>
              </w:rPr>
              <w:t>預算數</w:t>
            </w:r>
          </w:p>
        </w:tc>
        <w:tc>
          <w:tcPr>
            <w:tcW w:w="1692" w:type="dxa"/>
            <w:gridSpan w:val="2"/>
            <w:vMerge w:val="restart"/>
            <w:tcBorders>
              <w:top w:val="single" w:sz="8" w:space="0" w:color="auto"/>
            </w:tcBorders>
            <w:vAlign w:val="center"/>
          </w:tcPr>
          <w:p w14:paraId="73EFFF2C" w14:textId="77777777" w:rsidR="00644D94" w:rsidRPr="00BD3D18" w:rsidRDefault="00644D94" w:rsidP="008C7B00">
            <w:pPr>
              <w:snapToGrid w:val="0"/>
              <w:ind w:leftChars="20" w:left="48" w:rightChars="20" w:right="48" w:firstLineChars="0" w:firstLine="0"/>
              <w:jc w:val="distribute"/>
            </w:pPr>
            <w:r w:rsidRPr="00BD3D18">
              <w:rPr>
                <w:rFonts w:hint="eastAsia"/>
              </w:rPr>
              <w:t>決算數</w:t>
            </w:r>
          </w:p>
        </w:tc>
        <w:tc>
          <w:tcPr>
            <w:tcW w:w="2359" w:type="dxa"/>
            <w:gridSpan w:val="4"/>
            <w:tcBorders>
              <w:top w:val="single" w:sz="8" w:space="0" w:color="auto"/>
              <w:bottom w:val="nil"/>
              <w:right w:val="nil"/>
            </w:tcBorders>
            <w:vAlign w:val="center"/>
          </w:tcPr>
          <w:p w14:paraId="591D4227" w14:textId="77777777" w:rsidR="00644D94" w:rsidRPr="00BD3D18" w:rsidRDefault="00644D94" w:rsidP="008C7B00">
            <w:pPr>
              <w:snapToGrid w:val="0"/>
              <w:ind w:leftChars="20" w:left="48" w:rightChars="20" w:right="48" w:firstLineChars="0" w:firstLine="0"/>
              <w:jc w:val="distribute"/>
            </w:pPr>
            <w:r w:rsidRPr="00BD3D18">
              <w:rPr>
                <w:rFonts w:hint="eastAsia"/>
              </w:rPr>
              <w:t>比較增減</w:t>
            </w:r>
          </w:p>
        </w:tc>
      </w:tr>
      <w:tr w:rsidR="00BD3D18" w:rsidRPr="00BD3D18" w14:paraId="3B4BAA31" w14:textId="77777777" w:rsidTr="00032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17" w:type="dxa"/>
            <w:gridSpan w:val="3"/>
            <w:vMerge/>
            <w:tcBorders>
              <w:top w:val="nil"/>
              <w:left w:val="nil"/>
              <w:bottom w:val="single" w:sz="8" w:space="0" w:color="auto"/>
            </w:tcBorders>
            <w:vAlign w:val="center"/>
          </w:tcPr>
          <w:p w14:paraId="0ADEED66" w14:textId="77777777" w:rsidR="00644D94" w:rsidRPr="00BD3D18" w:rsidRDefault="00644D94" w:rsidP="008C7B00">
            <w:pPr>
              <w:snapToGrid w:val="0"/>
              <w:ind w:leftChars="20" w:left="48" w:rightChars="20" w:right="48" w:firstLineChars="0" w:firstLine="0"/>
              <w:jc w:val="distribute"/>
            </w:pPr>
          </w:p>
        </w:tc>
        <w:tc>
          <w:tcPr>
            <w:tcW w:w="1692" w:type="dxa"/>
            <w:gridSpan w:val="2"/>
            <w:vMerge/>
            <w:tcBorders>
              <w:top w:val="nil"/>
              <w:bottom w:val="single" w:sz="8" w:space="0" w:color="auto"/>
            </w:tcBorders>
            <w:vAlign w:val="center"/>
          </w:tcPr>
          <w:p w14:paraId="25460666" w14:textId="77777777" w:rsidR="00644D94" w:rsidRPr="00BD3D18" w:rsidRDefault="00644D94" w:rsidP="008C7B00">
            <w:pPr>
              <w:snapToGrid w:val="0"/>
              <w:ind w:leftChars="20" w:left="48" w:rightChars="20" w:right="48" w:firstLineChars="0" w:firstLine="0"/>
              <w:jc w:val="distribute"/>
            </w:pPr>
          </w:p>
        </w:tc>
        <w:tc>
          <w:tcPr>
            <w:tcW w:w="1692" w:type="dxa"/>
            <w:gridSpan w:val="2"/>
            <w:vMerge/>
            <w:tcBorders>
              <w:bottom w:val="single" w:sz="8" w:space="0" w:color="auto"/>
            </w:tcBorders>
            <w:vAlign w:val="center"/>
          </w:tcPr>
          <w:p w14:paraId="0A702E35" w14:textId="77777777" w:rsidR="00644D94" w:rsidRPr="00BD3D18" w:rsidRDefault="00644D94" w:rsidP="008C7B00">
            <w:pPr>
              <w:snapToGrid w:val="0"/>
              <w:ind w:leftChars="20" w:left="48" w:rightChars="20" w:right="48" w:firstLineChars="0" w:firstLine="0"/>
              <w:jc w:val="distribute"/>
            </w:pPr>
          </w:p>
        </w:tc>
        <w:tc>
          <w:tcPr>
            <w:tcW w:w="1470" w:type="dxa"/>
            <w:gridSpan w:val="2"/>
            <w:tcBorders>
              <w:top w:val="single" w:sz="4" w:space="0" w:color="auto"/>
              <w:bottom w:val="single" w:sz="8" w:space="0" w:color="auto"/>
            </w:tcBorders>
            <w:vAlign w:val="center"/>
          </w:tcPr>
          <w:p w14:paraId="0CA94EBF" w14:textId="77777777" w:rsidR="00644D94" w:rsidRPr="00BD3D18" w:rsidRDefault="00644D94" w:rsidP="008C7B00">
            <w:pPr>
              <w:snapToGrid w:val="0"/>
              <w:ind w:leftChars="20" w:left="48" w:rightChars="20" w:right="48" w:firstLineChars="0" w:firstLine="0"/>
              <w:jc w:val="distribute"/>
            </w:pPr>
            <w:r w:rsidRPr="00BD3D18">
              <w:rPr>
                <w:rFonts w:hint="eastAsia"/>
              </w:rPr>
              <w:t>金額</w:t>
            </w:r>
          </w:p>
        </w:tc>
        <w:tc>
          <w:tcPr>
            <w:tcW w:w="889" w:type="dxa"/>
            <w:gridSpan w:val="2"/>
            <w:tcBorders>
              <w:top w:val="single" w:sz="4" w:space="0" w:color="auto"/>
              <w:bottom w:val="single" w:sz="8" w:space="0" w:color="auto"/>
              <w:right w:val="nil"/>
            </w:tcBorders>
            <w:vAlign w:val="center"/>
          </w:tcPr>
          <w:p w14:paraId="563E9E4C" w14:textId="77777777" w:rsidR="00644D94" w:rsidRPr="00BD3D18" w:rsidRDefault="00644D94" w:rsidP="008C7B00">
            <w:pPr>
              <w:snapToGrid w:val="0"/>
              <w:ind w:leftChars="20" w:left="48" w:rightChars="20" w:right="48" w:firstLineChars="0" w:firstLine="0"/>
              <w:jc w:val="distribute"/>
            </w:pPr>
            <w:r w:rsidRPr="00BD3D18">
              <w:rPr>
                <w:rFonts w:hint="eastAsia"/>
              </w:rPr>
              <w:t>％</w:t>
            </w:r>
          </w:p>
        </w:tc>
      </w:tr>
      <w:tr w:rsidR="00BD3D18" w:rsidRPr="00BD3D18" w14:paraId="3F0DFC61" w14:textId="77777777" w:rsidTr="00032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60CCF8CF" w14:textId="77777777" w:rsidR="00644D94" w:rsidRPr="00BD3D18" w:rsidRDefault="00644D94" w:rsidP="008C7B00">
            <w:pPr>
              <w:widowControl w:val="0"/>
              <w:overflowPunct/>
              <w:spacing w:line="420" w:lineRule="exact"/>
              <w:ind w:firstLineChars="0" w:firstLine="0"/>
              <w:jc w:val="distribute"/>
              <w:rPr>
                <w:rFonts w:cs="Times New Roman"/>
                <w:w w:val="90"/>
                <w:kern w:val="0"/>
                <w:szCs w:val="20"/>
              </w:rPr>
            </w:pPr>
            <w:r w:rsidRPr="00BD3D18">
              <w:rPr>
                <w:rFonts w:cs="Times New Roman" w:hint="eastAsia"/>
                <w:b/>
                <w:w w:val="90"/>
                <w:kern w:val="0"/>
                <w:sz w:val="22"/>
                <w:szCs w:val="22"/>
              </w:rPr>
              <w:t>業務活動之現金流量</w:t>
            </w:r>
          </w:p>
        </w:tc>
        <w:tc>
          <w:tcPr>
            <w:tcW w:w="1692" w:type="dxa"/>
            <w:gridSpan w:val="2"/>
            <w:tcBorders>
              <w:top w:val="nil"/>
              <w:bottom w:val="nil"/>
            </w:tcBorders>
            <w:vAlign w:val="center"/>
          </w:tcPr>
          <w:p w14:paraId="32720354"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5AF67718"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1470" w:type="dxa"/>
            <w:gridSpan w:val="2"/>
            <w:tcBorders>
              <w:top w:val="nil"/>
              <w:bottom w:val="nil"/>
            </w:tcBorders>
            <w:vAlign w:val="center"/>
          </w:tcPr>
          <w:p w14:paraId="3C43BBCB"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889" w:type="dxa"/>
            <w:gridSpan w:val="2"/>
            <w:tcBorders>
              <w:top w:val="nil"/>
              <w:bottom w:val="nil"/>
              <w:right w:val="nil"/>
            </w:tcBorders>
            <w:vAlign w:val="center"/>
          </w:tcPr>
          <w:p w14:paraId="0D88400D"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r>
      <w:tr w:rsidR="00BD3D18" w:rsidRPr="00BD3D18" w14:paraId="2BB520F2" w14:textId="77777777" w:rsidTr="00032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1697DDEC" w14:textId="77777777" w:rsidR="00644D94" w:rsidRPr="00BD3D18" w:rsidRDefault="00644D94" w:rsidP="008C7B00">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本期賸餘（短絀）</w:t>
            </w:r>
          </w:p>
        </w:tc>
        <w:tc>
          <w:tcPr>
            <w:tcW w:w="1692" w:type="dxa"/>
            <w:gridSpan w:val="2"/>
            <w:tcBorders>
              <w:top w:val="nil"/>
              <w:bottom w:val="nil"/>
            </w:tcBorders>
            <w:vAlign w:val="center"/>
          </w:tcPr>
          <w:p w14:paraId="5B29618D"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5D904E9D"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c>
          <w:tcPr>
            <w:tcW w:w="1470" w:type="dxa"/>
            <w:gridSpan w:val="2"/>
            <w:tcBorders>
              <w:top w:val="nil"/>
              <w:bottom w:val="nil"/>
            </w:tcBorders>
            <w:vAlign w:val="center"/>
          </w:tcPr>
          <w:p w14:paraId="0424C890"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c>
          <w:tcPr>
            <w:tcW w:w="889" w:type="dxa"/>
            <w:gridSpan w:val="2"/>
            <w:tcBorders>
              <w:top w:val="nil"/>
              <w:bottom w:val="nil"/>
              <w:right w:val="nil"/>
            </w:tcBorders>
            <w:vAlign w:val="center"/>
          </w:tcPr>
          <w:p w14:paraId="122EE287"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2CF29F97"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5EBDBDD4" w14:textId="77777777" w:rsidR="004C2668" w:rsidRPr="00BD3D18" w:rsidRDefault="004C2668" w:rsidP="004C2668">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利息股利之調整</w:t>
            </w:r>
          </w:p>
        </w:tc>
        <w:tc>
          <w:tcPr>
            <w:tcW w:w="1692" w:type="dxa"/>
            <w:gridSpan w:val="2"/>
            <w:tcBorders>
              <w:top w:val="nil"/>
              <w:bottom w:val="nil"/>
            </w:tcBorders>
            <w:vAlign w:val="center"/>
          </w:tcPr>
          <w:p w14:paraId="302846A8"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- 6,402,828,000</w:t>
            </w:r>
          </w:p>
        </w:tc>
        <w:tc>
          <w:tcPr>
            <w:tcW w:w="1692" w:type="dxa"/>
            <w:gridSpan w:val="2"/>
            <w:tcBorders>
              <w:top w:val="nil"/>
              <w:bottom w:val="nil"/>
            </w:tcBorders>
            <w:vAlign w:val="center"/>
          </w:tcPr>
          <w:p w14:paraId="142B704D"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- 22,047,437,875</w:t>
            </w:r>
          </w:p>
        </w:tc>
        <w:tc>
          <w:tcPr>
            <w:tcW w:w="1470" w:type="dxa"/>
            <w:gridSpan w:val="2"/>
            <w:tcBorders>
              <w:top w:val="nil"/>
              <w:bottom w:val="nil"/>
            </w:tcBorders>
            <w:vAlign w:val="center"/>
          </w:tcPr>
          <w:p w14:paraId="61800892"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- 15,644,609,875</w:t>
            </w:r>
          </w:p>
        </w:tc>
        <w:tc>
          <w:tcPr>
            <w:tcW w:w="889" w:type="dxa"/>
            <w:gridSpan w:val="2"/>
            <w:tcBorders>
              <w:top w:val="nil"/>
              <w:bottom w:val="nil"/>
              <w:right w:val="nil"/>
            </w:tcBorders>
            <w:vAlign w:val="center"/>
          </w:tcPr>
          <w:p w14:paraId="07D5B7A3"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244.34</w:t>
            </w:r>
          </w:p>
        </w:tc>
      </w:tr>
      <w:tr w:rsidR="00BD3D18" w:rsidRPr="00BD3D18" w14:paraId="207C64C4"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2E1203F" w14:textId="77777777" w:rsidR="004C2668" w:rsidRPr="00BD3D18" w:rsidRDefault="004C2668" w:rsidP="004C2668">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spacing w:val="-24"/>
                <w:w w:val="90"/>
                <w:kern w:val="0"/>
                <w:sz w:val="22"/>
                <w:szCs w:val="22"/>
              </w:rPr>
              <w:t>未計利息股利之本期賸餘（短絀）</w:t>
            </w:r>
          </w:p>
        </w:tc>
        <w:tc>
          <w:tcPr>
            <w:tcW w:w="1692" w:type="dxa"/>
            <w:gridSpan w:val="2"/>
            <w:tcBorders>
              <w:top w:val="nil"/>
              <w:bottom w:val="nil"/>
            </w:tcBorders>
            <w:vAlign w:val="center"/>
          </w:tcPr>
          <w:p w14:paraId="419EFA29"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- 6,402,828,000</w:t>
            </w:r>
          </w:p>
        </w:tc>
        <w:tc>
          <w:tcPr>
            <w:tcW w:w="1692" w:type="dxa"/>
            <w:gridSpan w:val="2"/>
            <w:tcBorders>
              <w:top w:val="nil"/>
              <w:bottom w:val="nil"/>
            </w:tcBorders>
            <w:vAlign w:val="center"/>
          </w:tcPr>
          <w:p w14:paraId="0AEFD8AE"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- 22,047,437,875</w:t>
            </w:r>
          </w:p>
        </w:tc>
        <w:tc>
          <w:tcPr>
            <w:tcW w:w="1470" w:type="dxa"/>
            <w:gridSpan w:val="2"/>
            <w:tcBorders>
              <w:top w:val="nil"/>
              <w:bottom w:val="nil"/>
            </w:tcBorders>
            <w:vAlign w:val="center"/>
          </w:tcPr>
          <w:p w14:paraId="2E584043"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- 15,644,609,875</w:t>
            </w:r>
          </w:p>
        </w:tc>
        <w:tc>
          <w:tcPr>
            <w:tcW w:w="889" w:type="dxa"/>
            <w:gridSpan w:val="2"/>
            <w:tcBorders>
              <w:top w:val="nil"/>
              <w:bottom w:val="nil"/>
              <w:right w:val="nil"/>
            </w:tcBorders>
            <w:vAlign w:val="center"/>
          </w:tcPr>
          <w:p w14:paraId="0AA614E6"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244.34</w:t>
            </w:r>
          </w:p>
        </w:tc>
      </w:tr>
      <w:tr w:rsidR="00BD3D18" w:rsidRPr="00BD3D18" w14:paraId="233D8ADE"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5F32894B" w14:textId="77777777" w:rsidR="004C2668" w:rsidRPr="00BD3D18" w:rsidRDefault="004C2668" w:rsidP="004C2668">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調整項目</w:t>
            </w:r>
          </w:p>
        </w:tc>
        <w:tc>
          <w:tcPr>
            <w:tcW w:w="1692" w:type="dxa"/>
            <w:gridSpan w:val="2"/>
            <w:tcBorders>
              <w:top w:val="nil"/>
              <w:bottom w:val="nil"/>
            </w:tcBorders>
            <w:vAlign w:val="center"/>
          </w:tcPr>
          <w:p w14:paraId="30C9F723"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- 13,751,278,000</w:t>
            </w:r>
          </w:p>
        </w:tc>
        <w:tc>
          <w:tcPr>
            <w:tcW w:w="1692" w:type="dxa"/>
            <w:gridSpan w:val="2"/>
            <w:tcBorders>
              <w:top w:val="nil"/>
              <w:bottom w:val="nil"/>
            </w:tcBorders>
            <w:vAlign w:val="center"/>
          </w:tcPr>
          <w:p w14:paraId="4F1ABAFA"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- 5,221,599,896</w:t>
            </w:r>
          </w:p>
        </w:tc>
        <w:tc>
          <w:tcPr>
            <w:tcW w:w="1470" w:type="dxa"/>
            <w:gridSpan w:val="2"/>
            <w:tcBorders>
              <w:top w:val="nil"/>
              <w:bottom w:val="nil"/>
            </w:tcBorders>
            <w:vAlign w:val="center"/>
          </w:tcPr>
          <w:p w14:paraId="4F83EAAD"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8,529,678,104</w:t>
            </w:r>
          </w:p>
        </w:tc>
        <w:tc>
          <w:tcPr>
            <w:tcW w:w="889" w:type="dxa"/>
            <w:gridSpan w:val="2"/>
            <w:tcBorders>
              <w:top w:val="nil"/>
              <w:bottom w:val="nil"/>
              <w:right w:val="nil"/>
            </w:tcBorders>
            <w:vAlign w:val="center"/>
          </w:tcPr>
          <w:p w14:paraId="12CED13B"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- 62.03</w:t>
            </w:r>
          </w:p>
        </w:tc>
      </w:tr>
      <w:tr w:rsidR="00BD3D18" w:rsidRPr="00BD3D18" w14:paraId="29CFF527"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0B05369A" w14:textId="77777777" w:rsidR="004C2668" w:rsidRPr="00BD3D18" w:rsidRDefault="004C2668" w:rsidP="004C2668">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spacing w:val="-24"/>
                <w:w w:val="90"/>
                <w:kern w:val="0"/>
                <w:sz w:val="22"/>
                <w:szCs w:val="22"/>
              </w:rPr>
              <w:t>未計利息股利之現金流入（流出）</w:t>
            </w:r>
          </w:p>
        </w:tc>
        <w:tc>
          <w:tcPr>
            <w:tcW w:w="1692" w:type="dxa"/>
            <w:gridSpan w:val="2"/>
            <w:tcBorders>
              <w:top w:val="nil"/>
              <w:bottom w:val="nil"/>
            </w:tcBorders>
            <w:vAlign w:val="center"/>
          </w:tcPr>
          <w:p w14:paraId="620C5E27"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- 20,154,106,000</w:t>
            </w:r>
          </w:p>
        </w:tc>
        <w:tc>
          <w:tcPr>
            <w:tcW w:w="1692" w:type="dxa"/>
            <w:gridSpan w:val="2"/>
            <w:tcBorders>
              <w:top w:val="nil"/>
              <w:bottom w:val="nil"/>
            </w:tcBorders>
            <w:vAlign w:val="center"/>
          </w:tcPr>
          <w:p w14:paraId="0F84DE74"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- 27,269,037,771</w:t>
            </w:r>
          </w:p>
        </w:tc>
        <w:tc>
          <w:tcPr>
            <w:tcW w:w="1470" w:type="dxa"/>
            <w:gridSpan w:val="2"/>
            <w:tcBorders>
              <w:top w:val="nil"/>
              <w:bottom w:val="nil"/>
            </w:tcBorders>
            <w:vAlign w:val="center"/>
          </w:tcPr>
          <w:p w14:paraId="7756CB46"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- 7,114,931,771</w:t>
            </w:r>
          </w:p>
        </w:tc>
        <w:tc>
          <w:tcPr>
            <w:tcW w:w="889" w:type="dxa"/>
            <w:gridSpan w:val="2"/>
            <w:tcBorders>
              <w:top w:val="nil"/>
              <w:bottom w:val="nil"/>
              <w:right w:val="nil"/>
            </w:tcBorders>
            <w:vAlign w:val="center"/>
          </w:tcPr>
          <w:p w14:paraId="57C1330A"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35.30</w:t>
            </w:r>
          </w:p>
        </w:tc>
      </w:tr>
      <w:tr w:rsidR="00BD3D18" w:rsidRPr="00BD3D18" w14:paraId="64BE6EB1"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29FCAFF0" w14:textId="77777777" w:rsidR="004C2668" w:rsidRPr="00BD3D18" w:rsidRDefault="004C2668" w:rsidP="004C2668">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收取利息</w:t>
            </w:r>
          </w:p>
        </w:tc>
        <w:tc>
          <w:tcPr>
            <w:tcW w:w="1692" w:type="dxa"/>
            <w:gridSpan w:val="2"/>
            <w:tcBorders>
              <w:top w:val="nil"/>
              <w:bottom w:val="nil"/>
            </w:tcBorders>
            <w:vAlign w:val="center"/>
          </w:tcPr>
          <w:p w14:paraId="5DF64AB3"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421,000</w:t>
            </w:r>
          </w:p>
        </w:tc>
        <w:tc>
          <w:tcPr>
            <w:tcW w:w="1692" w:type="dxa"/>
            <w:gridSpan w:val="2"/>
            <w:tcBorders>
              <w:top w:val="nil"/>
              <w:bottom w:val="nil"/>
            </w:tcBorders>
            <w:vAlign w:val="center"/>
          </w:tcPr>
          <w:p w14:paraId="4C9C9DED"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524,077</w:t>
            </w:r>
          </w:p>
        </w:tc>
        <w:tc>
          <w:tcPr>
            <w:tcW w:w="1470" w:type="dxa"/>
            <w:gridSpan w:val="2"/>
            <w:tcBorders>
              <w:top w:val="nil"/>
              <w:bottom w:val="nil"/>
            </w:tcBorders>
            <w:vAlign w:val="center"/>
          </w:tcPr>
          <w:p w14:paraId="2F637254"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103,077</w:t>
            </w:r>
          </w:p>
        </w:tc>
        <w:tc>
          <w:tcPr>
            <w:tcW w:w="889" w:type="dxa"/>
            <w:gridSpan w:val="2"/>
            <w:tcBorders>
              <w:top w:val="nil"/>
              <w:bottom w:val="nil"/>
              <w:right w:val="nil"/>
            </w:tcBorders>
            <w:vAlign w:val="center"/>
          </w:tcPr>
          <w:p w14:paraId="1525C334"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24.48</w:t>
            </w:r>
          </w:p>
        </w:tc>
      </w:tr>
      <w:tr w:rsidR="00BD3D18" w:rsidRPr="00BD3D18" w14:paraId="6E4DC2D5"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8A95D1B" w14:textId="77777777" w:rsidR="004C2668" w:rsidRPr="00BD3D18" w:rsidRDefault="004C2668" w:rsidP="004C2668">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支付利息</w:t>
            </w:r>
          </w:p>
        </w:tc>
        <w:tc>
          <w:tcPr>
            <w:tcW w:w="1692" w:type="dxa"/>
            <w:gridSpan w:val="2"/>
            <w:tcBorders>
              <w:top w:val="nil"/>
              <w:bottom w:val="nil"/>
            </w:tcBorders>
            <w:vAlign w:val="center"/>
          </w:tcPr>
          <w:p w14:paraId="1465C8BA"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1FD23B0C"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- 153,293,057</w:t>
            </w:r>
          </w:p>
        </w:tc>
        <w:tc>
          <w:tcPr>
            <w:tcW w:w="1470" w:type="dxa"/>
            <w:gridSpan w:val="2"/>
            <w:tcBorders>
              <w:top w:val="nil"/>
              <w:bottom w:val="nil"/>
            </w:tcBorders>
            <w:vAlign w:val="center"/>
          </w:tcPr>
          <w:p w14:paraId="5F300D08"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- 153,293,057</w:t>
            </w:r>
          </w:p>
        </w:tc>
        <w:tc>
          <w:tcPr>
            <w:tcW w:w="889" w:type="dxa"/>
            <w:gridSpan w:val="2"/>
            <w:tcBorders>
              <w:top w:val="nil"/>
              <w:bottom w:val="nil"/>
              <w:right w:val="nil"/>
            </w:tcBorders>
            <w:vAlign w:val="center"/>
          </w:tcPr>
          <w:p w14:paraId="5170C54C"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0FF920E8" w14:textId="77777777" w:rsidTr="004C26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3838577F" w14:textId="77777777" w:rsidR="004C2668" w:rsidRPr="00BD3D18" w:rsidRDefault="004C2668" w:rsidP="004C2668">
            <w:pPr>
              <w:widowControl w:val="0"/>
              <w:overflowPunct/>
              <w:spacing w:line="420" w:lineRule="exact"/>
              <w:ind w:leftChars="100" w:left="240" w:firstLineChars="0" w:firstLine="0"/>
              <w:jc w:val="distribute"/>
              <w:rPr>
                <w:rFonts w:cs="Times New Roman"/>
                <w:w w:val="90"/>
                <w:kern w:val="0"/>
                <w:szCs w:val="20"/>
              </w:rPr>
            </w:pPr>
            <w:r w:rsidRPr="00BD3D18">
              <w:rPr>
                <w:rFonts w:cs="Times New Roman" w:hint="eastAsia"/>
                <w:b/>
                <w:spacing w:val="-24"/>
                <w:w w:val="90"/>
                <w:kern w:val="0"/>
                <w:sz w:val="22"/>
                <w:szCs w:val="22"/>
              </w:rPr>
              <w:t>業務活動之淨現金流入（流出）</w:t>
            </w:r>
          </w:p>
        </w:tc>
        <w:tc>
          <w:tcPr>
            <w:tcW w:w="1692" w:type="dxa"/>
            <w:gridSpan w:val="2"/>
            <w:tcBorders>
              <w:top w:val="nil"/>
              <w:bottom w:val="nil"/>
            </w:tcBorders>
            <w:vAlign w:val="center"/>
          </w:tcPr>
          <w:p w14:paraId="64816F30"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- 20,153,685,000</w:t>
            </w:r>
          </w:p>
        </w:tc>
        <w:tc>
          <w:tcPr>
            <w:tcW w:w="1692" w:type="dxa"/>
            <w:gridSpan w:val="2"/>
            <w:tcBorders>
              <w:top w:val="nil"/>
              <w:bottom w:val="nil"/>
            </w:tcBorders>
            <w:vAlign w:val="center"/>
          </w:tcPr>
          <w:p w14:paraId="54936C4A"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- 27,421,806,751</w:t>
            </w:r>
          </w:p>
        </w:tc>
        <w:tc>
          <w:tcPr>
            <w:tcW w:w="1470" w:type="dxa"/>
            <w:gridSpan w:val="2"/>
            <w:tcBorders>
              <w:top w:val="nil"/>
              <w:bottom w:val="nil"/>
            </w:tcBorders>
            <w:vAlign w:val="center"/>
          </w:tcPr>
          <w:p w14:paraId="36AE2348"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- 7,268,121,751</w:t>
            </w:r>
          </w:p>
        </w:tc>
        <w:tc>
          <w:tcPr>
            <w:tcW w:w="889" w:type="dxa"/>
            <w:gridSpan w:val="2"/>
            <w:tcBorders>
              <w:top w:val="nil"/>
              <w:bottom w:val="nil"/>
              <w:right w:val="nil"/>
            </w:tcBorders>
            <w:vAlign w:val="center"/>
          </w:tcPr>
          <w:p w14:paraId="518C572C" w14:textId="77777777" w:rsidR="004C2668" w:rsidRPr="00BD3D18" w:rsidRDefault="004C2668" w:rsidP="004C2668">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36.06</w:t>
            </w:r>
          </w:p>
        </w:tc>
      </w:tr>
      <w:tr w:rsidR="00BD3D18" w:rsidRPr="00BD3D18" w14:paraId="3CE8E23F" w14:textId="77777777" w:rsidTr="00032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637029AA" w14:textId="77777777" w:rsidR="00644D94" w:rsidRPr="00BD3D18" w:rsidRDefault="00644D94" w:rsidP="008C7B00">
            <w:pPr>
              <w:widowControl w:val="0"/>
              <w:overflowPunct/>
              <w:spacing w:line="420" w:lineRule="exact"/>
              <w:ind w:firstLineChars="0" w:firstLine="0"/>
              <w:jc w:val="distribute"/>
              <w:rPr>
                <w:rFonts w:cs="Times New Roman"/>
                <w:w w:val="90"/>
                <w:kern w:val="0"/>
                <w:szCs w:val="20"/>
              </w:rPr>
            </w:pPr>
            <w:r w:rsidRPr="00BD3D18">
              <w:rPr>
                <w:rFonts w:cs="Times New Roman" w:hint="eastAsia"/>
                <w:b/>
                <w:w w:val="90"/>
                <w:kern w:val="0"/>
                <w:sz w:val="22"/>
                <w:szCs w:val="22"/>
              </w:rPr>
              <w:t>投資活動之現金流量</w:t>
            </w:r>
          </w:p>
        </w:tc>
        <w:tc>
          <w:tcPr>
            <w:tcW w:w="1692" w:type="dxa"/>
            <w:gridSpan w:val="2"/>
            <w:tcBorders>
              <w:top w:val="nil"/>
              <w:bottom w:val="nil"/>
            </w:tcBorders>
            <w:vAlign w:val="center"/>
          </w:tcPr>
          <w:p w14:paraId="60FB403D"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21DC4A11"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1470" w:type="dxa"/>
            <w:gridSpan w:val="2"/>
            <w:tcBorders>
              <w:top w:val="nil"/>
              <w:bottom w:val="nil"/>
            </w:tcBorders>
            <w:vAlign w:val="center"/>
          </w:tcPr>
          <w:p w14:paraId="1B1222DA"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889" w:type="dxa"/>
            <w:gridSpan w:val="2"/>
            <w:tcBorders>
              <w:top w:val="nil"/>
              <w:bottom w:val="nil"/>
              <w:right w:val="nil"/>
            </w:tcBorders>
            <w:vAlign w:val="center"/>
          </w:tcPr>
          <w:p w14:paraId="21CFD346"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r>
      <w:tr w:rsidR="00BD3D18" w:rsidRPr="00BD3D18" w14:paraId="32B43338"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4D3C5F1B" w14:textId="77777777" w:rsidR="00CE187D" w:rsidRPr="00BD3D18" w:rsidRDefault="00CE187D" w:rsidP="00CE187D">
            <w:pPr>
              <w:widowControl w:val="0"/>
              <w:overflowPunct/>
              <w:spacing w:line="420" w:lineRule="exact"/>
              <w:ind w:leftChars="200" w:left="480" w:rightChars="10" w:right="24" w:firstLineChars="0" w:firstLine="0"/>
              <w:jc w:val="distribute"/>
              <w:rPr>
                <w:rFonts w:cs="Times New Roman"/>
                <w:w w:val="90"/>
                <w:kern w:val="0"/>
                <w:szCs w:val="20"/>
              </w:rPr>
            </w:pPr>
            <w:r w:rsidRPr="00BD3D18">
              <w:rPr>
                <w:rFonts w:cs="Times New Roman" w:hint="eastAsia"/>
                <w:spacing w:val="-24"/>
                <w:w w:val="90"/>
                <w:kern w:val="0"/>
                <w:sz w:val="22"/>
                <w:szCs w:val="22"/>
              </w:rPr>
              <w:t>減少流動金融資產及短期貸墊款</w:t>
            </w:r>
          </w:p>
        </w:tc>
        <w:tc>
          <w:tcPr>
            <w:tcW w:w="1692" w:type="dxa"/>
            <w:gridSpan w:val="2"/>
            <w:tcBorders>
              <w:top w:val="nil"/>
              <w:bottom w:val="nil"/>
            </w:tcBorders>
            <w:vAlign w:val="center"/>
          </w:tcPr>
          <w:p w14:paraId="20196EF2"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5,822,990,000</w:t>
            </w:r>
          </w:p>
        </w:tc>
        <w:tc>
          <w:tcPr>
            <w:tcW w:w="1692" w:type="dxa"/>
            <w:gridSpan w:val="2"/>
            <w:tcBorders>
              <w:top w:val="nil"/>
              <w:bottom w:val="nil"/>
            </w:tcBorders>
            <w:vAlign w:val="center"/>
          </w:tcPr>
          <w:p w14:paraId="0AC1EF1E"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299,301,659,192</w:t>
            </w:r>
          </w:p>
        </w:tc>
        <w:tc>
          <w:tcPr>
            <w:tcW w:w="1470" w:type="dxa"/>
            <w:gridSpan w:val="2"/>
            <w:tcBorders>
              <w:top w:val="nil"/>
              <w:bottom w:val="nil"/>
            </w:tcBorders>
            <w:vAlign w:val="center"/>
          </w:tcPr>
          <w:p w14:paraId="4CFF0406"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293,478,669,192</w:t>
            </w:r>
          </w:p>
        </w:tc>
        <w:tc>
          <w:tcPr>
            <w:tcW w:w="889" w:type="dxa"/>
            <w:gridSpan w:val="2"/>
            <w:tcBorders>
              <w:top w:val="nil"/>
              <w:bottom w:val="nil"/>
              <w:right w:val="nil"/>
            </w:tcBorders>
            <w:vAlign w:val="center"/>
          </w:tcPr>
          <w:p w14:paraId="6E4A47DF"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5,040.00</w:t>
            </w:r>
          </w:p>
        </w:tc>
      </w:tr>
      <w:tr w:rsidR="00BD3D18" w:rsidRPr="00BD3D18" w14:paraId="057AAA3D"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461DB2E6" w14:textId="77777777" w:rsidR="00CE187D" w:rsidRPr="00BD3D18" w:rsidRDefault="00CE187D" w:rsidP="00CE187D">
            <w:pPr>
              <w:widowControl w:val="0"/>
              <w:overflowPunct/>
              <w:spacing w:line="420" w:lineRule="exact"/>
              <w:ind w:leftChars="200" w:left="480" w:rightChars="10" w:right="24" w:firstLineChars="0" w:firstLine="0"/>
              <w:jc w:val="distribute"/>
              <w:rPr>
                <w:rFonts w:cs="Times New Roman"/>
                <w:w w:val="90"/>
                <w:kern w:val="0"/>
                <w:szCs w:val="20"/>
              </w:rPr>
            </w:pPr>
            <w:r w:rsidRPr="00BD3D18">
              <w:rPr>
                <w:rFonts w:cs="Times New Roman" w:hint="eastAsia"/>
                <w:spacing w:val="-24"/>
                <w:w w:val="90"/>
                <w:kern w:val="0"/>
                <w:sz w:val="22"/>
                <w:szCs w:val="22"/>
              </w:rPr>
              <w:t>減少投資、長期應收款、貸墊款及準備金</w:t>
            </w:r>
          </w:p>
        </w:tc>
        <w:tc>
          <w:tcPr>
            <w:tcW w:w="1692" w:type="dxa"/>
            <w:gridSpan w:val="2"/>
            <w:tcBorders>
              <w:top w:val="nil"/>
              <w:bottom w:val="nil"/>
            </w:tcBorders>
            <w:vAlign w:val="center"/>
          </w:tcPr>
          <w:p w14:paraId="7C650D4C"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21,297,545,000</w:t>
            </w:r>
          </w:p>
        </w:tc>
        <w:tc>
          <w:tcPr>
            <w:tcW w:w="1692" w:type="dxa"/>
            <w:gridSpan w:val="2"/>
            <w:tcBorders>
              <w:top w:val="nil"/>
              <w:bottom w:val="nil"/>
            </w:tcBorders>
            <w:vAlign w:val="center"/>
          </w:tcPr>
          <w:p w14:paraId="4BBC2474"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20,521,173,731</w:t>
            </w:r>
          </w:p>
        </w:tc>
        <w:tc>
          <w:tcPr>
            <w:tcW w:w="1470" w:type="dxa"/>
            <w:gridSpan w:val="2"/>
            <w:tcBorders>
              <w:top w:val="nil"/>
              <w:bottom w:val="nil"/>
            </w:tcBorders>
            <w:vAlign w:val="center"/>
          </w:tcPr>
          <w:p w14:paraId="0BCF5C1F"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- 776,371,269</w:t>
            </w:r>
          </w:p>
        </w:tc>
        <w:tc>
          <w:tcPr>
            <w:tcW w:w="889" w:type="dxa"/>
            <w:gridSpan w:val="2"/>
            <w:tcBorders>
              <w:top w:val="nil"/>
              <w:bottom w:val="nil"/>
              <w:right w:val="nil"/>
            </w:tcBorders>
            <w:vAlign w:val="center"/>
          </w:tcPr>
          <w:p w14:paraId="2D0DCCE8"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- 3.65</w:t>
            </w:r>
          </w:p>
        </w:tc>
      </w:tr>
      <w:tr w:rsidR="00BD3D18" w:rsidRPr="00BD3D18" w14:paraId="64F72466"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4DE1A45A" w14:textId="77777777" w:rsidR="00CE187D" w:rsidRPr="00BD3D18" w:rsidRDefault="00CE187D" w:rsidP="00CE187D">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收取利息</w:t>
            </w:r>
          </w:p>
        </w:tc>
        <w:tc>
          <w:tcPr>
            <w:tcW w:w="1692" w:type="dxa"/>
            <w:gridSpan w:val="2"/>
            <w:tcBorders>
              <w:top w:val="nil"/>
              <w:bottom w:val="nil"/>
            </w:tcBorders>
            <w:vAlign w:val="center"/>
          </w:tcPr>
          <w:p w14:paraId="646AE164"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6,563,326,000</w:t>
            </w:r>
          </w:p>
        </w:tc>
        <w:tc>
          <w:tcPr>
            <w:tcW w:w="1692" w:type="dxa"/>
            <w:gridSpan w:val="2"/>
            <w:tcBorders>
              <w:top w:val="nil"/>
              <w:bottom w:val="nil"/>
            </w:tcBorders>
            <w:vAlign w:val="center"/>
          </w:tcPr>
          <w:p w14:paraId="7355AB37"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8,642,268,061</w:t>
            </w:r>
          </w:p>
        </w:tc>
        <w:tc>
          <w:tcPr>
            <w:tcW w:w="1470" w:type="dxa"/>
            <w:gridSpan w:val="2"/>
            <w:tcBorders>
              <w:top w:val="nil"/>
              <w:bottom w:val="nil"/>
            </w:tcBorders>
            <w:vAlign w:val="center"/>
          </w:tcPr>
          <w:p w14:paraId="389660C8"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2,078,942,061</w:t>
            </w:r>
          </w:p>
        </w:tc>
        <w:tc>
          <w:tcPr>
            <w:tcW w:w="889" w:type="dxa"/>
            <w:gridSpan w:val="2"/>
            <w:tcBorders>
              <w:top w:val="nil"/>
              <w:bottom w:val="nil"/>
              <w:right w:val="nil"/>
            </w:tcBorders>
            <w:vAlign w:val="center"/>
          </w:tcPr>
          <w:p w14:paraId="7C0B9F9C"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31.68</w:t>
            </w:r>
          </w:p>
        </w:tc>
      </w:tr>
      <w:tr w:rsidR="00BD3D18" w:rsidRPr="00BD3D18" w14:paraId="6D71F06B"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83C394A" w14:textId="77777777" w:rsidR="00CE187D" w:rsidRPr="00BD3D18" w:rsidRDefault="00CE187D" w:rsidP="00CE187D">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收取股利</w:t>
            </w:r>
          </w:p>
        </w:tc>
        <w:tc>
          <w:tcPr>
            <w:tcW w:w="1692" w:type="dxa"/>
            <w:gridSpan w:val="2"/>
            <w:tcBorders>
              <w:top w:val="nil"/>
              <w:bottom w:val="nil"/>
            </w:tcBorders>
            <w:vAlign w:val="center"/>
          </w:tcPr>
          <w:p w14:paraId="396EBCBA"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684AF453"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13,268,496,069</w:t>
            </w:r>
          </w:p>
        </w:tc>
        <w:tc>
          <w:tcPr>
            <w:tcW w:w="1470" w:type="dxa"/>
            <w:gridSpan w:val="2"/>
            <w:tcBorders>
              <w:top w:val="nil"/>
              <w:bottom w:val="nil"/>
            </w:tcBorders>
            <w:vAlign w:val="center"/>
          </w:tcPr>
          <w:p w14:paraId="1E8BFC4E"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13,268,496,069</w:t>
            </w:r>
          </w:p>
        </w:tc>
        <w:tc>
          <w:tcPr>
            <w:tcW w:w="889" w:type="dxa"/>
            <w:gridSpan w:val="2"/>
            <w:tcBorders>
              <w:top w:val="nil"/>
              <w:bottom w:val="nil"/>
              <w:right w:val="nil"/>
            </w:tcBorders>
            <w:vAlign w:val="center"/>
          </w:tcPr>
          <w:p w14:paraId="7B5B023E"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68180BEB"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4721284A" w14:textId="77777777" w:rsidR="00CE187D" w:rsidRPr="00BD3D18" w:rsidRDefault="00CE187D" w:rsidP="00CE187D">
            <w:pPr>
              <w:widowControl w:val="0"/>
              <w:overflowPunct/>
              <w:spacing w:line="420" w:lineRule="exact"/>
              <w:ind w:leftChars="200" w:left="480" w:rightChars="10" w:right="24" w:firstLineChars="0" w:firstLine="0"/>
              <w:jc w:val="distribute"/>
              <w:rPr>
                <w:rFonts w:cs="Times New Roman"/>
                <w:w w:val="90"/>
                <w:kern w:val="0"/>
                <w:szCs w:val="20"/>
              </w:rPr>
            </w:pPr>
            <w:r w:rsidRPr="00BD3D18">
              <w:rPr>
                <w:rFonts w:cs="Times New Roman" w:hint="eastAsia"/>
                <w:spacing w:val="-24"/>
                <w:w w:val="90"/>
                <w:kern w:val="0"/>
                <w:sz w:val="22"/>
                <w:szCs w:val="22"/>
              </w:rPr>
              <w:t>增加流動金融資產及短期貸墊款</w:t>
            </w:r>
          </w:p>
        </w:tc>
        <w:tc>
          <w:tcPr>
            <w:tcW w:w="1692" w:type="dxa"/>
            <w:gridSpan w:val="2"/>
            <w:tcBorders>
              <w:top w:val="nil"/>
              <w:bottom w:val="nil"/>
            </w:tcBorders>
            <w:vAlign w:val="center"/>
          </w:tcPr>
          <w:p w14:paraId="5E137C9E"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- 1,909,191,000</w:t>
            </w:r>
          </w:p>
        </w:tc>
        <w:tc>
          <w:tcPr>
            <w:tcW w:w="1692" w:type="dxa"/>
            <w:gridSpan w:val="2"/>
            <w:tcBorders>
              <w:top w:val="nil"/>
              <w:bottom w:val="nil"/>
            </w:tcBorders>
            <w:vAlign w:val="center"/>
          </w:tcPr>
          <w:p w14:paraId="2CA09C28"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- 159,849,870,175</w:t>
            </w:r>
          </w:p>
        </w:tc>
        <w:tc>
          <w:tcPr>
            <w:tcW w:w="1470" w:type="dxa"/>
            <w:gridSpan w:val="2"/>
            <w:tcBorders>
              <w:top w:val="nil"/>
              <w:bottom w:val="nil"/>
            </w:tcBorders>
            <w:vAlign w:val="center"/>
          </w:tcPr>
          <w:p w14:paraId="28936D72"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- 157,940,679,175</w:t>
            </w:r>
          </w:p>
        </w:tc>
        <w:tc>
          <w:tcPr>
            <w:tcW w:w="889" w:type="dxa"/>
            <w:gridSpan w:val="2"/>
            <w:tcBorders>
              <w:top w:val="nil"/>
              <w:bottom w:val="nil"/>
              <w:right w:val="nil"/>
            </w:tcBorders>
            <w:vAlign w:val="center"/>
          </w:tcPr>
          <w:p w14:paraId="3ADA69C2"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8,272.65</w:t>
            </w:r>
          </w:p>
        </w:tc>
      </w:tr>
      <w:tr w:rsidR="00BD3D18" w:rsidRPr="00BD3D18" w14:paraId="54C9CE3D"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D8E2B68" w14:textId="77777777" w:rsidR="00CE187D" w:rsidRPr="00BD3D18" w:rsidRDefault="00CE187D" w:rsidP="00CE187D">
            <w:pPr>
              <w:widowControl w:val="0"/>
              <w:overflowPunct/>
              <w:spacing w:line="420" w:lineRule="exact"/>
              <w:ind w:leftChars="200" w:left="480" w:rightChars="10" w:right="24" w:firstLineChars="0" w:firstLine="0"/>
              <w:jc w:val="distribute"/>
              <w:rPr>
                <w:rFonts w:cs="Times New Roman"/>
                <w:w w:val="90"/>
                <w:kern w:val="0"/>
                <w:szCs w:val="20"/>
              </w:rPr>
            </w:pPr>
            <w:r w:rsidRPr="00BD3D18">
              <w:rPr>
                <w:rFonts w:cs="Times New Roman" w:hint="eastAsia"/>
                <w:spacing w:val="-24"/>
                <w:w w:val="90"/>
                <w:kern w:val="0"/>
                <w:sz w:val="22"/>
                <w:szCs w:val="22"/>
              </w:rPr>
              <w:t>增加投資、長期應收款、貸墊款及準備金</w:t>
            </w:r>
          </w:p>
        </w:tc>
        <w:tc>
          <w:tcPr>
            <w:tcW w:w="1692" w:type="dxa"/>
            <w:gridSpan w:val="2"/>
            <w:tcBorders>
              <w:top w:val="nil"/>
              <w:bottom w:val="nil"/>
            </w:tcBorders>
            <w:vAlign w:val="center"/>
          </w:tcPr>
          <w:p w14:paraId="52242A58"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- 14,072,460,000</w:t>
            </w:r>
          </w:p>
        </w:tc>
        <w:tc>
          <w:tcPr>
            <w:tcW w:w="1692" w:type="dxa"/>
            <w:gridSpan w:val="2"/>
            <w:tcBorders>
              <w:top w:val="nil"/>
              <w:bottom w:val="nil"/>
            </w:tcBorders>
            <w:vAlign w:val="center"/>
          </w:tcPr>
          <w:p w14:paraId="50794BA8"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- 144,002,306,598</w:t>
            </w:r>
          </w:p>
        </w:tc>
        <w:tc>
          <w:tcPr>
            <w:tcW w:w="1470" w:type="dxa"/>
            <w:gridSpan w:val="2"/>
            <w:tcBorders>
              <w:top w:val="nil"/>
              <w:bottom w:val="nil"/>
            </w:tcBorders>
            <w:vAlign w:val="center"/>
          </w:tcPr>
          <w:p w14:paraId="58585621"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- 129,929,846,598</w:t>
            </w:r>
          </w:p>
        </w:tc>
        <w:tc>
          <w:tcPr>
            <w:tcW w:w="889" w:type="dxa"/>
            <w:gridSpan w:val="2"/>
            <w:tcBorders>
              <w:top w:val="nil"/>
              <w:bottom w:val="nil"/>
              <w:right w:val="nil"/>
            </w:tcBorders>
            <w:vAlign w:val="center"/>
          </w:tcPr>
          <w:p w14:paraId="4FED119F"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923.29</w:t>
            </w:r>
          </w:p>
        </w:tc>
      </w:tr>
      <w:tr w:rsidR="00BD3D18" w:rsidRPr="00BD3D18" w14:paraId="5911F18F" w14:textId="77777777" w:rsidTr="00CE1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5CF9CCF4" w14:textId="77777777" w:rsidR="00CE187D" w:rsidRPr="00BD3D18" w:rsidRDefault="00CE187D" w:rsidP="00CE187D">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增加無形資產及其他資產</w:t>
            </w:r>
          </w:p>
        </w:tc>
        <w:tc>
          <w:tcPr>
            <w:tcW w:w="1692" w:type="dxa"/>
            <w:gridSpan w:val="2"/>
            <w:tcBorders>
              <w:top w:val="nil"/>
              <w:bottom w:val="nil"/>
            </w:tcBorders>
            <w:vAlign w:val="center"/>
          </w:tcPr>
          <w:p w14:paraId="7638A1D3"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75A51F26"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- 315,437,870</w:t>
            </w:r>
          </w:p>
        </w:tc>
        <w:tc>
          <w:tcPr>
            <w:tcW w:w="1470" w:type="dxa"/>
            <w:gridSpan w:val="2"/>
            <w:tcBorders>
              <w:top w:val="nil"/>
              <w:bottom w:val="nil"/>
            </w:tcBorders>
            <w:vAlign w:val="center"/>
          </w:tcPr>
          <w:p w14:paraId="5AA8EC9D"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- 315,437,870</w:t>
            </w:r>
          </w:p>
        </w:tc>
        <w:tc>
          <w:tcPr>
            <w:tcW w:w="889" w:type="dxa"/>
            <w:gridSpan w:val="2"/>
            <w:tcBorders>
              <w:top w:val="nil"/>
              <w:bottom w:val="nil"/>
              <w:right w:val="nil"/>
            </w:tcBorders>
            <w:vAlign w:val="center"/>
          </w:tcPr>
          <w:p w14:paraId="1D8A2DF6" w14:textId="77777777" w:rsidR="00CE187D" w:rsidRPr="00BD3D18" w:rsidRDefault="00CE187D" w:rsidP="00CE187D">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0F23AE40" w14:textId="77777777" w:rsidTr="00E21A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206CE7D3" w14:textId="77777777" w:rsidR="00E21A90" w:rsidRPr="00BD3D18" w:rsidRDefault="00E21A90" w:rsidP="00E21A90">
            <w:pPr>
              <w:widowControl w:val="0"/>
              <w:overflowPunct/>
              <w:spacing w:line="420" w:lineRule="exact"/>
              <w:ind w:leftChars="100" w:left="240" w:firstLineChars="0" w:firstLine="0"/>
              <w:jc w:val="distribute"/>
              <w:rPr>
                <w:rFonts w:cs="Times New Roman"/>
                <w:w w:val="90"/>
                <w:kern w:val="0"/>
                <w:szCs w:val="20"/>
              </w:rPr>
            </w:pPr>
            <w:r w:rsidRPr="00BD3D18">
              <w:rPr>
                <w:rFonts w:cs="Times New Roman" w:hint="eastAsia"/>
                <w:b/>
                <w:spacing w:val="-24"/>
                <w:w w:val="90"/>
                <w:kern w:val="0"/>
                <w:sz w:val="22"/>
                <w:szCs w:val="22"/>
              </w:rPr>
              <w:t>投資活動之淨現金流入（流出）</w:t>
            </w:r>
          </w:p>
        </w:tc>
        <w:tc>
          <w:tcPr>
            <w:tcW w:w="1692" w:type="dxa"/>
            <w:gridSpan w:val="2"/>
            <w:tcBorders>
              <w:top w:val="nil"/>
              <w:bottom w:val="nil"/>
            </w:tcBorders>
            <w:vAlign w:val="center"/>
          </w:tcPr>
          <w:p w14:paraId="0D063A36" w14:textId="77777777" w:rsidR="00E21A90" w:rsidRPr="00BD3D18" w:rsidRDefault="00E21A90" w:rsidP="00E21A90">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17,702,210,000</w:t>
            </w:r>
          </w:p>
        </w:tc>
        <w:tc>
          <w:tcPr>
            <w:tcW w:w="1692" w:type="dxa"/>
            <w:gridSpan w:val="2"/>
            <w:tcBorders>
              <w:top w:val="nil"/>
              <w:bottom w:val="nil"/>
            </w:tcBorders>
            <w:vAlign w:val="center"/>
          </w:tcPr>
          <w:p w14:paraId="42F3D1B4" w14:textId="77777777" w:rsidR="00E21A90" w:rsidRPr="00BD3D18" w:rsidRDefault="00E21A90" w:rsidP="00E21A90">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37,565,982,410</w:t>
            </w:r>
          </w:p>
        </w:tc>
        <w:tc>
          <w:tcPr>
            <w:tcW w:w="1470" w:type="dxa"/>
            <w:gridSpan w:val="2"/>
            <w:tcBorders>
              <w:top w:val="nil"/>
              <w:bottom w:val="nil"/>
            </w:tcBorders>
            <w:vAlign w:val="center"/>
          </w:tcPr>
          <w:p w14:paraId="1EC0C70D" w14:textId="77777777" w:rsidR="00E21A90" w:rsidRPr="00BD3D18" w:rsidRDefault="00E21A90" w:rsidP="00E21A90">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19,863,772,410</w:t>
            </w:r>
          </w:p>
        </w:tc>
        <w:tc>
          <w:tcPr>
            <w:tcW w:w="889" w:type="dxa"/>
            <w:gridSpan w:val="2"/>
            <w:tcBorders>
              <w:top w:val="nil"/>
              <w:bottom w:val="nil"/>
              <w:right w:val="nil"/>
            </w:tcBorders>
            <w:vAlign w:val="center"/>
          </w:tcPr>
          <w:p w14:paraId="64A0FD56" w14:textId="77777777" w:rsidR="00E21A90" w:rsidRPr="00BD3D18" w:rsidRDefault="00E21A90" w:rsidP="00E21A90">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112.21</w:t>
            </w:r>
          </w:p>
        </w:tc>
      </w:tr>
      <w:tr w:rsidR="00BD3D18" w:rsidRPr="00BD3D18" w14:paraId="09FE2136" w14:textId="77777777" w:rsidTr="00032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66E09734" w14:textId="77777777" w:rsidR="00644D94" w:rsidRPr="00BD3D18" w:rsidRDefault="00644D94" w:rsidP="008C7B00">
            <w:pPr>
              <w:widowControl w:val="0"/>
              <w:overflowPunct/>
              <w:spacing w:line="420" w:lineRule="exact"/>
              <w:ind w:firstLineChars="0" w:firstLine="0"/>
              <w:jc w:val="distribute"/>
              <w:rPr>
                <w:rFonts w:cs="Times New Roman"/>
                <w:w w:val="90"/>
                <w:kern w:val="0"/>
                <w:szCs w:val="20"/>
              </w:rPr>
            </w:pPr>
            <w:r w:rsidRPr="00BD3D18">
              <w:rPr>
                <w:rFonts w:cs="Times New Roman" w:hint="eastAsia"/>
                <w:b/>
                <w:w w:val="90"/>
                <w:kern w:val="0"/>
                <w:sz w:val="22"/>
                <w:szCs w:val="22"/>
              </w:rPr>
              <w:t>籌資活動之現金流量</w:t>
            </w:r>
          </w:p>
        </w:tc>
        <w:tc>
          <w:tcPr>
            <w:tcW w:w="1692" w:type="dxa"/>
            <w:gridSpan w:val="2"/>
            <w:tcBorders>
              <w:top w:val="nil"/>
              <w:bottom w:val="nil"/>
            </w:tcBorders>
            <w:vAlign w:val="center"/>
          </w:tcPr>
          <w:p w14:paraId="51158A72"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426D081D"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1470" w:type="dxa"/>
            <w:gridSpan w:val="2"/>
            <w:tcBorders>
              <w:top w:val="nil"/>
              <w:bottom w:val="nil"/>
            </w:tcBorders>
            <w:vAlign w:val="center"/>
          </w:tcPr>
          <w:p w14:paraId="6BDD0C0F"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c>
          <w:tcPr>
            <w:tcW w:w="889" w:type="dxa"/>
            <w:gridSpan w:val="2"/>
            <w:tcBorders>
              <w:top w:val="nil"/>
              <w:bottom w:val="nil"/>
              <w:right w:val="nil"/>
            </w:tcBorders>
            <w:vAlign w:val="center"/>
          </w:tcPr>
          <w:p w14:paraId="1A249F40" w14:textId="77777777" w:rsidR="00644D94" w:rsidRPr="00BD3D18" w:rsidRDefault="00644D94" w:rsidP="008C7B0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p>
        </w:tc>
      </w:tr>
      <w:tr w:rsidR="00BD3D18" w:rsidRPr="00BD3D18" w14:paraId="6ECAF7C5" w14:textId="77777777" w:rsidTr="00AF10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54CC89D" w14:textId="77777777" w:rsidR="00AF10F0" w:rsidRPr="00BD3D18" w:rsidRDefault="00AF10F0" w:rsidP="00AF10F0">
            <w:pPr>
              <w:widowControl w:val="0"/>
              <w:overflowPunct/>
              <w:spacing w:line="420" w:lineRule="exact"/>
              <w:ind w:leftChars="200" w:left="480" w:rightChars="10" w:right="24" w:firstLineChars="0" w:firstLine="0"/>
              <w:jc w:val="distribute"/>
              <w:rPr>
                <w:rFonts w:cs="Times New Roman"/>
                <w:w w:val="90"/>
                <w:kern w:val="0"/>
                <w:szCs w:val="20"/>
              </w:rPr>
            </w:pPr>
            <w:r w:rsidRPr="00BD3D18">
              <w:rPr>
                <w:rFonts w:cs="Times New Roman" w:hint="eastAsia"/>
                <w:spacing w:val="-24"/>
                <w:w w:val="90"/>
                <w:kern w:val="0"/>
                <w:sz w:val="22"/>
                <w:szCs w:val="22"/>
              </w:rPr>
              <w:t>增加短期債務、流動金融負債及其他負債</w:t>
            </w:r>
          </w:p>
        </w:tc>
        <w:tc>
          <w:tcPr>
            <w:tcW w:w="1692" w:type="dxa"/>
            <w:gridSpan w:val="2"/>
            <w:tcBorders>
              <w:top w:val="nil"/>
              <w:bottom w:val="nil"/>
            </w:tcBorders>
            <w:vAlign w:val="center"/>
          </w:tcPr>
          <w:p w14:paraId="1DB9317D"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64AC4506"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4,123,704,767</w:t>
            </w:r>
          </w:p>
        </w:tc>
        <w:tc>
          <w:tcPr>
            <w:tcW w:w="1470" w:type="dxa"/>
            <w:gridSpan w:val="2"/>
            <w:tcBorders>
              <w:top w:val="nil"/>
              <w:bottom w:val="nil"/>
            </w:tcBorders>
            <w:vAlign w:val="center"/>
          </w:tcPr>
          <w:p w14:paraId="3FE0F55C"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4,123,704,767</w:t>
            </w:r>
          </w:p>
        </w:tc>
        <w:tc>
          <w:tcPr>
            <w:tcW w:w="889" w:type="dxa"/>
            <w:gridSpan w:val="2"/>
            <w:tcBorders>
              <w:top w:val="nil"/>
              <w:bottom w:val="nil"/>
              <w:right w:val="nil"/>
            </w:tcBorders>
            <w:vAlign w:val="center"/>
          </w:tcPr>
          <w:p w14:paraId="34319FC4"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4273F416" w14:textId="77777777" w:rsidTr="00AF10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B902B09" w14:textId="77777777" w:rsidR="00AF10F0" w:rsidRPr="00BD3D18" w:rsidRDefault="00AF10F0" w:rsidP="00AF10F0">
            <w:pPr>
              <w:widowControl w:val="0"/>
              <w:overflowPunct/>
              <w:spacing w:line="420" w:lineRule="exact"/>
              <w:ind w:leftChars="200" w:left="480" w:rightChars="10" w:right="24" w:firstLineChars="0" w:firstLine="0"/>
              <w:jc w:val="distribute"/>
              <w:rPr>
                <w:rFonts w:cs="Times New Roman"/>
                <w:w w:val="90"/>
                <w:kern w:val="0"/>
                <w:szCs w:val="20"/>
              </w:rPr>
            </w:pPr>
            <w:r w:rsidRPr="00BD3D18">
              <w:rPr>
                <w:rFonts w:cs="Times New Roman" w:hint="eastAsia"/>
                <w:spacing w:val="-24"/>
                <w:w w:val="90"/>
                <w:kern w:val="0"/>
                <w:sz w:val="22"/>
                <w:szCs w:val="22"/>
              </w:rPr>
              <w:t>減少短期債務、流動金融負債及其他負債</w:t>
            </w:r>
          </w:p>
        </w:tc>
        <w:tc>
          <w:tcPr>
            <w:tcW w:w="1692" w:type="dxa"/>
            <w:gridSpan w:val="2"/>
            <w:tcBorders>
              <w:top w:val="nil"/>
              <w:bottom w:val="nil"/>
            </w:tcBorders>
            <w:vAlign w:val="center"/>
          </w:tcPr>
          <w:p w14:paraId="64CFFCD1"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- 347,000,000</w:t>
            </w:r>
          </w:p>
        </w:tc>
        <w:tc>
          <w:tcPr>
            <w:tcW w:w="1692" w:type="dxa"/>
            <w:gridSpan w:val="2"/>
            <w:tcBorders>
              <w:top w:val="nil"/>
              <w:bottom w:val="nil"/>
            </w:tcBorders>
            <w:vAlign w:val="center"/>
          </w:tcPr>
          <w:p w14:paraId="1A22C435"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- 3,614,898,259</w:t>
            </w:r>
          </w:p>
        </w:tc>
        <w:tc>
          <w:tcPr>
            <w:tcW w:w="1470" w:type="dxa"/>
            <w:gridSpan w:val="2"/>
            <w:tcBorders>
              <w:top w:val="nil"/>
              <w:bottom w:val="nil"/>
            </w:tcBorders>
            <w:vAlign w:val="center"/>
          </w:tcPr>
          <w:p w14:paraId="42CDD668"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- 3,267,898,259</w:t>
            </w:r>
          </w:p>
        </w:tc>
        <w:tc>
          <w:tcPr>
            <w:tcW w:w="889" w:type="dxa"/>
            <w:gridSpan w:val="2"/>
            <w:tcBorders>
              <w:top w:val="nil"/>
              <w:bottom w:val="nil"/>
              <w:right w:val="nil"/>
            </w:tcBorders>
            <w:vAlign w:val="center"/>
          </w:tcPr>
          <w:p w14:paraId="6DA7339D"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941.76</w:t>
            </w:r>
          </w:p>
        </w:tc>
      </w:tr>
      <w:tr w:rsidR="00BD3D18" w:rsidRPr="00BD3D18" w14:paraId="42862C84" w14:textId="77777777" w:rsidTr="00AF10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7567D91D" w14:textId="77777777" w:rsidR="00AF10F0" w:rsidRPr="00BD3D18" w:rsidRDefault="00AF10F0" w:rsidP="00AF10F0">
            <w:pPr>
              <w:widowControl w:val="0"/>
              <w:overflowPunct/>
              <w:spacing w:line="420" w:lineRule="exact"/>
              <w:ind w:leftChars="200" w:left="480" w:firstLineChars="0" w:firstLine="0"/>
              <w:jc w:val="distribute"/>
              <w:rPr>
                <w:rFonts w:cs="Times New Roman"/>
                <w:w w:val="90"/>
                <w:kern w:val="0"/>
                <w:szCs w:val="20"/>
              </w:rPr>
            </w:pPr>
            <w:r w:rsidRPr="00BD3D18">
              <w:rPr>
                <w:rFonts w:cs="Times New Roman" w:hint="eastAsia"/>
                <w:w w:val="90"/>
                <w:kern w:val="0"/>
                <w:sz w:val="22"/>
                <w:szCs w:val="22"/>
              </w:rPr>
              <w:t>支付利息</w:t>
            </w:r>
          </w:p>
        </w:tc>
        <w:tc>
          <w:tcPr>
            <w:tcW w:w="1692" w:type="dxa"/>
            <w:gridSpan w:val="2"/>
            <w:tcBorders>
              <w:top w:val="nil"/>
              <w:bottom w:val="nil"/>
            </w:tcBorders>
            <w:vAlign w:val="center"/>
          </w:tcPr>
          <w:p w14:paraId="2C0127AB"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- 13,818,000</w:t>
            </w:r>
          </w:p>
        </w:tc>
        <w:tc>
          <w:tcPr>
            <w:tcW w:w="1692" w:type="dxa"/>
            <w:gridSpan w:val="2"/>
            <w:tcBorders>
              <w:top w:val="nil"/>
              <w:bottom w:val="nil"/>
            </w:tcBorders>
            <w:vAlign w:val="center"/>
          </w:tcPr>
          <w:p w14:paraId="435BA7F5"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- 26,212,707</w:t>
            </w:r>
          </w:p>
        </w:tc>
        <w:tc>
          <w:tcPr>
            <w:tcW w:w="1470" w:type="dxa"/>
            <w:gridSpan w:val="2"/>
            <w:tcBorders>
              <w:top w:val="nil"/>
              <w:bottom w:val="nil"/>
            </w:tcBorders>
            <w:vAlign w:val="center"/>
          </w:tcPr>
          <w:p w14:paraId="2E473DDE"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- 12,394,707</w:t>
            </w:r>
          </w:p>
        </w:tc>
        <w:tc>
          <w:tcPr>
            <w:tcW w:w="889" w:type="dxa"/>
            <w:gridSpan w:val="2"/>
            <w:tcBorders>
              <w:top w:val="nil"/>
              <w:bottom w:val="nil"/>
              <w:right w:val="nil"/>
            </w:tcBorders>
            <w:vAlign w:val="center"/>
          </w:tcPr>
          <w:p w14:paraId="7E1D3BA5" w14:textId="77777777" w:rsidR="00AF10F0" w:rsidRPr="00BD3D18" w:rsidRDefault="00AF10F0" w:rsidP="00AF10F0">
            <w:pPr>
              <w:widowControl w:val="0"/>
              <w:overflowPunct/>
              <w:autoSpaceDE w:val="0"/>
              <w:autoSpaceDN w:val="0"/>
              <w:adjustRightInd w:val="0"/>
              <w:spacing w:line="42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89.70</w:t>
            </w:r>
          </w:p>
        </w:tc>
      </w:tr>
      <w:tr w:rsidR="00BD3D18" w:rsidRPr="00BD3D18" w14:paraId="19804DB4" w14:textId="77777777" w:rsidTr="003010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30669C4B" w14:textId="77777777" w:rsidR="00301091" w:rsidRPr="00BD3D18" w:rsidRDefault="00301091" w:rsidP="00301091">
            <w:pPr>
              <w:widowControl w:val="0"/>
              <w:overflowPunct/>
              <w:spacing w:line="420" w:lineRule="exact"/>
              <w:ind w:leftChars="100" w:left="240" w:firstLineChars="0" w:firstLine="0"/>
              <w:jc w:val="distribute"/>
              <w:rPr>
                <w:rFonts w:cs="Times New Roman"/>
                <w:w w:val="90"/>
                <w:kern w:val="0"/>
                <w:szCs w:val="20"/>
              </w:rPr>
            </w:pPr>
            <w:r w:rsidRPr="00BD3D18">
              <w:rPr>
                <w:rFonts w:cs="Times New Roman" w:hint="eastAsia"/>
                <w:b/>
                <w:spacing w:val="-24"/>
                <w:w w:val="90"/>
                <w:kern w:val="0"/>
                <w:sz w:val="22"/>
                <w:szCs w:val="22"/>
              </w:rPr>
              <w:t>籌資活動之淨現金流入（流出）</w:t>
            </w:r>
          </w:p>
        </w:tc>
        <w:tc>
          <w:tcPr>
            <w:tcW w:w="1692" w:type="dxa"/>
            <w:gridSpan w:val="2"/>
            <w:tcBorders>
              <w:top w:val="nil"/>
              <w:bottom w:val="nil"/>
            </w:tcBorders>
            <w:vAlign w:val="center"/>
          </w:tcPr>
          <w:p w14:paraId="6B86C901" w14:textId="77777777" w:rsidR="00301091" w:rsidRPr="00BD3D18" w:rsidRDefault="00301091" w:rsidP="00301091">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- 360,818,000</w:t>
            </w:r>
          </w:p>
        </w:tc>
        <w:tc>
          <w:tcPr>
            <w:tcW w:w="1692" w:type="dxa"/>
            <w:gridSpan w:val="2"/>
            <w:tcBorders>
              <w:top w:val="nil"/>
              <w:bottom w:val="nil"/>
            </w:tcBorders>
            <w:vAlign w:val="center"/>
          </w:tcPr>
          <w:p w14:paraId="2CDA0A73" w14:textId="77777777" w:rsidR="00301091" w:rsidRPr="00BD3D18" w:rsidRDefault="00301091" w:rsidP="00301091">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482,593,801</w:t>
            </w:r>
          </w:p>
        </w:tc>
        <w:tc>
          <w:tcPr>
            <w:tcW w:w="1470" w:type="dxa"/>
            <w:gridSpan w:val="2"/>
            <w:tcBorders>
              <w:top w:val="nil"/>
              <w:bottom w:val="nil"/>
            </w:tcBorders>
            <w:vAlign w:val="center"/>
          </w:tcPr>
          <w:p w14:paraId="43CFA496" w14:textId="77777777" w:rsidR="00301091" w:rsidRPr="00BD3D18" w:rsidRDefault="00301091" w:rsidP="00301091">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843,411,801</w:t>
            </w:r>
          </w:p>
        </w:tc>
        <w:tc>
          <w:tcPr>
            <w:tcW w:w="889" w:type="dxa"/>
            <w:gridSpan w:val="2"/>
            <w:tcBorders>
              <w:top w:val="nil"/>
              <w:bottom w:val="nil"/>
              <w:right w:val="nil"/>
            </w:tcBorders>
            <w:vAlign w:val="center"/>
          </w:tcPr>
          <w:p w14:paraId="0FE9DAEC" w14:textId="77777777" w:rsidR="00301091" w:rsidRPr="00BD3D18" w:rsidRDefault="00301091" w:rsidP="00301091">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w:t>
            </w:r>
          </w:p>
        </w:tc>
      </w:tr>
      <w:tr w:rsidR="00BD3D18" w:rsidRPr="00BD3D18" w14:paraId="225C8E25" w14:textId="77777777" w:rsidTr="00EC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6A31AE2E" w14:textId="77777777" w:rsidR="00EC3514" w:rsidRPr="00BD3D18" w:rsidRDefault="00EC3514" w:rsidP="00EC3514">
            <w:pPr>
              <w:widowControl w:val="0"/>
              <w:overflowPunct/>
              <w:spacing w:line="420" w:lineRule="exact"/>
              <w:ind w:firstLineChars="0" w:firstLine="0"/>
              <w:jc w:val="distribute"/>
              <w:rPr>
                <w:rFonts w:cs="Times New Roman"/>
                <w:w w:val="90"/>
                <w:kern w:val="0"/>
                <w:szCs w:val="20"/>
              </w:rPr>
            </w:pPr>
            <w:r w:rsidRPr="00BD3D18">
              <w:rPr>
                <w:rFonts w:cs="Times New Roman" w:hint="eastAsia"/>
                <w:b/>
                <w:w w:val="90"/>
                <w:kern w:val="0"/>
                <w:sz w:val="22"/>
                <w:szCs w:val="22"/>
              </w:rPr>
              <w:t>匯率影響數</w:t>
            </w:r>
          </w:p>
        </w:tc>
        <w:tc>
          <w:tcPr>
            <w:tcW w:w="1692" w:type="dxa"/>
            <w:gridSpan w:val="2"/>
            <w:tcBorders>
              <w:top w:val="nil"/>
              <w:bottom w:val="nil"/>
            </w:tcBorders>
            <w:vAlign w:val="center"/>
          </w:tcPr>
          <w:p w14:paraId="0EF418F8"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hint="eastAsia"/>
                <w:b/>
                <w:kern w:val="0"/>
                <w:sz w:val="18"/>
                <w:szCs w:val="20"/>
              </w:rPr>
              <w:t>－</w:t>
            </w:r>
          </w:p>
        </w:tc>
        <w:tc>
          <w:tcPr>
            <w:tcW w:w="1692" w:type="dxa"/>
            <w:gridSpan w:val="2"/>
            <w:tcBorders>
              <w:top w:val="nil"/>
              <w:bottom w:val="nil"/>
            </w:tcBorders>
            <w:vAlign w:val="center"/>
          </w:tcPr>
          <w:p w14:paraId="456E980B"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1,306,810,247</w:t>
            </w:r>
          </w:p>
        </w:tc>
        <w:tc>
          <w:tcPr>
            <w:tcW w:w="1470" w:type="dxa"/>
            <w:gridSpan w:val="2"/>
            <w:tcBorders>
              <w:top w:val="nil"/>
              <w:bottom w:val="nil"/>
            </w:tcBorders>
            <w:vAlign w:val="center"/>
          </w:tcPr>
          <w:p w14:paraId="3ECBAF72"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1,306,810,247</w:t>
            </w:r>
          </w:p>
        </w:tc>
        <w:tc>
          <w:tcPr>
            <w:tcW w:w="889" w:type="dxa"/>
            <w:gridSpan w:val="2"/>
            <w:tcBorders>
              <w:top w:val="nil"/>
              <w:bottom w:val="nil"/>
              <w:right w:val="nil"/>
            </w:tcBorders>
            <w:vAlign w:val="center"/>
          </w:tcPr>
          <w:p w14:paraId="27166CE6"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w:t>
            </w:r>
          </w:p>
        </w:tc>
      </w:tr>
      <w:tr w:rsidR="00BD3D18" w:rsidRPr="00BD3D18" w14:paraId="56943C6F" w14:textId="77777777" w:rsidTr="00EC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53C5EC12" w14:textId="77777777" w:rsidR="00EC3514" w:rsidRPr="00BD3D18" w:rsidRDefault="00EC3514" w:rsidP="00EC3514">
            <w:pPr>
              <w:widowControl w:val="0"/>
              <w:overflowPunct/>
              <w:spacing w:line="420" w:lineRule="exact"/>
              <w:ind w:firstLineChars="0" w:firstLine="0"/>
              <w:jc w:val="distribute"/>
              <w:rPr>
                <w:rFonts w:cs="Times New Roman"/>
                <w:w w:val="90"/>
                <w:kern w:val="0"/>
                <w:szCs w:val="20"/>
              </w:rPr>
            </w:pPr>
            <w:r w:rsidRPr="00BD3D18">
              <w:rPr>
                <w:rFonts w:cs="Times New Roman" w:hint="eastAsia"/>
                <w:b/>
                <w:spacing w:val="-24"/>
                <w:w w:val="90"/>
                <w:kern w:val="0"/>
                <w:sz w:val="22"/>
                <w:szCs w:val="22"/>
              </w:rPr>
              <w:t>現金及約當現金之淨增（淨減）</w:t>
            </w:r>
          </w:p>
        </w:tc>
        <w:tc>
          <w:tcPr>
            <w:tcW w:w="1692" w:type="dxa"/>
            <w:gridSpan w:val="2"/>
            <w:tcBorders>
              <w:top w:val="nil"/>
              <w:bottom w:val="nil"/>
            </w:tcBorders>
            <w:vAlign w:val="center"/>
          </w:tcPr>
          <w:p w14:paraId="6AFE4514"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- 2,812,293,000</w:t>
            </w:r>
          </w:p>
        </w:tc>
        <w:tc>
          <w:tcPr>
            <w:tcW w:w="1692" w:type="dxa"/>
            <w:gridSpan w:val="2"/>
            <w:tcBorders>
              <w:top w:val="nil"/>
              <w:bottom w:val="nil"/>
            </w:tcBorders>
            <w:vAlign w:val="center"/>
          </w:tcPr>
          <w:p w14:paraId="37AD089A"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11,933,579,707</w:t>
            </w:r>
          </w:p>
        </w:tc>
        <w:tc>
          <w:tcPr>
            <w:tcW w:w="1470" w:type="dxa"/>
            <w:gridSpan w:val="2"/>
            <w:tcBorders>
              <w:top w:val="nil"/>
              <w:bottom w:val="nil"/>
            </w:tcBorders>
            <w:vAlign w:val="center"/>
          </w:tcPr>
          <w:p w14:paraId="042FCB00"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14,745,872,707</w:t>
            </w:r>
          </w:p>
        </w:tc>
        <w:tc>
          <w:tcPr>
            <w:tcW w:w="889" w:type="dxa"/>
            <w:gridSpan w:val="2"/>
            <w:tcBorders>
              <w:top w:val="nil"/>
              <w:bottom w:val="nil"/>
              <w:right w:val="nil"/>
            </w:tcBorders>
            <w:vAlign w:val="center"/>
          </w:tcPr>
          <w:p w14:paraId="388B6451"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w:t>
            </w:r>
          </w:p>
        </w:tc>
      </w:tr>
      <w:tr w:rsidR="00BD3D18" w:rsidRPr="00BD3D18" w14:paraId="62246CE4" w14:textId="77777777" w:rsidTr="00EC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nil"/>
            </w:tcBorders>
            <w:vAlign w:val="center"/>
          </w:tcPr>
          <w:p w14:paraId="0FDF5355" w14:textId="77777777" w:rsidR="00EC3514" w:rsidRPr="00BD3D18" w:rsidRDefault="00EC3514" w:rsidP="00EC3514">
            <w:pPr>
              <w:widowControl w:val="0"/>
              <w:overflowPunct/>
              <w:spacing w:line="420" w:lineRule="exact"/>
              <w:ind w:firstLineChars="0" w:firstLine="0"/>
              <w:jc w:val="distribute"/>
              <w:rPr>
                <w:rFonts w:cs="Times New Roman"/>
                <w:w w:val="90"/>
                <w:kern w:val="0"/>
                <w:szCs w:val="20"/>
              </w:rPr>
            </w:pPr>
            <w:r w:rsidRPr="00BD3D18">
              <w:rPr>
                <w:rFonts w:cs="Times New Roman" w:hint="eastAsia"/>
                <w:b/>
                <w:w w:val="90"/>
                <w:kern w:val="0"/>
                <w:sz w:val="22"/>
                <w:szCs w:val="22"/>
              </w:rPr>
              <w:t>期初現金及約當現金</w:t>
            </w:r>
          </w:p>
        </w:tc>
        <w:tc>
          <w:tcPr>
            <w:tcW w:w="1692" w:type="dxa"/>
            <w:gridSpan w:val="2"/>
            <w:tcBorders>
              <w:top w:val="nil"/>
              <w:bottom w:val="nil"/>
            </w:tcBorders>
            <w:vAlign w:val="center"/>
          </w:tcPr>
          <w:p w14:paraId="058C91AA"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42,206,622,000</w:t>
            </w:r>
          </w:p>
        </w:tc>
        <w:tc>
          <w:tcPr>
            <w:tcW w:w="1692" w:type="dxa"/>
            <w:gridSpan w:val="2"/>
            <w:tcBorders>
              <w:top w:val="nil"/>
              <w:bottom w:val="nil"/>
            </w:tcBorders>
            <w:vAlign w:val="center"/>
          </w:tcPr>
          <w:p w14:paraId="7CBCD98E"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51,442,336,810</w:t>
            </w:r>
          </w:p>
        </w:tc>
        <w:tc>
          <w:tcPr>
            <w:tcW w:w="1470" w:type="dxa"/>
            <w:gridSpan w:val="2"/>
            <w:tcBorders>
              <w:top w:val="nil"/>
              <w:bottom w:val="nil"/>
            </w:tcBorders>
            <w:vAlign w:val="center"/>
          </w:tcPr>
          <w:p w14:paraId="73F322A1"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9,235,714,810</w:t>
            </w:r>
          </w:p>
        </w:tc>
        <w:tc>
          <w:tcPr>
            <w:tcW w:w="889" w:type="dxa"/>
            <w:gridSpan w:val="2"/>
            <w:tcBorders>
              <w:top w:val="nil"/>
              <w:bottom w:val="nil"/>
              <w:right w:val="nil"/>
            </w:tcBorders>
            <w:vAlign w:val="center"/>
          </w:tcPr>
          <w:p w14:paraId="5184790B"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21.88</w:t>
            </w:r>
          </w:p>
        </w:tc>
      </w:tr>
      <w:tr w:rsidR="00BD3D18" w:rsidRPr="00BD3D18" w14:paraId="0173948F" w14:textId="77777777" w:rsidTr="00EC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2"/>
        </w:trPr>
        <w:tc>
          <w:tcPr>
            <w:tcW w:w="4217" w:type="dxa"/>
            <w:gridSpan w:val="3"/>
            <w:tcBorders>
              <w:top w:val="nil"/>
              <w:left w:val="nil"/>
              <w:bottom w:val="single" w:sz="8" w:space="0" w:color="auto"/>
            </w:tcBorders>
            <w:vAlign w:val="center"/>
          </w:tcPr>
          <w:p w14:paraId="2A725520" w14:textId="77777777" w:rsidR="00EC3514" w:rsidRPr="00BD3D18" w:rsidRDefault="00EC3514" w:rsidP="00EC3514">
            <w:pPr>
              <w:widowControl w:val="0"/>
              <w:overflowPunct/>
              <w:spacing w:line="420" w:lineRule="exact"/>
              <w:ind w:firstLineChars="0" w:firstLine="0"/>
              <w:jc w:val="distribute"/>
              <w:rPr>
                <w:rFonts w:cs="Times New Roman"/>
                <w:w w:val="90"/>
                <w:kern w:val="0"/>
                <w:szCs w:val="20"/>
              </w:rPr>
            </w:pPr>
            <w:r w:rsidRPr="00BD3D18">
              <w:rPr>
                <w:rFonts w:cs="Times New Roman" w:hint="eastAsia"/>
                <w:b/>
                <w:w w:val="90"/>
                <w:kern w:val="0"/>
                <w:sz w:val="22"/>
                <w:szCs w:val="22"/>
              </w:rPr>
              <w:t>期末現金及約當現金</w:t>
            </w:r>
          </w:p>
        </w:tc>
        <w:tc>
          <w:tcPr>
            <w:tcW w:w="1692" w:type="dxa"/>
            <w:gridSpan w:val="2"/>
            <w:tcBorders>
              <w:top w:val="nil"/>
              <w:bottom w:val="single" w:sz="8" w:space="0" w:color="auto"/>
            </w:tcBorders>
            <w:vAlign w:val="center"/>
          </w:tcPr>
          <w:p w14:paraId="7F386E7C"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39,394,329,000</w:t>
            </w:r>
          </w:p>
        </w:tc>
        <w:tc>
          <w:tcPr>
            <w:tcW w:w="1692" w:type="dxa"/>
            <w:gridSpan w:val="2"/>
            <w:tcBorders>
              <w:top w:val="nil"/>
              <w:bottom w:val="single" w:sz="8" w:space="0" w:color="auto"/>
            </w:tcBorders>
            <w:vAlign w:val="center"/>
          </w:tcPr>
          <w:p w14:paraId="32F37E4A"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63,375,916,517</w:t>
            </w:r>
          </w:p>
        </w:tc>
        <w:tc>
          <w:tcPr>
            <w:tcW w:w="1470" w:type="dxa"/>
            <w:gridSpan w:val="2"/>
            <w:tcBorders>
              <w:top w:val="nil"/>
              <w:bottom w:val="single" w:sz="8" w:space="0" w:color="auto"/>
            </w:tcBorders>
            <w:vAlign w:val="center"/>
          </w:tcPr>
          <w:p w14:paraId="42409E72"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23,981,587,517</w:t>
            </w:r>
          </w:p>
        </w:tc>
        <w:tc>
          <w:tcPr>
            <w:tcW w:w="889" w:type="dxa"/>
            <w:gridSpan w:val="2"/>
            <w:tcBorders>
              <w:top w:val="nil"/>
              <w:bottom w:val="single" w:sz="8" w:space="0" w:color="auto"/>
              <w:right w:val="nil"/>
            </w:tcBorders>
            <w:vAlign w:val="center"/>
          </w:tcPr>
          <w:p w14:paraId="440B52C8" w14:textId="77777777" w:rsidR="00EC3514" w:rsidRPr="00BD3D18" w:rsidRDefault="00EC3514" w:rsidP="00EC3514">
            <w:pPr>
              <w:widowControl w:val="0"/>
              <w:overflowPunct/>
              <w:autoSpaceDE w:val="0"/>
              <w:autoSpaceDN w:val="0"/>
              <w:adjustRightInd w:val="0"/>
              <w:spacing w:line="420" w:lineRule="exact"/>
              <w:ind w:firstLineChars="0" w:firstLine="0"/>
              <w:jc w:val="right"/>
              <w:rPr>
                <w:rFonts w:ascii="新細明體" w:eastAsia="新細明體" w:hAnsi="新細明體" w:cs="Times New Roman"/>
                <w:b/>
                <w:kern w:val="0"/>
                <w:sz w:val="18"/>
                <w:szCs w:val="20"/>
              </w:rPr>
            </w:pPr>
            <w:r w:rsidRPr="00BD3D18">
              <w:rPr>
                <w:rFonts w:ascii="新細明體" w:eastAsia="新細明體" w:hAnsi="新細明體" w:cs="Times New Roman"/>
                <w:b/>
                <w:kern w:val="0"/>
                <w:sz w:val="18"/>
                <w:szCs w:val="20"/>
              </w:rPr>
              <w:t>60.88</w:t>
            </w:r>
          </w:p>
        </w:tc>
      </w:tr>
    </w:tbl>
    <w:p w14:paraId="4A16D384" w14:textId="77777777" w:rsidR="00052828" w:rsidRPr="00BD3D18" w:rsidRDefault="00052828" w:rsidP="00D02635">
      <w:pPr>
        <w:tabs>
          <w:tab w:val="center" w:pos="4800"/>
        </w:tabs>
        <w:spacing w:line="240" w:lineRule="exact"/>
        <w:ind w:left="360" w:hangingChars="200" w:hanging="360"/>
        <w:rPr>
          <w:sz w:val="18"/>
          <w:szCs w:val="18"/>
        </w:rPr>
      </w:pPr>
      <w:r w:rsidRPr="00BD3D18">
        <w:rPr>
          <w:rFonts w:hint="eastAsia"/>
          <w:sz w:val="18"/>
          <w:szCs w:val="18"/>
        </w:rPr>
        <w:t>註：1.本表係採現金及約當現金基礎，包括現金及自投資日起3個月內到期或清償之債權證券。</w:t>
      </w:r>
    </w:p>
    <w:p w14:paraId="68BD572D" w14:textId="77777777" w:rsidR="00052828" w:rsidRPr="00BD3D18" w:rsidRDefault="00052828" w:rsidP="00D50EAD">
      <w:pPr>
        <w:overflowPunct/>
        <w:spacing w:line="240" w:lineRule="exact"/>
        <w:ind w:leftChars="151" w:left="542" w:hangingChars="100" w:hanging="180"/>
        <w:rPr>
          <w:sz w:val="18"/>
          <w:szCs w:val="18"/>
        </w:rPr>
      </w:pPr>
      <w:r w:rsidRPr="00BD3D18">
        <w:rPr>
          <w:rFonts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p w14:paraId="42C6580D" w14:textId="77777777" w:rsidR="00F849B0" w:rsidRPr="00BD3D18" w:rsidRDefault="00F849B0" w:rsidP="003F1542">
      <w:pPr>
        <w:spacing w:line="20" w:lineRule="exact"/>
        <w:ind w:firstLine="480"/>
      </w:pPr>
      <w:r w:rsidRPr="00BD3D18">
        <w:br w:type="page"/>
      </w:r>
    </w:p>
    <w:tbl>
      <w:tblPr>
        <w:tblW w:w="9926" w:type="dxa"/>
        <w:tblInd w:w="28" w:type="dxa"/>
        <w:tblLayout w:type="fixed"/>
        <w:tblCellMar>
          <w:left w:w="28" w:type="dxa"/>
          <w:right w:w="28" w:type="dxa"/>
        </w:tblCellMar>
        <w:tblLook w:val="0000" w:firstRow="0" w:lastRow="0" w:firstColumn="0" w:lastColumn="0" w:noHBand="0" w:noVBand="0"/>
      </w:tblPr>
      <w:tblGrid>
        <w:gridCol w:w="3117"/>
        <w:gridCol w:w="1682"/>
        <w:gridCol w:w="657"/>
        <w:gridCol w:w="1763"/>
        <w:gridCol w:w="672"/>
        <w:gridCol w:w="1280"/>
        <w:gridCol w:w="755"/>
      </w:tblGrid>
      <w:tr w:rsidR="00BD3D18" w:rsidRPr="00BD3D18" w14:paraId="4343DF4D" w14:textId="77777777" w:rsidTr="00DB55B1">
        <w:trPr>
          <w:tblHeader/>
        </w:trPr>
        <w:tc>
          <w:tcPr>
            <w:tcW w:w="9926" w:type="dxa"/>
            <w:gridSpan w:val="7"/>
            <w:tcBorders>
              <w:bottom w:val="single" w:sz="8" w:space="0" w:color="auto"/>
            </w:tcBorders>
          </w:tcPr>
          <w:p w14:paraId="4E2CCA7B" w14:textId="77777777" w:rsidR="00F31DAA" w:rsidRPr="00BD3D18" w:rsidRDefault="00F31DAA" w:rsidP="000B306E">
            <w:pPr>
              <w:tabs>
                <w:tab w:val="left" w:pos="540"/>
                <w:tab w:val="center" w:pos="4800"/>
              </w:tabs>
              <w:overflowPunct/>
              <w:adjustRightInd w:val="0"/>
              <w:snapToGrid w:val="0"/>
              <w:ind w:left="-284" w:firstLineChars="0" w:firstLine="0"/>
              <w:jc w:val="center"/>
              <w:rPr>
                <w:b/>
                <w:sz w:val="32"/>
                <w:u w:val="single" w:color="000000"/>
              </w:rPr>
            </w:pPr>
            <w:r w:rsidRPr="00BD3D18">
              <w:rPr>
                <w:rFonts w:hint="eastAsia"/>
                <w:b/>
                <w:sz w:val="32"/>
                <w:u w:val="single" w:color="000000"/>
              </w:rPr>
              <w:lastRenderedPageBreak/>
              <w:t xml:space="preserve">　勞工保險局作業基金餘絀審定後平衡表　</w:t>
            </w:r>
          </w:p>
          <w:p w14:paraId="2760AFC5" w14:textId="77777777" w:rsidR="00310868" w:rsidRPr="00BD3D18" w:rsidRDefault="00F31DAA" w:rsidP="00FC6CBE">
            <w:pPr>
              <w:tabs>
                <w:tab w:val="left" w:pos="4830"/>
              </w:tabs>
              <w:overflowPunct/>
              <w:snapToGrid w:val="0"/>
              <w:ind w:rightChars="14" w:right="34" w:firstLineChars="0" w:firstLine="0"/>
              <w:jc w:val="right"/>
              <w:rPr>
                <w:rFonts w:cs="Times New Roman"/>
                <w:b/>
                <w:sz w:val="32"/>
                <w:szCs w:val="20"/>
                <w:u w:val="single"/>
              </w:rPr>
            </w:pPr>
            <w:r w:rsidRPr="00BD3D18">
              <w:rPr>
                <w:rFonts w:hint="eastAsia"/>
              </w:rPr>
              <w:t>中華民國</w:t>
            </w:r>
            <w:r w:rsidR="00CE6115" w:rsidRPr="00BD3D18">
              <w:rPr>
                <w:rFonts w:hint="eastAsia"/>
              </w:rPr>
              <w:t>111</w:t>
            </w:r>
            <w:r w:rsidRPr="00BD3D18">
              <w:rPr>
                <w:rFonts w:hint="eastAsia"/>
              </w:rPr>
              <w:t>年12月31日</w:t>
            </w:r>
            <w:r w:rsidRPr="00BD3D18">
              <w:rPr>
                <w:rFonts w:hint="eastAsia"/>
              </w:rPr>
              <w:tab/>
            </w:r>
            <w:r w:rsidRPr="00BD3D18">
              <w:rPr>
                <w:rFonts w:cs="Times New Roman" w:hint="eastAsia"/>
                <w:spacing w:val="-20"/>
                <w:kern w:val="0"/>
                <w:szCs w:val="20"/>
              </w:rPr>
              <w:t>單位：新臺幣元</w:t>
            </w:r>
          </w:p>
        </w:tc>
      </w:tr>
      <w:tr w:rsidR="00BD3D18" w:rsidRPr="00BD3D18" w14:paraId="161B1A25" w14:textId="77777777" w:rsidTr="007351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117" w:type="dxa"/>
            <w:vMerge w:val="restart"/>
            <w:tcBorders>
              <w:top w:val="single" w:sz="8" w:space="0" w:color="auto"/>
              <w:left w:val="nil"/>
              <w:bottom w:val="nil"/>
            </w:tcBorders>
            <w:vAlign w:val="center"/>
          </w:tcPr>
          <w:p w14:paraId="1DDA526F" w14:textId="77777777" w:rsidR="00310868" w:rsidRPr="00BD3D18" w:rsidRDefault="00310868" w:rsidP="00FC6CBE">
            <w:pPr>
              <w:snapToGrid w:val="0"/>
              <w:ind w:leftChars="20" w:left="48" w:rightChars="20" w:right="48" w:firstLineChars="0" w:firstLine="0"/>
              <w:jc w:val="distribute"/>
            </w:pPr>
            <w:r w:rsidRPr="00BD3D18">
              <w:rPr>
                <w:rFonts w:hint="eastAsia"/>
              </w:rPr>
              <w:t>科目</w:t>
            </w:r>
          </w:p>
        </w:tc>
        <w:tc>
          <w:tcPr>
            <w:tcW w:w="2339" w:type="dxa"/>
            <w:gridSpan w:val="2"/>
            <w:tcBorders>
              <w:top w:val="single" w:sz="8" w:space="0" w:color="auto"/>
              <w:bottom w:val="nil"/>
            </w:tcBorders>
            <w:vAlign w:val="center"/>
          </w:tcPr>
          <w:p w14:paraId="5B992E69" w14:textId="77777777" w:rsidR="00310868" w:rsidRPr="00BD3D18" w:rsidRDefault="00563E7A" w:rsidP="00FC6CBE">
            <w:pPr>
              <w:snapToGrid w:val="0"/>
              <w:ind w:leftChars="20" w:left="48" w:rightChars="20" w:right="48" w:firstLineChars="0" w:firstLine="0"/>
              <w:jc w:val="distribute"/>
            </w:pPr>
            <w:r w:rsidRPr="00BD3D18">
              <w:t>11</w:t>
            </w:r>
            <w:r w:rsidRPr="00BD3D18">
              <w:rPr>
                <w:rFonts w:hint="eastAsia"/>
              </w:rPr>
              <w:t>1</w:t>
            </w:r>
            <w:r w:rsidR="00310868" w:rsidRPr="00BD3D18">
              <w:rPr>
                <w:rFonts w:hint="eastAsia"/>
              </w:rPr>
              <w:t>年12月31日</w:t>
            </w:r>
          </w:p>
        </w:tc>
        <w:tc>
          <w:tcPr>
            <w:tcW w:w="2435" w:type="dxa"/>
            <w:gridSpan w:val="2"/>
            <w:tcBorders>
              <w:top w:val="single" w:sz="8" w:space="0" w:color="auto"/>
              <w:bottom w:val="nil"/>
            </w:tcBorders>
            <w:vAlign w:val="center"/>
          </w:tcPr>
          <w:p w14:paraId="1E9653EE" w14:textId="77777777" w:rsidR="00310868" w:rsidRPr="00BD3D18" w:rsidRDefault="00563E7A" w:rsidP="00FC6CBE">
            <w:pPr>
              <w:snapToGrid w:val="0"/>
              <w:ind w:leftChars="20" w:left="48" w:rightChars="20" w:right="48" w:firstLineChars="27" w:firstLine="65"/>
              <w:jc w:val="distribute"/>
            </w:pPr>
            <w:r w:rsidRPr="00BD3D18">
              <w:t>1</w:t>
            </w:r>
            <w:r w:rsidRPr="00BD3D18">
              <w:rPr>
                <w:rFonts w:hint="eastAsia"/>
              </w:rPr>
              <w:t>10</w:t>
            </w:r>
            <w:r w:rsidR="00310868" w:rsidRPr="00BD3D18">
              <w:rPr>
                <w:rFonts w:hint="eastAsia"/>
              </w:rPr>
              <w:t>年12月31日</w:t>
            </w:r>
          </w:p>
        </w:tc>
        <w:tc>
          <w:tcPr>
            <w:tcW w:w="2035" w:type="dxa"/>
            <w:gridSpan w:val="2"/>
            <w:tcBorders>
              <w:top w:val="single" w:sz="8" w:space="0" w:color="auto"/>
              <w:bottom w:val="nil"/>
              <w:right w:val="nil"/>
            </w:tcBorders>
            <w:vAlign w:val="center"/>
          </w:tcPr>
          <w:p w14:paraId="081E8684" w14:textId="77777777" w:rsidR="00310868" w:rsidRPr="00BD3D18" w:rsidRDefault="00310868" w:rsidP="00FC6CBE">
            <w:pPr>
              <w:snapToGrid w:val="0"/>
              <w:ind w:leftChars="20" w:left="48" w:rightChars="20" w:right="48" w:firstLineChars="0" w:firstLine="0"/>
              <w:jc w:val="distribute"/>
            </w:pPr>
            <w:r w:rsidRPr="00BD3D18">
              <w:rPr>
                <w:rFonts w:hint="eastAsia"/>
              </w:rPr>
              <w:t>比較增減</w:t>
            </w:r>
          </w:p>
        </w:tc>
      </w:tr>
      <w:tr w:rsidR="00BD3D18" w:rsidRPr="00BD3D18" w14:paraId="0F4B83DA"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117" w:type="dxa"/>
            <w:vMerge/>
            <w:tcBorders>
              <w:top w:val="nil"/>
              <w:left w:val="nil"/>
              <w:bottom w:val="single" w:sz="8" w:space="0" w:color="auto"/>
            </w:tcBorders>
            <w:vAlign w:val="center"/>
          </w:tcPr>
          <w:p w14:paraId="28C6CD04" w14:textId="77777777" w:rsidR="00310868" w:rsidRPr="00BD3D18" w:rsidRDefault="00310868" w:rsidP="00FC6CBE">
            <w:pPr>
              <w:snapToGrid w:val="0"/>
              <w:ind w:leftChars="20" w:left="48" w:rightChars="20" w:right="48" w:firstLineChars="0" w:firstLine="0"/>
              <w:jc w:val="distribute"/>
            </w:pPr>
          </w:p>
        </w:tc>
        <w:tc>
          <w:tcPr>
            <w:tcW w:w="1682" w:type="dxa"/>
            <w:tcBorders>
              <w:bottom w:val="single" w:sz="8" w:space="0" w:color="auto"/>
            </w:tcBorders>
            <w:vAlign w:val="center"/>
          </w:tcPr>
          <w:p w14:paraId="6DB3E88B" w14:textId="77777777" w:rsidR="00310868" w:rsidRPr="00BD3D18" w:rsidRDefault="00310868" w:rsidP="00FC6CBE">
            <w:pPr>
              <w:snapToGrid w:val="0"/>
              <w:ind w:leftChars="20" w:left="48" w:rightChars="20" w:right="48" w:firstLineChars="0" w:firstLine="0"/>
              <w:jc w:val="distribute"/>
            </w:pPr>
            <w:r w:rsidRPr="00BD3D18">
              <w:rPr>
                <w:rFonts w:hint="eastAsia"/>
              </w:rPr>
              <w:t>金額</w:t>
            </w:r>
          </w:p>
        </w:tc>
        <w:tc>
          <w:tcPr>
            <w:tcW w:w="657" w:type="dxa"/>
            <w:tcBorders>
              <w:bottom w:val="single" w:sz="8" w:space="0" w:color="auto"/>
            </w:tcBorders>
            <w:vAlign w:val="center"/>
          </w:tcPr>
          <w:p w14:paraId="29ED1163" w14:textId="77777777" w:rsidR="00310868" w:rsidRPr="00BD3D18" w:rsidRDefault="00310868" w:rsidP="00FC6CBE">
            <w:pPr>
              <w:snapToGrid w:val="0"/>
              <w:ind w:leftChars="20" w:left="48" w:rightChars="20" w:right="48" w:firstLineChars="0" w:firstLine="0"/>
              <w:jc w:val="distribute"/>
            </w:pPr>
            <w:r w:rsidRPr="00BD3D18">
              <w:rPr>
                <w:rFonts w:hint="eastAsia"/>
              </w:rPr>
              <w:t>％</w:t>
            </w:r>
          </w:p>
        </w:tc>
        <w:tc>
          <w:tcPr>
            <w:tcW w:w="1763" w:type="dxa"/>
            <w:tcBorders>
              <w:bottom w:val="single" w:sz="8" w:space="0" w:color="auto"/>
            </w:tcBorders>
            <w:vAlign w:val="center"/>
          </w:tcPr>
          <w:p w14:paraId="06C0C43B" w14:textId="77777777" w:rsidR="00310868" w:rsidRPr="00BD3D18" w:rsidRDefault="00310868" w:rsidP="00FC6CBE">
            <w:pPr>
              <w:snapToGrid w:val="0"/>
              <w:ind w:leftChars="20" w:left="48" w:rightChars="20" w:right="48" w:firstLineChars="0" w:firstLine="0"/>
              <w:jc w:val="distribute"/>
            </w:pPr>
            <w:r w:rsidRPr="00BD3D18">
              <w:rPr>
                <w:rFonts w:hint="eastAsia"/>
              </w:rPr>
              <w:t>金額</w:t>
            </w:r>
          </w:p>
        </w:tc>
        <w:tc>
          <w:tcPr>
            <w:tcW w:w="672" w:type="dxa"/>
            <w:tcBorders>
              <w:bottom w:val="single" w:sz="8" w:space="0" w:color="auto"/>
            </w:tcBorders>
            <w:vAlign w:val="center"/>
          </w:tcPr>
          <w:p w14:paraId="2C34C6EE" w14:textId="77777777" w:rsidR="00310868" w:rsidRPr="00BD3D18" w:rsidRDefault="00310868" w:rsidP="00FC6CBE">
            <w:pPr>
              <w:snapToGrid w:val="0"/>
              <w:ind w:leftChars="20" w:left="48" w:rightChars="20" w:right="48" w:firstLineChars="0" w:firstLine="0"/>
              <w:jc w:val="distribute"/>
            </w:pPr>
            <w:r w:rsidRPr="00BD3D18">
              <w:rPr>
                <w:rFonts w:hint="eastAsia"/>
              </w:rPr>
              <w:t>％</w:t>
            </w:r>
          </w:p>
        </w:tc>
        <w:tc>
          <w:tcPr>
            <w:tcW w:w="1280" w:type="dxa"/>
            <w:tcBorders>
              <w:bottom w:val="single" w:sz="8" w:space="0" w:color="auto"/>
            </w:tcBorders>
            <w:vAlign w:val="center"/>
          </w:tcPr>
          <w:p w14:paraId="7FC0547A" w14:textId="77777777" w:rsidR="00310868" w:rsidRPr="00BD3D18" w:rsidRDefault="00310868" w:rsidP="00FC6CBE">
            <w:pPr>
              <w:snapToGrid w:val="0"/>
              <w:ind w:leftChars="20" w:left="48" w:rightChars="20" w:right="48" w:firstLineChars="0" w:firstLine="0"/>
              <w:jc w:val="distribute"/>
            </w:pPr>
            <w:r w:rsidRPr="00BD3D18">
              <w:rPr>
                <w:rFonts w:hint="eastAsia"/>
              </w:rPr>
              <w:t>金額</w:t>
            </w:r>
          </w:p>
        </w:tc>
        <w:tc>
          <w:tcPr>
            <w:tcW w:w="755" w:type="dxa"/>
            <w:tcBorders>
              <w:bottom w:val="single" w:sz="8" w:space="0" w:color="auto"/>
              <w:right w:val="nil"/>
            </w:tcBorders>
            <w:vAlign w:val="center"/>
          </w:tcPr>
          <w:p w14:paraId="1075B91F" w14:textId="77777777" w:rsidR="00310868" w:rsidRPr="00BD3D18" w:rsidRDefault="00310868" w:rsidP="0073515E">
            <w:pPr>
              <w:snapToGrid w:val="0"/>
              <w:ind w:leftChars="20" w:left="48" w:rightChars="20" w:right="48" w:firstLineChars="0" w:firstLine="0"/>
              <w:jc w:val="center"/>
              <w:textAlignment w:val="center"/>
            </w:pPr>
            <w:r w:rsidRPr="00BD3D18">
              <w:rPr>
                <w:rFonts w:hint="eastAsia"/>
              </w:rPr>
              <w:t>％</w:t>
            </w:r>
          </w:p>
        </w:tc>
      </w:tr>
      <w:tr w:rsidR="00BD3D18" w:rsidRPr="00BD3D18" w14:paraId="65F4EE70"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5F0DEE67" w14:textId="77777777" w:rsidR="002F44D4" w:rsidRPr="00BD3D18" w:rsidRDefault="002F44D4" w:rsidP="002F44D4">
            <w:pPr>
              <w:widowControl w:val="0"/>
              <w:overflowPunct/>
              <w:spacing w:line="240" w:lineRule="exact"/>
              <w:ind w:firstLineChars="0" w:firstLine="0"/>
              <w:jc w:val="distribute"/>
              <w:rPr>
                <w:rFonts w:cs="Times New Roman"/>
                <w:spacing w:val="-6"/>
                <w:kern w:val="0"/>
                <w:sz w:val="22"/>
                <w:szCs w:val="20"/>
              </w:rPr>
            </w:pPr>
            <w:r w:rsidRPr="00BD3D18">
              <w:rPr>
                <w:rFonts w:cs="Times New Roman"/>
                <w:b/>
                <w:spacing w:val="-6"/>
                <w:kern w:val="0"/>
                <w:szCs w:val="20"/>
              </w:rPr>
              <w:t>資產</w:t>
            </w:r>
          </w:p>
        </w:tc>
        <w:tc>
          <w:tcPr>
            <w:tcW w:w="1682" w:type="dxa"/>
            <w:tcBorders>
              <w:top w:val="nil"/>
              <w:bottom w:val="nil"/>
            </w:tcBorders>
            <w:vAlign w:val="center"/>
          </w:tcPr>
          <w:p w14:paraId="347FC5B4" w14:textId="77777777" w:rsidR="002F44D4" w:rsidRPr="00BD3D18" w:rsidRDefault="002F44D4" w:rsidP="002F44D4">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1,066,378,904,045</w:t>
            </w:r>
          </w:p>
        </w:tc>
        <w:tc>
          <w:tcPr>
            <w:tcW w:w="657" w:type="dxa"/>
            <w:tcBorders>
              <w:top w:val="nil"/>
              <w:bottom w:val="nil"/>
            </w:tcBorders>
            <w:vAlign w:val="center"/>
          </w:tcPr>
          <w:p w14:paraId="24D04D87" w14:textId="77777777" w:rsidR="002F44D4" w:rsidRPr="00BD3D18" w:rsidRDefault="002F44D4" w:rsidP="002F44D4">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763" w:type="dxa"/>
            <w:tcBorders>
              <w:top w:val="nil"/>
              <w:bottom w:val="nil"/>
            </w:tcBorders>
            <w:vAlign w:val="center"/>
          </w:tcPr>
          <w:p w14:paraId="663B044A" w14:textId="77777777" w:rsidR="002F44D4" w:rsidRPr="00BD3D18" w:rsidRDefault="002F44D4" w:rsidP="002F44D4">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1,117,125,184,457</w:t>
            </w:r>
          </w:p>
        </w:tc>
        <w:tc>
          <w:tcPr>
            <w:tcW w:w="672" w:type="dxa"/>
            <w:tcBorders>
              <w:top w:val="nil"/>
              <w:bottom w:val="nil"/>
            </w:tcBorders>
            <w:vAlign w:val="center"/>
          </w:tcPr>
          <w:p w14:paraId="01207955" w14:textId="77777777" w:rsidR="002F44D4" w:rsidRPr="00BD3D18" w:rsidRDefault="002F44D4" w:rsidP="002F44D4">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280" w:type="dxa"/>
            <w:tcBorders>
              <w:top w:val="nil"/>
              <w:bottom w:val="nil"/>
            </w:tcBorders>
            <w:vAlign w:val="center"/>
          </w:tcPr>
          <w:p w14:paraId="55DB5B50" w14:textId="77777777" w:rsidR="002F44D4" w:rsidRPr="00BD3D18" w:rsidRDefault="002F44D4" w:rsidP="002F44D4">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- 50,746,280,412</w:t>
            </w:r>
          </w:p>
        </w:tc>
        <w:tc>
          <w:tcPr>
            <w:tcW w:w="755" w:type="dxa"/>
            <w:tcBorders>
              <w:top w:val="nil"/>
              <w:bottom w:val="nil"/>
              <w:right w:val="nil"/>
            </w:tcBorders>
            <w:vAlign w:val="center"/>
          </w:tcPr>
          <w:p w14:paraId="5B4AF70F" w14:textId="77777777" w:rsidR="002F44D4" w:rsidRPr="00BD3D18" w:rsidRDefault="002F44D4" w:rsidP="002F44D4">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- 4.54</w:t>
            </w:r>
          </w:p>
        </w:tc>
      </w:tr>
      <w:tr w:rsidR="00BD3D18" w:rsidRPr="00BD3D18" w14:paraId="10A2B5DE"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006C1F6D" w14:textId="77777777" w:rsidR="0063143F" w:rsidRPr="00BD3D18" w:rsidRDefault="0063143F" w:rsidP="0063143F">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流動資產</w:t>
            </w:r>
          </w:p>
        </w:tc>
        <w:tc>
          <w:tcPr>
            <w:tcW w:w="1682" w:type="dxa"/>
            <w:tcBorders>
              <w:top w:val="nil"/>
              <w:bottom w:val="nil"/>
            </w:tcBorders>
            <w:vAlign w:val="center"/>
          </w:tcPr>
          <w:p w14:paraId="4EFE38D1"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798,377,438,356</w:t>
            </w:r>
          </w:p>
        </w:tc>
        <w:tc>
          <w:tcPr>
            <w:tcW w:w="657" w:type="dxa"/>
            <w:tcBorders>
              <w:top w:val="nil"/>
              <w:bottom w:val="nil"/>
            </w:tcBorders>
            <w:vAlign w:val="center"/>
          </w:tcPr>
          <w:p w14:paraId="09D687D1"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74.87</w:t>
            </w:r>
          </w:p>
        </w:tc>
        <w:tc>
          <w:tcPr>
            <w:tcW w:w="1763" w:type="dxa"/>
            <w:tcBorders>
              <w:top w:val="nil"/>
              <w:bottom w:val="nil"/>
            </w:tcBorders>
            <w:vAlign w:val="center"/>
          </w:tcPr>
          <w:p w14:paraId="06250C5C"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898,819,280,437</w:t>
            </w:r>
          </w:p>
        </w:tc>
        <w:tc>
          <w:tcPr>
            <w:tcW w:w="672" w:type="dxa"/>
            <w:tcBorders>
              <w:top w:val="nil"/>
              <w:bottom w:val="nil"/>
            </w:tcBorders>
            <w:vAlign w:val="center"/>
          </w:tcPr>
          <w:p w14:paraId="5657D813"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80.46</w:t>
            </w:r>
          </w:p>
        </w:tc>
        <w:tc>
          <w:tcPr>
            <w:tcW w:w="1280" w:type="dxa"/>
            <w:tcBorders>
              <w:top w:val="nil"/>
              <w:bottom w:val="nil"/>
            </w:tcBorders>
            <w:vAlign w:val="center"/>
          </w:tcPr>
          <w:p w14:paraId="030922A7"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pacing w:val="-4"/>
                <w:sz w:val="18"/>
                <w:szCs w:val="20"/>
              </w:rPr>
            </w:pPr>
            <w:r w:rsidRPr="00BD3D18">
              <w:rPr>
                <w:rFonts w:ascii="新細明體" w:eastAsia="新細明體" w:hAnsi="新細明體" w:cs="Times New Roman"/>
                <w:spacing w:val="-4"/>
                <w:sz w:val="18"/>
                <w:szCs w:val="20"/>
              </w:rPr>
              <w:t>- 100,441,842,081</w:t>
            </w:r>
          </w:p>
        </w:tc>
        <w:tc>
          <w:tcPr>
            <w:tcW w:w="755" w:type="dxa"/>
            <w:tcBorders>
              <w:top w:val="nil"/>
              <w:bottom w:val="nil"/>
              <w:right w:val="nil"/>
            </w:tcBorders>
            <w:vAlign w:val="center"/>
          </w:tcPr>
          <w:p w14:paraId="10831AAA"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- 11.17</w:t>
            </w:r>
          </w:p>
        </w:tc>
      </w:tr>
      <w:tr w:rsidR="00BD3D18" w:rsidRPr="00BD3D18" w14:paraId="7BEB167F"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4D27C26A" w14:textId="77777777" w:rsidR="0063143F" w:rsidRPr="00BD3D18" w:rsidRDefault="0063143F" w:rsidP="0063143F">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現金</w:t>
            </w:r>
          </w:p>
        </w:tc>
        <w:tc>
          <w:tcPr>
            <w:tcW w:w="1682" w:type="dxa"/>
            <w:tcBorders>
              <w:top w:val="nil"/>
              <w:bottom w:val="nil"/>
            </w:tcBorders>
            <w:vAlign w:val="center"/>
          </w:tcPr>
          <w:p w14:paraId="095A4244"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63,375,916,517</w:t>
            </w:r>
          </w:p>
        </w:tc>
        <w:tc>
          <w:tcPr>
            <w:tcW w:w="657" w:type="dxa"/>
            <w:tcBorders>
              <w:top w:val="nil"/>
              <w:bottom w:val="nil"/>
            </w:tcBorders>
            <w:vAlign w:val="center"/>
          </w:tcPr>
          <w:p w14:paraId="66ACD170"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5.94</w:t>
            </w:r>
          </w:p>
        </w:tc>
        <w:tc>
          <w:tcPr>
            <w:tcW w:w="1763" w:type="dxa"/>
            <w:tcBorders>
              <w:top w:val="nil"/>
              <w:bottom w:val="nil"/>
            </w:tcBorders>
            <w:vAlign w:val="center"/>
          </w:tcPr>
          <w:p w14:paraId="0EEBB25F"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51,442,336,810</w:t>
            </w:r>
          </w:p>
        </w:tc>
        <w:tc>
          <w:tcPr>
            <w:tcW w:w="672" w:type="dxa"/>
            <w:tcBorders>
              <w:top w:val="nil"/>
              <w:bottom w:val="nil"/>
            </w:tcBorders>
            <w:vAlign w:val="center"/>
          </w:tcPr>
          <w:p w14:paraId="0326A395"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4.60</w:t>
            </w:r>
          </w:p>
        </w:tc>
        <w:tc>
          <w:tcPr>
            <w:tcW w:w="1280" w:type="dxa"/>
            <w:tcBorders>
              <w:top w:val="nil"/>
              <w:bottom w:val="nil"/>
            </w:tcBorders>
            <w:vAlign w:val="center"/>
          </w:tcPr>
          <w:p w14:paraId="7C5E4006"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11,933,579,707</w:t>
            </w:r>
          </w:p>
        </w:tc>
        <w:tc>
          <w:tcPr>
            <w:tcW w:w="755" w:type="dxa"/>
            <w:tcBorders>
              <w:top w:val="nil"/>
              <w:bottom w:val="nil"/>
              <w:right w:val="nil"/>
            </w:tcBorders>
            <w:vAlign w:val="center"/>
          </w:tcPr>
          <w:p w14:paraId="46CB2F87"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23.20</w:t>
            </w:r>
          </w:p>
        </w:tc>
      </w:tr>
      <w:tr w:rsidR="00BD3D18" w:rsidRPr="00BD3D18" w14:paraId="74AEC7B5"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04CAF8C8" w14:textId="77777777" w:rsidR="0063143F" w:rsidRPr="00BD3D18" w:rsidRDefault="0063143F" w:rsidP="0063143F">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流動金融資產</w:t>
            </w:r>
          </w:p>
        </w:tc>
        <w:tc>
          <w:tcPr>
            <w:tcW w:w="1682" w:type="dxa"/>
            <w:tcBorders>
              <w:top w:val="nil"/>
              <w:bottom w:val="nil"/>
            </w:tcBorders>
            <w:vAlign w:val="center"/>
          </w:tcPr>
          <w:p w14:paraId="79B6C0D5"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628,645,613,386</w:t>
            </w:r>
          </w:p>
        </w:tc>
        <w:tc>
          <w:tcPr>
            <w:tcW w:w="657" w:type="dxa"/>
            <w:tcBorders>
              <w:top w:val="nil"/>
              <w:bottom w:val="nil"/>
            </w:tcBorders>
            <w:vAlign w:val="center"/>
          </w:tcPr>
          <w:p w14:paraId="7310A3B6"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58.95</w:t>
            </w:r>
          </w:p>
        </w:tc>
        <w:tc>
          <w:tcPr>
            <w:tcW w:w="1763" w:type="dxa"/>
            <w:tcBorders>
              <w:top w:val="nil"/>
              <w:bottom w:val="nil"/>
            </w:tcBorders>
            <w:vAlign w:val="center"/>
          </w:tcPr>
          <w:p w14:paraId="60657287"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753,090,119,412</w:t>
            </w:r>
          </w:p>
        </w:tc>
        <w:tc>
          <w:tcPr>
            <w:tcW w:w="672" w:type="dxa"/>
            <w:tcBorders>
              <w:top w:val="nil"/>
              <w:bottom w:val="nil"/>
            </w:tcBorders>
            <w:vAlign w:val="center"/>
          </w:tcPr>
          <w:p w14:paraId="2EE79729"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67.41</w:t>
            </w:r>
          </w:p>
        </w:tc>
        <w:tc>
          <w:tcPr>
            <w:tcW w:w="1280" w:type="dxa"/>
            <w:tcBorders>
              <w:top w:val="nil"/>
              <w:bottom w:val="nil"/>
            </w:tcBorders>
            <w:vAlign w:val="center"/>
          </w:tcPr>
          <w:p w14:paraId="059ECBE0"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pacing w:val="-4"/>
                <w:sz w:val="18"/>
                <w:szCs w:val="20"/>
              </w:rPr>
            </w:pPr>
            <w:r w:rsidRPr="00BD3D18">
              <w:rPr>
                <w:rFonts w:ascii="新細明體" w:eastAsia="新細明體" w:hAnsi="新細明體" w:cs="Times New Roman"/>
                <w:spacing w:val="-4"/>
                <w:sz w:val="18"/>
                <w:szCs w:val="20"/>
              </w:rPr>
              <w:t>- 124,444,506,026</w:t>
            </w:r>
          </w:p>
        </w:tc>
        <w:tc>
          <w:tcPr>
            <w:tcW w:w="755" w:type="dxa"/>
            <w:tcBorders>
              <w:top w:val="nil"/>
              <w:bottom w:val="nil"/>
              <w:right w:val="nil"/>
            </w:tcBorders>
            <w:vAlign w:val="center"/>
          </w:tcPr>
          <w:p w14:paraId="38000AE5"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- 16.52</w:t>
            </w:r>
          </w:p>
        </w:tc>
      </w:tr>
      <w:tr w:rsidR="00BD3D18" w:rsidRPr="00BD3D18" w14:paraId="0E77D4E0"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703066C2" w14:textId="77777777" w:rsidR="0063143F" w:rsidRPr="00BD3D18" w:rsidRDefault="0063143F" w:rsidP="0063143F">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應收款項</w:t>
            </w:r>
          </w:p>
        </w:tc>
        <w:tc>
          <w:tcPr>
            <w:tcW w:w="1682" w:type="dxa"/>
            <w:tcBorders>
              <w:top w:val="nil"/>
              <w:bottom w:val="nil"/>
            </w:tcBorders>
            <w:vAlign w:val="center"/>
          </w:tcPr>
          <w:p w14:paraId="0BE311FF"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103,127,012,789</w:t>
            </w:r>
          </w:p>
        </w:tc>
        <w:tc>
          <w:tcPr>
            <w:tcW w:w="657" w:type="dxa"/>
            <w:tcBorders>
              <w:top w:val="nil"/>
              <w:bottom w:val="nil"/>
            </w:tcBorders>
            <w:vAlign w:val="center"/>
          </w:tcPr>
          <w:p w14:paraId="21361E4F"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9.67</w:t>
            </w:r>
          </w:p>
        </w:tc>
        <w:tc>
          <w:tcPr>
            <w:tcW w:w="1763" w:type="dxa"/>
            <w:tcBorders>
              <w:top w:val="nil"/>
              <w:bottom w:val="nil"/>
            </w:tcBorders>
            <w:vAlign w:val="center"/>
          </w:tcPr>
          <w:p w14:paraId="343578CB"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89,520,680,709</w:t>
            </w:r>
          </w:p>
        </w:tc>
        <w:tc>
          <w:tcPr>
            <w:tcW w:w="672" w:type="dxa"/>
            <w:tcBorders>
              <w:top w:val="nil"/>
              <w:bottom w:val="nil"/>
            </w:tcBorders>
            <w:vAlign w:val="center"/>
          </w:tcPr>
          <w:p w14:paraId="0267D127"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8.01</w:t>
            </w:r>
          </w:p>
        </w:tc>
        <w:tc>
          <w:tcPr>
            <w:tcW w:w="1280" w:type="dxa"/>
            <w:tcBorders>
              <w:top w:val="nil"/>
              <w:bottom w:val="nil"/>
            </w:tcBorders>
            <w:vAlign w:val="center"/>
          </w:tcPr>
          <w:p w14:paraId="63CF6AA1"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13,606,332,080</w:t>
            </w:r>
          </w:p>
        </w:tc>
        <w:tc>
          <w:tcPr>
            <w:tcW w:w="755" w:type="dxa"/>
            <w:tcBorders>
              <w:top w:val="nil"/>
              <w:bottom w:val="nil"/>
              <w:right w:val="nil"/>
            </w:tcBorders>
            <w:vAlign w:val="center"/>
          </w:tcPr>
          <w:p w14:paraId="273A9BCD"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15.20</w:t>
            </w:r>
          </w:p>
        </w:tc>
      </w:tr>
      <w:tr w:rsidR="00BD3D18" w:rsidRPr="00BD3D18" w14:paraId="661DF572"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262E6134" w14:textId="77777777" w:rsidR="0063143F" w:rsidRPr="00BD3D18" w:rsidRDefault="0063143F" w:rsidP="0063143F">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預付款項</w:t>
            </w:r>
          </w:p>
        </w:tc>
        <w:tc>
          <w:tcPr>
            <w:tcW w:w="1682" w:type="dxa"/>
            <w:tcBorders>
              <w:top w:val="nil"/>
              <w:bottom w:val="nil"/>
            </w:tcBorders>
            <w:vAlign w:val="center"/>
          </w:tcPr>
          <w:p w14:paraId="5C53DAD6"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6,961,722</w:t>
            </w:r>
          </w:p>
        </w:tc>
        <w:tc>
          <w:tcPr>
            <w:tcW w:w="657" w:type="dxa"/>
            <w:tcBorders>
              <w:top w:val="nil"/>
              <w:bottom w:val="nil"/>
            </w:tcBorders>
            <w:vAlign w:val="center"/>
          </w:tcPr>
          <w:p w14:paraId="17FF2082"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3" w:type="dxa"/>
            <w:tcBorders>
              <w:top w:val="nil"/>
              <w:bottom w:val="nil"/>
            </w:tcBorders>
            <w:vAlign w:val="center"/>
          </w:tcPr>
          <w:p w14:paraId="318EC9C2"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151,633,116</w:t>
            </w:r>
          </w:p>
        </w:tc>
        <w:tc>
          <w:tcPr>
            <w:tcW w:w="672" w:type="dxa"/>
            <w:tcBorders>
              <w:top w:val="nil"/>
              <w:bottom w:val="nil"/>
            </w:tcBorders>
            <w:vAlign w:val="center"/>
          </w:tcPr>
          <w:p w14:paraId="4DDEE999"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0.01</w:t>
            </w:r>
          </w:p>
        </w:tc>
        <w:tc>
          <w:tcPr>
            <w:tcW w:w="1280" w:type="dxa"/>
            <w:tcBorders>
              <w:top w:val="nil"/>
              <w:bottom w:val="nil"/>
            </w:tcBorders>
            <w:vAlign w:val="center"/>
          </w:tcPr>
          <w:p w14:paraId="7BB46F6A"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- 144,671,394</w:t>
            </w:r>
          </w:p>
        </w:tc>
        <w:tc>
          <w:tcPr>
            <w:tcW w:w="755" w:type="dxa"/>
            <w:tcBorders>
              <w:top w:val="nil"/>
              <w:bottom w:val="nil"/>
              <w:right w:val="nil"/>
            </w:tcBorders>
            <w:vAlign w:val="center"/>
          </w:tcPr>
          <w:p w14:paraId="542337BB"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- 95.41</w:t>
            </w:r>
          </w:p>
        </w:tc>
      </w:tr>
      <w:tr w:rsidR="00BD3D18" w:rsidRPr="00BD3D18" w14:paraId="4170DAD9"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265E0190" w14:textId="77777777" w:rsidR="0063143F" w:rsidRPr="00BD3D18" w:rsidRDefault="0063143F" w:rsidP="0063143F">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短期貸墊款</w:t>
            </w:r>
          </w:p>
        </w:tc>
        <w:tc>
          <w:tcPr>
            <w:tcW w:w="1682" w:type="dxa"/>
            <w:tcBorders>
              <w:top w:val="nil"/>
              <w:bottom w:val="nil"/>
            </w:tcBorders>
            <w:vAlign w:val="center"/>
          </w:tcPr>
          <w:p w14:paraId="7F6EC168"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3,221,933,942</w:t>
            </w:r>
          </w:p>
        </w:tc>
        <w:tc>
          <w:tcPr>
            <w:tcW w:w="657" w:type="dxa"/>
            <w:tcBorders>
              <w:top w:val="nil"/>
              <w:bottom w:val="nil"/>
            </w:tcBorders>
            <w:vAlign w:val="center"/>
          </w:tcPr>
          <w:p w14:paraId="56FEB9A7"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0.30</w:t>
            </w:r>
          </w:p>
        </w:tc>
        <w:tc>
          <w:tcPr>
            <w:tcW w:w="1763" w:type="dxa"/>
            <w:tcBorders>
              <w:top w:val="nil"/>
              <w:bottom w:val="nil"/>
            </w:tcBorders>
            <w:vAlign w:val="center"/>
          </w:tcPr>
          <w:p w14:paraId="052513B6"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4,614,510,390</w:t>
            </w:r>
          </w:p>
        </w:tc>
        <w:tc>
          <w:tcPr>
            <w:tcW w:w="672" w:type="dxa"/>
            <w:tcBorders>
              <w:top w:val="nil"/>
              <w:bottom w:val="nil"/>
            </w:tcBorders>
            <w:vAlign w:val="center"/>
          </w:tcPr>
          <w:p w14:paraId="7A71F100"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0.41</w:t>
            </w:r>
          </w:p>
        </w:tc>
        <w:tc>
          <w:tcPr>
            <w:tcW w:w="1280" w:type="dxa"/>
            <w:tcBorders>
              <w:top w:val="nil"/>
              <w:bottom w:val="nil"/>
            </w:tcBorders>
            <w:vAlign w:val="center"/>
          </w:tcPr>
          <w:p w14:paraId="00377C93"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- 1,392,576,448</w:t>
            </w:r>
          </w:p>
        </w:tc>
        <w:tc>
          <w:tcPr>
            <w:tcW w:w="755" w:type="dxa"/>
            <w:tcBorders>
              <w:top w:val="nil"/>
              <w:bottom w:val="nil"/>
              <w:right w:val="nil"/>
            </w:tcBorders>
            <w:vAlign w:val="center"/>
          </w:tcPr>
          <w:p w14:paraId="6BB2B258" w14:textId="77777777" w:rsidR="0063143F" w:rsidRPr="00BD3D18" w:rsidRDefault="0063143F" w:rsidP="0063143F">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- 30.18</w:t>
            </w:r>
          </w:p>
        </w:tc>
      </w:tr>
      <w:tr w:rsidR="00BD3D18" w:rsidRPr="00BD3D18" w14:paraId="226ADF84"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218888E1" w14:textId="77777777" w:rsidR="00467866" w:rsidRPr="00BD3D18" w:rsidRDefault="00467866" w:rsidP="00467866">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24"/>
                <w:kern w:val="0"/>
                <w:sz w:val="22"/>
                <w:szCs w:val="20"/>
              </w:rPr>
              <w:t>投資、長期應收款、貸墊款及準備金</w:t>
            </w:r>
          </w:p>
        </w:tc>
        <w:tc>
          <w:tcPr>
            <w:tcW w:w="1682" w:type="dxa"/>
            <w:tcBorders>
              <w:top w:val="nil"/>
              <w:bottom w:val="nil"/>
            </w:tcBorders>
            <w:vAlign w:val="center"/>
          </w:tcPr>
          <w:p w14:paraId="0DF7F59C"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239,515,595,315</w:t>
            </w:r>
          </w:p>
        </w:tc>
        <w:tc>
          <w:tcPr>
            <w:tcW w:w="657" w:type="dxa"/>
            <w:tcBorders>
              <w:top w:val="nil"/>
              <w:bottom w:val="nil"/>
            </w:tcBorders>
            <w:vAlign w:val="center"/>
          </w:tcPr>
          <w:p w14:paraId="7C961B4A"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22.46</w:t>
            </w:r>
          </w:p>
        </w:tc>
        <w:tc>
          <w:tcPr>
            <w:tcW w:w="1763" w:type="dxa"/>
            <w:tcBorders>
              <w:top w:val="nil"/>
              <w:bottom w:val="nil"/>
            </w:tcBorders>
            <w:vAlign w:val="center"/>
          </w:tcPr>
          <w:p w14:paraId="25A1D9E0"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189,716,574,338</w:t>
            </w:r>
          </w:p>
        </w:tc>
        <w:tc>
          <w:tcPr>
            <w:tcW w:w="672" w:type="dxa"/>
            <w:tcBorders>
              <w:top w:val="nil"/>
              <w:bottom w:val="nil"/>
            </w:tcBorders>
            <w:vAlign w:val="center"/>
          </w:tcPr>
          <w:p w14:paraId="4D3020BE"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16.98</w:t>
            </w:r>
          </w:p>
        </w:tc>
        <w:tc>
          <w:tcPr>
            <w:tcW w:w="1280" w:type="dxa"/>
            <w:tcBorders>
              <w:top w:val="nil"/>
              <w:bottom w:val="nil"/>
            </w:tcBorders>
            <w:vAlign w:val="center"/>
          </w:tcPr>
          <w:p w14:paraId="4A6505F8"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49,799,020,977</w:t>
            </w:r>
          </w:p>
        </w:tc>
        <w:tc>
          <w:tcPr>
            <w:tcW w:w="755" w:type="dxa"/>
            <w:tcBorders>
              <w:top w:val="nil"/>
              <w:bottom w:val="nil"/>
              <w:right w:val="nil"/>
            </w:tcBorders>
            <w:vAlign w:val="center"/>
          </w:tcPr>
          <w:p w14:paraId="20A2D8FB"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26.25</w:t>
            </w:r>
          </w:p>
        </w:tc>
      </w:tr>
      <w:tr w:rsidR="00BD3D18" w:rsidRPr="00BD3D18" w14:paraId="7DBCDCDB"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790D859E" w14:textId="77777777" w:rsidR="00467866" w:rsidRPr="00BD3D18" w:rsidRDefault="00467866" w:rsidP="00467866">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非流動金融資產</w:t>
            </w:r>
          </w:p>
        </w:tc>
        <w:tc>
          <w:tcPr>
            <w:tcW w:w="1682" w:type="dxa"/>
            <w:tcBorders>
              <w:top w:val="nil"/>
              <w:bottom w:val="nil"/>
            </w:tcBorders>
            <w:vAlign w:val="center"/>
          </w:tcPr>
          <w:p w14:paraId="16CC0738"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231,543,195,893</w:t>
            </w:r>
          </w:p>
        </w:tc>
        <w:tc>
          <w:tcPr>
            <w:tcW w:w="657" w:type="dxa"/>
            <w:tcBorders>
              <w:top w:val="nil"/>
              <w:bottom w:val="nil"/>
            </w:tcBorders>
            <w:vAlign w:val="center"/>
          </w:tcPr>
          <w:p w14:paraId="2C3DBCE5"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21.71</w:t>
            </w:r>
          </w:p>
        </w:tc>
        <w:tc>
          <w:tcPr>
            <w:tcW w:w="1763" w:type="dxa"/>
            <w:tcBorders>
              <w:top w:val="nil"/>
              <w:bottom w:val="nil"/>
            </w:tcBorders>
            <w:vAlign w:val="center"/>
          </w:tcPr>
          <w:p w14:paraId="578476F4"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182,107,962,204</w:t>
            </w:r>
          </w:p>
        </w:tc>
        <w:tc>
          <w:tcPr>
            <w:tcW w:w="672" w:type="dxa"/>
            <w:tcBorders>
              <w:top w:val="nil"/>
              <w:bottom w:val="nil"/>
            </w:tcBorders>
            <w:vAlign w:val="center"/>
          </w:tcPr>
          <w:p w14:paraId="0FD45FB6"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16.30</w:t>
            </w:r>
          </w:p>
        </w:tc>
        <w:tc>
          <w:tcPr>
            <w:tcW w:w="1280" w:type="dxa"/>
            <w:tcBorders>
              <w:top w:val="nil"/>
              <w:bottom w:val="nil"/>
            </w:tcBorders>
            <w:vAlign w:val="center"/>
          </w:tcPr>
          <w:p w14:paraId="61688043"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49,435,233,689</w:t>
            </w:r>
          </w:p>
        </w:tc>
        <w:tc>
          <w:tcPr>
            <w:tcW w:w="755" w:type="dxa"/>
            <w:tcBorders>
              <w:top w:val="nil"/>
              <w:bottom w:val="nil"/>
              <w:right w:val="nil"/>
            </w:tcBorders>
            <w:vAlign w:val="center"/>
          </w:tcPr>
          <w:p w14:paraId="010D7E8F"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27.15</w:t>
            </w:r>
          </w:p>
        </w:tc>
      </w:tr>
      <w:tr w:rsidR="00BD3D18" w:rsidRPr="00BD3D18" w14:paraId="2AB35EA0"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5171C481" w14:textId="77777777" w:rsidR="00467866" w:rsidRPr="00BD3D18" w:rsidRDefault="00467866" w:rsidP="00467866">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長期貸款</w:t>
            </w:r>
          </w:p>
        </w:tc>
        <w:tc>
          <w:tcPr>
            <w:tcW w:w="1682" w:type="dxa"/>
            <w:tcBorders>
              <w:top w:val="nil"/>
              <w:bottom w:val="nil"/>
            </w:tcBorders>
            <w:vAlign w:val="center"/>
          </w:tcPr>
          <w:p w14:paraId="148C737D"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7,972,399,422</w:t>
            </w:r>
          </w:p>
        </w:tc>
        <w:tc>
          <w:tcPr>
            <w:tcW w:w="657" w:type="dxa"/>
            <w:tcBorders>
              <w:top w:val="nil"/>
              <w:bottom w:val="nil"/>
            </w:tcBorders>
            <w:vAlign w:val="center"/>
          </w:tcPr>
          <w:p w14:paraId="6B374817"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0.75</w:t>
            </w:r>
          </w:p>
        </w:tc>
        <w:tc>
          <w:tcPr>
            <w:tcW w:w="1763" w:type="dxa"/>
            <w:tcBorders>
              <w:top w:val="nil"/>
              <w:bottom w:val="nil"/>
            </w:tcBorders>
            <w:vAlign w:val="center"/>
          </w:tcPr>
          <w:p w14:paraId="42D597B6"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7,608,612,134</w:t>
            </w:r>
          </w:p>
        </w:tc>
        <w:tc>
          <w:tcPr>
            <w:tcW w:w="672" w:type="dxa"/>
            <w:tcBorders>
              <w:top w:val="nil"/>
              <w:bottom w:val="nil"/>
            </w:tcBorders>
            <w:vAlign w:val="center"/>
          </w:tcPr>
          <w:p w14:paraId="1729F69D"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0.68</w:t>
            </w:r>
          </w:p>
        </w:tc>
        <w:tc>
          <w:tcPr>
            <w:tcW w:w="1280" w:type="dxa"/>
            <w:tcBorders>
              <w:top w:val="nil"/>
              <w:bottom w:val="nil"/>
            </w:tcBorders>
            <w:vAlign w:val="center"/>
          </w:tcPr>
          <w:p w14:paraId="3FE6A22D"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363,787,288</w:t>
            </w:r>
          </w:p>
        </w:tc>
        <w:tc>
          <w:tcPr>
            <w:tcW w:w="755" w:type="dxa"/>
            <w:tcBorders>
              <w:top w:val="nil"/>
              <w:bottom w:val="nil"/>
              <w:right w:val="nil"/>
            </w:tcBorders>
            <w:vAlign w:val="center"/>
          </w:tcPr>
          <w:p w14:paraId="0DE87A95" w14:textId="77777777" w:rsidR="00467866" w:rsidRPr="00BD3D18" w:rsidRDefault="00467866" w:rsidP="0046786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4.78</w:t>
            </w:r>
          </w:p>
        </w:tc>
      </w:tr>
      <w:tr w:rsidR="00BD3D18" w:rsidRPr="00BD3D18" w14:paraId="56EA7540"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3E41F851" w14:textId="77777777" w:rsidR="00D66876" w:rsidRPr="00BD3D18" w:rsidRDefault="00D66876" w:rsidP="00D66876">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投資性不動產</w:t>
            </w:r>
          </w:p>
        </w:tc>
        <w:tc>
          <w:tcPr>
            <w:tcW w:w="1682" w:type="dxa"/>
            <w:tcBorders>
              <w:top w:val="nil"/>
              <w:bottom w:val="nil"/>
            </w:tcBorders>
            <w:vAlign w:val="center"/>
          </w:tcPr>
          <w:p w14:paraId="03E00D40"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1,385,694,221</w:t>
            </w:r>
          </w:p>
        </w:tc>
        <w:tc>
          <w:tcPr>
            <w:tcW w:w="657" w:type="dxa"/>
            <w:tcBorders>
              <w:top w:val="nil"/>
              <w:bottom w:val="nil"/>
            </w:tcBorders>
            <w:vAlign w:val="center"/>
          </w:tcPr>
          <w:p w14:paraId="45691136"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0.13</w:t>
            </w:r>
          </w:p>
        </w:tc>
        <w:tc>
          <w:tcPr>
            <w:tcW w:w="1763" w:type="dxa"/>
            <w:tcBorders>
              <w:top w:val="nil"/>
              <w:bottom w:val="nil"/>
            </w:tcBorders>
            <w:vAlign w:val="center"/>
          </w:tcPr>
          <w:p w14:paraId="6AC630F6"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1,401,845,033</w:t>
            </w:r>
          </w:p>
        </w:tc>
        <w:tc>
          <w:tcPr>
            <w:tcW w:w="672" w:type="dxa"/>
            <w:tcBorders>
              <w:top w:val="nil"/>
              <w:bottom w:val="nil"/>
            </w:tcBorders>
            <w:vAlign w:val="center"/>
          </w:tcPr>
          <w:p w14:paraId="5051403B"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0.13</w:t>
            </w:r>
          </w:p>
        </w:tc>
        <w:tc>
          <w:tcPr>
            <w:tcW w:w="1280" w:type="dxa"/>
            <w:tcBorders>
              <w:top w:val="nil"/>
              <w:bottom w:val="nil"/>
            </w:tcBorders>
            <w:vAlign w:val="center"/>
          </w:tcPr>
          <w:p w14:paraId="581A02CE"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- 16,150,812</w:t>
            </w:r>
          </w:p>
        </w:tc>
        <w:tc>
          <w:tcPr>
            <w:tcW w:w="755" w:type="dxa"/>
            <w:tcBorders>
              <w:top w:val="nil"/>
              <w:bottom w:val="nil"/>
              <w:right w:val="nil"/>
            </w:tcBorders>
            <w:vAlign w:val="center"/>
          </w:tcPr>
          <w:p w14:paraId="78EA7DD6"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- 1.15</w:t>
            </w:r>
          </w:p>
        </w:tc>
      </w:tr>
      <w:tr w:rsidR="00BD3D18" w:rsidRPr="00BD3D18" w14:paraId="1DB928ED"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7BA0F17C" w14:textId="77777777" w:rsidR="00D66876" w:rsidRPr="00BD3D18" w:rsidRDefault="00D66876" w:rsidP="00D66876">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投資性不動產</w:t>
            </w:r>
          </w:p>
        </w:tc>
        <w:tc>
          <w:tcPr>
            <w:tcW w:w="1682" w:type="dxa"/>
            <w:tcBorders>
              <w:top w:val="nil"/>
              <w:bottom w:val="nil"/>
            </w:tcBorders>
            <w:vAlign w:val="center"/>
          </w:tcPr>
          <w:p w14:paraId="685D2F0F"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1,385,694,221</w:t>
            </w:r>
          </w:p>
        </w:tc>
        <w:tc>
          <w:tcPr>
            <w:tcW w:w="657" w:type="dxa"/>
            <w:tcBorders>
              <w:top w:val="nil"/>
              <w:bottom w:val="nil"/>
            </w:tcBorders>
            <w:vAlign w:val="center"/>
          </w:tcPr>
          <w:p w14:paraId="59E34CF5"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0.13</w:t>
            </w:r>
          </w:p>
        </w:tc>
        <w:tc>
          <w:tcPr>
            <w:tcW w:w="1763" w:type="dxa"/>
            <w:tcBorders>
              <w:top w:val="nil"/>
              <w:bottom w:val="nil"/>
            </w:tcBorders>
            <w:vAlign w:val="center"/>
          </w:tcPr>
          <w:p w14:paraId="000C2C2C"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1,401,845,033</w:t>
            </w:r>
          </w:p>
        </w:tc>
        <w:tc>
          <w:tcPr>
            <w:tcW w:w="672" w:type="dxa"/>
            <w:tcBorders>
              <w:top w:val="nil"/>
              <w:bottom w:val="nil"/>
            </w:tcBorders>
            <w:vAlign w:val="center"/>
          </w:tcPr>
          <w:p w14:paraId="6E074D4D"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0.13</w:t>
            </w:r>
          </w:p>
        </w:tc>
        <w:tc>
          <w:tcPr>
            <w:tcW w:w="1280" w:type="dxa"/>
            <w:tcBorders>
              <w:top w:val="nil"/>
              <w:bottom w:val="nil"/>
            </w:tcBorders>
            <w:vAlign w:val="center"/>
          </w:tcPr>
          <w:p w14:paraId="292D8174"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- 16,150,812</w:t>
            </w:r>
          </w:p>
        </w:tc>
        <w:tc>
          <w:tcPr>
            <w:tcW w:w="755" w:type="dxa"/>
            <w:tcBorders>
              <w:top w:val="nil"/>
              <w:bottom w:val="nil"/>
              <w:right w:val="nil"/>
            </w:tcBorders>
            <w:vAlign w:val="center"/>
          </w:tcPr>
          <w:p w14:paraId="51CC17C8" w14:textId="77777777" w:rsidR="00D66876" w:rsidRPr="00BD3D18" w:rsidRDefault="00D66876" w:rsidP="00D66876">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- 1.15</w:t>
            </w:r>
          </w:p>
        </w:tc>
      </w:tr>
      <w:tr w:rsidR="00BD3D18" w:rsidRPr="00BD3D18" w14:paraId="41E7C7A1"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6363DAB2" w14:textId="77777777" w:rsidR="0073515E" w:rsidRPr="00BD3D18" w:rsidRDefault="0073515E" w:rsidP="0073515E">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無形資產</w:t>
            </w:r>
          </w:p>
        </w:tc>
        <w:tc>
          <w:tcPr>
            <w:tcW w:w="1682" w:type="dxa"/>
            <w:tcBorders>
              <w:top w:val="nil"/>
              <w:bottom w:val="nil"/>
            </w:tcBorders>
            <w:vAlign w:val="center"/>
          </w:tcPr>
          <w:p w14:paraId="08C9CD43"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15,463,349</w:t>
            </w:r>
          </w:p>
        </w:tc>
        <w:tc>
          <w:tcPr>
            <w:tcW w:w="657" w:type="dxa"/>
            <w:tcBorders>
              <w:top w:val="nil"/>
              <w:bottom w:val="nil"/>
            </w:tcBorders>
            <w:vAlign w:val="center"/>
          </w:tcPr>
          <w:p w14:paraId="40D43AB6"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3" w:type="dxa"/>
            <w:tcBorders>
              <w:top w:val="nil"/>
              <w:bottom w:val="nil"/>
            </w:tcBorders>
            <w:vAlign w:val="center"/>
          </w:tcPr>
          <w:p w14:paraId="28DD3AE0"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25,479</w:t>
            </w:r>
          </w:p>
        </w:tc>
        <w:tc>
          <w:tcPr>
            <w:tcW w:w="672" w:type="dxa"/>
            <w:tcBorders>
              <w:top w:val="nil"/>
              <w:bottom w:val="nil"/>
            </w:tcBorders>
            <w:vAlign w:val="center"/>
          </w:tcPr>
          <w:p w14:paraId="4A286649"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280" w:type="dxa"/>
            <w:tcBorders>
              <w:top w:val="nil"/>
              <w:bottom w:val="nil"/>
            </w:tcBorders>
            <w:vAlign w:val="center"/>
          </w:tcPr>
          <w:p w14:paraId="0AE8E03B"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15,437,870</w:t>
            </w:r>
          </w:p>
        </w:tc>
        <w:tc>
          <w:tcPr>
            <w:tcW w:w="755" w:type="dxa"/>
            <w:tcBorders>
              <w:top w:val="nil"/>
              <w:bottom w:val="nil"/>
              <w:right w:val="nil"/>
            </w:tcBorders>
            <w:vAlign w:val="center"/>
          </w:tcPr>
          <w:p w14:paraId="22EEE584"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60,590.56</w:t>
            </w:r>
          </w:p>
        </w:tc>
      </w:tr>
      <w:tr w:rsidR="00BD3D18" w:rsidRPr="00BD3D18" w14:paraId="2A32DE38"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73E23AAF" w14:textId="77777777" w:rsidR="0073515E" w:rsidRPr="00BD3D18" w:rsidRDefault="0073515E" w:rsidP="0073515E">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無形資產</w:t>
            </w:r>
          </w:p>
        </w:tc>
        <w:tc>
          <w:tcPr>
            <w:tcW w:w="1682" w:type="dxa"/>
            <w:tcBorders>
              <w:top w:val="nil"/>
              <w:bottom w:val="nil"/>
            </w:tcBorders>
            <w:vAlign w:val="center"/>
          </w:tcPr>
          <w:p w14:paraId="48F24B8D"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15,463,349</w:t>
            </w:r>
          </w:p>
        </w:tc>
        <w:tc>
          <w:tcPr>
            <w:tcW w:w="657" w:type="dxa"/>
            <w:tcBorders>
              <w:top w:val="nil"/>
              <w:bottom w:val="nil"/>
            </w:tcBorders>
            <w:vAlign w:val="center"/>
          </w:tcPr>
          <w:p w14:paraId="1249435B"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3" w:type="dxa"/>
            <w:tcBorders>
              <w:top w:val="nil"/>
              <w:bottom w:val="nil"/>
            </w:tcBorders>
            <w:vAlign w:val="center"/>
          </w:tcPr>
          <w:p w14:paraId="1FA9B973"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25,479</w:t>
            </w:r>
          </w:p>
        </w:tc>
        <w:tc>
          <w:tcPr>
            <w:tcW w:w="672" w:type="dxa"/>
            <w:tcBorders>
              <w:top w:val="nil"/>
              <w:bottom w:val="nil"/>
            </w:tcBorders>
            <w:vAlign w:val="center"/>
          </w:tcPr>
          <w:p w14:paraId="4D3C3DE1"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280" w:type="dxa"/>
            <w:tcBorders>
              <w:top w:val="nil"/>
              <w:bottom w:val="nil"/>
            </w:tcBorders>
            <w:vAlign w:val="center"/>
          </w:tcPr>
          <w:p w14:paraId="1B1EB70F"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15,437,870</w:t>
            </w:r>
          </w:p>
        </w:tc>
        <w:tc>
          <w:tcPr>
            <w:tcW w:w="755" w:type="dxa"/>
            <w:tcBorders>
              <w:top w:val="nil"/>
              <w:bottom w:val="nil"/>
              <w:right w:val="nil"/>
            </w:tcBorders>
            <w:vAlign w:val="center"/>
          </w:tcPr>
          <w:p w14:paraId="04617785" w14:textId="77777777" w:rsidR="0073515E" w:rsidRPr="00BD3D18" w:rsidRDefault="0073515E" w:rsidP="0073515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60,590.56</w:t>
            </w:r>
          </w:p>
        </w:tc>
      </w:tr>
      <w:tr w:rsidR="00BD3D18" w:rsidRPr="00BD3D18" w14:paraId="08CAF641"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7C83C6F5" w14:textId="77777777" w:rsidR="00DB55B1" w:rsidRPr="00BD3D18" w:rsidRDefault="00DB55B1" w:rsidP="00DB55B1">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其他資產</w:t>
            </w:r>
          </w:p>
        </w:tc>
        <w:tc>
          <w:tcPr>
            <w:tcW w:w="1682" w:type="dxa"/>
            <w:tcBorders>
              <w:top w:val="nil"/>
              <w:bottom w:val="nil"/>
            </w:tcBorders>
            <w:vAlign w:val="center"/>
          </w:tcPr>
          <w:p w14:paraId="6674A32E"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27,084,712,804</w:t>
            </w:r>
          </w:p>
        </w:tc>
        <w:tc>
          <w:tcPr>
            <w:tcW w:w="657" w:type="dxa"/>
            <w:tcBorders>
              <w:top w:val="nil"/>
              <w:bottom w:val="nil"/>
            </w:tcBorders>
            <w:vAlign w:val="center"/>
          </w:tcPr>
          <w:p w14:paraId="23A5176B"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2.54</w:t>
            </w:r>
          </w:p>
        </w:tc>
        <w:tc>
          <w:tcPr>
            <w:tcW w:w="1763" w:type="dxa"/>
            <w:tcBorders>
              <w:top w:val="nil"/>
              <w:bottom w:val="nil"/>
            </w:tcBorders>
            <w:vAlign w:val="center"/>
          </w:tcPr>
          <w:p w14:paraId="0F803971"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27,187,459,170</w:t>
            </w:r>
          </w:p>
        </w:tc>
        <w:tc>
          <w:tcPr>
            <w:tcW w:w="672" w:type="dxa"/>
            <w:tcBorders>
              <w:top w:val="nil"/>
              <w:bottom w:val="nil"/>
            </w:tcBorders>
            <w:vAlign w:val="center"/>
          </w:tcPr>
          <w:p w14:paraId="45286829"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2.43</w:t>
            </w:r>
          </w:p>
        </w:tc>
        <w:tc>
          <w:tcPr>
            <w:tcW w:w="1280" w:type="dxa"/>
            <w:tcBorders>
              <w:top w:val="nil"/>
              <w:bottom w:val="nil"/>
            </w:tcBorders>
            <w:vAlign w:val="center"/>
          </w:tcPr>
          <w:p w14:paraId="3A30CB01"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- 102,746,366</w:t>
            </w:r>
          </w:p>
        </w:tc>
        <w:tc>
          <w:tcPr>
            <w:tcW w:w="755" w:type="dxa"/>
            <w:tcBorders>
              <w:top w:val="nil"/>
              <w:bottom w:val="nil"/>
              <w:right w:val="nil"/>
            </w:tcBorders>
            <w:vAlign w:val="center"/>
          </w:tcPr>
          <w:p w14:paraId="7CE8C498"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- 0.38</w:t>
            </w:r>
          </w:p>
        </w:tc>
      </w:tr>
      <w:tr w:rsidR="00BD3D18" w:rsidRPr="00BD3D18" w14:paraId="3A8A5CD9"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6D55D8FA" w14:textId="77777777" w:rsidR="00DB55B1" w:rsidRPr="00BD3D18" w:rsidRDefault="00DB55B1" w:rsidP="00DB55B1">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遞延資產</w:t>
            </w:r>
          </w:p>
        </w:tc>
        <w:tc>
          <w:tcPr>
            <w:tcW w:w="1682" w:type="dxa"/>
            <w:tcBorders>
              <w:top w:val="nil"/>
              <w:bottom w:val="nil"/>
            </w:tcBorders>
            <w:vAlign w:val="center"/>
          </w:tcPr>
          <w:p w14:paraId="1171E5F6"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38,533,488</w:t>
            </w:r>
          </w:p>
        </w:tc>
        <w:tc>
          <w:tcPr>
            <w:tcW w:w="657" w:type="dxa"/>
            <w:tcBorders>
              <w:top w:val="nil"/>
              <w:bottom w:val="nil"/>
            </w:tcBorders>
            <w:vAlign w:val="center"/>
          </w:tcPr>
          <w:p w14:paraId="598FBAA6"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3" w:type="dxa"/>
            <w:tcBorders>
              <w:top w:val="nil"/>
              <w:bottom w:val="nil"/>
            </w:tcBorders>
            <w:vAlign w:val="center"/>
          </w:tcPr>
          <w:p w14:paraId="79F8598D"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39,142,632</w:t>
            </w:r>
          </w:p>
        </w:tc>
        <w:tc>
          <w:tcPr>
            <w:tcW w:w="672" w:type="dxa"/>
            <w:tcBorders>
              <w:top w:val="nil"/>
              <w:bottom w:val="nil"/>
            </w:tcBorders>
            <w:vAlign w:val="center"/>
          </w:tcPr>
          <w:p w14:paraId="479081F7"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280" w:type="dxa"/>
            <w:tcBorders>
              <w:top w:val="nil"/>
              <w:bottom w:val="nil"/>
            </w:tcBorders>
            <w:vAlign w:val="center"/>
          </w:tcPr>
          <w:p w14:paraId="0DD6B16E"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- 609,144</w:t>
            </w:r>
          </w:p>
        </w:tc>
        <w:tc>
          <w:tcPr>
            <w:tcW w:w="755" w:type="dxa"/>
            <w:tcBorders>
              <w:top w:val="nil"/>
              <w:bottom w:val="nil"/>
              <w:right w:val="nil"/>
            </w:tcBorders>
            <w:vAlign w:val="center"/>
          </w:tcPr>
          <w:p w14:paraId="0061947E"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- 1.56</w:t>
            </w:r>
          </w:p>
        </w:tc>
      </w:tr>
      <w:tr w:rsidR="00BD3D18" w:rsidRPr="00BD3D18" w14:paraId="229619A1"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6918B7B7" w14:textId="77777777" w:rsidR="00DB55B1" w:rsidRPr="00BD3D18" w:rsidRDefault="00DB55B1" w:rsidP="00DB55B1">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什項資產</w:t>
            </w:r>
          </w:p>
        </w:tc>
        <w:tc>
          <w:tcPr>
            <w:tcW w:w="1682" w:type="dxa"/>
            <w:tcBorders>
              <w:top w:val="nil"/>
              <w:bottom w:val="nil"/>
            </w:tcBorders>
            <w:vAlign w:val="center"/>
          </w:tcPr>
          <w:p w14:paraId="744CC942"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26,807,867,673</w:t>
            </w:r>
          </w:p>
        </w:tc>
        <w:tc>
          <w:tcPr>
            <w:tcW w:w="657" w:type="dxa"/>
            <w:tcBorders>
              <w:top w:val="nil"/>
              <w:bottom w:val="nil"/>
            </w:tcBorders>
            <w:vAlign w:val="center"/>
          </w:tcPr>
          <w:p w14:paraId="40D1EAC1"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2.51</w:t>
            </w:r>
          </w:p>
        </w:tc>
        <w:tc>
          <w:tcPr>
            <w:tcW w:w="1763" w:type="dxa"/>
            <w:tcBorders>
              <w:top w:val="nil"/>
              <w:bottom w:val="nil"/>
            </w:tcBorders>
            <w:vAlign w:val="center"/>
          </w:tcPr>
          <w:p w14:paraId="5027B8AB"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26,910,004,895</w:t>
            </w:r>
          </w:p>
        </w:tc>
        <w:tc>
          <w:tcPr>
            <w:tcW w:w="672" w:type="dxa"/>
            <w:tcBorders>
              <w:top w:val="nil"/>
              <w:bottom w:val="nil"/>
            </w:tcBorders>
            <w:vAlign w:val="center"/>
          </w:tcPr>
          <w:p w14:paraId="1EE447B3"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2.41</w:t>
            </w:r>
          </w:p>
        </w:tc>
        <w:tc>
          <w:tcPr>
            <w:tcW w:w="1280" w:type="dxa"/>
            <w:tcBorders>
              <w:top w:val="nil"/>
              <w:bottom w:val="nil"/>
            </w:tcBorders>
            <w:vAlign w:val="center"/>
          </w:tcPr>
          <w:p w14:paraId="369F4DC2"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- 102,137,222</w:t>
            </w:r>
          </w:p>
        </w:tc>
        <w:tc>
          <w:tcPr>
            <w:tcW w:w="755" w:type="dxa"/>
            <w:tcBorders>
              <w:top w:val="nil"/>
              <w:bottom w:val="nil"/>
              <w:right w:val="nil"/>
            </w:tcBorders>
            <w:vAlign w:val="center"/>
          </w:tcPr>
          <w:p w14:paraId="1876DA01"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- 0.38</w:t>
            </w:r>
          </w:p>
        </w:tc>
      </w:tr>
      <w:tr w:rsidR="00BD3D18" w:rsidRPr="00BD3D18" w14:paraId="3A500C6C"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nil"/>
            </w:tcBorders>
            <w:vAlign w:val="center"/>
          </w:tcPr>
          <w:p w14:paraId="7361F0FB" w14:textId="77777777" w:rsidR="00DB55B1" w:rsidRPr="00BD3D18" w:rsidRDefault="00DB55B1" w:rsidP="00DB55B1">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待處理資產</w:t>
            </w:r>
          </w:p>
        </w:tc>
        <w:tc>
          <w:tcPr>
            <w:tcW w:w="1682" w:type="dxa"/>
            <w:tcBorders>
              <w:top w:val="nil"/>
              <w:bottom w:val="nil"/>
            </w:tcBorders>
            <w:vAlign w:val="center"/>
          </w:tcPr>
          <w:p w14:paraId="0F66AF91"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238,311,643</w:t>
            </w:r>
          </w:p>
        </w:tc>
        <w:tc>
          <w:tcPr>
            <w:tcW w:w="657" w:type="dxa"/>
            <w:tcBorders>
              <w:top w:val="nil"/>
              <w:bottom w:val="nil"/>
            </w:tcBorders>
            <w:vAlign w:val="center"/>
          </w:tcPr>
          <w:p w14:paraId="716A142E"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0.02</w:t>
            </w:r>
          </w:p>
        </w:tc>
        <w:tc>
          <w:tcPr>
            <w:tcW w:w="1763" w:type="dxa"/>
            <w:tcBorders>
              <w:top w:val="nil"/>
              <w:bottom w:val="nil"/>
            </w:tcBorders>
            <w:vAlign w:val="center"/>
          </w:tcPr>
          <w:p w14:paraId="0D9525FF"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238,311,643</w:t>
            </w:r>
          </w:p>
        </w:tc>
        <w:tc>
          <w:tcPr>
            <w:tcW w:w="672" w:type="dxa"/>
            <w:tcBorders>
              <w:top w:val="nil"/>
              <w:bottom w:val="nil"/>
            </w:tcBorders>
            <w:vAlign w:val="center"/>
          </w:tcPr>
          <w:p w14:paraId="2DDF4FBA"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0.02</w:t>
            </w:r>
          </w:p>
        </w:tc>
        <w:tc>
          <w:tcPr>
            <w:tcW w:w="1280" w:type="dxa"/>
            <w:tcBorders>
              <w:top w:val="nil"/>
              <w:bottom w:val="nil"/>
            </w:tcBorders>
            <w:vAlign w:val="center"/>
          </w:tcPr>
          <w:p w14:paraId="6B024CDD"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w:t>
            </w:r>
          </w:p>
        </w:tc>
        <w:tc>
          <w:tcPr>
            <w:tcW w:w="755" w:type="dxa"/>
            <w:tcBorders>
              <w:top w:val="nil"/>
              <w:bottom w:val="nil"/>
              <w:right w:val="nil"/>
            </w:tcBorders>
            <w:vAlign w:val="center"/>
          </w:tcPr>
          <w:p w14:paraId="524BA043"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w:t>
            </w:r>
          </w:p>
        </w:tc>
      </w:tr>
      <w:tr w:rsidR="00BD3D18" w:rsidRPr="00BD3D18" w14:paraId="5A3DEF8C" w14:textId="77777777" w:rsidTr="00DB55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1"/>
        </w:trPr>
        <w:tc>
          <w:tcPr>
            <w:tcW w:w="3117" w:type="dxa"/>
            <w:tcBorders>
              <w:top w:val="nil"/>
              <w:left w:val="nil"/>
              <w:bottom w:val="single" w:sz="8" w:space="0" w:color="auto"/>
            </w:tcBorders>
            <w:vAlign w:val="center"/>
          </w:tcPr>
          <w:p w14:paraId="2BF95C29" w14:textId="77777777" w:rsidR="00DB55B1" w:rsidRPr="00BD3D18" w:rsidRDefault="00DB55B1" w:rsidP="00DB55B1">
            <w:pPr>
              <w:widowControl w:val="0"/>
              <w:overflowPunct/>
              <w:spacing w:line="240" w:lineRule="exact"/>
              <w:ind w:firstLineChars="0" w:firstLine="0"/>
              <w:jc w:val="distribute"/>
              <w:rPr>
                <w:rFonts w:cs="Times New Roman"/>
                <w:spacing w:val="-6"/>
                <w:kern w:val="0"/>
                <w:sz w:val="22"/>
                <w:szCs w:val="20"/>
              </w:rPr>
            </w:pPr>
            <w:r w:rsidRPr="00BD3D18">
              <w:rPr>
                <w:rFonts w:cs="Times New Roman"/>
                <w:b/>
                <w:spacing w:val="-6"/>
                <w:kern w:val="0"/>
                <w:szCs w:val="20"/>
              </w:rPr>
              <w:t>合計</w:t>
            </w:r>
          </w:p>
        </w:tc>
        <w:tc>
          <w:tcPr>
            <w:tcW w:w="1682" w:type="dxa"/>
            <w:tcBorders>
              <w:top w:val="nil"/>
              <w:bottom w:val="single" w:sz="8" w:space="0" w:color="auto"/>
            </w:tcBorders>
            <w:vAlign w:val="center"/>
          </w:tcPr>
          <w:p w14:paraId="18514AF7"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1,066,378,904,045</w:t>
            </w:r>
          </w:p>
        </w:tc>
        <w:tc>
          <w:tcPr>
            <w:tcW w:w="657" w:type="dxa"/>
            <w:tcBorders>
              <w:top w:val="nil"/>
              <w:bottom w:val="single" w:sz="8" w:space="0" w:color="auto"/>
            </w:tcBorders>
            <w:vAlign w:val="center"/>
          </w:tcPr>
          <w:p w14:paraId="01B5B6CF"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763" w:type="dxa"/>
            <w:tcBorders>
              <w:top w:val="nil"/>
              <w:bottom w:val="single" w:sz="8" w:space="0" w:color="auto"/>
            </w:tcBorders>
            <w:vAlign w:val="center"/>
          </w:tcPr>
          <w:p w14:paraId="3332C4D8"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1,117,125,184,457</w:t>
            </w:r>
          </w:p>
        </w:tc>
        <w:tc>
          <w:tcPr>
            <w:tcW w:w="672" w:type="dxa"/>
            <w:tcBorders>
              <w:top w:val="nil"/>
              <w:bottom w:val="single" w:sz="8" w:space="0" w:color="auto"/>
            </w:tcBorders>
            <w:vAlign w:val="center"/>
          </w:tcPr>
          <w:p w14:paraId="3DB65B4D"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280" w:type="dxa"/>
            <w:tcBorders>
              <w:top w:val="nil"/>
              <w:bottom w:val="single" w:sz="8" w:space="0" w:color="auto"/>
            </w:tcBorders>
            <w:vAlign w:val="center"/>
          </w:tcPr>
          <w:p w14:paraId="17D978BC"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- 50,746,280,412</w:t>
            </w:r>
          </w:p>
        </w:tc>
        <w:tc>
          <w:tcPr>
            <w:tcW w:w="755" w:type="dxa"/>
            <w:tcBorders>
              <w:top w:val="nil"/>
              <w:bottom w:val="single" w:sz="8" w:space="0" w:color="auto"/>
              <w:right w:val="nil"/>
            </w:tcBorders>
            <w:vAlign w:val="center"/>
          </w:tcPr>
          <w:p w14:paraId="0CF97D05" w14:textId="77777777" w:rsidR="00DB55B1" w:rsidRPr="00BD3D18" w:rsidRDefault="00DB55B1" w:rsidP="00DB55B1">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- 4.54</w:t>
            </w:r>
          </w:p>
        </w:tc>
      </w:tr>
    </w:tbl>
    <w:p w14:paraId="151BB9AF" w14:textId="77777777" w:rsidR="002E695B" w:rsidRPr="00BD3D18" w:rsidRDefault="00310868" w:rsidP="002E695B">
      <w:pPr>
        <w:tabs>
          <w:tab w:val="left" w:pos="408"/>
        </w:tabs>
        <w:adjustRightInd w:val="0"/>
        <w:snapToGrid w:val="0"/>
        <w:spacing w:line="240" w:lineRule="exact"/>
        <w:ind w:left="502" w:hangingChars="279" w:hanging="502"/>
        <w:rPr>
          <w:sz w:val="18"/>
          <w:szCs w:val="18"/>
        </w:rPr>
      </w:pPr>
      <w:r w:rsidRPr="00BD3D18">
        <w:rPr>
          <w:sz w:val="18"/>
          <w:szCs w:val="18"/>
        </w:rPr>
        <w:t>註：1.信託代理與保證資產（負債），</w:t>
      </w:r>
      <w:r w:rsidR="00DB55B1" w:rsidRPr="00BD3D18">
        <w:rPr>
          <w:sz w:val="18"/>
          <w:szCs w:val="18"/>
        </w:rPr>
        <w:t>111</w:t>
      </w:r>
      <w:r w:rsidRPr="00BD3D18">
        <w:rPr>
          <w:sz w:val="18"/>
          <w:szCs w:val="18"/>
        </w:rPr>
        <w:t>年底及</w:t>
      </w:r>
      <w:r w:rsidR="00DB55B1" w:rsidRPr="00BD3D18">
        <w:rPr>
          <w:sz w:val="18"/>
          <w:szCs w:val="18"/>
        </w:rPr>
        <w:t>110</w:t>
      </w:r>
      <w:r w:rsidRPr="00BD3D18">
        <w:rPr>
          <w:sz w:val="18"/>
          <w:szCs w:val="18"/>
        </w:rPr>
        <w:t>年底各有</w:t>
      </w:r>
      <w:r w:rsidR="00DB55B1" w:rsidRPr="00BD3D18">
        <w:rPr>
          <w:sz w:val="18"/>
          <w:szCs w:val="18"/>
        </w:rPr>
        <w:t>197,186,679</w:t>
      </w:r>
      <w:r w:rsidRPr="00BD3D18">
        <w:rPr>
          <w:sz w:val="18"/>
          <w:szCs w:val="18"/>
        </w:rPr>
        <w:t>元及</w:t>
      </w:r>
      <w:r w:rsidR="00DB55B1" w:rsidRPr="00BD3D18">
        <w:rPr>
          <w:sz w:val="18"/>
          <w:szCs w:val="18"/>
        </w:rPr>
        <w:t>217,946,769</w:t>
      </w:r>
      <w:r w:rsidRPr="00BD3D18">
        <w:rPr>
          <w:sz w:val="18"/>
          <w:szCs w:val="18"/>
        </w:rPr>
        <w:t>元。</w:t>
      </w:r>
    </w:p>
    <w:p w14:paraId="63AF30A9" w14:textId="26F5195C" w:rsidR="0032433C" w:rsidRPr="00BD3D18" w:rsidRDefault="0056309A" w:rsidP="00621A67">
      <w:pPr>
        <w:tabs>
          <w:tab w:val="left" w:pos="408"/>
        </w:tabs>
        <w:adjustRightInd w:val="0"/>
        <w:snapToGrid w:val="0"/>
        <w:spacing w:line="240" w:lineRule="exact"/>
        <w:ind w:leftChars="151" w:left="542" w:hangingChars="100" w:hanging="180"/>
        <w:rPr>
          <w:sz w:val="18"/>
          <w:szCs w:val="18"/>
        </w:rPr>
      </w:pPr>
      <w:r w:rsidRPr="00BD3D18">
        <w:rPr>
          <w:sz w:val="18"/>
          <w:szCs w:val="18"/>
        </w:rPr>
        <w:t>2.111</w:t>
      </w:r>
      <w:r w:rsidR="00310868" w:rsidRPr="00BD3D18">
        <w:rPr>
          <w:sz w:val="18"/>
          <w:szCs w:val="18"/>
        </w:rPr>
        <w:t>年底因擔保、保證或契約可能造成未來會計年度支出事項（包括或有負債）為</w:t>
      </w:r>
      <w:r w:rsidR="00DE0540" w:rsidRPr="00BD3D18">
        <w:rPr>
          <w:sz w:val="18"/>
          <w:szCs w:val="18"/>
        </w:rPr>
        <w:t>12,324,028,000,000</w:t>
      </w:r>
      <w:r w:rsidR="00310868" w:rsidRPr="00BD3D18">
        <w:rPr>
          <w:sz w:val="18"/>
          <w:szCs w:val="18"/>
        </w:rPr>
        <w:t>元，</w:t>
      </w:r>
      <w:r w:rsidR="000B444B" w:rsidRPr="00BD3D18">
        <w:rPr>
          <w:rFonts w:hint="eastAsia"/>
          <w:sz w:val="18"/>
          <w:szCs w:val="18"/>
        </w:rPr>
        <w:t>係</w:t>
      </w:r>
      <w:r w:rsidR="00621A67" w:rsidRPr="00BD3D18">
        <w:rPr>
          <w:rFonts w:hint="eastAsia"/>
          <w:sz w:val="18"/>
          <w:szCs w:val="18"/>
        </w:rPr>
        <w:t>該基金依據</w:t>
      </w:r>
      <w:r w:rsidR="00621A67" w:rsidRPr="00BD3D18">
        <w:rPr>
          <w:sz w:val="18"/>
          <w:szCs w:val="18"/>
        </w:rPr>
        <w:t>111年1月間完成之勞工保險普通事故保險費率精算及財務評估110年度補充評估報告書</w:t>
      </w:r>
      <w:r w:rsidR="00621A67" w:rsidRPr="00BD3D18">
        <w:rPr>
          <w:rFonts w:hint="eastAsia"/>
          <w:sz w:val="18"/>
          <w:szCs w:val="18"/>
        </w:rPr>
        <w:t>，</w:t>
      </w:r>
      <w:r w:rsidR="00052828" w:rsidRPr="00BD3D18">
        <w:rPr>
          <w:rFonts w:hint="eastAsia"/>
          <w:sz w:val="18"/>
          <w:szCs w:val="18"/>
        </w:rPr>
        <w:t>以</w:t>
      </w:r>
      <w:r w:rsidR="000B444B" w:rsidRPr="00BD3D18">
        <w:rPr>
          <w:rFonts w:hint="eastAsia"/>
          <w:sz w:val="18"/>
          <w:szCs w:val="18"/>
        </w:rPr>
        <w:t>111</w:t>
      </w:r>
      <w:r w:rsidR="00052828" w:rsidRPr="00BD3D18">
        <w:rPr>
          <w:rFonts w:hint="eastAsia"/>
          <w:sz w:val="18"/>
          <w:szCs w:val="18"/>
        </w:rPr>
        <w:t>年12月31日為基準日，精算勞工保險普通事故老年、失能及死亡給付之過去服務應計給付精算現值；截至</w:t>
      </w:r>
      <w:r w:rsidR="008F22F2" w:rsidRPr="00BD3D18">
        <w:rPr>
          <w:rFonts w:hint="eastAsia"/>
          <w:sz w:val="18"/>
          <w:szCs w:val="18"/>
        </w:rPr>
        <w:t>111</w:t>
      </w:r>
      <w:r w:rsidR="00052828" w:rsidRPr="00BD3D18">
        <w:rPr>
          <w:rFonts w:hint="eastAsia"/>
          <w:sz w:val="18"/>
          <w:szCs w:val="18"/>
        </w:rPr>
        <w:t>年底止已提存普通事故責任準備</w:t>
      </w:r>
      <w:r w:rsidR="006B2F09" w:rsidRPr="00BD3D18">
        <w:rPr>
          <w:rFonts w:hint="eastAsia"/>
          <w:sz w:val="18"/>
          <w:szCs w:val="18"/>
        </w:rPr>
        <w:t>838</w:t>
      </w:r>
      <w:r w:rsidR="00D20E87" w:rsidRPr="00BD3D18">
        <w:rPr>
          <w:sz w:val="18"/>
          <w:szCs w:val="18"/>
        </w:rPr>
        <w:t>,</w:t>
      </w:r>
      <w:r w:rsidR="006B2F09" w:rsidRPr="00BD3D18">
        <w:rPr>
          <w:rFonts w:hint="eastAsia"/>
          <w:sz w:val="18"/>
          <w:szCs w:val="18"/>
        </w:rPr>
        <w:t>512</w:t>
      </w:r>
      <w:r w:rsidR="00D20E87" w:rsidRPr="00BD3D18">
        <w:rPr>
          <w:sz w:val="18"/>
          <w:szCs w:val="18"/>
        </w:rPr>
        <w:t>,</w:t>
      </w:r>
      <w:r w:rsidR="006B2F09" w:rsidRPr="00BD3D18">
        <w:rPr>
          <w:rFonts w:hint="eastAsia"/>
          <w:sz w:val="18"/>
          <w:szCs w:val="18"/>
        </w:rPr>
        <w:t>342</w:t>
      </w:r>
      <w:r w:rsidR="00D20E87" w:rsidRPr="00BD3D18">
        <w:rPr>
          <w:sz w:val="18"/>
          <w:szCs w:val="18"/>
        </w:rPr>
        <w:t>,</w:t>
      </w:r>
      <w:r w:rsidR="006B2F09" w:rsidRPr="00BD3D18">
        <w:rPr>
          <w:rFonts w:hint="eastAsia"/>
          <w:sz w:val="18"/>
          <w:szCs w:val="18"/>
        </w:rPr>
        <w:t>917</w:t>
      </w:r>
      <w:r w:rsidR="00052828" w:rsidRPr="00BD3D18">
        <w:rPr>
          <w:rFonts w:hint="eastAsia"/>
          <w:sz w:val="18"/>
          <w:szCs w:val="18"/>
        </w:rPr>
        <w:t>元</w:t>
      </w:r>
      <w:r w:rsidR="00052828" w:rsidRPr="00BD3D18">
        <w:rPr>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D3D18" w:rsidRPr="00BD3D18" w14:paraId="4B0B2565" w14:textId="77777777" w:rsidTr="00446219">
        <w:trPr>
          <w:tblHeader/>
        </w:trPr>
        <w:tc>
          <w:tcPr>
            <w:tcW w:w="9960" w:type="dxa"/>
            <w:gridSpan w:val="7"/>
            <w:tcBorders>
              <w:bottom w:val="single" w:sz="8" w:space="0" w:color="auto"/>
            </w:tcBorders>
          </w:tcPr>
          <w:p w14:paraId="52EAA52D" w14:textId="77777777" w:rsidR="00F31DAA" w:rsidRPr="00BD3D18" w:rsidRDefault="00052828" w:rsidP="00624FF3">
            <w:pPr>
              <w:overflowPunct/>
              <w:adjustRightInd w:val="0"/>
              <w:snapToGrid w:val="0"/>
              <w:ind w:left="2098" w:firstLineChars="0" w:firstLine="0"/>
              <w:jc w:val="left"/>
              <w:rPr>
                <w:b/>
                <w:spacing w:val="-10"/>
                <w:sz w:val="32"/>
                <w:u w:val="single" w:color="000000"/>
              </w:rPr>
            </w:pPr>
            <w:r w:rsidRPr="00BD3D18">
              <w:rPr>
                <w:b/>
                <w:spacing w:val="-10"/>
                <w:sz w:val="20"/>
                <w:u w:val="single" w:color="000000"/>
              </w:rPr>
              <w:lastRenderedPageBreak/>
              <w:tab/>
            </w:r>
            <w:r w:rsidR="00F31DAA" w:rsidRPr="00BD3D18">
              <w:rPr>
                <w:rFonts w:hint="eastAsia"/>
                <w:b/>
                <w:sz w:val="32"/>
                <w:u w:val="single" w:color="000000"/>
              </w:rPr>
              <w:t xml:space="preserve">　勞工保險局作業基金餘絀審定後平衡表　</w:t>
            </w:r>
            <w:r w:rsidR="00F31DAA" w:rsidRPr="00BD3D18">
              <w:rPr>
                <w:rFonts w:hint="eastAsia"/>
                <w:bCs/>
                <w:sz w:val="32"/>
                <w:szCs w:val="32"/>
                <w:u w:color="000000"/>
              </w:rPr>
              <w:t>（</w:t>
            </w:r>
            <w:r w:rsidR="00F31DAA" w:rsidRPr="00BD3D18">
              <w:rPr>
                <w:bCs/>
                <w:sz w:val="32"/>
                <w:szCs w:val="32"/>
                <w:u w:color="000000"/>
              </w:rPr>
              <w:t>續</w:t>
            </w:r>
            <w:r w:rsidR="00F31DAA" w:rsidRPr="00BD3D18">
              <w:rPr>
                <w:rFonts w:hint="eastAsia"/>
                <w:bCs/>
                <w:sz w:val="32"/>
                <w:szCs w:val="32"/>
                <w:u w:color="000000"/>
              </w:rPr>
              <w:t>）</w:t>
            </w:r>
          </w:p>
          <w:p w14:paraId="0ECF8AC3" w14:textId="77777777" w:rsidR="00310868" w:rsidRPr="00BD3D18" w:rsidRDefault="00F31DAA" w:rsidP="00F849B0">
            <w:pPr>
              <w:tabs>
                <w:tab w:val="left" w:pos="4536"/>
              </w:tabs>
              <w:overflowPunct/>
              <w:snapToGrid w:val="0"/>
              <w:ind w:firstLineChars="0" w:firstLine="0"/>
              <w:jc w:val="right"/>
              <w:rPr>
                <w:rFonts w:cs="Times New Roman"/>
                <w:b/>
                <w:sz w:val="32"/>
                <w:szCs w:val="20"/>
                <w:u w:val="single"/>
              </w:rPr>
            </w:pPr>
            <w:r w:rsidRPr="00BD3D18">
              <w:rPr>
                <w:rFonts w:hint="eastAsia"/>
              </w:rPr>
              <w:t>中華民國</w:t>
            </w:r>
            <w:r w:rsidR="008A3445" w:rsidRPr="00BD3D18">
              <w:rPr>
                <w:rFonts w:hint="eastAsia"/>
              </w:rPr>
              <w:t>111</w:t>
            </w:r>
            <w:r w:rsidRPr="00BD3D18">
              <w:rPr>
                <w:rFonts w:hint="eastAsia"/>
              </w:rPr>
              <w:t>年12月31日</w:t>
            </w:r>
            <w:r w:rsidRPr="00BD3D18">
              <w:rPr>
                <w:rFonts w:hint="eastAsia"/>
              </w:rPr>
              <w:tab/>
            </w:r>
            <w:r w:rsidRPr="00BD3D18">
              <w:rPr>
                <w:rFonts w:cs="Times New Roman" w:hint="eastAsia"/>
                <w:spacing w:val="-20"/>
                <w:kern w:val="0"/>
                <w:szCs w:val="20"/>
              </w:rPr>
              <w:t>單位：新臺幣元</w:t>
            </w:r>
          </w:p>
        </w:tc>
      </w:tr>
      <w:tr w:rsidR="00BD3D18" w:rsidRPr="00BD3D18" w14:paraId="5C32312D" w14:textId="77777777" w:rsidTr="00FC6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05A66345" w14:textId="77777777" w:rsidR="00310868" w:rsidRPr="00BD3D18" w:rsidRDefault="00310868" w:rsidP="008C7B00">
            <w:pPr>
              <w:snapToGrid w:val="0"/>
              <w:ind w:leftChars="20" w:left="48" w:rightChars="20" w:right="48" w:firstLineChars="0" w:firstLine="0"/>
              <w:jc w:val="distribute"/>
            </w:pPr>
            <w:r w:rsidRPr="00BD3D18">
              <w:rPr>
                <w:rFonts w:hint="eastAsia"/>
              </w:rPr>
              <w:t>科目</w:t>
            </w:r>
          </w:p>
        </w:tc>
        <w:tc>
          <w:tcPr>
            <w:tcW w:w="2436" w:type="dxa"/>
            <w:gridSpan w:val="2"/>
            <w:tcBorders>
              <w:top w:val="single" w:sz="8" w:space="0" w:color="auto"/>
              <w:bottom w:val="nil"/>
            </w:tcBorders>
            <w:vAlign w:val="center"/>
          </w:tcPr>
          <w:p w14:paraId="5B3AFDCB" w14:textId="77777777" w:rsidR="00310868" w:rsidRPr="00BD3D18" w:rsidRDefault="008A3445" w:rsidP="008C7B00">
            <w:pPr>
              <w:snapToGrid w:val="0"/>
              <w:ind w:leftChars="20" w:left="48" w:rightChars="20" w:right="48" w:firstLineChars="0" w:firstLine="0"/>
              <w:jc w:val="distribute"/>
            </w:pPr>
            <w:r w:rsidRPr="00BD3D18">
              <w:t>11</w:t>
            </w:r>
            <w:r w:rsidRPr="00BD3D18">
              <w:rPr>
                <w:rFonts w:hint="eastAsia"/>
              </w:rPr>
              <w:t>1</w:t>
            </w:r>
            <w:r w:rsidR="00310868" w:rsidRPr="00BD3D18">
              <w:rPr>
                <w:rFonts w:hint="eastAsia"/>
              </w:rPr>
              <w:t>年12月31日</w:t>
            </w:r>
          </w:p>
        </w:tc>
        <w:tc>
          <w:tcPr>
            <w:tcW w:w="2436" w:type="dxa"/>
            <w:gridSpan w:val="2"/>
            <w:tcBorders>
              <w:top w:val="single" w:sz="8" w:space="0" w:color="auto"/>
              <w:bottom w:val="nil"/>
            </w:tcBorders>
            <w:vAlign w:val="center"/>
          </w:tcPr>
          <w:p w14:paraId="012749A3" w14:textId="77777777" w:rsidR="00310868" w:rsidRPr="00BD3D18" w:rsidRDefault="008A3445" w:rsidP="008C7B00">
            <w:pPr>
              <w:snapToGrid w:val="0"/>
              <w:ind w:leftChars="20" w:left="48" w:rightChars="20" w:right="48" w:firstLineChars="27" w:firstLine="65"/>
              <w:jc w:val="distribute"/>
            </w:pPr>
            <w:r w:rsidRPr="00BD3D18">
              <w:t>1</w:t>
            </w:r>
            <w:r w:rsidRPr="00BD3D18">
              <w:rPr>
                <w:rFonts w:hint="eastAsia"/>
              </w:rPr>
              <w:t>10</w:t>
            </w:r>
            <w:r w:rsidR="00310868" w:rsidRPr="00BD3D18">
              <w:rPr>
                <w:rFonts w:hint="eastAsia"/>
              </w:rPr>
              <w:t>年12月31日</w:t>
            </w:r>
          </w:p>
        </w:tc>
        <w:tc>
          <w:tcPr>
            <w:tcW w:w="2065" w:type="dxa"/>
            <w:gridSpan w:val="2"/>
            <w:tcBorders>
              <w:top w:val="single" w:sz="8" w:space="0" w:color="auto"/>
              <w:bottom w:val="nil"/>
              <w:right w:val="nil"/>
            </w:tcBorders>
            <w:vAlign w:val="center"/>
          </w:tcPr>
          <w:p w14:paraId="5B40B37A" w14:textId="77777777" w:rsidR="00310868" w:rsidRPr="00BD3D18" w:rsidRDefault="00310868" w:rsidP="008C7B00">
            <w:pPr>
              <w:snapToGrid w:val="0"/>
              <w:ind w:leftChars="20" w:left="48" w:rightChars="20" w:right="48" w:firstLineChars="0" w:firstLine="0"/>
              <w:jc w:val="distribute"/>
            </w:pPr>
            <w:r w:rsidRPr="00BD3D18">
              <w:rPr>
                <w:rFonts w:hint="eastAsia"/>
              </w:rPr>
              <w:t>比較增減</w:t>
            </w:r>
          </w:p>
        </w:tc>
      </w:tr>
      <w:tr w:rsidR="00BD3D18" w:rsidRPr="00BD3D18" w14:paraId="1110F505" w14:textId="77777777" w:rsidTr="00FC6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tcBorders>
              <w:top w:val="nil"/>
              <w:left w:val="nil"/>
              <w:bottom w:val="single" w:sz="8" w:space="0" w:color="auto"/>
            </w:tcBorders>
            <w:vAlign w:val="center"/>
          </w:tcPr>
          <w:p w14:paraId="0C957932" w14:textId="77777777" w:rsidR="00310868" w:rsidRPr="00BD3D18" w:rsidRDefault="00310868" w:rsidP="008C7B00">
            <w:pPr>
              <w:snapToGrid w:val="0"/>
              <w:ind w:leftChars="20" w:left="48" w:rightChars="20" w:right="48" w:firstLineChars="0" w:firstLine="0"/>
              <w:jc w:val="distribute"/>
            </w:pPr>
          </w:p>
        </w:tc>
        <w:tc>
          <w:tcPr>
            <w:tcW w:w="1779" w:type="dxa"/>
            <w:tcBorders>
              <w:bottom w:val="single" w:sz="8" w:space="0" w:color="auto"/>
            </w:tcBorders>
            <w:vAlign w:val="center"/>
          </w:tcPr>
          <w:p w14:paraId="5D573194" w14:textId="77777777" w:rsidR="00310868" w:rsidRPr="00BD3D18" w:rsidRDefault="00310868" w:rsidP="008C7B00">
            <w:pPr>
              <w:snapToGrid w:val="0"/>
              <w:ind w:leftChars="20" w:left="48" w:rightChars="20" w:right="48" w:firstLineChars="0" w:firstLine="0"/>
              <w:jc w:val="distribute"/>
            </w:pPr>
            <w:r w:rsidRPr="00BD3D18">
              <w:rPr>
                <w:rFonts w:hint="eastAsia"/>
              </w:rPr>
              <w:t>金額</w:t>
            </w:r>
          </w:p>
        </w:tc>
        <w:tc>
          <w:tcPr>
            <w:tcW w:w="657" w:type="dxa"/>
            <w:tcBorders>
              <w:bottom w:val="single" w:sz="8" w:space="0" w:color="auto"/>
            </w:tcBorders>
            <w:vAlign w:val="center"/>
          </w:tcPr>
          <w:p w14:paraId="7515E05E" w14:textId="77777777" w:rsidR="00310868" w:rsidRPr="00BD3D18" w:rsidRDefault="00310868" w:rsidP="008C7B00">
            <w:pPr>
              <w:snapToGrid w:val="0"/>
              <w:ind w:leftChars="20" w:left="48" w:rightChars="20" w:right="48" w:firstLineChars="0" w:firstLine="0"/>
              <w:jc w:val="distribute"/>
            </w:pPr>
            <w:r w:rsidRPr="00BD3D18">
              <w:rPr>
                <w:rFonts w:hint="eastAsia"/>
              </w:rPr>
              <w:t>％</w:t>
            </w:r>
          </w:p>
        </w:tc>
        <w:tc>
          <w:tcPr>
            <w:tcW w:w="1764" w:type="dxa"/>
            <w:tcBorders>
              <w:bottom w:val="single" w:sz="8" w:space="0" w:color="auto"/>
            </w:tcBorders>
            <w:vAlign w:val="center"/>
          </w:tcPr>
          <w:p w14:paraId="634D5BAD" w14:textId="77777777" w:rsidR="00310868" w:rsidRPr="00BD3D18" w:rsidRDefault="00310868" w:rsidP="008C7B00">
            <w:pPr>
              <w:snapToGrid w:val="0"/>
              <w:ind w:leftChars="20" w:left="48" w:rightChars="20" w:right="48" w:firstLineChars="0" w:firstLine="0"/>
              <w:jc w:val="distribute"/>
            </w:pPr>
            <w:r w:rsidRPr="00BD3D18">
              <w:rPr>
                <w:rFonts w:hint="eastAsia"/>
              </w:rPr>
              <w:t>金額</w:t>
            </w:r>
          </w:p>
        </w:tc>
        <w:tc>
          <w:tcPr>
            <w:tcW w:w="672" w:type="dxa"/>
            <w:tcBorders>
              <w:bottom w:val="single" w:sz="8" w:space="0" w:color="auto"/>
            </w:tcBorders>
            <w:vAlign w:val="center"/>
          </w:tcPr>
          <w:p w14:paraId="29C2DA7C" w14:textId="77777777" w:rsidR="00310868" w:rsidRPr="00BD3D18" w:rsidRDefault="00310868" w:rsidP="008C7B00">
            <w:pPr>
              <w:snapToGrid w:val="0"/>
              <w:ind w:leftChars="20" w:left="48" w:rightChars="20" w:right="48" w:firstLineChars="0" w:firstLine="0"/>
              <w:jc w:val="distribute"/>
            </w:pPr>
            <w:r w:rsidRPr="00BD3D18">
              <w:rPr>
                <w:rFonts w:hint="eastAsia"/>
              </w:rPr>
              <w:t>％</w:t>
            </w:r>
          </w:p>
        </w:tc>
        <w:tc>
          <w:tcPr>
            <w:tcW w:w="1414" w:type="dxa"/>
            <w:tcBorders>
              <w:bottom w:val="single" w:sz="8" w:space="0" w:color="auto"/>
            </w:tcBorders>
            <w:vAlign w:val="center"/>
          </w:tcPr>
          <w:p w14:paraId="33448A55" w14:textId="77777777" w:rsidR="00310868" w:rsidRPr="00BD3D18" w:rsidRDefault="00310868" w:rsidP="008C7B00">
            <w:pPr>
              <w:snapToGrid w:val="0"/>
              <w:ind w:leftChars="20" w:left="48" w:rightChars="20" w:right="48" w:firstLineChars="0" w:firstLine="0"/>
              <w:jc w:val="distribute"/>
            </w:pPr>
            <w:r w:rsidRPr="00BD3D18">
              <w:rPr>
                <w:rFonts w:hint="eastAsia"/>
              </w:rPr>
              <w:t>金額</w:t>
            </w:r>
          </w:p>
        </w:tc>
        <w:tc>
          <w:tcPr>
            <w:tcW w:w="651" w:type="dxa"/>
            <w:tcBorders>
              <w:bottom w:val="single" w:sz="8" w:space="0" w:color="auto"/>
              <w:right w:val="nil"/>
            </w:tcBorders>
            <w:vAlign w:val="center"/>
          </w:tcPr>
          <w:p w14:paraId="677BBD10" w14:textId="77777777" w:rsidR="00310868" w:rsidRPr="00BD3D18" w:rsidRDefault="00310868" w:rsidP="008C7B00">
            <w:pPr>
              <w:snapToGrid w:val="0"/>
              <w:ind w:leftChars="20" w:left="48" w:rightChars="20" w:right="48" w:firstLineChars="0" w:firstLine="0"/>
              <w:jc w:val="distribute"/>
            </w:pPr>
            <w:r w:rsidRPr="00BD3D18">
              <w:rPr>
                <w:rFonts w:hint="eastAsia"/>
              </w:rPr>
              <w:t>％</w:t>
            </w:r>
          </w:p>
        </w:tc>
      </w:tr>
      <w:tr w:rsidR="00BD3D18" w:rsidRPr="00BD3D18" w14:paraId="3CE91A18" w14:textId="77777777" w:rsidTr="00D6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52946B00" w14:textId="77777777" w:rsidR="00D617AA" w:rsidRPr="00BD3D18" w:rsidRDefault="00D617AA" w:rsidP="00D617AA">
            <w:pPr>
              <w:widowControl w:val="0"/>
              <w:overflowPunct/>
              <w:spacing w:line="240" w:lineRule="exact"/>
              <w:ind w:firstLineChars="0" w:firstLine="0"/>
              <w:jc w:val="distribute"/>
              <w:rPr>
                <w:rFonts w:cs="Times New Roman"/>
                <w:spacing w:val="-6"/>
                <w:kern w:val="0"/>
                <w:sz w:val="22"/>
                <w:szCs w:val="20"/>
              </w:rPr>
            </w:pPr>
            <w:r w:rsidRPr="00BD3D18">
              <w:rPr>
                <w:rFonts w:cs="Times New Roman"/>
                <w:b/>
                <w:spacing w:val="-6"/>
                <w:kern w:val="0"/>
                <w:szCs w:val="20"/>
              </w:rPr>
              <w:t>負債</w:t>
            </w:r>
          </w:p>
        </w:tc>
        <w:tc>
          <w:tcPr>
            <w:tcW w:w="1779" w:type="dxa"/>
            <w:tcBorders>
              <w:top w:val="nil"/>
              <w:bottom w:val="nil"/>
            </w:tcBorders>
            <w:vAlign w:val="center"/>
          </w:tcPr>
          <w:p w14:paraId="22D9C2F5"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1,066,373,695,061</w:t>
            </w:r>
          </w:p>
        </w:tc>
        <w:tc>
          <w:tcPr>
            <w:tcW w:w="657" w:type="dxa"/>
            <w:tcBorders>
              <w:top w:val="nil"/>
              <w:bottom w:val="nil"/>
            </w:tcBorders>
            <w:vAlign w:val="center"/>
          </w:tcPr>
          <w:p w14:paraId="1718F052"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764" w:type="dxa"/>
            <w:tcBorders>
              <w:top w:val="nil"/>
              <w:bottom w:val="nil"/>
            </w:tcBorders>
            <w:vAlign w:val="center"/>
          </w:tcPr>
          <w:p w14:paraId="32C83FEC"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1,117,119,975,473</w:t>
            </w:r>
          </w:p>
        </w:tc>
        <w:tc>
          <w:tcPr>
            <w:tcW w:w="672" w:type="dxa"/>
            <w:tcBorders>
              <w:top w:val="nil"/>
              <w:bottom w:val="nil"/>
            </w:tcBorders>
            <w:vAlign w:val="center"/>
          </w:tcPr>
          <w:p w14:paraId="47491B2C"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414" w:type="dxa"/>
            <w:tcBorders>
              <w:top w:val="nil"/>
              <w:bottom w:val="nil"/>
            </w:tcBorders>
            <w:vAlign w:val="center"/>
          </w:tcPr>
          <w:p w14:paraId="5AA44A0A"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- 50,746,280,412</w:t>
            </w:r>
          </w:p>
        </w:tc>
        <w:tc>
          <w:tcPr>
            <w:tcW w:w="651" w:type="dxa"/>
            <w:tcBorders>
              <w:top w:val="nil"/>
              <w:bottom w:val="nil"/>
              <w:right w:val="nil"/>
            </w:tcBorders>
            <w:vAlign w:val="center"/>
          </w:tcPr>
          <w:p w14:paraId="6BB9406A"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- 4.54</w:t>
            </w:r>
          </w:p>
        </w:tc>
      </w:tr>
      <w:tr w:rsidR="00BD3D18" w:rsidRPr="00BD3D18" w14:paraId="09C45807" w14:textId="77777777" w:rsidTr="00D6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559AE0A9" w14:textId="77777777" w:rsidR="00D617AA" w:rsidRPr="00BD3D18" w:rsidRDefault="00D617AA" w:rsidP="00D617AA">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流動負債</w:t>
            </w:r>
          </w:p>
        </w:tc>
        <w:tc>
          <w:tcPr>
            <w:tcW w:w="1779" w:type="dxa"/>
            <w:tcBorders>
              <w:top w:val="nil"/>
              <w:bottom w:val="nil"/>
            </w:tcBorders>
            <w:vAlign w:val="center"/>
          </w:tcPr>
          <w:p w14:paraId="31A99A59"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23,697,230,402</w:t>
            </w:r>
          </w:p>
        </w:tc>
        <w:tc>
          <w:tcPr>
            <w:tcW w:w="657" w:type="dxa"/>
            <w:tcBorders>
              <w:top w:val="nil"/>
              <w:bottom w:val="nil"/>
            </w:tcBorders>
            <w:vAlign w:val="center"/>
          </w:tcPr>
          <w:p w14:paraId="529311D6"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2.22</w:t>
            </w:r>
          </w:p>
        </w:tc>
        <w:tc>
          <w:tcPr>
            <w:tcW w:w="1764" w:type="dxa"/>
            <w:tcBorders>
              <w:top w:val="nil"/>
              <w:bottom w:val="nil"/>
            </w:tcBorders>
            <w:vAlign w:val="center"/>
          </w:tcPr>
          <w:p w14:paraId="6F201FD9"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20,096,243,340</w:t>
            </w:r>
          </w:p>
        </w:tc>
        <w:tc>
          <w:tcPr>
            <w:tcW w:w="672" w:type="dxa"/>
            <w:tcBorders>
              <w:top w:val="nil"/>
              <w:bottom w:val="nil"/>
            </w:tcBorders>
            <w:vAlign w:val="center"/>
          </w:tcPr>
          <w:p w14:paraId="3E72B142"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1.80</w:t>
            </w:r>
          </w:p>
        </w:tc>
        <w:tc>
          <w:tcPr>
            <w:tcW w:w="1414" w:type="dxa"/>
            <w:tcBorders>
              <w:top w:val="nil"/>
              <w:bottom w:val="nil"/>
            </w:tcBorders>
            <w:vAlign w:val="center"/>
          </w:tcPr>
          <w:p w14:paraId="5106FA55"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3,600,987,062</w:t>
            </w:r>
          </w:p>
        </w:tc>
        <w:tc>
          <w:tcPr>
            <w:tcW w:w="651" w:type="dxa"/>
            <w:tcBorders>
              <w:top w:val="nil"/>
              <w:bottom w:val="nil"/>
              <w:right w:val="nil"/>
            </w:tcBorders>
            <w:vAlign w:val="center"/>
          </w:tcPr>
          <w:p w14:paraId="13BE620D"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17.92</w:t>
            </w:r>
          </w:p>
        </w:tc>
      </w:tr>
      <w:tr w:rsidR="00BD3D18" w:rsidRPr="00BD3D18" w14:paraId="6AC2A05B" w14:textId="77777777" w:rsidTr="00D6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4C71CD13" w14:textId="77777777" w:rsidR="00D617AA" w:rsidRPr="00BD3D18" w:rsidRDefault="00D617AA" w:rsidP="00D617A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短期債務</w:t>
            </w:r>
          </w:p>
        </w:tc>
        <w:tc>
          <w:tcPr>
            <w:tcW w:w="1779" w:type="dxa"/>
            <w:tcBorders>
              <w:top w:val="nil"/>
              <w:bottom w:val="nil"/>
            </w:tcBorders>
            <w:vAlign w:val="center"/>
          </w:tcPr>
          <w:p w14:paraId="44D52526"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3,120,000,000</w:t>
            </w:r>
          </w:p>
        </w:tc>
        <w:tc>
          <w:tcPr>
            <w:tcW w:w="657" w:type="dxa"/>
            <w:tcBorders>
              <w:top w:val="nil"/>
              <w:bottom w:val="nil"/>
            </w:tcBorders>
            <w:vAlign w:val="center"/>
          </w:tcPr>
          <w:p w14:paraId="3FFEF514"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0.29</w:t>
            </w:r>
          </w:p>
        </w:tc>
        <w:tc>
          <w:tcPr>
            <w:tcW w:w="1764" w:type="dxa"/>
            <w:tcBorders>
              <w:top w:val="nil"/>
              <w:bottom w:val="nil"/>
            </w:tcBorders>
            <w:vAlign w:val="center"/>
          </w:tcPr>
          <w:p w14:paraId="330CC4AD"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2,675,000,000</w:t>
            </w:r>
          </w:p>
        </w:tc>
        <w:tc>
          <w:tcPr>
            <w:tcW w:w="672" w:type="dxa"/>
            <w:tcBorders>
              <w:top w:val="nil"/>
              <w:bottom w:val="nil"/>
            </w:tcBorders>
            <w:vAlign w:val="center"/>
          </w:tcPr>
          <w:p w14:paraId="0BE1F479"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0.24</w:t>
            </w:r>
          </w:p>
        </w:tc>
        <w:tc>
          <w:tcPr>
            <w:tcW w:w="1414" w:type="dxa"/>
            <w:tcBorders>
              <w:top w:val="nil"/>
              <w:bottom w:val="nil"/>
            </w:tcBorders>
            <w:vAlign w:val="center"/>
          </w:tcPr>
          <w:p w14:paraId="766C6E57"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445,000,000</w:t>
            </w:r>
          </w:p>
        </w:tc>
        <w:tc>
          <w:tcPr>
            <w:tcW w:w="651" w:type="dxa"/>
            <w:tcBorders>
              <w:top w:val="nil"/>
              <w:bottom w:val="nil"/>
              <w:right w:val="nil"/>
            </w:tcBorders>
            <w:vAlign w:val="center"/>
          </w:tcPr>
          <w:p w14:paraId="38D1FC23"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16.64</w:t>
            </w:r>
          </w:p>
        </w:tc>
      </w:tr>
      <w:tr w:rsidR="00BD3D18" w:rsidRPr="00BD3D18" w14:paraId="6057CD0D" w14:textId="77777777" w:rsidTr="00D6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478EB480" w14:textId="77777777" w:rsidR="00D617AA" w:rsidRPr="00BD3D18" w:rsidRDefault="00D617AA" w:rsidP="00D617A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應付款項</w:t>
            </w:r>
          </w:p>
        </w:tc>
        <w:tc>
          <w:tcPr>
            <w:tcW w:w="1779" w:type="dxa"/>
            <w:tcBorders>
              <w:top w:val="nil"/>
              <w:bottom w:val="nil"/>
            </w:tcBorders>
            <w:vAlign w:val="center"/>
          </w:tcPr>
          <w:p w14:paraId="48AF6C7D"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19,999,302,810</w:t>
            </w:r>
          </w:p>
        </w:tc>
        <w:tc>
          <w:tcPr>
            <w:tcW w:w="657" w:type="dxa"/>
            <w:tcBorders>
              <w:top w:val="nil"/>
              <w:bottom w:val="nil"/>
            </w:tcBorders>
            <w:vAlign w:val="center"/>
          </w:tcPr>
          <w:p w14:paraId="0CE1D706"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1.88</w:t>
            </w:r>
          </w:p>
        </w:tc>
        <w:tc>
          <w:tcPr>
            <w:tcW w:w="1764" w:type="dxa"/>
            <w:tcBorders>
              <w:top w:val="nil"/>
              <w:bottom w:val="nil"/>
            </w:tcBorders>
            <w:vAlign w:val="center"/>
          </w:tcPr>
          <w:p w14:paraId="4F02ABF7"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17,066,971,798</w:t>
            </w:r>
          </w:p>
        </w:tc>
        <w:tc>
          <w:tcPr>
            <w:tcW w:w="672" w:type="dxa"/>
            <w:tcBorders>
              <w:top w:val="nil"/>
              <w:bottom w:val="nil"/>
            </w:tcBorders>
            <w:vAlign w:val="center"/>
          </w:tcPr>
          <w:p w14:paraId="348BF1B5"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1.53</w:t>
            </w:r>
          </w:p>
        </w:tc>
        <w:tc>
          <w:tcPr>
            <w:tcW w:w="1414" w:type="dxa"/>
            <w:tcBorders>
              <w:top w:val="nil"/>
              <w:bottom w:val="nil"/>
            </w:tcBorders>
            <w:vAlign w:val="center"/>
          </w:tcPr>
          <w:p w14:paraId="77C47176"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2,932,331,012</w:t>
            </w:r>
          </w:p>
        </w:tc>
        <w:tc>
          <w:tcPr>
            <w:tcW w:w="651" w:type="dxa"/>
            <w:tcBorders>
              <w:top w:val="nil"/>
              <w:bottom w:val="nil"/>
              <w:right w:val="nil"/>
            </w:tcBorders>
            <w:vAlign w:val="center"/>
          </w:tcPr>
          <w:p w14:paraId="4641AB5C"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17.18</w:t>
            </w:r>
          </w:p>
        </w:tc>
      </w:tr>
      <w:tr w:rsidR="00BD3D18" w:rsidRPr="00BD3D18" w14:paraId="6BB0BB72" w14:textId="77777777" w:rsidTr="00D6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23624364" w14:textId="77777777" w:rsidR="00D617AA" w:rsidRPr="00BD3D18" w:rsidRDefault="00D617AA" w:rsidP="00D617A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預收款項</w:t>
            </w:r>
          </w:p>
        </w:tc>
        <w:tc>
          <w:tcPr>
            <w:tcW w:w="1779" w:type="dxa"/>
            <w:tcBorders>
              <w:top w:val="nil"/>
              <w:bottom w:val="nil"/>
            </w:tcBorders>
            <w:vAlign w:val="center"/>
          </w:tcPr>
          <w:p w14:paraId="0BC01ABD"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302,135,487</w:t>
            </w:r>
          </w:p>
        </w:tc>
        <w:tc>
          <w:tcPr>
            <w:tcW w:w="657" w:type="dxa"/>
            <w:tcBorders>
              <w:top w:val="nil"/>
              <w:bottom w:val="nil"/>
            </w:tcBorders>
            <w:vAlign w:val="center"/>
          </w:tcPr>
          <w:p w14:paraId="63CE7C1B"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0.03</w:t>
            </w:r>
          </w:p>
        </w:tc>
        <w:tc>
          <w:tcPr>
            <w:tcW w:w="1764" w:type="dxa"/>
            <w:tcBorders>
              <w:top w:val="nil"/>
              <w:bottom w:val="nil"/>
            </w:tcBorders>
            <w:vAlign w:val="center"/>
          </w:tcPr>
          <w:p w14:paraId="037C0189"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333,798,027</w:t>
            </w:r>
          </w:p>
        </w:tc>
        <w:tc>
          <w:tcPr>
            <w:tcW w:w="672" w:type="dxa"/>
            <w:tcBorders>
              <w:top w:val="nil"/>
              <w:bottom w:val="nil"/>
            </w:tcBorders>
            <w:vAlign w:val="center"/>
          </w:tcPr>
          <w:p w14:paraId="4753A38F"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0.03</w:t>
            </w:r>
          </w:p>
        </w:tc>
        <w:tc>
          <w:tcPr>
            <w:tcW w:w="1414" w:type="dxa"/>
            <w:tcBorders>
              <w:top w:val="nil"/>
              <w:bottom w:val="nil"/>
            </w:tcBorders>
            <w:vAlign w:val="center"/>
          </w:tcPr>
          <w:p w14:paraId="6EB68707"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- 31,662,540</w:t>
            </w:r>
          </w:p>
        </w:tc>
        <w:tc>
          <w:tcPr>
            <w:tcW w:w="651" w:type="dxa"/>
            <w:tcBorders>
              <w:top w:val="nil"/>
              <w:bottom w:val="nil"/>
              <w:right w:val="nil"/>
            </w:tcBorders>
            <w:vAlign w:val="center"/>
          </w:tcPr>
          <w:p w14:paraId="6B670ED4"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- 9.49</w:t>
            </w:r>
          </w:p>
        </w:tc>
      </w:tr>
      <w:tr w:rsidR="00BD3D18" w:rsidRPr="00BD3D18" w14:paraId="778FA37F" w14:textId="77777777" w:rsidTr="00D6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7613FBEC" w14:textId="77777777" w:rsidR="00D617AA" w:rsidRPr="00BD3D18" w:rsidRDefault="00D617AA" w:rsidP="00D617A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流動金融負債</w:t>
            </w:r>
          </w:p>
        </w:tc>
        <w:tc>
          <w:tcPr>
            <w:tcW w:w="1779" w:type="dxa"/>
            <w:tcBorders>
              <w:top w:val="nil"/>
              <w:bottom w:val="nil"/>
            </w:tcBorders>
            <w:vAlign w:val="center"/>
          </w:tcPr>
          <w:p w14:paraId="77B48225"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275,792,105</w:t>
            </w:r>
          </w:p>
        </w:tc>
        <w:tc>
          <w:tcPr>
            <w:tcW w:w="657" w:type="dxa"/>
            <w:tcBorders>
              <w:top w:val="nil"/>
              <w:bottom w:val="nil"/>
            </w:tcBorders>
            <w:vAlign w:val="center"/>
          </w:tcPr>
          <w:p w14:paraId="62F1B78E"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0.03</w:t>
            </w:r>
          </w:p>
        </w:tc>
        <w:tc>
          <w:tcPr>
            <w:tcW w:w="1764" w:type="dxa"/>
            <w:tcBorders>
              <w:top w:val="nil"/>
              <w:bottom w:val="nil"/>
            </w:tcBorders>
            <w:vAlign w:val="center"/>
          </w:tcPr>
          <w:p w14:paraId="6E1BB500"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20,473,515</w:t>
            </w:r>
          </w:p>
        </w:tc>
        <w:tc>
          <w:tcPr>
            <w:tcW w:w="672" w:type="dxa"/>
            <w:tcBorders>
              <w:top w:val="nil"/>
              <w:bottom w:val="nil"/>
            </w:tcBorders>
            <w:vAlign w:val="center"/>
          </w:tcPr>
          <w:p w14:paraId="37FBA8DA"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414" w:type="dxa"/>
            <w:tcBorders>
              <w:top w:val="nil"/>
              <w:bottom w:val="nil"/>
            </w:tcBorders>
            <w:vAlign w:val="center"/>
          </w:tcPr>
          <w:p w14:paraId="4C8983BE"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255,318,590</w:t>
            </w:r>
          </w:p>
        </w:tc>
        <w:tc>
          <w:tcPr>
            <w:tcW w:w="651" w:type="dxa"/>
            <w:tcBorders>
              <w:top w:val="nil"/>
              <w:bottom w:val="nil"/>
              <w:right w:val="nil"/>
            </w:tcBorders>
            <w:vAlign w:val="center"/>
          </w:tcPr>
          <w:p w14:paraId="528FF3FA" w14:textId="77777777" w:rsidR="00D617AA" w:rsidRPr="00BD3D18" w:rsidRDefault="00D617AA" w:rsidP="00D617A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1,247.07</w:t>
            </w:r>
          </w:p>
        </w:tc>
      </w:tr>
      <w:tr w:rsidR="00BD3D18" w:rsidRPr="00BD3D18" w14:paraId="016691EC" w14:textId="77777777" w:rsidTr="002F60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5C802BA2" w14:textId="77777777" w:rsidR="002F607A" w:rsidRPr="00BD3D18" w:rsidRDefault="002F607A" w:rsidP="002F607A">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其他負債</w:t>
            </w:r>
          </w:p>
        </w:tc>
        <w:tc>
          <w:tcPr>
            <w:tcW w:w="1779" w:type="dxa"/>
            <w:tcBorders>
              <w:top w:val="nil"/>
              <w:bottom w:val="nil"/>
            </w:tcBorders>
            <w:vAlign w:val="center"/>
          </w:tcPr>
          <w:p w14:paraId="3C16C04A"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1,042,676,464,659</w:t>
            </w:r>
          </w:p>
        </w:tc>
        <w:tc>
          <w:tcPr>
            <w:tcW w:w="657" w:type="dxa"/>
            <w:tcBorders>
              <w:top w:val="nil"/>
              <w:bottom w:val="nil"/>
            </w:tcBorders>
            <w:vAlign w:val="center"/>
          </w:tcPr>
          <w:p w14:paraId="4FDBB9F0"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97.78</w:t>
            </w:r>
          </w:p>
        </w:tc>
        <w:tc>
          <w:tcPr>
            <w:tcW w:w="1764" w:type="dxa"/>
            <w:tcBorders>
              <w:top w:val="nil"/>
              <w:bottom w:val="nil"/>
            </w:tcBorders>
            <w:vAlign w:val="center"/>
          </w:tcPr>
          <w:p w14:paraId="3B790AF9"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1,097,023,732,133</w:t>
            </w:r>
          </w:p>
        </w:tc>
        <w:tc>
          <w:tcPr>
            <w:tcW w:w="672" w:type="dxa"/>
            <w:tcBorders>
              <w:top w:val="nil"/>
              <w:bottom w:val="nil"/>
            </w:tcBorders>
            <w:vAlign w:val="center"/>
          </w:tcPr>
          <w:p w14:paraId="2DA6C3AE"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98.20</w:t>
            </w:r>
          </w:p>
        </w:tc>
        <w:tc>
          <w:tcPr>
            <w:tcW w:w="1414" w:type="dxa"/>
            <w:tcBorders>
              <w:top w:val="nil"/>
              <w:bottom w:val="nil"/>
            </w:tcBorders>
            <w:vAlign w:val="center"/>
          </w:tcPr>
          <w:p w14:paraId="71ADC027"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- 54,347,267,474</w:t>
            </w:r>
          </w:p>
        </w:tc>
        <w:tc>
          <w:tcPr>
            <w:tcW w:w="651" w:type="dxa"/>
            <w:tcBorders>
              <w:top w:val="nil"/>
              <w:bottom w:val="nil"/>
              <w:right w:val="nil"/>
            </w:tcBorders>
            <w:vAlign w:val="center"/>
          </w:tcPr>
          <w:p w14:paraId="31B17F1F"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- 4.95</w:t>
            </w:r>
          </w:p>
        </w:tc>
      </w:tr>
      <w:tr w:rsidR="00BD3D18" w:rsidRPr="00BD3D18" w14:paraId="2022BF22" w14:textId="77777777" w:rsidTr="002F60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56F8AD0D" w14:textId="77777777" w:rsidR="002F607A" w:rsidRPr="00BD3D18" w:rsidRDefault="002F607A" w:rsidP="002F607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遞延負債</w:t>
            </w:r>
          </w:p>
        </w:tc>
        <w:tc>
          <w:tcPr>
            <w:tcW w:w="1779" w:type="dxa"/>
            <w:tcBorders>
              <w:top w:val="nil"/>
              <w:bottom w:val="nil"/>
            </w:tcBorders>
            <w:vAlign w:val="center"/>
          </w:tcPr>
          <w:p w14:paraId="1D13ACE9"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3,853,346,116</w:t>
            </w:r>
          </w:p>
        </w:tc>
        <w:tc>
          <w:tcPr>
            <w:tcW w:w="657" w:type="dxa"/>
            <w:tcBorders>
              <w:top w:val="nil"/>
              <w:bottom w:val="nil"/>
            </w:tcBorders>
            <w:vAlign w:val="center"/>
          </w:tcPr>
          <w:p w14:paraId="16DD15C7"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0.36</w:t>
            </w:r>
          </w:p>
        </w:tc>
        <w:tc>
          <w:tcPr>
            <w:tcW w:w="1764" w:type="dxa"/>
            <w:tcBorders>
              <w:top w:val="nil"/>
              <w:bottom w:val="nil"/>
            </w:tcBorders>
            <w:vAlign w:val="center"/>
          </w:tcPr>
          <w:p w14:paraId="3A99306F"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3,914,261,032</w:t>
            </w:r>
          </w:p>
        </w:tc>
        <w:tc>
          <w:tcPr>
            <w:tcW w:w="672" w:type="dxa"/>
            <w:tcBorders>
              <w:top w:val="nil"/>
              <w:bottom w:val="nil"/>
            </w:tcBorders>
            <w:vAlign w:val="center"/>
          </w:tcPr>
          <w:p w14:paraId="21E3F48F"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0.35</w:t>
            </w:r>
          </w:p>
        </w:tc>
        <w:tc>
          <w:tcPr>
            <w:tcW w:w="1414" w:type="dxa"/>
            <w:tcBorders>
              <w:top w:val="nil"/>
              <w:bottom w:val="nil"/>
            </w:tcBorders>
            <w:vAlign w:val="center"/>
          </w:tcPr>
          <w:p w14:paraId="4129CA72"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- 60,914,916</w:t>
            </w:r>
          </w:p>
        </w:tc>
        <w:tc>
          <w:tcPr>
            <w:tcW w:w="651" w:type="dxa"/>
            <w:tcBorders>
              <w:top w:val="nil"/>
              <w:bottom w:val="nil"/>
              <w:right w:val="nil"/>
            </w:tcBorders>
            <w:vAlign w:val="center"/>
          </w:tcPr>
          <w:p w14:paraId="7B484F9A"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- 1.56</w:t>
            </w:r>
          </w:p>
        </w:tc>
      </w:tr>
      <w:tr w:rsidR="00BD3D18" w:rsidRPr="00BD3D18" w14:paraId="3AC16423" w14:textId="77777777" w:rsidTr="002F60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700B3C50" w14:textId="77777777" w:rsidR="002F607A" w:rsidRPr="00BD3D18" w:rsidRDefault="002F607A" w:rsidP="002F607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負債準備</w:t>
            </w:r>
          </w:p>
        </w:tc>
        <w:tc>
          <w:tcPr>
            <w:tcW w:w="1779" w:type="dxa"/>
            <w:tcBorders>
              <w:top w:val="nil"/>
              <w:bottom w:val="nil"/>
            </w:tcBorders>
            <w:vAlign w:val="center"/>
          </w:tcPr>
          <w:p w14:paraId="7A15B568"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1,038,660,157,385</w:t>
            </w:r>
          </w:p>
        </w:tc>
        <w:tc>
          <w:tcPr>
            <w:tcW w:w="657" w:type="dxa"/>
            <w:tcBorders>
              <w:top w:val="nil"/>
              <w:bottom w:val="nil"/>
            </w:tcBorders>
            <w:vAlign w:val="center"/>
          </w:tcPr>
          <w:p w14:paraId="2DDD49CC"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97.40</w:t>
            </w:r>
          </w:p>
        </w:tc>
        <w:tc>
          <w:tcPr>
            <w:tcW w:w="1764" w:type="dxa"/>
            <w:tcBorders>
              <w:top w:val="nil"/>
              <w:bottom w:val="nil"/>
            </w:tcBorders>
            <w:vAlign w:val="center"/>
          </w:tcPr>
          <w:p w14:paraId="1D64EA0F"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1,093,010,316,451</w:t>
            </w:r>
          </w:p>
        </w:tc>
        <w:tc>
          <w:tcPr>
            <w:tcW w:w="672" w:type="dxa"/>
            <w:tcBorders>
              <w:top w:val="nil"/>
              <w:bottom w:val="nil"/>
            </w:tcBorders>
            <w:vAlign w:val="center"/>
          </w:tcPr>
          <w:p w14:paraId="4373F7D9"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97.84</w:t>
            </w:r>
          </w:p>
        </w:tc>
        <w:tc>
          <w:tcPr>
            <w:tcW w:w="1414" w:type="dxa"/>
            <w:tcBorders>
              <w:top w:val="nil"/>
              <w:bottom w:val="nil"/>
            </w:tcBorders>
            <w:vAlign w:val="center"/>
          </w:tcPr>
          <w:p w14:paraId="52F814BA"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- 54,350,159,066</w:t>
            </w:r>
          </w:p>
        </w:tc>
        <w:tc>
          <w:tcPr>
            <w:tcW w:w="651" w:type="dxa"/>
            <w:tcBorders>
              <w:top w:val="nil"/>
              <w:bottom w:val="nil"/>
              <w:right w:val="nil"/>
            </w:tcBorders>
            <w:vAlign w:val="center"/>
          </w:tcPr>
          <w:p w14:paraId="123FF5B2"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- 4.97</w:t>
            </w:r>
          </w:p>
        </w:tc>
      </w:tr>
      <w:tr w:rsidR="00BD3D18" w:rsidRPr="00BD3D18" w14:paraId="7BA723FA" w14:textId="77777777" w:rsidTr="002F60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282B6E94" w14:textId="77777777" w:rsidR="002F607A" w:rsidRPr="00BD3D18" w:rsidRDefault="002F607A" w:rsidP="002F607A">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什項負債</w:t>
            </w:r>
          </w:p>
        </w:tc>
        <w:tc>
          <w:tcPr>
            <w:tcW w:w="1779" w:type="dxa"/>
            <w:tcBorders>
              <w:top w:val="nil"/>
              <w:bottom w:val="nil"/>
            </w:tcBorders>
            <w:vAlign w:val="center"/>
          </w:tcPr>
          <w:p w14:paraId="253DF1C5"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162,961,158</w:t>
            </w:r>
          </w:p>
        </w:tc>
        <w:tc>
          <w:tcPr>
            <w:tcW w:w="657" w:type="dxa"/>
            <w:tcBorders>
              <w:top w:val="nil"/>
              <w:bottom w:val="nil"/>
            </w:tcBorders>
            <w:vAlign w:val="center"/>
          </w:tcPr>
          <w:p w14:paraId="5470C96A"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0.02</w:t>
            </w:r>
          </w:p>
        </w:tc>
        <w:tc>
          <w:tcPr>
            <w:tcW w:w="1764" w:type="dxa"/>
            <w:tcBorders>
              <w:top w:val="nil"/>
              <w:bottom w:val="nil"/>
            </w:tcBorders>
            <w:vAlign w:val="center"/>
          </w:tcPr>
          <w:p w14:paraId="05EBBFDA"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99,154,650</w:t>
            </w:r>
          </w:p>
        </w:tc>
        <w:tc>
          <w:tcPr>
            <w:tcW w:w="672" w:type="dxa"/>
            <w:tcBorders>
              <w:top w:val="nil"/>
              <w:bottom w:val="nil"/>
            </w:tcBorders>
            <w:vAlign w:val="center"/>
          </w:tcPr>
          <w:p w14:paraId="402BC797"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0.01</w:t>
            </w:r>
          </w:p>
        </w:tc>
        <w:tc>
          <w:tcPr>
            <w:tcW w:w="1414" w:type="dxa"/>
            <w:tcBorders>
              <w:top w:val="nil"/>
              <w:bottom w:val="nil"/>
            </w:tcBorders>
            <w:vAlign w:val="center"/>
          </w:tcPr>
          <w:p w14:paraId="6A94CAF0"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63,806,508</w:t>
            </w:r>
          </w:p>
        </w:tc>
        <w:tc>
          <w:tcPr>
            <w:tcW w:w="651" w:type="dxa"/>
            <w:tcBorders>
              <w:top w:val="nil"/>
              <w:bottom w:val="nil"/>
              <w:right w:val="nil"/>
            </w:tcBorders>
            <w:vAlign w:val="center"/>
          </w:tcPr>
          <w:p w14:paraId="693A4648" w14:textId="77777777" w:rsidR="002F607A" w:rsidRPr="00BD3D18" w:rsidRDefault="002F607A" w:rsidP="002F607A">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64.35</w:t>
            </w:r>
          </w:p>
        </w:tc>
      </w:tr>
      <w:tr w:rsidR="00BD3D18" w:rsidRPr="00BD3D18" w14:paraId="19342DBC" w14:textId="77777777" w:rsidTr="00276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561C1645" w14:textId="77777777" w:rsidR="00276FFE" w:rsidRPr="00BD3D18" w:rsidRDefault="00276FFE" w:rsidP="00276FFE">
            <w:pPr>
              <w:widowControl w:val="0"/>
              <w:overflowPunct/>
              <w:spacing w:line="240" w:lineRule="exact"/>
              <w:ind w:firstLineChars="0" w:firstLine="0"/>
              <w:jc w:val="distribute"/>
              <w:rPr>
                <w:rFonts w:cs="Times New Roman"/>
                <w:spacing w:val="-6"/>
                <w:kern w:val="0"/>
                <w:sz w:val="22"/>
                <w:szCs w:val="20"/>
              </w:rPr>
            </w:pPr>
            <w:r w:rsidRPr="00BD3D18">
              <w:rPr>
                <w:rFonts w:cs="Times New Roman"/>
                <w:b/>
                <w:spacing w:val="-6"/>
                <w:kern w:val="0"/>
                <w:szCs w:val="20"/>
              </w:rPr>
              <w:t>淨值</w:t>
            </w:r>
          </w:p>
        </w:tc>
        <w:tc>
          <w:tcPr>
            <w:tcW w:w="1779" w:type="dxa"/>
            <w:tcBorders>
              <w:top w:val="nil"/>
              <w:bottom w:val="nil"/>
            </w:tcBorders>
            <w:vAlign w:val="center"/>
          </w:tcPr>
          <w:p w14:paraId="0E8F3700"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5,208,984</w:t>
            </w:r>
          </w:p>
        </w:tc>
        <w:tc>
          <w:tcPr>
            <w:tcW w:w="657" w:type="dxa"/>
            <w:tcBorders>
              <w:top w:val="nil"/>
              <w:bottom w:val="nil"/>
            </w:tcBorders>
            <w:vAlign w:val="center"/>
          </w:tcPr>
          <w:p w14:paraId="273DBDFD"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0.00</w:t>
            </w:r>
          </w:p>
        </w:tc>
        <w:tc>
          <w:tcPr>
            <w:tcW w:w="1764" w:type="dxa"/>
            <w:tcBorders>
              <w:top w:val="nil"/>
              <w:bottom w:val="nil"/>
            </w:tcBorders>
            <w:vAlign w:val="center"/>
          </w:tcPr>
          <w:p w14:paraId="06AE553A"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5,208,984</w:t>
            </w:r>
          </w:p>
        </w:tc>
        <w:tc>
          <w:tcPr>
            <w:tcW w:w="672" w:type="dxa"/>
            <w:tcBorders>
              <w:top w:val="nil"/>
              <w:bottom w:val="nil"/>
            </w:tcBorders>
            <w:vAlign w:val="center"/>
          </w:tcPr>
          <w:p w14:paraId="69083C07"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0.00</w:t>
            </w:r>
          </w:p>
        </w:tc>
        <w:tc>
          <w:tcPr>
            <w:tcW w:w="1414" w:type="dxa"/>
            <w:tcBorders>
              <w:top w:val="nil"/>
              <w:bottom w:val="nil"/>
            </w:tcBorders>
            <w:vAlign w:val="center"/>
          </w:tcPr>
          <w:p w14:paraId="7BF3CDF4"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w:t>
            </w:r>
          </w:p>
        </w:tc>
        <w:tc>
          <w:tcPr>
            <w:tcW w:w="651" w:type="dxa"/>
            <w:tcBorders>
              <w:top w:val="nil"/>
              <w:bottom w:val="nil"/>
              <w:right w:val="nil"/>
            </w:tcBorders>
            <w:vAlign w:val="center"/>
          </w:tcPr>
          <w:p w14:paraId="5330FBAE"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w:t>
            </w:r>
          </w:p>
        </w:tc>
      </w:tr>
      <w:tr w:rsidR="00BD3D18" w:rsidRPr="00BD3D18" w14:paraId="0227568B" w14:textId="77777777" w:rsidTr="00276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01CB51E1" w14:textId="77777777" w:rsidR="00276FFE" w:rsidRPr="00BD3D18" w:rsidRDefault="00276FFE" w:rsidP="00276FFE">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基金</w:t>
            </w:r>
          </w:p>
        </w:tc>
        <w:tc>
          <w:tcPr>
            <w:tcW w:w="1779" w:type="dxa"/>
            <w:tcBorders>
              <w:top w:val="nil"/>
              <w:bottom w:val="nil"/>
            </w:tcBorders>
            <w:vAlign w:val="center"/>
          </w:tcPr>
          <w:p w14:paraId="7010CA46"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625,000</w:t>
            </w:r>
          </w:p>
        </w:tc>
        <w:tc>
          <w:tcPr>
            <w:tcW w:w="657" w:type="dxa"/>
            <w:tcBorders>
              <w:top w:val="nil"/>
              <w:bottom w:val="nil"/>
            </w:tcBorders>
            <w:vAlign w:val="center"/>
          </w:tcPr>
          <w:p w14:paraId="4F2CDFB5"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4" w:type="dxa"/>
            <w:tcBorders>
              <w:top w:val="nil"/>
              <w:bottom w:val="nil"/>
            </w:tcBorders>
            <w:vAlign w:val="center"/>
          </w:tcPr>
          <w:p w14:paraId="078F127A"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625,000</w:t>
            </w:r>
          </w:p>
        </w:tc>
        <w:tc>
          <w:tcPr>
            <w:tcW w:w="672" w:type="dxa"/>
            <w:tcBorders>
              <w:top w:val="nil"/>
              <w:bottom w:val="nil"/>
            </w:tcBorders>
            <w:vAlign w:val="center"/>
          </w:tcPr>
          <w:p w14:paraId="16C47F21"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414" w:type="dxa"/>
            <w:tcBorders>
              <w:top w:val="nil"/>
              <w:bottom w:val="nil"/>
            </w:tcBorders>
            <w:vAlign w:val="center"/>
          </w:tcPr>
          <w:p w14:paraId="0B4DE04B"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noProof/>
                <w:sz w:val="18"/>
                <w:szCs w:val="20"/>
              </w:rPr>
            </w:pPr>
            <w:r w:rsidRPr="00BD3D18">
              <w:rPr>
                <w:rFonts w:ascii="新細明體" w:eastAsia="新細明體" w:hAnsi="新細明體" w:cs="Times New Roman"/>
                <w:noProof/>
                <w:sz w:val="18"/>
                <w:szCs w:val="20"/>
              </w:rPr>
              <w:t>－</w:t>
            </w:r>
          </w:p>
        </w:tc>
        <w:tc>
          <w:tcPr>
            <w:tcW w:w="651" w:type="dxa"/>
            <w:tcBorders>
              <w:top w:val="nil"/>
              <w:bottom w:val="nil"/>
              <w:right w:val="nil"/>
            </w:tcBorders>
            <w:vAlign w:val="center"/>
          </w:tcPr>
          <w:p w14:paraId="45A265C7"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70E644F3" w14:textId="77777777" w:rsidTr="00276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3A2FBE68" w14:textId="77777777" w:rsidR="00276FFE" w:rsidRPr="00BD3D18" w:rsidRDefault="00276FFE" w:rsidP="00276FFE">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基金</w:t>
            </w:r>
          </w:p>
        </w:tc>
        <w:tc>
          <w:tcPr>
            <w:tcW w:w="1779" w:type="dxa"/>
            <w:tcBorders>
              <w:top w:val="nil"/>
              <w:bottom w:val="nil"/>
            </w:tcBorders>
            <w:vAlign w:val="center"/>
          </w:tcPr>
          <w:p w14:paraId="54A86031"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625,000</w:t>
            </w:r>
          </w:p>
        </w:tc>
        <w:tc>
          <w:tcPr>
            <w:tcW w:w="657" w:type="dxa"/>
            <w:tcBorders>
              <w:top w:val="nil"/>
              <w:bottom w:val="nil"/>
            </w:tcBorders>
            <w:vAlign w:val="center"/>
          </w:tcPr>
          <w:p w14:paraId="5A7F226C"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4" w:type="dxa"/>
            <w:tcBorders>
              <w:top w:val="nil"/>
              <w:bottom w:val="nil"/>
            </w:tcBorders>
            <w:vAlign w:val="center"/>
          </w:tcPr>
          <w:p w14:paraId="5A587548"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625,000</w:t>
            </w:r>
          </w:p>
        </w:tc>
        <w:tc>
          <w:tcPr>
            <w:tcW w:w="672" w:type="dxa"/>
            <w:tcBorders>
              <w:top w:val="nil"/>
              <w:bottom w:val="nil"/>
            </w:tcBorders>
            <w:vAlign w:val="center"/>
          </w:tcPr>
          <w:p w14:paraId="0E982227"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414" w:type="dxa"/>
            <w:tcBorders>
              <w:top w:val="nil"/>
              <w:bottom w:val="nil"/>
            </w:tcBorders>
            <w:vAlign w:val="center"/>
          </w:tcPr>
          <w:p w14:paraId="7D62E138"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noProof/>
                <w:sz w:val="18"/>
                <w:szCs w:val="20"/>
              </w:rPr>
            </w:pPr>
            <w:r w:rsidRPr="00BD3D18">
              <w:rPr>
                <w:rFonts w:ascii="新細明體" w:eastAsia="新細明體" w:hAnsi="新細明體" w:cs="Times New Roman"/>
                <w:noProof/>
                <w:sz w:val="18"/>
                <w:szCs w:val="20"/>
              </w:rPr>
              <w:t>－</w:t>
            </w:r>
          </w:p>
        </w:tc>
        <w:tc>
          <w:tcPr>
            <w:tcW w:w="651" w:type="dxa"/>
            <w:tcBorders>
              <w:top w:val="nil"/>
              <w:bottom w:val="nil"/>
              <w:right w:val="nil"/>
            </w:tcBorders>
            <w:vAlign w:val="center"/>
          </w:tcPr>
          <w:p w14:paraId="5567243E"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7CD7FD67" w14:textId="77777777" w:rsidTr="00276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4CF003BB" w14:textId="77777777" w:rsidR="00276FFE" w:rsidRPr="00BD3D18" w:rsidRDefault="00276FFE" w:rsidP="00276FFE">
            <w:pPr>
              <w:widowControl w:val="0"/>
              <w:overflowPunct/>
              <w:spacing w:line="240" w:lineRule="exact"/>
              <w:ind w:leftChars="100" w:left="240" w:firstLineChars="0" w:firstLine="0"/>
              <w:jc w:val="distribute"/>
              <w:rPr>
                <w:rFonts w:cs="Times New Roman"/>
                <w:spacing w:val="-6"/>
                <w:kern w:val="0"/>
                <w:sz w:val="22"/>
                <w:szCs w:val="20"/>
              </w:rPr>
            </w:pPr>
            <w:r w:rsidRPr="00BD3D18">
              <w:rPr>
                <w:rFonts w:cs="Times New Roman"/>
                <w:spacing w:val="-6"/>
                <w:kern w:val="0"/>
                <w:sz w:val="22"/>
                <w:szCs w:val="20"/>
              </w:rPr>
              <w:t>公積</w:t>
            </w:r>
          </w:p>
        </w:tc>
        <w:tc>
          <w:tcPr>
            <w:tcW w:w="1779" w:type="dxa"/>
            <w:tcBorders>
              <w:top w:val="nil"/>
              <w:bottom w:val="nil"/>
            </w:tcBorders>
            <w:vAlign w:val="center"/>
          </w:tcPr>
          <w:p w14:paraId="2ECBF4AD"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4,583,984</w:t>
            </w:r>
          </w:p>
        </w:tc>
        <w:tc>
          <w:tcPr>
            <w:tcW w:w="657" w:type="dxa"/>
            <w:tcBorders>
              <w:top w:val="nil"/>
              <w:bottom w:val="nil"/>
            </w:tcBorders>
            <w:vAlign w:val="center"/>
          </w:tcPr>
          <w:p w14:paraId="61765F39"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4" w:type="dxa"/>
            <w:tcBorders>
              <w:top w:val="nil"/>
              <w:bottom w:val="nil"/>
            </w:tcBorders>
            <w:vAlign w:val="center"/>
          </w:tcPr>
          <w:p w14:paraId="152FE766"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4,583,984</w:t>
            </w:r>
          </w:p>
        </w:tc>
        <w:tc>
          <w:tcPr>
            <w:tcW w:w="672" w:type="dxa"/>
            <w:tcBorders>
              <w:top w:val="nil"/>
              <w:bottom w:val="nil"/>
            </w:tcBorders>
            <w:vAlign w:val="center"/>
          </w:tcPr>
          <w:p w14:paraId="69CCF7CA"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414" w:type="dxa"/>
            <w:tcBorders>
              <w:top w:val="nil"/>
              <w:bottom w:val="nil"/>
            </w:tcBorders>
            <w:vAlign w:val="center"/>
          </w:tcPr>
          <w:p w14:paraId="774AE203"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noProof/>
                <w:sz w:val="18"/>
                <w:szCs w:val="20"/>
              </w:rPr>
            </w:pPr>
            <w:r w:rsidRPr="00BD3D18">
              <w:rPr>
                <w:rFonts w:ascii="新細明體" w:eastAsia="新細明體" w:hAnsi="新細明體" w:cs="Times New Roman"/>
                <w:noProof/>
                <w:sz w:val="18"/>
                <w:szCs w:val="20"/>
              </w:rPr>
              <w:t>－</w:t>
            </w:r>
          </w:p>
        </w:tc>
        <w:tc>
          <w:tcPr>
            <w:tcW w:w="651" w:type="dxa"/>
            <w:tcBorders>
              <w:top w:val="nil"/>
              <w:bottom w:val="nil"/>
              <w:right w:val="nil"/>
            </w:tcBorders>
            <w:vAlign w:val="center"/>
          </w:tcPr>
          <w:p w14:paraId="0ECD80EF"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BD3D18" w:rsidRPr="00BD3D18" w14:paraId="07C506EF" w14:textId="77777777" w:rsidTr="00276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nil"/>
            </w:tcBorders>
            <w:vAlign w:val="center"/>
          </w:tcPr>
          <w:p w14:paraId="05215B8C" w14:textId="77777777" w:rsidR="00276FFE" w:rsidRPr="00BD3D18" w:rsidRDefault="00276FFE" w:rsidP="00276FFE">
            <w:pPr>
              <w:widowControl w:val="0"/>
              <w:overflowPunct/>
              <w:spacing w:line="240" w:lineRule="exact"/>
              <w:ind w:leftChars="200" w:left="480" w:firstLineChars="0" w:firstLine="0"/>
              <w:jc w:val="distribute"/>
              <w:rPr>
                <w:rFonts w:cs="Times New Roman"/>
                <w:spacing w:val="-6"/>
                <w:kern w:val="0"/>
                <w:sz w:val="22"/>
                <w:szCs w:val="20"/>
              </w:rPr>
            </w:pPr>
            <w:r w:rsidRPr="00BD3D18">
              <w:rPr>
                <w:rFonts w:cs="Times New Roman"/>
                <w:spacing w:val="-6"/>
                <w:kern w:val="0"/>
                <w:sz w:val="22"/>
                <w:szCs w:val="20"/>
              </w:rPr>
              <w:t>資本公積</w:t>
            </w:r>
          </w:p>
        </w:tc>
        <w:tc>
          <w:tcPr>
            <w:tcW w:w="1779" w:type="dxa"/>
            <w:tcBorders>
              <w:top w:val="nil"/>
              <w:bottom w:val="nil"/>
            </w:tcBorders>
            <w:vAlign w:val="center"/>
          </w:tcPr>
          <w:p w14:paraId="6BC1B88A"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4,583,984</w:t>
            </w:r>
          </w:p>
        </w:tc>
        <w:tc>
          <w:tcPr>
            <w:tcW w:w="657" w:type="dxa"/>
            <w:tcBorders>
              <w:top w:val="nil"/>
              <w:bottom w:val="nil"/>
            </w:tcBorders>
            <w:vAlign w:val="center"/>
          </w:tcPr>
          <w:p w14:paraId="01D16632"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764" w:type="dxa"/>
            <w:tcBorders>
              <w:top w:val="nil"/>
              <w:bottom w:val="nil"/>
            </w:tcBorders>
            <w:vAlign w:val="center"/>
          </w:tcPr>
          <w:p w14:paraId="594A3A8B"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4,583,984</w:t>
            </w:r>
          </w:p>
        </w:tc>
        <w:tc>
          <w:tcPr>
            <w:tcW w:w="672" w:type="dxa"/>
            <w:tcBorders>
              <w:top w:val="nil"/>
              <w:bottom w:val="nil"/>
            </w:tcBorders>
            <w:vAlign w:val="center"/>
          </w:tcPr>
          <w:p w14:paraId="0FB4D10D"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sz w:val="18"/>
                <w:szCs w:val="20"/>
              </w:rPr>
            </w:pPr>
            <w:r w:rsidRPr="00BD3D18">
              <w:rPr>
                <w:rFonts w:ascii="新細明體" w:eastAsia="新細明體" w:hAnsi="新細明體" w:cs="Times New Roman"/>
                <w:sz w:val="18"/>
                <w:szCs w:val="20"/>
              </w:rPr>
              <w:t>0.00</w:t>
            </w:r>
          </w:p>
        </w:tc>
        <w:tc>
          <w:tcPr>
            <w:tcW w:w="1414" w:type="dxa"/>
            <w:tcBorders>
              <w:top w:val="nil"/>
              <w:bottom w:val="nil"/>
            </w:tcBorders>
            <w:vAlign w:val="center"/>
          </w:tcPr>
          <w:p w14:paraId="26C48F14"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noProof/>
                <w:sz w:val="18"/>
                <w:szCs w:val="20"/>
              </w:rPr>
            </w:pPr>
            <w:r w:rsidRPr="00BD3D18">
              <w:rPr>
                <w:rFonts w:ascii="新細明體" w:eastAsia="新細明體" w:hAnsi="新細明體" w:cs="Times New Roman"/>
                <w:noProof/>
                <w:sz w:val="18"/>
                <w:szCs w:val="20"/>
              </w:rPr>
              <w:t>－</w:t>
            </w:r>
          </w:p>
        </w:tc>
        <w:tc>
          <w:tcPr>
            <w:tcW w:w="651" w:type="dxa"/>
            <w:tcBorders>
              <w:top w:val="nil"/>
              <w:bottom w:val="nil"/>
              <w:right w:val="nil"/>
            </w:tcBorders>
            <w:vAlign w:val="center"/>
          </w:tcPr>
          <w:p w14:paraId="5DB1C450"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kern w:val="0"/>
                <w:sz w:val="18"/>
                <w:szCs w:val="20"/>
              </w:rPr>
            </w:pPr>
            <w:r w:rsidRPr="00BD3D18">
              <w:rPr>
                <w:rFonts w:ascii="新細明體" w:eastAsia="新細明體" w:hAnsi="新細明體" w:cs="Times New Roman"/>
                <w:kern w:val="0"/>
                <w:sz w:val="18"/>
                <w:szCs w:val="20"/>
              </w:rPr>
              <w:t>－</w:t>
            </w:r>
          </w:p>
        </w:tc>
      </w:tr>
      <w:tr w:rsidR="00276FFE" w:rsidRPr="00BD3D18" w14:paraId="4A3CF46B" w14:textId="77777777" w:rsidTr="00276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trPr>
        <w:tc>
          <w:tcPr>
            <w:tcW w:w="3023" w:type="dxa"/>
            <w:tcBorders>
              <w:top w:val="nil"/>
              <w:left w:val="nil"/>
              <w:bottom w:val="single" w:sz="8" w:space="0" w:color="auto"/>
            </w:tcBorders>
            <w:vAlign w:val="center"/>
          </w:tcPr>
          <w:p w14:paraId="2CA7B872" w14:textId="77777777" w:rsidR="00276FFE" w:rsidRPr="00BD3D18" w:rsidRDefault="00276FFE" w:rsidP="00276FFE">
            <w:pPr>
              <w:widowControl w:val="0"/>
              <w:overflowPunct/>
              <w:spacing w:line="240" w:lineRule="exact"/>
              <w:ind w:firstLineChars="0" w:firstLine="0"/>
              <w:jc w:val="distribute"/>
              <w:rPr>
                <w:rFonts w:cs="Times New Roman"/>
                <w:spacing w:val="-6"/>
                <w:kern w:val="0"/>
                <w:sz w:val="22"/>
                <w:szCs w:val="20"/>
              </w:rPr>
            </w:pPr>
            <w:r w:rsidRPr="00BD3D18">
              <w:rPr>
                <w:rFonts w:cs="Times New Roman"/>
                <w:b/>
                <w:spacing w:val="-6"/>
                <w:kern w:val="0"/>
                <w:szCs w:val="20"/>
              </w:rPr>
              <w:t>合計</w:t>
            </w:r>
          </w:p>
        </w:tc>
        <w:tc>
          <w:tcPr>
            <w:tcW w:w="1779" w:type="dxa"/>
            <w:tcBorders>
              <w:top w:val="nil"/>
              <w:bottom w:val="single" w:sz="8" w:space="0" w:color="auto"/>
            </w:tcBorders>
            <w:vAlign w:val="center"/>
          </w:tcPr>
          <w:p w14:paraId="395BBB0A"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1,066,378,904,045</w:t>
            </w:r>
          </w:p>
        </w:tc>
        <w:tc>
          <w:tcPr>
            <w:tcW w:w="657" w:type="dxa"/>
            <w:tcBorders>
              <w:top w:val="nil"/>
              <w:bottom w:val="single" w:sz="8" w:space="0" w:color="auto"/>
            </w:tcBorders>
            <w:vAlign w:val="center"/>
          </w:tcPr>
          <w:p w14:paraId="0F234F5E"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764" w:type="dxa"/>
            <w:tcBorders>
              <w:top w:val="nil"/>
              <w:bottom w:val="single" w:sz="8" w:space="0" w:color="auto"/>
            </w:tcBorders>
            <w:vAlign w:val="center"/>
          </w:tcPr>
          <w:p w14:paraId="58A88FBB"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1,117,125,184,457</w:t>
            </w:r>
          </w:p>
        </w:tc>
        <w:tc>
          <w:tcPr>
            <w:tcW w:w="672" w:type="dxa"/>
            <w:tcBorders>
              <w:top w:val="nil"/>
              <w:bottom w:val="single" w:sz="8" w:space="0" w:color="auto"/>
            </w:tcBorders>
            <w:vAlign w:val="center"/>
          </w:tcPr>
          <w:p w14:paraId="559ED6D1"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100.00</w:t>
            </w:r>
          </w:p>
        </w:tc>
        <w:tc>
          <w:tcPr>
            <w:tcW w:w="1414" w:type="dxa"/>
            <w:tcBorders>
              <w:top w:val="nil"/>
              <w:bottom w:val="single" w:sz="8" w:space="0" w:color="auto"/>
            </w:tcBorders>
            <w:vAlign w:val="center"/>
          </w:tcPr>
          <w:p w14:paraId="49A4009E"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- 50,746,280,412</w:t>
            </w:r>
          </w:p>
        </w:tc>
        <w:tc>
          <w:tcPr>
            <w:tcW w:w="651" w:type="dxa"/>
            <w:tcBorders>
              <w:top w:val="nil"/>
              <w:bottom w:val="single" w:sz="8" w:space="0" w:color="auto"/>
              <w:right w:val="nil"/>
            </w:tcBorders>
            <w:vAlign w:val="center"/>
          </w:tcPr>
          <w:p w14:paraId="33B88E6F" w14:textId="77777777" w:rsidR="00276FFE" w:rsidRPr="00BD3D18" w:rsidRDefault="00276FFE" w:rsidP="00276FFE">
            <w:pPr>
              <w:widowControl w:val="0"/>
              <w:overflowPunct/>
              <w:spacing w:line="240" w:lineRule="exact"/>
              <w:ind w:firstLineChars="0" w:firstLine="0"/>
              <w:jc w:val="right"/>
              <w:rPr>
                <w:rFonts w:ascii="新細明體" w:eastAsia="新細明體" w:hAnsi="新細明體" w:cs="Times New Roman"/>
                <w:b/>
                <w:sz w:val="18"/>
                <w:szCs w:val="20"/>
              </w:rPr>
            </w:pPr>
            <w:r w:rsidRPr="00BD3D18">
              <w:rPr>
                <w:rFonts w:ascii="新細明體" w:eastAsia="新細明體" w:hAnsi="新細明體" w:cs="Times New Roman"/>
                <w:b/>
                <w:sz w:val="18"/>
                <w:szCs w:val="20"/>
              </w:rPr>
              <w:t>- 4.54</w:t>
            </w:r>
          </w:p>
        </w:tc>
      </w:tr>
    </w:tbl>
    <w:p w14:paraId="1F797A46" w14:textId="77777777" w:rsidR="00B26F4D" w:rsidRPr="00BD3D18" w:rsidRDefault="00B26F4D" w:rsidP="00FC6CBE">
      <w:pPr>
        <w:overflowPunct/>
        <w:adjustRightInd w:val="0"/>
        <w:snapToGrid w:val="0"/>
        <w:spacing w:line="20" w:lineRule="exact"/>
        <w:ind w:firstLineChars="0" w:firstLine="0"/>
        <w:jc w:val="left"/>
        <w:rPr>
          <w:sz w:val="2"/>
        </w:rPr>
      </w:pPr>
    </w:p>
    <w:sectPr w:rsidR="00B26F4D" w:rsidRPr="00BD3D18" w:rsidSect="00596309">
      <w:headerReference w:type="even" r:id="rId14"/>
      <w:headerReference w:type="default" r:id="rId15"/>
      <w:footerReference w:type="default" r:id="rId16"/>
      <w:headerReference w:type="first" r:id="rId17"/>
      <w:footerReference w:type="first" r:id="rId18"/>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C3FE2" w14:textId="77777777" w:rsidR="0034406D" w:rsidRDefault="0034406D" w:rsidP="0001579B">
      <w:pPr>
        <w:ind w:firstLine="480"/>
      </w:pPr>
      <w:r>
        <w:separator/>
      </w:r>
    </w:p>
  </w:endnote>
  <w:endnote w:type="continuationSeparator" w:id="0">
    <w:p w14:paraId="51268B2E" w14:textId="77777777" w:rsidR="0034406D" w:rsidRDefault="0034406D"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093086"/>
      <w:docPartObj>
        <w:docPartGallery w:val="Page Numbers (Bottom of Page)"/>
        <w:docPartUnique/>
      </w:docPartObj>
    </w:sdtPr>
    <w:sdtEndPr/>
    <w:sdtContent>
      <w:p w14:paraId="471DE772" w14:textId="53E33045" w:rsidR="00BD3D18" w:rsidRPr="00316B7A" w:rsidRDefault="00BD3D18" w:rsidP="00596309">
        <w:pPr>
          <w:pStyle w:val="a5"/>
          <w:tabs>
            <w:tab w:val="clear" w:pos="4153"/>
            <w:tab w:val="clear" w:pos="8306"/>
          </w:tabs>
          <w:ind w:firstLineChars="0" w:firstLine="0"/>
          <w:jc w:val="center"/>
        </w:pPr>
        <w:r w:rsidRPr="00316B7A">
          <w:rPr>
            <w:rFonts w:hint="eastAsia"/>
          </w:rPr>
          <w:t>乙-</w:t>
        </w:r>
        <w:r w:rsidRPr="00316B7A">
          <w:fldChar w:fldCharType="begin"/>
        </w:r>
        <w:r w:rsidRPr="00316B7A">
          <w:instrText>PAGE   \* MERGEFORMAT</w:instrText>
        </w:r>
        <w:r w:rsidRPr="00316B7A">
          <w:fldChar w:fldCharType="separate"/>
        </w:r>
        <w:r w:rsidR="000415D5">
          <w:rPr>
            <w:noProof/>
          </w:rPr>
          <w:t>258</w:t>
        </w:r>
        <w:r w:rsidRPr="00316B7A">
          <w:fldChar w:fldCharType="end"/>
        </w:r>
      </w:p>
    </w:sdtContent>
  </w:sdt>
  <w:p w14:paraId="6144CCEA" w14:textId="77777777" w:rsidR="00BD3D18" w:rsidRPr="00316B7A" w:rsidRDefault="00BD3D18" w:rsidP="00596309">
    <w:pPr>
      <w:pStyle w:val="a5"/>
      <w:tabs>
        <w:tab w:val="clear" w:pos="4153"/>
        <w:tab w:val="clear" w:pos="8306"/>
      </w:tabs>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0149229"/>
      <w:docPartObj>
        <w:docPartGallery w:val="Page Numbers (Bottom of Page)"/>
        <w:docPartUnique/>
      </w:docPartObj>
    </w:sdtPr>
    <w:sdtEndPr/>
    <w:sdtContent>
      <w:bookmarkStart w:id="3" w:name="_GoBack" w:displacedByCustomXml="prev"/>
      <w:bookmarkEnd w:id="3" w:displacedByCustomXml="prev"/>
      <w:p w14:paraId="788F465E" w14:textId="3C150B03" w:rsidR="00BD3D18" w:rsidRPr="00316B7A" w:rsidRDefault="00BD3D18" w:rsidP="00596309">
        <w:pPr>
          <w:pStyle w:val="a5"/>
          <w:tabs>
            <w:tab w:val="clear" w:pos="4153"/>
            <w:tab w:val="clear" w:pos="8306"/>
          </w:tabs>
          <w:ind w:firstLineChars="0" w:firstLine="0"/>
          <w:jc w:val="center"/>
        </w:pPr>
        <w:r w:rsidRPr="00316B7A">
          <w:rPr>
            <w:rFonts w:hint="eastAsia"/>
          </w:rPr>
          <w:t>乙-</w:t>
        </w:r>
        <w:r w:rsidRPr="00316B7A">
          <w:fldChar w:fldCharType="begin"/>
        </w:r>
        <w:r w:rsidRPr="00316B7A">
          <w:instrText>PAGE   \* MERGEFORMAT</w:instrText>
        </w:r>
        <w:r w:rsidRPr="00316B7A">
          <w:fldChar w:fldCharType="separate"/>
        </w:r>
        <w:r w:rsidR="000415D5">
          <w:rPr>
            <w:noProof/>
          </w:rPr>
          <w:t>257</w:t>
        </w:r>
        <w:r w:rsidRPr="00316B7A">
          <w:fldChar w:fldCharType="end"/>
        </w:r>
      </w:p>
    </w:sdtContent>
  </w:sdt>
  <w:p w14:paraId="2B8B82C7" w14:textId="77777777" w:rsidR="00BD3D18" w:rsidRPr="00316B7A" w:rsidRDefault="00BD3D18" w:rsidP="00596309">
    <w:pPr>
      <w:pStyle w:val="a5"/>
      <w:tabs>
        <w:tab w:val="clear" w:pos="4153"/>
        <w:tab w:val="clear" w:pos="8306"/>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287E7" w14:textId="77777777" w:rsidR="00BD3D18" w:rsidRDefault="00BD3D18" w:rsidP="0001579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8254917"/>
      <w:docPartObj>
        <w:docPartGallery w:val="Page Numbers (Bottom of Page)"/>
        <w:docPartUnique/>
      </w:docPartObj>
    </w:sdtPr>
    <w:sdtEndPr/>
    <w:sdtContent>
      <w:p w14:paraId="1E840DBB" w14:textId="658C737E" w:rsidR="00BD3D18" w:rsidRPr="00316B7A" w:rsidRDefault="00BD3D18" w:rsidP="00596309">
        <w:pPr>
          <w:pStyle w:val="a5"/>
          <w:tabs>
            <w:tab w:val="clear" w:pos="4153"/>
            <w:tab w:val="clear" w:pos="8306"/>
          </w:tabs>
          <w:ind w:firstLineChars="0" w:firstLine="0"/>
          <w:jc w:val="center"/>
        </w:pPr>
        <w:r w:rsidRPr="00316B7A">
          <w:rPr>
            <w:rFonts w:hint="eastAsia"/>
          </w:rPr>
          <w:t>乙-</w:t>
        </w:r>
        <w:r w:rsidRPr="00316B7A">
          <w:fldChar w:fldCharType="begin"/>
        </w:r>
        <w:r w:rsidRPr="00316B7A">
          <w:instrText>PAGE   \* MERGEFORMAT</w:instrText>
        </w:r>
        <w:r w:rsidRPr="00316B7A">
          <w:fldChar w:fldCharType="separate"/>
        </w:r>
        <w:r w:rsidR="000415D5">
          <w:rPr>
            <w:noProof/>
          </w:rPr>
          <w:t>261</w:t>
        </w:r>
        <w:r w:rsidRPr="00316B7A">
          <w:fldChar w:fldCharType="end"/>
        </w:r>
      </w:p>
    </w:sdtContent>
  </w:sdt>
  <w:p w14:paraId="4B0F75A2" w14:textId="77777777" w:rsidR="00BD3D18" w:rsidRPr="00316B7A" w:rsidRDefault="00BD3D18" w:rsidP="00596309">
    <w:pPr>
      <w:pStyle w:val="a5"/>
      <w:tabs>
        <w:tab w:val="clear" w:pos="4153"/>
        <w:tab w:val="clear" w:pos="8306"/>
      </w:tabs>
      <w:ind w:firstLineChars="0" w:firstLine="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D224A" w14:textId="77777777" w:rsidR="00BD3D18" w:rsidRDefault="00BD3D18"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8BC1F" w14:textId="77777777" w:rsidR="0034406D" w:rsidRDefault="0034406D" w:rsidP="0001579B">
      <w:pPr>
        <w:ind w:firstLine="480"/>
      </w:pPr>
      <w:r>
        <w:separator/>
      </w:r>
    </w:p>
  </w:footnote>
  <w:footnote w:type="continuationSeparator" w:id="0">
    <w:p w14:paraId="55728DF8" w14:textId="77777777" w:rsidR="0034406D" w:rsidRDefault="0034406D"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C94A0" w14:textId="77777777" w:rsidR="00BD3D18" w:rsidRDefault="00BD3D18" w:rsidP="0001579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32FC" w14:textId="77777777" w:rsidR="00BD3D18" w:rsidRDefault="00BD3D18" w:rsidP="0001579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AF992" w14:textId="77777777" w:rsidR="00BD3D18" w:rsidRDefault="00BD3D18" w:rsidP="0001579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D417F" w14:textId="77777777" w:rsidR="00BD3D18" w:rsidRDefault="00BD3D18" w:rsidP="004626DB">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487D" w14:textId="77777777" w:rsidR="00BD3D18" w:rsidRDefault="00BD3D18" w:rsidP="00466282">
    <w:pPr>
      <w:pStyle w:val="a3"/>
      <w:ind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AF9E" w14:textId="77777777" w:rsidR="00BD3D18" w:rsidRDefault="00BD3D18"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5"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8"/>
  </w:num>
  <w:num w:numId="3">
    <w:abstractNumId w:val="0"/>
  </w:num>
  <w:num w:numId="4">
    <w:abstractNumId w:val="7"/>
  </w:num>
  <w:num w:numId="5">
    <w:abstractNumId w:val="14"/>
  </w:num>
  <w:num w:numId="6">
    <w:abstractNumId w:val="1"/>
  </w:num>
  <w:num w:numId="7">
    <w:abstractNumId w:val="3"/>
  </w:num>
  <w:num w:numId="8">
    <w:abstractNumId w:val="16"/>
  </w:num>
  <w:num w:numId="9">
    <w:abstractNumId w:val="5"/>
  </w:num>
  <w:num w:numId="10">
    <w:abstractNumId w:val="10"/>
  </w:num>
  <w:num w:numId="11">
    <w:abstractNumId w:val="9"/>
  </w:num>
  <w:num w:numId="12">
    <w:abstractNumId w:val="15"/>
  </w:num>
  <w:num w:numId="13">
    <w:abstractNumId w:val="6"/>
  </w:num>
  <w:num w:numId="14">
    <w:abstractNumId w:val="4"/>
  </w:num>
  <w:num w:numId="15">
    <w:abstractNumId w:val="2"/>
  </w:num>
  <w:num w:numId="16">
    <w:abstractNumId w:val="12"/>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3388"/>
    <w:rsid w:val="00004EAC"/>
    <w:rsid w:val="0000711D"/>
    <w:rsid w:val="000101DC"/>
    <w:rsid w:val="00012320"/>
    <w:rsid w:val="00013C4D"/>
    <w:rsid w:val="00015584"/>
    <w:rsid w:val="0001579B"/>
    <w:rsid w:val="0001689E"/>
    <w:rsid w:val="00017BD2"/>
    <w:rsid w:val="00025EDB"/>
    <w:rsid w:val="00032B81"/>
    <w:rsid w:val="000415D5"/>
    <w:rsid w:val="000476E1"/>
    <w:rsid w:val="00052828"/>
    <w:rsid w:val="000545C4"/>
    <w:rsid w:val="00055901"/>
    <w:rsid w:val="00060E0A"/>
    <w:rsid w:val="00067800"/>
    <w:rsid w:val="00072CA8"/>
    <w:rsid w:val="0007637A"/>
    <w:rsid w:val="00083399"/>
    <w:rsid w:val="0008733E"/>
    <w:rsid w:val="00096BA8"/>
    <w:rsid w:val="000975F5"/>
    <w:rsid w:val="000B306E"/>
    <w:rsid w:val="000B444B"/>
    <w:rsid w:val="000B44D4"/>
    <w:rsid w:val="000B6E4C"/>
    <w:rsid w:val="000E50E3"/>
    <w:rsid w:val="0010445B"/>
    <w:rsid w:val="00111E28"/>
    <w:rsid w:val="0011218E"/>
    <w:rsid w:val="001131C0"/>
    <w:rsid w:val="00117A9B"/>
    <w:rsid w:val="00121356"/>
    <w:rsid w:val="001226FE"/>
    <w:rsid w:val="0012775A"/>
    <w:rsid w:val="00127B6F"/>
    <w:rsid w:val="00140BBE"/>
    <w:rsid w:val="001617FC"/>
    <w:rsid w:val="001662FA"/>
    <w:rsid w:val="001713D1"/>
    <w:rsid w:val="00186E9C"/>
    <w:rsid w:val="00194E30"/>
    <w:rsid w:val="001A4CFE"/>
    <w:rsid w:val="001B11E8"/>
    <w:rsid w:val="001B2BC3"/>
    <w:rsid w:val="001B5641"/>
    <w:rsid w:val="001B6125"/>
    <w:rsid w:val="001D1B7C"/>
    <w:rsid w:val="001E1622"/>
    <w:rsid w:val="001F6A5B"/>
    <w:rsid w:val="002025AD"/>
    <w:rsid w:val="002042A0"/>
    <w:rsid w:val="00206300"/>
    <w:rsid w:val="00206A02"/>
    <w:rsid w:val="00213D8B"/>
    <w:rsid w:val="00224D91"/>
    <w:rsid w:val="00225235"/>
    <w:rsid w:val="00225597"/>
    <w:rsid w:val="00227871"/>
    <w:rsid w:val="0023267B"/>
    <w:rsid w:val="00240D57"/>
    <w:rsid w:val="00242783"/>
    <w:rsid w:val="00243539"/>
    <w:rsid w:val="002443B8"/>
    <w:rsid w:val="00245F49"/>
    <w:rsid w:val="00256C9B"/>
    <w:rsid w:val="00257A5C"/>
    <w:rsid w:val="002606F0"/>
    <w:rsid w:val="00266188"/>
    <w:rsid w:val="0027317A"/>
    <w:rsid w:val="00276FFE"/>
    <w:rsid w:val="0028067F"/>
    <w:rsid w:val="00286C60"/>
    <w:rsid w:val="00286E5E"/>
    <w:rsid w:val="00290CB3"/>
    <w:rsid w:val="002A6FE3"/>
    <w:rsid w:val="002C50F3"/>
    <w:rsid w:val="002C6E1E"/>
    <w:rsid w:val="002C7251"/>
    <w:rsid w:val="002C7563"/>
    <w:rsid w:val="002D37E2"/>
    <w:rsid w:val="002E695B"/>
    <w:rsid w:val="002F3B4A"/>
    <w:rsid w:val="002F44D4"/>
    <w:rsid w:val="002F607A"/>
    <w:rsid w:val="00301091"/>
    <w:rsid w:val="0030368B"/>
    <w:rsid w:val="00303CFB"/>
    <w:rsid w:val="00306988"/>
    <w:rsid w:val="00310868"/>
    <w:rsid w:val="00311160"/>
    <w:rsid w:val="003113C0"/>
    <w:rsid w:val="0031174A"/>
    <w:rsid w:val="00314579"/>
    <w:rsid w:val="0031609A"/>
    <w:rsid w:val="00321EAB"/>
    <w:rsid w:val="003241AD"/>
    <w:rsid w:val="0032433C"/>
    <w:rsid w:val="0032556A"/>
    <w:rsid w:val="0032658D"/>
    <w:rsid w:val="00326CD3"/>
    <w:rsid w:val="00332ADD"/>
    <w:rsid w:val="00332C9C"/>
    <w:rsid w:val="003412F3"/>
    <w:rsid w:val="0034406D"/>
    <w:rsid w:val="003509BC"/>
    <w:rsid w:val="00350E0E"/>
    <w:rsid w:val="003511B0"/>
    <w:rsid w:val="003549DA"/>
    <w:rsid w:val="00356112"/>
    <w:rsid w:val="00357305"/>
    <w:rsid w:val="00361EE9"/>
    <w:rsid w:val="003721A7"/>
    <w:rsid w:val="00375B8B"/>
    <w:rsid w:val="003863F8"/>
    <w:rsid w:val="00386A4E"/>
    <w:rsid w:val="0039129C"/>
    <w:rsid w:val="003B23AA"/>
    <w:rsid w:val="003B6C0F"/>
    <w:rsid w:val="003C6994"/>
    <w:rsid w:val="003D126D"/>
    <w:rsid w:val="003D2442"/>
    <w:rsid w:val="003E6F96"/>
    <w:rsid w:val="003F1542"/>
    <w:rsid w:val="003F3259"/>
    <w:rsid w:val="003F3A27"/>
    <w:rsid w:val="00400DCC"/>
    <w:rsid w:val="00401A72"/>
    <w:rsid w:val="004062F1"/>
    <w:rsid w:val="00406C63"/>
    <w:rsid w:val="0041219B"/>
    <w:rsid w:val="00412EE9"/>
    <w:rsid w:val="00412F9A"/>
    <w:rsid w:val="00415277"/>
    <w:rsid w:val="0041571C"/>
    <w:rsid w:val="004164C2"/>
    <w:rsid w:val="00417F12"/>
    <w:rsid w:val="00421E07"/>
    <w:rsid w:val="00427CE4"/>
    <w:rsid w:val="00445AF7"/>
    <w:rsid w:val="00446219"/>
    <w:rsid w:val="00446EB1"/>
    <w:rsid w:val="00460BEB"/>
    <w:rsid w:val="00461304"/>
    <w:rsid w:val="00461A8B"/>
    <w:rsid w:val="00461EFE"/>
    <w:rsid w:val="004626DB"/>
    <w:rsid w:val="00463EF3"/>
    <w:rsid w:val="00466282"/>
    <w:rsid w:val="00467866"/>
    <w:rsid w:val="00471525"/>
    <w:rsid w:val="004748C7"/>
    <w:rsid w:val="00474965"/>
    <w:rsid w:val="004772D5"/>
    <w:rsid w:val="00477607"/>
    <w:rsid w:val="00477E7E"/>
    <w:rsid w:val="00484729"/>
    <w:rsid w:val="00484990"/>
    <w:rsid w:val="00484DA8"/>
    <w:rsid w:val="004861F5"/>
    <w:rsid w:val="00490946"/>
    <w:rsid w:val="00491C94"/>
    <w:rsid w:val="004A1360"/>
    <w:rsid w:val="004A5AFF"/>
    <w:rsid w:val="004B5FEC"/>
    <w:rsid w:val="004C0438"/>
    <w:rsid w:val="004C2668"/>
    <w:rsid w:val="004C4382"/>
    <w:rsid w:val="004D1446"/>
    <w:rsid w:val="004D761C"/>
    <w:rsid w:val="004E3ECE"/>
    <w:rsid w:val="004E50D4"/>
    <w:rsid w:val="004F0377"/>
    <w:rsid w:val="004F1285"/>
    <w:rsid w:val="00501069"/>
    <w:rsid w:val="005023AE"/>
    <w:rsid w:val="00503642"/>
    <w:rsid w:val="00504BA4"/>
    <w:rsid w:val="00511B86"/>
    <w:rsid w:val="00512819"/>
    <w:rsid w:val="00535471"/>
    <w:rsid w:val="0054278F"/>
    <w:rsid w:val="0054344A"/>
    <w:rsid w:val="00550E24"/>
    <w:rsid w:val="00550E99"/>
    <w:rsid w:val="00550FE6"/>
    <w:rsid w:val="0056309A"/>
    <w:rsid w:val="00563C9A"/>
    <w:rsid w:val="00563E7A"/>
    <w:rsid w:val="00566132"/>
    <w:rsid w:val="00566888"/>
    <w:rsid w:val="00570000"/>
    <w:rsid w:val="0057381B"/>
    <w:rsid w:val="00573953"/>
    <w:rsid w:val="00582A09"/>
    <w:rsid w:val="00592040"/>
    <w:rsid w:val="00594E54"/>
    <w:rsid w:val="00596309"/>
    <w:rsid w:val="00596AEB"/>
    <w:rsid w:val="00597534"/>
    <w:rsid w:val="005A1B97"/>
    <w:rsid w:val="005A2D14"/>
    <w:rsid w:val="005B004B"/>
    <w:rsid w:val="005B0BE1"/>
    <w:rsid w:val="005B2BB3"/>
    <w:rsid w:val="005B3204"/>
    <w:rsid w:val="005C6540"/>
    <w:rsid w:val="005C7D65"/>
    <w:rsid w:val="005D39E9"/>
    <w:rsid w:val="005D65C8"/>
    <w:rsid w:val="005D688C"/>
    <w:rsid w:val="005D6C05"/>
    <w:rsid w:val="005E0512"/>
    <w:rsid w:val="005E1A0B"/>
    <w:rsid w:val="005F2A5F"/>
    <w:rsid w:val="005F4D27"/>
    <w:rsid w:val="005F4E84"/>
    <w:rsid w:val="006011C0"/>
    <w:rsid w:val="00602994"/>
    <w:rsid w:val="00602C75"/>
    <w:rsid w:val="00616A4A"/>
    <w:rsid w:val="00621A67"/>
    <w:rsid w:val="00623178"/>
    <w:rsid w:val="00624FF3"/>
    <w:rsid w:val="00630C18"/>
    <w:rsid w:val="0063143F"/>
    <w:rsid w:val="00634317"/>
    <w:rsid w:val="00637FD8"/>
    <w:rsid w:val="006434BC"/>
    <w:rsid w:val="00644D94"/>
    <w:rsid w:val="006558FF"/>
    <w:rsid w:val="00662E08"/>
    <w:rsid w:val="00677B03"/>
    <w:rsid w:val="00680FE9"/>
    <w:rsid w:val="00685DD1"/>
    <w:rsid w:val="00686F95"/>
    <w:rsid w:val="006962E7"/>
    <w:rsid w:val="006A6006"/>
    <w:rsid w:val="006A6EA5"/>
    <w:rsid w:val="006B203C"/>
    <w:rsid w:val="006B2F09"/>
    <w:rsid w:val="006C1765"/>
    <w:rsid w:val="006C3D5D"/>
    <w:rsid w:val="006D0658"/>
    <w:rsid w:val="006D0C0E"/>
    <w:rsid w:val="006E0C43"/>
    <w:rsid w:val="006E244F"/>
    <w:rsid w:val="006E26AF"/>
    <w:rsid w:val="006E550A"/>
    <w:rsid w:val="006E5DD4"/>
    <w:rsid w:val="006F46D5"/>
    <w:rsid w:val="00701103"/>
    <w:rsid w:val="00701754"/>
    <w:rsid w:val="0070265C"/>
    <w:rsid w:val="00704398"/>
    <w:rsid w:val="00705D35"/>
    <w:rsid w:val="0072060D"/>
    <w:rsid w:val="007242B9"/>
    <w:rsid w:val="00724475"/>
    <w:rsid w:val="007328B0"/>
    <w:rsid w:val="007328CE"/>
    <w:rsid w:val="0073515E"/>
    <w:rsid w:val="0073541C"/>
    <w:rsid w:val="0073779A"/>
    <w:rsid w:val="00740F67"/>
    <w:rsid w:val="007450D4"/>
    <w:rsid w:val="0074590F"/>
    <w:rsid w:val="007464CA"/>
    <w:rsid w:val="00747B84"/>
    <w:rsid w:val="00747E41"/>
    <w:rsid w:val="00750FAF"/>
    <w:rsid w:val="00756CE5"/>
    <w:rsid w:val="00760E20"/>
    <w:rsid w:val="007614C3"/>
    <w:rsid w:val="00785D3C"/>
    <w:rsid w:val="00787C21"/>
    <w:rsid w:val="007A033E"/>
    <w:rsid w:val="007A36DC"/>
    <w:rsid w:val="007A7FF4"/>
    <w:rsid w:val="007B7053"/>
    <w:rsid w:val="007C2838"/>
    <w:rsid w:val="007C2D7B"/>
    <w:rsid w:val="007C3D5C"/>
    <w:rsid w:val="007C6A6D"/>
    <w:rsid w:val="007D0C7A"/>
    <w:rsid w:val="007D6E9B"/>
    <w:rsid w:val="007E09C1"/>
    <w:rsid w:val="007E5C86"/>
    <w:rsid w:val="007F1F82"/>
    <w:rsid w:val="007F2465"/>
    <w:rsid w:val="007F471E"/>
    <w:rsid w:val="007F5F95"/>
    <w:rsid w:val="007F6218"/>
    <w:rsid w:val="007F6FCB"/>
    <w:rsid w:val="00803175"/>
    <w:rsid w:val="0080540F"/>
    <w:rsid w:val="008147CE"/>
    <w:rsid w:val="00816B3C"/>
    <w:rsid w:val="0082312F"/>
    <w:rsid w:val="00823C9E"/>
    <w:rsid w:val="008267CD"/>
    <w:rsid w:val="0082728A"/>
    <w:rsid w:val="008316F6"/>
    <w:rsid w:val="00831B3F"/>
    <w:rsid w:val="00833868"/>
    <w:rsid w:val="00835C32"/>
    <w:rsid w:val="00840BDF"/>
    <w:rsid w:val="00841FFB"/>
    <w:rsid w:val="0084285B"/>
    <w:rsid w:val="008460FE"/>
    <w:rsid w:val="00846334"/>
    <w:rsid w:val="008507B1"/>
    <w:rsid w:val="00851CE1"/>
    <w:rsid w:val="008564A8"/>
    <w:rsid w:val="00863C70"/>
    <w:rsid w:val="008647BA"/>
    <w:rsid w:val="008730A8"/>
    <w:rsid w:val="008757D6"/>
    <w:rsid w:val="00881CE7"/>
    <w:rsid w:val="00895762"/>
    <w:rsid w:val="00896BFE"/>
    <w:rsid w:val="008A103D"/>
    <w:rsid w:val="008A286D"/>
    <w:rsid w:val="008A3445"/>
    <w:rsid w:val="008A4C53"/>
    <w:rsid w:val="008A5061"/>
    <w:rsid w:val="008A62A1"/>
    <w:rsid w:val="008B131A"/>
    <w:rsid w:val="008B1812"/>
    <w:rsid w:val="008B2B23"/>
    <w:rsid w:val="008B2D36"/>
    <w:rsid w:val="008C20EC"/>
    <w:rsid w:val="008C7B00"/>
    <w:rsid w:val="008D1AF1"/>
    <w:rsid w:val="008D1FCA"/>
    <w:rsid w:val="008D2C67"/>
    <w:rsid w:val="008E09E2"/>
    <w:rsid w:val="008E75E9"/>
    <w:rsid w:val="008F22F2"/>
    <w:rsid w:val="008F49CD"/>
    <w:rsid w:val="00904510"/>
    <w:rsid w:val="0091206E"/>
    <w:rsid w:val="00913473"/>
    <w:rsid w:val="0091504B"/>
    <w:rsid w:val="00921002"/>
    <w:rsid w:val="009235B4"/>
    <w:rsid w:val="00924733"/>
    <w:rsid w:val="00924EA2"/>
    <w:rsid w:val="00931F1A"/>
    <w:rsid w:val="00932588"/>
    <w:rsid w:val="009402DE"/>
    <w:rsid w:val="00944A16"/>
    <w:rsid w:val="009618F0"/>
    <w:rsid w:val="009638EF"/>
    <w:rsid w:val="0096759B"/>
    <w:rsid w:val="00974D9B"/>
    <w:rsid w:val="00976424"/>
    <w:rsid w:val="009853FF"/>
    <w:rsid w:val="00985E58"/>
    <w:rsid w:val="00986699"/>
    <w:rsid w:val="00990012"/>
    <w:rsid w:val="009905F2"/>
    <w:rsid w:val="00992332"/>
    <w:rsid w:val="00995C25"/>
    <w:rsid w:val="009A420B"/>
    <w:rsid w:val="009B2A52"/>
    <w:rsid w:val="009C1157"/>
    <w:rsid w:val="009C14AE"/>
    <w:rsid w:val="009C7A3D"/>
    <w:rsid w:val="009D108D"/>
    <w:rsid w:val="009D402C"/>
    <w:rsid w:val="009E0814"/>
    <w:rsid w:val="009E5B5D"/>
    <w:rsid w:val="009E6B24"/>
    <w:rsid w:val="009E7B98"/>
    <w:rsid w:val="009F5D90"/>
    <w:rsid w:val="009F6BF3"/>
    <w:rsid w:val="00A05BA3"/>
    <w:rsid w:val="00A20EC7"/>
    <w:rsid w:val="00A27D50"/>
    <w:rsid w:val="00A428A9"/>
    <w:rsid w:val="00A44BD1"/>
    <w:rsid w:val="00A653BE"/>
    <w:rsid w:val="00A662A2"/>
    <w:rsid w:val="00A7709C"/>
    <w:rsid w:val="00A82416"/>
    <w:rsid w:val="00A85E85"/>
    <w:rsid w:val="00A86628"/>
    <w:rsid w:val="00A868ED"/>
    <w:rsid w:val="00A97E7B"/>
    <w:rsid w:val="00AA32B3"/>
    <w:rsid w:val="00AA4807"/>
    <w:rsid w:val="00AB01B5"/>
    <w:rsid w:val="00AB1690"/>
    <w:rsid w:val="00AC0D0A"/>
    <w:rsid w:val="00AD1A15"/>
    <w:rsid w:val="00AD7AA8"/>
    <w:rsid w:val="00AF10F0"/>
    <w:rsid w:val="00AF50C9"/>
    <w:rsid w:val="00AF56B4"/>
    <w:rsid w:val="00AF60EF"/>
    <w:rsid w:val="00B00A9B"/>
    <w:rsid w:val="00B0492E"/>
    <w:rsid w:val="00B04C59"/>
    <w:rsid w:val="00B07C6A"/>
    <w:rsid w:val="00B10591"/>
    <w:rsid w:val="00B11757"/>
    <w:rsid w:val="00B11D8D"/>
    <w:rsid w:val="00B22F74"/>
    <w:rsid w:val="00B26312"/>
    <w:rsid w:val="00B26DFD"/>
    <w:rsid w:val="00B26F4D"/>
    <w:rsid w:val="00B2767B"/>
    <w:rsid w:val="00B300A2"/>
    <w:rsid w:val="00B317CE"/>
    <w:rsid w:val="00B34325"/>
    <w:rsid w:val="00B42F34"/>
    <w:rsid w:val="00B44C22"/>
    <w:rsid w:val="00B60C87"/>
    <w:rsid w:val="00B61911"/>
    <w:rsid w:val="00B61F12"/>
    <w:rsid w:val="00B63D54"/>
    <w:rsid w:val="00B64259"/>
    <w:rsid w:val="00B71C5E"/>
    <w:rsid w:val="00B72A38"/>
    <w:rsid w:val="00B73C10"/>
    <w:rsid w:val="00B909BC"/>
    <w:rsid w:val="00B91EE5"/>
    <w:rsid w:val="00BA0397"/>
    <w:rsid w:val="00BA47FF"/>
    <w:rsid w:val="00BA5ED6"/>
    <w:rsid w:val="00BB6ED0"/>
    <w:rsid w:val="00BC722F"/>
    <w:rsid w:val="00BD3D18"/>
    <w:rsid w:val="00BE7B3D"/>
    <w:rsid w:val="00BF167A"/>
    <w:rsid w:val="00BF2B8F"/>
    <w:rsid w:val="00BF50DB"/>
    <w:rsid w:val="00BF56DB"/>
    <w:rsid w:val="00BF6FA7"/>
    <w:rsid w:val="00C00305"/>
    <w:rsid w:val="00C00BFF"/>
    <w:rsid w:val="00C14DD6"/>
    <w:rsid w:val="00C15A22"/>
    <w:rsid w:val="00C20717"/>
    <w:rsid w:val="00C230CC"/>
    <w:rsid w:val="00C24520"/>
    <w:rsid w:val="00C26FBD"/>
    <w:rsid w:val="00C337D8"/>
    <w:rsid w:val="00C37F1A"/>
    <w:rsid w:val="00C40FC6"/>
    <w:rsid w:val="00C44BA8"/>
    <w:rsid w:val="00C53F54"/>
    <w:rsid w:val="00C65E09"/>
    <w:rsid w:val="00C72151"/>
    <w:rsid w:val="00C72DB3"/>
    <w:rsid w:val="00C82A25"/>
    <w:rsid w:val="00C82AE8"/>
    <w:rsid w:val="00C8566C"/>
    <w:rsid w:val="00C9790E"/>
    <w:rsid w:val="00CA7CDC"/>
    <w:rsid w:val="00CB4B1D"/>
    <w:rsid w:val="00CB73FE"/>
    <w:rsid w:val="00CC62B6"/>
    <w:rsid w:val="00CD1FC6"/>
    <w:rsid w:val="00CD2F0D"/>
    <w:rsid w:val="00CD3280"/>
    <w:rsid w:val="00CE187D"/>
    <w:rsid w:val="00CE1CDA"/>
    <w:rsid w:val="00CE4CCD"/>
    <w:rsid w:val="00CE6115"/>
    <w:rsid w:val="00CF17C8"/>
    <w:rsid w:val="00CF3B80"/>
    <w:rsid w:val="00CF4BC0"/>
    <w:rsid w:val="00D02635"/>
    <w:rsid w:val="00D02773"/>
    <w:rsid w:val="00D06BAD"/>
    <w:rsid w:val="00D20B7E"/>
    <w:rsid w:val="00D20E87"/>
    <w:rsid w:val="00D21DA5"/>
    <w:rsid w:val="00D26AE7"/>
    <w:rsid w:val="00D30E35"/>
    <w:rsid w:val="00D32A2C"/>
    <w:rsid w:val="00D32DBD"/>
    <w:rsid w:val="00D44860"/>
    <w:rsid w:val="00D47383"/>
    <w:rsid w:val="00D50EAD"/>
    <w:rsid w:val="00D51839"/>
    <w:rsid w:val="00D53E7E"/>
    <w:rsid w:val="00D547FB"/>
    <w:rsid w:val="00D57DC8"/>
    <w:rsid w:val="00D617AA"/>
    <w:rsid w:val="00D63249"/>
    <w:rsid w:val="00D66876"/>
    <w:rsid w:val="00D674EB"/>
    <w:rsid w:val="00D7028D"/>
    <w:rsid w:val="00D7101C"/>
    <w:rsid w:val="00D711D6"/>
    <w:rsid w:val="00D76472"/>
    <w:rsid w:val="00D830F7"/>
    <w:rsid w:val="00D86AEC"/>
    <w:rsid w:val="00D90847"/>
    <w:rsid w:val="00D92086"/>
    <w:rsid w:val="00D9428C"/>
    <w:rsid w:val="00D9487F"/>
    <w:rsid w:val="00D9662D"/>
    <w:rsid w:val="00DA0FF7"/>
    <w:rsid w:val="00DA5BC1"/>
    <w:rsid w:val="00DA5FFE"/>
    <w:rsid w:val="00DA7388"/>
    <w:rsid w:val="00DB55B1"/>
    <w:rsid w:val="00DB7721"/>
    <w:rsid w:val="00DC28C4"/>
    <w:rsid w:val="00DC2C8C"/>
    <w:rsid w:val="00DC398C"/>
    <w:rsid w:val="00DC3DA6"/>
    <w:rsid w:val="00DC47DE"/>
    <w:rsid w:val="00DC6058"/>
    <w:rsid w:val="00DD51E8"/>
    <w:rsid w:val="00DD6111"/>
    <w:rsid w:val="00DD76F1"/>
    <w:rsid w:val="00DE0540"/>
    <w:rsid w:val="00E026E0"/>
    <w:rsid w:val="00E05516"/>
    <w:rsid w:val="00E06098"/>
    <w:rsid w:val="00E17725"/>
    <w:rsid w:val="00E17D31"/>
    <w:rsid w:val="00E21A90"/>
    <w:rsid w:val="00E22259"/>
    <w:rsid w:val="00E31365"/>
    <w:rsid w:val="00E316DF"/>
    <w:rsid w:val="00E31CA0"/>
    <w:rsid w:val="00E34D31"/>
    <w:rsid w:val="00E46CF0"/>
    <w:rsid w:val="00E57764"/>
    <w:rsid w:val="00E6273D"/>
    <w:rsid w:val="00E75D9D"/>
    <w:rsid w:val="00E84B35"/>
    <w:rsid w:val="00E905E3"/>
    <w:rsid w:val="00E91C78"/>
    <w:rsid w:val="00E9204D"/>
    <w:rsid w:val="00E92FAD"/>
    <w:rsid w:val="00E966D9"/>
    <w:rsid w:val="00EA1EC5"/>
    <w:rsid w:val="00EA7B2B"/>
    <w:rsid w:val="00EB166F"/>
    <w:rsid w:val="00EB397B"/>
    <w:rsid w:val="00EB4B3B"/>
    <w:rsid w:val="00EC3514"/>
    <w:rsid w:val="00ED5968"/>
    <w:rsid w:val="00EF3072"/>
    <w:rsid w:val="00EF539A"/>
    <w:rsid w:val="00EF7271"/>
    <w:rsid w:val="00F0066B"/>
    <w:rsid w:val="00F068AA"/>
    <w:rsid w:val="00F10707"/>
    <w:rsid w:val="00F14A55"/>
    <w:rsid w:val="00F14EB7"/>
    <w:rsid w:val="00F159CB"/>
    <w:rsid w:val="00F15D72"/>
    <w:rsid w:val="00F21BC6"/>
    <w:rsid w:val="00F302DE"/>
    <w:rsid w:val="00F31590"/>
    <w:rsid w:val="00F31DAA"/>
    <w:rsid w:val="00F35050"/>
    <w:rsid w:val="00F353A3"/>
    <w:rsid w:val="00F35A72"/>
    <w:rsid w:val="00F37471"/>
    <w:rsid w:val="00F4278F"/>
    <w:rsid w:val="00F66581"/>
    <w:rsid w:val="00F70FD0"/>
    <w:rsid w:val="00F73AC6"/>
    <w:rsid w:val="00F827A1"/>
    <w:rsid w:val="00F849B0"/>
    <w:rsid w:val="00F95A1D"/>
    <w:rsid w:val="00F97BD0"/>
    <w:rsid w:val="00FA1E77"/>
    <w:rsid w:val="00FA3209"/>
    <w:rsid w:val="00FA3D68"/>
    <w:rsid w:val="00FB0E08"/>
    <w:rsid w:val="00FB14CB"/>
    <w:rsid w:val="00FB2FE7"/>
    <w:rsid w:val="00FB3C92"/>
    <w:rsid w:val="00FC5870"/>
    <w:rsid w:val="00FC6367"/>
    <w:rsid w:val="00FC6831"/>
    <w:rsid w:val="00FC6CBE"/>
    <w:rsid w:val="00FD4A6B"/>
    <w:rsid w:val="00FD6AB5"/>
    <w:rsid w:val="00FD716B"/>
    <w:rsid w:val="00FE18A5"/>
    <w:rsid w:val="00FE1927"/>
    <w:rsid w:val="00FE5C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5E9C4"/>
  <w15:docId w15:val="{4173326C-90D1-4C06-89AF-A71CCE312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59B"/>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B00A9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B00A9B"/>
    <w:rPr>
      <w:spacing w:val="-28"/>
      <w:w w:val="85"/>
    </w:rPr>
  </w:style>
  <w:style w:type="paragraph" w:customStyle="1" w:styleId="3T010216P">
    <w:name w:val="3廳_T01表頭標題02_16P標楷"/>
    <w:basedOn w:val="a"/>
    <w:qFormat/>
    <w:rsid w:val="00B00A9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B00A9B"/>
    <w:pPr>
      <w:tabs>
        <w:tab w:val="clear" w:pos="540"/>
        <w:tab w:val="clear" w:pos="4800"/>
      </w:tabs>
      <w:ind w:left="170"/>
    </w:pPr>
  </w:style>
  <w:style w:type="paragraph" w:customStyle="1" w:styleId="3T0201">
    <w:name w:val="3廳_T02表01_中華民國"/>
    <w:qFormat/>
    <w:rsid w:val="00B00A9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B00A9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B00A9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B00A9B"/>
    <w:pPr>
      <w:tabs>
        <w:tab w:val="left" w:pos="5160"/>
      </w:tabs>
    </w:pPr>
  </w:style>
  <w:style w:type="paragraph" w:customStyle="1" w:styleId="3T0301110P">
    <w:name w:val="3廳_T03表格註內文01_1._10P"/>
    <w:basedOn w:val="a"/>
    <w:qFormat/>
    <w:rsid w:val="00B00A9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B00A9B"/>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B00A9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B00A9B"/>
    <w:rPr>
      <w:rFonts w:ascii="新細明體" w:eastAsia="新細明體"/>
      <w:b w:val="0"/>
      <w:i w:val="0"/>
      <w:noProof/>
      <w:color w:val="000000" w:themeColor="text1"/>
      <w:szCs w:val="18"/>
    </w:rPr>
  </w:style>
  <w:style w:type="paragraph" w:customStyle="1" w:styleId="3T040111P">
    <w:name w:val="3廳_T04表側內文01_粗楷11P"/>
    <w:qFormat/>
    <w:rsid w:val="00B00A9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B00A9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B00A9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B00A9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B00A9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B00A9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B00A9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B00A9B"/>
    <w:pPr>
      <w:jc w:val="center"/>
    </w:pPr>
    <w:rPr>
      <w:rFonts w:ascii="標楷體" w:eastAsia="標楷體" w:hAnsi="標楷體" w:cs="標楷體"/>
      <w:b/>
      <w:color w:val="000000" w:themeColor="text1"/>
      <w:sz w:val="40"/>
      <w:szCs w:val="40"/>
    </w:rPr>
  </w:style>
  <w:style w:type="paragraph" w:customStyle="1" w:styleId="302">
    <w:name w:val="3廳_標題02_壹、"/>
    <w:qFormat/>
    <w:rsid w:val="00B00A9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B00A9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B00A9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32A2C"/>
    <w:pPr>
      <w:tabs>
        <w:tab w:val="clear" w:pos="540"/>
        <w:tab w:val="clear" w:pos="4800"/>
      </w:tabs>
      <w:ind w:left="2098"/>
      <w:jc w:val="left"/>
    </w:pPr>
  </w:style>
  <w:style w:type="paragraph" w:styleId="afd">
    <w:name w:val="footnote text"/>
    <w:aliases w:val="註腳文字 字元 字元, 字元,註腳文字(博銘)"/>
    <w:basedOn w:val="a"/>
    <w:link w:val="afe"/>
    <w:uiPriority w:val="99"/>
    <w:rsid w:val="0084285B"/>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fe">
    <w:name w:val="註腳文字 字元"/>
    <w:aliases w:val="註腳文字 字元 字元 字元, 字元 字元,註腳文字(博銘) 字元"/>
    <w:basedOn w:val="a0"/>
    <w:link w:val="afd"/>
    <w:uiPriority w:val="99"/>
    <w:rsid w:val="0084285B"/>
    <w:rPr>
      <w:rFonts w:ascii="Times New Roman" w:eastAsia="新細明體" w:hAnsi="Times New Roman" w:cs="Times New Roman"/>
      <w:sz w:val="20"/>
      <w:szCs w:val="20"/>
    </w:rPr>
  </w:style>
  <w:style w:type="character" w:styleId="aff">
    <w:name w:val="footnote reference"/>
    <w:aliases w:val="FR,Ref,de nota al pie,註腳內容,Error-Fußnotenzeichen5,Error-Fußnotenzeichen6,Error-Fußnotenzeichen3"/>
    <w:uiPriority w:val="99"/>
    <w:rsid w:val="0084285B"/>
    <w:rPr>
      <w:vertAlign w:val="superscript"/>
    </w:rPr>
  </w:style>
  <w:style w:type="character" w:styleId="aff0">
    <w:name w:val="page number"/>
    <w:basedOn w:val="a0"/>
    <w:semiHidden/>
    <w:rsid w:val="00846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86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2E4C6-AE82-4D92-8DFF-6C79D871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0</TotalTime>
  <Pages>8</Pages>
  <Words>1549</Words>
  <Characters>8832</Characters>
  <Application>Microsoft Office Word</Application>
  <DocSecurity>0</DocSecurity>
  <Lines>73</Lines>
  <Paragraphs>20</Paragraphs>
  <ScaleCrop>false</ScaleCrop>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3</cp:revision>
  <cp:lastPrinted>2023-06-20T08:51:00Z</cp:lastPrinted>
  <dcterms:created xsi:type="dcterms:W3CDTF">2023-06-21T06:26:00Z</dcterms:created>
  <dcterms:modified xsi:type="dcterms:W3CDTF">2023-07-03T05:48:00Z</dcterms:modified>
</cp:coreProperties>
</file>