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6734" w:rsidRPr="00382BEA" w:rsidRDefault="00346734" w:rsidP="004668A3">
      <w:pPr>
        <w:pStyle w:val="31"/>
        <w:jc w:val="center"/>
        <w:rPr>
          <w:szCs w:val="32"/>
        </w:rPr>
      </w:pPr>
      <w:bookmarkStart w:id="0" w:name="_Toc486686719"/>
      <w:proofErr w:type="gramStart"/>
      <w:r w:rsidRPr="00382BEA">
        <w:rPr>
          <w:rFonts w:hint="eastAsia"/>
          <w:szCs w:val="32"/>
        </w:rPr>
        <w:t>審編說明</w:t>
      </w:r>
      <w:bookmarkEnd w:id="0"/>
      <w:proofErr w:type="gramEnd"/>
    </w:p>
    <w:p w:rsidR="00346734" w:rsidRPr="00322865" w:rsidRDefault="00346734" w:rsidP="001F7E44">
      <w:pPr>
        <w:tabs>
          <w:tab w:val="left" w:pos="574"/>
        </w:tabs>
        <w:spacing w:line="380" w:lineRule="exact"/>
        <w:ind w:left="566" w:hangingChars="202" w:hanging="566"/>
        <w:rPr>
          <w:sz w:val="28"/>
          <w:szCs w:val="28"/>
        </w:rPr>
      </w:pPr>
      <w:r w:rsidRPr="00322865">
        <w:rPr>
          <w:rFonts w:hint="eastAsia"/>
          <w:sz w:val="28"/>
          <w:szCs w:val="28"/>
        </w:rPr>
        <w:t>一、</w:t>
      </w:r>
      <w:r w:rsidR="000565F9">
        <w:rPr>
          <w:rFonts w:hint="eastAsia"/>
          <w:sz w:val="28"/>
          <w:szCs w:val="28"/>
        </w:rPr>
        <w:tab/>
      </w:r>
      <w:r w:rsidR="007B53C6">
        <w:rPr>
          <w:rFonts w:hint="eastAsia"/>
          <w:sz w:val="28"/>
          <w:szCs w:val="28"/>
        </w:rPr>
        <w:t>內文及統計圖表敘及資料年度，以民國年度為原則</w:t>
      </w:r>
      <w:r w:rsidR="00C753AC">
        <w:rPr>
          <w:rFonts w:hint="eastAsia"/>
          <w:sz w:val="28"/>
          <w:szCs w:val="28"/>
        </w:rPr>
        <w:t>，如引用國際資訊，或有以西元年度表達情形</w:t>
      </w:r>
      <w:r w:rsidRPr="00322865">
        <w:rPr>
          <w:rFonts w:hint="eastAsia"/>
          <w:sz w:val="28"/>
          <w:szCs w:val="28"/>
        </w:rPr>
        <w:t>。</w:t>
      </w:r>
    </w:p>
    <w:p w:rsidR="000148C1" w:rsidRPr="0016402C" w:rsidRDefault="00346734" w:rsidP="001F7E44">
      <w:pPr>
        <w:tabs>
          <w:tab w:val="left" w:pos="574"/>
        </w:tabs>
        <w:spacing w:line="380" w:lineRule="exact"/>
        <w:ind w:left="566" w:hangingChars="202" w:hanging="566"/>
        <w:rPr>
          <w:sz w:val="28"/>
          <w:szCs w:val="28"/>
        </w:rPr>
      </w:pPr>
      <w:r w:rsidRPr="00322865">
        <w:rPr>
          <w:rFonts w:hint="eastAsia"/>
          <w:sz w:val="28"/>
          <w:szCs w:val="28"/>
        </w:rPr>
        <w:t>二、</w:t>
      </w:r>
      <w:r w:rsidR="000565F9">
        <w:rPr>
          <w:rFonts w:hint="eastAsia"/>
          <w:sz w:val="28"/>
          <w:szCs w:val="28"/>
        </w:rPr>
        <w:tab/>
      </w:r>
      <w:r w:rsidR="00B2454B" w:rsidRPr="00B2454B">
        <w:rPr>
          <w:rFonts w:hint="eastAsia"/>
          <w:sz w:val="28"/>
          <w:szCs w:val="28"/>
        </w:rPr>
        <w:t>內文引述中央政府總決算審核報告，簡稱為總決算審核報告，並依據</w:t>
      </w:r>
      <w:proofErr w:type="gramStart"/>
      <w:r w:rsidR="00B2454B" w:rsidRPr="00B2454B">
        <w:rPr>
          <w:rFonts w:hint="eastAsia"/>
          <w:sz w:val="28"/>
          <w:szCs w:val="28"/>
        </w:rPr>
        <w:t>引述冊別分別</w:t>
      </w:r>
      <w:proofErr w:type="gramEnd"/>
      <w:r w:rsidR="00B2454B" w:rsidRPr="00B2454B">
        <w:rPr>
          <w:rFonts w:hint="eastAsia"/>
          <w:sz w:val="28"/>
          <w:szCs w:val="28"/>
        </w:rPr>
        <w:t>加</w:t>
      </w:r>
      <w:proofErr w:type="gramStart"/>
      <w:r w:rsidR="00B2454B" w:rsidRPr="00B2454B">
        <w:rPr>
          <w:rFonts w:hint="eastAsia"/>
          <w:sz w:val="28"/>
          <w:szCs w:val="28"/>
        </w:rPr>
        <w:t>註</w:t>
      </w:r>
      <w:proofErr w:type="gramEnd"/>
      <w:r w:rsidR="00B2454B" w:rsidRPr="00B2454B">
        <w:rPr>
          <w:rFonts w:hint="eastAsia"/>
          <w:sz w:val="28"/>
          <w:szCs w:val="28"/>
        </w:rPr>
        <w:t>第</w:t>
      </w:r>
      <w:r w:rsidR="00B2454B" w:rsidRPr="00B2454B">
        <w:rPr>
          <w:sz w:val="28"/>
          <w:szCs w:val="28"/>
        </w:rPr>
        <w:t>1冊、第2冊或第3冊；引述中央政府總決算附屬單位決算及綜計表審核報告營業部分，簡稱為審核報告營業部分；引述中央政府總決算附屬</w:t>
      </w:r>
      <w:r w:rsidR="00B2454B" w:rsidRPr="0016402C">
        <w:rPr>
          <w:sz w:val="28"/>
          <w:szCs w:val="28"/>
        </w:rPr>
        <w:t>單位決算及綜計表審核報告非營業部分，簡稱為審核報告非營業部分。</w:t>
      </w:r>
    </w:p>
    <w:p w:rsidR="00346734" w:rsidRPr="0016402C" w:rsidRDefault="00A0073F" w:rsidP="001F7E44">
      <w:pPr>
        <w:tabs>
          <w:tab w:val="left" w:pos="574"/>
        </w:tabs>
        <w:spacing w:line="380" w:lineRule="exact"/>
        <w:ind w:left="566" w:hangingChars="202" w:hanging="566"/>
        <w:rPr>
          <w:sz w:val="28"/>
          <w:szCs w:val="28"/>
        </w:rPr>
      </w:pPr>
      <w:r>
        <w:rPr>
          <w:rFonts w:hint="eastAsia"/>
          <w:sz w:val="28"/>
          <w:szCs w:val="28"/>
        </w:rPr>
        <w:t>三</w:t>
      </w:r>
      <w:r w:rsidR="000148C1" w:rsidRPr="0016402C">
        <w:rPr>
          <w:rFonts w:hint="eastAsia"/>
          <w:sz w:val="28"/>
          <w:szCs w:val="28"/>
        </w:rPr>
        <w:t>、</w:t>
      </w:r>
      <w:r w:rsidR="000565F9">
        <w:rPr>
          <w:rFonts w:hint="eastAsia"/>
          <w:sz w:val="28"/>
          <w:szCs w:val="28"/>
        </w:rPr>
        <w:tab/>
      </w:r>
      <w:r w:rsidR="00346734" w:rsidRPr="0016402C">
        <w:rPr>
          <w:rFonts w:hint="eastAsia"/>
          <w:sz w:val="28"/>
          <w:szCs w:val="28"/>
        </w:rPr>
        <w:t>約數金額</w:t>
      </w:r>
      <w:proofErr w:type="gramStart"/>
      <w:r w:rsidR="00346734" w:rsidRPr="0016402C">
        <w:rPr>
          <w:rFonts w:hint="eastAsia"/>
          <w:sz w:val="28"/>
          <w:szCs w:val="28"/>
        </w:rPr>
        <w:t>【</w:t>
      </w:r>
      <w:proofErr w:type="gramEnd"/>
      <w:r w:rsidR="00346734" w:rsidRPr="0016402C">
        <w:rPr>
          <w:rFonts w:hint="eastAsia"/>
          <w:sz w:val="28"/>
          <w:szCs w:val="28"/>
        </w:rPr>
        <w:t>如：億（餘）元、萬（餘）元等</w:t>
      </w:r>
      <w:proofErr w:type="gramStart"/>
      <w:r w:rsidR="00346734" w:rsidRPr="0016402C">
        <w:rPr>
          <w:rFonts w:hint="eastAsia"/>
          <w:sz w:val="28"/>
          <w:szCs w:val="28"/>
        </w:rPr>
        <w:t>】</w:t>
      </w:r>
      <w:proofErr w:type="gramEnd"/>
      <w:r w:rsidR="00346734" w:rsidRPr="0016402C">
        <w:rPr>
          <w:rFonts w:hint="eastAsia"/>
          <w:sz w:val="28"/>
          <w:szCs w:val="28"/>
        </w:rPr>
        <w:t>之表達，以餘數全</w:t>
      </w:r>
      <w:proofErr w:type="gramStart"/>
      <w:r w:rsidR="00346734" w:rsidRPr="0016402C">
        <w:rPr>
          <w:rFonts w:hint="eastAsia"/>
          <w:sz w:val="28"/>
          <w:szCs w:val="28"/>
        </w:rPr>
        <w:t>捨</w:t>
      </w:r>
      <w:proofErr w:type="gramEnd"/>
      <w:r w:rsidR="00346734" w:rsidRPr="0016402C">
        <w:rPr>
          <w:rFonts w:hint="eastAsia"/>
          <w:sz w:val="28"/>
          <w:szCs w:val="28"/>
        </w:rPr>
        <w:t>為原則。</w:t>
      </w:r>
    </w:p>
    <w:p w:rsidR="00B53EBF" w:rsidRPr="00D35E82" w:rsidRDefault="00A0073F" w:rsidP="001F7E44">
      <w:pPr>
        <w:tabs>
          <w:tab w:val="left" w:pos="574"/>
        </w:tabs>
        <w:spacing w:line="380" w:lineRule="exact"/>
        <w:ind w:left="566" w:hangingChars="202" w:hanging="566"/>
        <w:rPr>
          <w:color w:val="FF0000"/>
          <w:sz w:val="28"/>
          <w:szCs w:val="28"/>
        </w:rPr>
      </w:pPr>
      <w:r>
        <w:rPr>
          <w:rFonts w:hint="eastAsia"/>
          <w:sz w:val="28"/>
          <w:szCs w:val="28"/>
        </w:rPr>
        <w:t>四</w:t>
      </w:r>
      <w:r w:rsidR="00B53EBF" w:rsidRPr="0029044A">
        <w:rPr>
          <w:rFonts w:hint="eastAsia"/>
          <w:sz w:val="28"/>
          <w:szCs w:val="28"/>
        </w:rPr>
        <w:t>、</w:t>
      </w:r>
      <w:r w:rsidR="000565F9" w:rsidRPr="0029044A">
        <w:rPr>
          <w:rFonts w:hint="eastAsia"/>
          <w:sz w:val="28"/>
          <w:szCs w:val="28"/>
        </w:rPr>
        <w:tab/>
      </w:r>
      <w:r w:rsidR="007F3543" w:rsidRPr="0029044A">
        <w:rPr>
          <w:rFonts w:hint="eastAsia"/>
          <w:sz w:val="28"/>
          <w:szCs w:val="28"/>
        </w:rPr>
        <w:t>各總決算書表內各細目金額係</w:t>
      </w:r>
      <w:proofErr w:type="gramStart"/>
      <w:r w:rsidR="007F3543" w:rsidRPr="0029044A">
        <w:rPr>
          <w:rFonts w:hint="eastAsia"/>
          <w:sz w:val="28"/>
          <w:szCs w:val="28"/>
        </w:rPr>
        <w:t>採</w:t>
      </w:r>
      <w:proofErr w:type="gramEnd"/>
      <w:r w:rsidR="007F3543" w:rsidRPr="0029044A">
        <w:rPr>
          <w:rFonts w:hint="eastAsia"/>
          <w:sz w:val="28"/>
          <w:szCs w:val="28"/>
        </w:rPr>
        <w:t>四捨五入表達至元，而</w:t>
      </w:r>
      <w:proofErr w:type="gramStart"/>
      <w:r w:rsidR="007F3543" w:rsidRPr="0029044A">
        <w:rPr>
          <w:rFonts w:hint="eastAsia"/>
          <w:sz w:val="28"/>
          <w:szCs w:val="28"/>
        </w:rPr>
        <w:t>合計數係以</w:t>
      </w:r>
      <w:proofErr w:type="gramEnd"/>
      <w:r w:rsidR="007F3543" w:rsidRPr="0029044A">
        <w:rPr>
          <w:rFonts w:hint="eastAsia"/>
          <w:sz w:val="28"/>
          <w:szCs w:val="28"/>
        </w:rPr>
        <w:t>各細目原值加總後，四捨五入表達至元，</w:t>
      </w:r>
      <w:proofErr w:type="gramStart"/>
      <w:r w:rsidR="007F3543" w:rsidRPr="0029044A">
        <w:rPr>
          <w:rFonts w:hint="eastAsia"/>
          <w:sz w:val="28"/>
          <w:szCs w:val="28"/>
        </w:rPr>
        <w:t>故表列</w:t>
      </w:r>
      <w:proofErr w:type="gramEnd"/>
      <w:r w:rsidR="007F3543" w:rsidRPr="0029044A">
        <w:rPr>
          <w:rFonts w:hint="eastAsia"/>
          <w:sz w:val="28"/>
          <w:szCs w:val="28"/>
        </w:rPr>
        <w:t>各細目之和與合計數或有差異；各項數字之百分比，因</w:t>
      </w:r>
      <w:proofErr w:type="gramStart"/>
      <w:r w:rsidR="007F3543" w:rsidRPr="0029044A">
        <w:rPr>
          <w:rFonts w:hint="eastAsia"/>
          <w:sz w:val="28"/>
          <w:szCs w:val="28"/>
        </w:rPr>
        <w:t>採</w:t>
      </w:r>
      <w:proofErr w:type="gramEnd"/>
      <w:r w:rsidR="007F3543" w:rsidRPr="0029044A">
        <w:rPr>
          <w:rFonts w:hint="eastAsia"/>
          <w:sz w:val="28"/>
          <w:szCs w:val="28"/>
        </w:rPr>
        <w:t>四捨五入方式計算，細項數字百分比之</w:t>
      </w:r>
      <w:proofErr w:type="gramStart"/>
      <w:r w:rsidR="007F3543" w:rsidRPr="0029044A">
        <w:rPr>
          <w:rFonts w:hint="eastAsia"/>
          <w:sz w:val="28"/>
          <w:szCs w:val="28"/>
        </w:rPr>
        <w:t>和</w:t>
      </w:r>
      <w:proofErr w:type="gramEnd"/>
      <w:r w:rsidR="007F3543" w:rsidRPr="0029044A">
        <w:rPr>
          <w:rFonts w:hint="eastAsia"/>
          <w:sz w:val="28"/>
          <w:szCs w:val="28"/>
        </w:rPr>
        <w:t>，與合計數之百分比或有差異。</w:t>
      </w:r>
    </w:p>
    <w:p w:rsidR="003A22FE" w:rsidRPr="007C50F8" w:rsidRDefault="00A0073F" w:rsidP="001F7E44">
      <w:pPr>
        <w:tabs>
          <w:tab w:val="left" w:pos="574"/>
        </w:tabs>
        <w:spacing w:line="380" w:lineRule="exact"/>
        <w:ind w:left="566" w:hangingChars="202" w:hanging="566"/>
        <w:rPr>
          <w:sz w:val="28"/>
          <w:szCs w:val="28"/>
        </w:rPr>
      </w:pPr>
      <w:r>
        <w:rPr>
          <w:sz w:val="28"/>
          <w:szCs w:val="28"/>
        </w:rPr>
        <w:t>五</w:t>
      </w:r>
      <w:r w:rsidR="003A22FE" w:rsidRPr="0016402C">
        <w:rPr>
          <w:rFonts w:hint="eastAsia"/>
          <w:sz w:val="28"/>
          <w:szCs w:val="28"/>
        </w:rPr>
        <w:t>、</w:t>
      </w:r>
      <w:r w:rsidR="000565F9">
        <w:rPr>
          <w:rFonts w:hint="eastAsia"/>
          <w:sz w:val="28"/>
          <w:szCs w:val="28"/>
        </w:rPr>
        <w:tab/>
      </w:r>
      <w:r w:rsidR="00B2454B" w:rsidRPr="0016402C">
        <w:rPr>
          <w:rFonts w:hint="eastAsia"/>
          <w:sz w:val="28"/>
          <w:szCs w:val="28"/>
        </w:rPr>
        <w:t>統計表內數值</w:t>
      </w:r>
      <w:proofErr w:type="gramStart"/>
      <w:r w:rsidR="00B2454B" w:rsidRPr="0016402C">
        <w:rPr>
          <w:rFonts w:hint="eastAsia"/>
          <w:sz w:val="28"/>
          <w:szCs w:val="28"/>
        </w:rPr>
        <w:t>為零或數值</w:t>
      </w:r>
      <w:proofErr w:type="gramEnd"/>
      <w:r w:rsidR="00B2454B" w:rsidRPr="0016402C">
        <w:rPr>
          <w:rFonts w:hint="eastAsia"/>
          <w:sz w:val="28"/>
          <w:szCs w:val="28"/>
        </w:rPr>
        <w:t>無統計者，以「－」表示；數值尚未發布者，以</w:t>
      </w:r>
      <w:r w:rsidR="00B2454B" w:rsidRPr="00B2454B">
        <w:rPr>
          <w:rFonts w:hint="eastAsia"/>
          <w:sz w:val="28"/>
          <w:szCs w:val="28"/>
        </w:rPr>
        <w:t>「…」表示；數值無意義者，以「</w:t>
      </w:r>
      <w:r w:rsidR="00B2454B" w:rsidRPr="00B2454B">
        <w:rPr>
          <w:sz w:val="28"/>
          <w:szCs w:val="28"/>
        </w:rPr>
        <w:t>--」表示；有數值惟未達表列統計單位者，最多表達至小數點後2位，否則以「0」表示。</w:t>
      </w:r>
    </w:p>
    <w:p w:rsidR="004668A3" w:rsidRPr="00C22CDC" w:rsidRDefault="00A0073F" w:rsidP="001F7E44">
      <w:pPr>
        <w:tabs>
          <w:tab w:val="left" w:pos="574"/>
        </w:tabs>
        <w:spacing w:line="380" w:lineRule="exact"/>
        <w:ind w:left="566" w:hangingChars="202" w:hanging="566"/>
        <w:rPr>
          <w:sz w:val="28"/>
          <w:szCs w:val="28"/>
        </w:rPr>
      </w:pPr>
      <w:r>
        <w:rPr>
          <w:rFonts w:hint="eastAsia"/>
          <w:sz w:val="28"/>
          <w:szCs w:val="28"/>
        </w:rPr>
        <w:t>六</w:t>
      </w:r>
      <w:r w:rsidR="00346734" w:rsidRPr="00C22CDC">
        <w:rPr>
          <w:rFonts w:hint="eastAsia"/>
          <w:sz w:val="28"/>
          <w:szCs w:val="28"/>
        </w:rPr>
        <w:t>、</w:t>
      </w:r>
      <w:r w:rsidR="000565F9">
        <w:rPr>
          <w:rFonts w:hint="eastAsia"/>
          <w:sz w:val="28"/>
          <w:szCs w:val="28"/>
        </w:rPr>
        <w:tab/>
      </w:r>
      <w:r w:rsidR="00346734" w:rsidRPr="00C22CDC">
        <w:rPr>
          <w:rFonts w:hint="eastAsia"/>
          <w:sz w:val="28"/>
          <w:szCs w:val="28"/>
        </w:rPr>
        <w:t>「</w:t>
      </w:r>
      <w:r w:rsidR="00C22CDC" w:rsidRPr="00C22CDC">
        <w:rPr>
          <w:rFonts w:hint="eastAsia"/>
          <w:sz w:val="28"/>
          <w:szCs w:val="28"/>
        </w:rPr>
        <w:t>乙</w:t>
      </w:r>
      <w:r w:rsidR="00346734" w:rsidRPr="00C22CDC">
        <w:rPr>
          <w:rFonts w:hint="eastAsia"/>
          <w:sz w:val="28"/>
          <w:szCs w:val="28"/>
        </w:rPr>
        <w:t>、各基金決算之審核」有關債務基金、特別收入基金及資本計畫基金之「基金來源用途及餘</w:t>
      </w:r>
      <w:proofErr w:type="gramStart"/>
      <w:r w:rsidR="00346734" w:rsidRPr="00C22CDC">
        <w:rPr>
          <w:rFonts w:hint="eastAsia"/>
          <w:sz w:val="28"/>
          <w:szCs w:val="28"/>
        </w:rPr>
        <w:t>絀</w:t>
      </w:r>
      <w:proofErr w:type="gramEnd"/>
      <w:r w:rsidR="00346734" w:rsidRPr="00C22CDC">
        <w:rPr>
          <w:rFonts w:hint="eastAsia"/>
          <w:sz w:val="28"/>
          <w:szCs w:val="28"/>
        </w:rPr>
        <w:t>審定表」所列預算數係</w:t>
      </w:r>
      <w:proofErr w:type="gramStart"/>
      <w:r w:rsidR="00D35E82">
        <w:rPr>
          <w:rFonts w:hint="eastAsia"/>
          <w:sz w:val="28"/>
          <w:szCs w:val="28"/>
        </w:rPr>
        <w:t>11</w:t>
      </w:r>
      <w:r w:rsidR="00463FC3">
        <w:rPr>
          <w:rFonts w:hint="eastAsia"/>
          <w:sz w:val="28"/>
          <w:szCs w:val="28"/>
        </w:rPr>
        <w:t>1</w:t>
      </w:r>
      <w:proofErr w:type="gramEnd"/>
      <w:r w:rsidR="00346734" w:rsidRPr="00C22CDC">
        <w:rPr>
          <w:rFonts w:hint="eastAsia"/>
          <w:sz w:val="28"/>
          <w:szCs w:val="28"/>
        </w:rPr>
        <w:t>年度法定預算數；至於</w:t>
      </w:r>
      <w:r w:rsidR="00DD4ECF" w:rsidRPr="00C22CDC">
        <w:rPr>
          <w:rFonts w:hint="eastAsia"/>
          <w:sz w:val="28"/>
          <w:szCs w:val="28"/>
        </w:rPr>
        <w:t>決算數及決算審定數，係包含</w:t>
      </w:r>
      <w:proofErr w:type="gramStart"/>
      <w:r w:rsidR="00D35E82">
        <w:rPr>
          <w:rFonts w:hint="eastAsia"/>
          <w:sz w:val="28"/>
          <w:szCs w:val="28"/>
        </w:rPr>
        <w:t>11</w:t>
      </w:r>
      <w:r w:rsidR="00463FC3">
        <w:rPr>
          <w:rFonts w:hint="eastAsia"/>
          <w:sz w:val="28"/>
          <w:szCs w:val="28"/>
        </w:rPr>
        <w:t>1</w:t>
      </w:r>
      <w:proofErr w:type="gramEnd"/>
      <w:r w:rsidR="00346734" w:rsidRPr="00C22CDC">
        <w:rPr>
          <w:rFonts w:hint="eastAsia"/>
          <w:sz w:val="28"/>
          <w:szCs w:val="28"/>
        </w:rPr>
        <w:t>年度預算數、</w:t>
      </w:r>
      <w:r w:rsidR="008F5487" w:rsidRPr="00C22CDC">
        <w:rPr>
          <w:rFonts w:hint="eastAsia"/>
          <w:sz w:val="28"/>
          <w:szCs w:val="28"/>
        </w:rPr>
        <w:t>報准先行辦理數及以前年度保留數</w:t>
      </w:r>
      <w:r w:rsidR="00346734" w:rsidRPr="00C22CDC">
        <w:rPr>
          <w:rFonts w:hint="eastAsia"/>
          <w:sz w:val="28"/>
          <w:szCs w:val="28"/>
        </w:rPr>
        <w:t>等之執行金額。</w:t>
      </w:r>
    </w:p>
    <w:p w:rsidR="000148C1" w:rsidRPr="000148C1" w:rsidRDefault="00A0073F" w:rsidP="001F7E44">
      <w:pPr>
        <w:tabs>
          <w:tab w:val="left" w:pos="574"/>
        </w:tabs>
        <w:spacing w:line="380" w:lineRule="exact"/>
        <w:ind w:left="566" w:hangingChars="202" w:hanging="566"/>
        <w:rPr>
          <w:rFonts w:cs="Times New Roman"/>
          <w:kern w:val="0"/>
          <w:sz w:val="28"/>
          <w:szCs w:val="28"/>
        </w:rPr>
      </w:pPr>
      <w:r>
        <w:rPr>
          <w:rFonts w:cs="Times New Roman" w:hint="eastAsia"/>
          <w:kern w:val="0"/>
          <w:sz w:val="28"/>
          <w:szCs w:val="28"/>
        </w:rPr>
        <w:t>七</w:t>
      </w:r>
      <w:r w:rsidR="000148C1" w:rsidRPr="007C50F8">
        <w:rPr>
          <w:rFonts w:cs="Times New Roman" w:hint="eastAsia"/>
          <w:kern w:val="0"/>
          <w:sz w:val="28"/>
          <w:szCs w:val="28"/>
        </w:rPr>
        <w:t>、</w:t>
      </w:r>
      <w:r w:rsidR="000565F9">
        <w:rPr>
          <w:rFonts w:cs="Times New Roman" w:hint="eastAsia"/>
          <w:kern w:val="0"/>
          <w:sz w:val="28"/>
          <w:szCs w:val="28"/>
        </w:rPr>
        <w:tab/>
      </w:r>
      <w:r w:rsidR="000148C1" w:rsidRPr="007C50F8">
        <w:rPr>
          <w:rFonts w:cs="Times New Roman" w:hint="eastAsia"/>
          <w:kern w:val="0"/>
          <w:sz w:val="28"/>
          <w:szCs w:val="28"/>
        </w:rPr>
        <w:t>部分基金於1</w:t>
      </w:r>
      <w:r w:rsidR="00D35E82">
        <w:rPr>
          <w:rFonts w:cs="Times New Roman" w:hint="eastAsia"/>
          <w:kern w:val="0"/>
          <w:sz w:val="28"/>
          <w:szCs w:val="28"/>
        </w:rPr>
        <w:t>1</w:t>
      </w:r>
      <w:r w:rsidR="00463FC3">
        <w:rPr>
          <w:rFonts w:cs="Times New Roman" w:hint="eastAsia"/>
          <w:kern w:val="0"/>
          <w:sz w:val="28"/>
          <w:szCs w:val="28"/>
        </w:rPr>
        <w:t>1</w:t>
      </w:r>
      <w:r w:rsidR="000148C1" w:rsidRPr="007C50F8">
        <w:rPr>
          <w:rFonts w:cs="Times New Roman" w:hint="eastAsia"/>
          <w:kern w:val="0"/>
          <w:sz w:val="28"/>
          <w:szCs w:val="28"/>
        </w:rPr>
        <w:t>年1月1日至1</w:t>
      </w:r>
      <w:r w:rsidR="00532334">
        <w:rPr>
          <w:rFonts w:cs="Times New Roman" w:hint="eastAsia"/>
          <w:kern w:val="0"/>
          <w:sz w:val="28"/>
          <w:szCs w:val="28"/>
        </w:rPr>
        <w:t>1</w:t>
      </w:r>
      <w:r w:rsidR="00463FC3">
        <w:rPr>
          <w:rFonts w:cs="Times New Roman" w:hint="eastAsia"/>
          <w:kern w:val="0"/>
          <w:sz w:val="28"/>
          <w:szCs w:val="28"/>
        </w:rPr>
        <w:t>2</w:t>
      </w:r>
      <w:r w:rsidR="000148C1" w:rsidRPr="007C50F8">
        <w:rPr>
          <w:rFonts w:cs="Times New Roman" w:hint="eastAsia"/>
          <w:kern w:val="0"/>
          <w:sz w:val="28"/>
          <w:szCs w:val="28"/>
        </w:rPr>
        <w:t>年6月</w:t>
      </w:r>
      <w:r w:rsidR="000148C1" w:rsidRPr="00E04088">
        <w:rPr>
          <w:rFonts w:cs="Times New Roman" w:hint="eastAsia"/>
          <w:kern w:val="0"/>
          <w:sz w:val="28"/>
          <w:szCs w:val="28"/>
        </w:rPr>
        <w:t>30日間</w:t>
      </w:r>
      <w:r w:rsidR="00E04088" w:rsidRPr="00E04088">
        <w:rPr>
          <w:rFonts w:cs="Times New Roman" w:hint="eastAsia"/>
          <w:kern w:val="0"/>
          <w:sz w:val="28"/>
          <w:szCs w:val="28"/>
        </w:rPr>
        <w:t>整</w:t>
      </w:r>
      <w:proofErr w:type="gramStart"/>
      <w:r w:rsidR="00E04088" w:rsidRPr="00E04088">
        <w:rPr>
          <w:rFonts w:cs="Times New Roman" w:hint="eastAsia"/>
          <w:kern w:val="0"/>
          <w:sz w:val="28"/>
          <w:szCs w:val="28"/>
        </w:rPr>
        <w:t>併</w:t>
      </w:r>
      <w:proofErr w:type="gramEnd"/>
      <w:r w:rsidR="00E04088" w:rsidRPr="00E04088">
        <w:rPr>
          <w:rFonts w:cs="Times New Roman" w:hint="eastAsia"/>
          <w:kern w:val="0"/>
          <w:sz w:val="28"/>
          <w:szCs w:val="28"/>
        </w:rPr>
        <w:t>、更名</w:t>
      </w:r>
      <w:r w:rsidR="008E36E1">
        <w:rPr>
          <w:rFonts w:cs="Times New Roman" w:hint="eastAsia"/>
          <w:kern w:val="0"/>
          <w:sz w:val="28"/>
          <w:szCs w:val="28"/>
        </w:rPr>
        <w:t>或</w:t>
      </w:r>
      <w:r w:rsidR="00D30005">
        <w:rPr>
          <w:rFonts w:cs="Times New Roman" w:hint="eastAsia"/>
          <w:kern w:val="0"/>
          <w:sz w:val="28"/>
          <w:szCs w:val="28"/>
        </w:rPr>
        <w:t>新設</w:t>
      </w:r>
      <w:r w:rsidR="000148C1" w:rsidRPr="00E04088">
        <w:rPr>
          <w:rFonts w:cs="Times New Roman" w:hint="eastAsia"/>
          <w:kern w:val="0"/>
          <w:sz w:val="28"/>
          <w:szCs w:val="28"/>
        </w:rPr>
        <w:t>者（如下表），其基金名稱</w:t>
      </w:r>
      <w:r w:rsidR="00545785" w:rsidRPr="000148C1">
        <w:rPr>
          <w:rFonts w:cs="Times New Roman" w:hint="eastAsia"/>
          <w:kern w:val="0"/>
          <w:sz w:val="28"/>
          <w:szCs w:val="28"/>
        </w:rPr>
        <w:t>表達</w:t>
      </w:r>
      <w:r w:rsidR="000148C1" w:rsidRPr="00E04088">
        <w:rPr>
          <w:rFonts w:cs="Times New Roman" w:hint="eastAsia"/>
          <w:kern w:val="0"/>
          <w:sz w:val="28"/>
          <w:szCs w:val="28"/>
        </w:rPr>
        <w:t>以事實發</w:t>
      </w:r>
      <w:r w:rsidR="000148C1" w:rsidRPr="000148C1">
        <w:rPr>
          <w:rFonts w:cs="Times New Roman" w:hint="eastAsia"/>
          <w:kern w:val="0"/>
          <w:sz w:val="28"/>
          <w:szCs w:val="28"/>
        </w:rPr>
        <w:t>生時點之名稱為原則。</w:t>
      </w:r>
    </w:p>
    <w:tbl>
      <w:tblPr>
        <w:tblW w:w="9949" w:type="dxa"/>
        <w:jc w:val="center"/>
        <w:tblCellMar>
          <w:left w:w="28" w:type="dxa"/>
          <w:right w:w="28" w:type="dxa"/>
        </w:tblCellMar>
        <w:tblLook w:val="04A0" w:firstRow="1" w:lastRow="0" w:firstColumn="1" w:lastColumn="0" w:noHBand="0" w:noVBand="1"/>
      </w:tblPr>
      <w:tblGrid>
        <w:gridCol w:w="1716"/>
        <w:gridCol w:w="8233"/>
      </w:tblGrid>
      <w:tr w:rsidR="00E04088" w:rsidRPr="00E04088" w:rsidTr="00F2371A">
        <w:trPr>
          <w:trHeight w:val="340"/>
          <w:jc w:val="center"/>
        </w:trPr>
        <w:tc>
          <w:tcPr>
            <w:tcW w:w="17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088" w:rsidRPr="002A4AAF" w:rsidRDefault="00E04088" w:rsidP="0042153D">
            <w:pPr>
              <w:widowControl w:val="0"/>
              <w:overflowPunct/>
              <w:spacing w:line="290" w:lineRule="exact"/>
              <w:ind w:leftChars="17" w:left="41" w:firstLineChars="0" w:firstLine="0"/>
              <w:jc w:val="distribute"/>
              <w:rPr>
                <w:rFonts w:cs="新細明體"/>
                <w:color w:val="000000" w:themeColor="text1"/>
                <w:kern w:val="0"/>
              </w:rPr>
            </w:pPr>
            <w:r w:rsidRPr="002A4AAF">
              <w:rPr>
                <w:rFonts w:cs="新細明體" w:hint="eastAsia"/>
                <w:color w:val="000000" w:themeColor="text1"/>
                <w:kern w:val="0"/>
              </w:rPr>
              <w:t>主管別</w:t>
            </w:r>
          </w:p>
        </w:tc>
        <w:tc>
          <w:tcPr>
            <w:tcW w:w="8233" w:type="dxa"/>
            <w:tcBorders>
              <w:top w:val="single" w:sz="4" w:space="0" w:color="auto"/>
              <w:left w:val="nil"/>
              <w:bottom w:val="single" w:sz="4" w:space="0" w:color="auto"/>
              <w:right w:val="single" w:sz="4" w:space="0" w:color="auto"/>
            </w:tcBorders>
            <w:shd w:val="clear" w:color="auto" w:fill="auto"/>
            <w:vAlign w:val="center"/>
            <w:hideMark/>
          </w:tcPr>
          <w:p w:rsidR="00E04088" w:rsidRPr="002A4AAF" w:rsidRDefault="00C22CDC" w:rsidP="0065757C">
            <w:pPr>
              <w:widowControl w:val="0"/>
              <w:overflowPunct/>
              <w:spacing w:line="310" w:lineRule="exact"/>
              <w:ind w:firstLineChars="0" w:firstLine="0"/>
              <w:jc w:val="center"/>
              <w:rPr>
                <w:rFonts w:cs="新細明體"/>
                <w:color w:val="000000" w:themeColor="text1"/>
                <w:kern w:val="0"/>
              </w:rPr>
            </w:pPr>
            <w:r w:rsidRPr="002A4AAF">
              <w:rPr>
                <w:rFonts w:cs="Times New Roman" w:hint="eastAsia"/>
                <w:color w:val="000000" w:themeColor="text1"/>
              </w:rPr>
              <w:t>所屬基金</w:t>
            </w:r>
            <w:r w:rsidR="008E36E1" w:rsidRPr="002A4AAF">
              <w:rPr>
                <w:rFonts w:cs="Times New Roman" w:hint="eastAsia"/>
                <w:color w:val="000000" w:themeColor="text1"/>
              </w:rPr>
              <w:t>整</w:t>
            </w:r>
            <w:proofErr w:type="gramStart"/>
            <w:r w:rsidR="008E36E1" w:rsidRPr="002A4AAF">
              <w:rPr>
                <w:rFonts w:cs="Times New Roman" w:hint="eastAsia"/>
                <w:color w:val="000000" w:themeColor="text1"/>
              </w:rPr>
              <w:t>併</w:t>
            </w:r>
            <w:proofErr w:type="gramEnd"/>
            <w:r w:rsidR="008E36E1" w:rsidRPr="002A4AAF">
              <w:rPr>
                <w:rFonts w:cs="Times New Roman" w:hint="eastAsia"/>
                <w:color w:val="000000" w:themeColor="text1"/>
              </w:rPr>
              <w:t>、更名或</w:t>
            </w:r>
            <w:r w:rsidR="00D30005">
              <w:rPr>
                <w:rFonts w:cs="Times New Roman" w:hint="eastAsia"/>
                <w:color w:val="000000" w:themeColor="text1"/>
              </w:rPr>
              <w:t>新設</w:t>
            </w:r>
            <w:r w:rsidR="00E04088" w:rsidRPr="002A4AAF">
              <w:rPr>
                <w:rFonts w:cs="Times New Roman" w:hint="eastAsia"/>
                <w:color w:val="000000" w:themeColor="text1"/>
              </w:rPr>
              <w:t>情形</w:t>
            </w:r>
          </w:p>
        </w:tc>
      </w:tr>
      <w:tr w:rsidR="005A53FB" w:rsidRPr="00E04088" w:rsidTr="00F2371A">
        <w:trPr>
          <w:trHeight w:val="340"/>
          <w:jc w:val="center"/>
        </w:trPr>
        <w:tc>
          <w:tcPr>
            <w:tcW w:w="1716" w:type="dxa"/>
            <w:tcBorders>
              <w:top w:val="single" w:sz="4" w:space="0" w:color="auto"/>
              <w:left w:val="single" w:sz="4" w:space="0" w:color="auto"/>
              <w:bottom w:val="single" w:sz="4" w:space="0" w:color="auto"/>
              <w:right w:val="single" w:sz="4" w:space="0" w:color="auto"/>
            </w:tcBorders>
            <w:shd w:val="clear" w:color="auto" w:fill="auto"/>
            <w:vAlign w:val="center"/>
          </w:tcPr>
          <w:p w:rsidR="005A53FB" w:rsidRPr="002A4AAF" w:rsidRDefault="005A53FB" w:rsidP="0042153D">
            <w:pPr>
              <w:widowControl w:val="0"/>
              <w:overflowPunct/>
              <w:spacing w:line="290" w:lineRule="exact"/>
              <w:ind w:leftChars="17" w:left="41" w:firstLineChars="0" w:firstLine="0"/>
              <w:jc w:val="distribute"/>
              <w:rPr>
                <w:rFonts w:cs="新細明體"/>
                <w:color w:val="000000" w:themeColor="text1"/>
                <w:kern w:val="0"/>
              </w:rPr>
            </w:pPr>
            <w:r>
              <w:rPr>
                <w:rFonts w:cs="新細明體" w:hint="eastAsia"/>
                <w:color w:val="000000" w:themeColor="text1"/>
                <w:kern w:val="0"/>
              </w:rPr>
              <w:t>行政院</w:t>
            </w:r>
          </w:p>
        </w:tc>
        <w:tc>
          <w:tcPr>
            <w:tcW w:w="8233" w:type="dxa"/>
            <w:tcBorders>
              <w:top w:val="single" w:sz="4" w:space="0" w:color="auto"/>
              <w:left w:val="nil"/>
              <w:bottom w:val="single" w:sz="4" w:space="0" w:color="auto"/>
              <w:right w:val="single" w:sz="4" w:space="0" w:color="auto"/>
            </w:tcBorders>
            <w:shd w:val="clear" w:color="auto" w:fill="auto"/>
            <w:vAlign w:val="center"/>
          </w:tcPr>
          <w:p w:rsidR="005A53FB" w:rsidRPr="002A4AAF" w:rsidRDefault="005A53FB" w:rsidP="0065757C">
            <w:pPr>
              <w:widowControl w:val="0"/>
              <w:overflowPunct/>
              <w:spacing w:line="310" w:lineRule="exact"/>
              <w:ind w:firstLineChars="0" w:firstLine="0"/>
              <w:rPr>
                <w:rFonts w:cs="Times New Roman"/>
                <w:color w:val="000000" w:themeColor="text1"/>
              </w:rPr>
            </w:pPr>
            <w:r>
              <w:rPr>
                <w:rFonts w:cs="Times New Roman" w:hint="eastAsia"/>
                <w:color w:val="000000" w:themeColor="text1"/>
              </w:rPr>
              <w:t>依據促進轉型正義條例規定，</w:t>
            </w:r>
            <w:r w:rsidR="00893138">
              <w:rPr>
                <w:rFonts w:cs="Times New Roman" w:hint="eastAsia"/>
                <w:color w:val="000000" w:themeColor="text1"/>
              </w:rPr>
              <w:t>於</w:t>
            </w:r>
            <w:proofErr w:type="gramStart"/>
            <w:r w:rsidR="00893138">
              <w:rPr>
                <w:rFonts w:cs="Times New Roman" w:hint="eastAsia"/>
                <w:color w:val="000000" w:themeColor="text1"/>
              </w:rPr>
              <w:t>111</w:t>
            </w:r>
            <w:proofErr w:type="gramEnd"/>
            <w:r w:rsidR="00893138">
              <w:rPr>
                <w:rFonts w:cs="Times New Roman" w:hint="eastAsia"/>
                <w:color w:val="000000" w:themeColor="text1"/>
              </w:rPr>
              <w:t>年度</w:t>
            </w:r>
            <w:r>
              <w:rPr>
                <w:rFonts w:cs="Times New Roman" w:hint="eastAsia"/>
                <w:color w:val="000000" w:themeColor="text1"/>
              </w:rPr>
              <w:t>新設促進轉型正義基金。</w:t>
            </w:r>
          </w:p>
        </w:tc>
      </w:tr>
      <w:tr w:rsidR="006A4816" w:rsidRPr="00E04088" w:rsidTr="00AF39EC">
        <w:trPr>
          <w:trHeight w:val="20"/>
          <w:jc w:val="center"/>
        </w:trPr>
        <w:tc>
          <w:tcPr>
            <w:tcW w:w="1716" w:type="dxa"/>
            <w:tcBorders>
              <w:top w:val="single" w:sz="4" w:space="0" w:color="auto"/>
              <w:left w:val="single" w:sz="4" w:space="0" w:color="auto"/>
              <w:bottom w:val="single" w:sz="4" w:space="0" w:color="auto"/>
              <w:right w:val="single" w:sz="4" w:space="0" w:color="auto"/>
            </w:tcBorders>
            <w:shd w:val="clear" w:color="auto" w:fill="auto"/>
            <w:vAlign w:val="center"/>
          </w:tcPr>
          <w:p w:rsidR="006A4816" w:rsidRDefault="006A4816" w:rsidP="0042153D">
            <w:pPr>
              <w:widowControl w:val="0"/>
              <w:overflowPunct/>
              <w:spacing w:line="290" w:lineRule="exact"/>
              <w:ind w:leftChars="17" w:left="41" w:firstLineChars="0" w:firstLine="0"/>
              <w:jc w:val="distribute"/>
              <w:rPr>
                <w:rFonts w:cs="新細明體"/>
                <w:color w:val="000000" w:themeColor="text1"/>
                <w:kern w:val="0"/>
              </w:rPr>
            </w:pPr>
            <w:r>
              <w:rPr>
                <w:rFonts w:cs="新細明體" w:hint="eastAsia"/>
                <w:color w:val="000000" w:themeColor="text1"/>
                <w:kern w:val="0"/>
              </w:rPr>
              <w:t>內政部</w:t>
            </w:r>
          </w:p>
        </w:tc>
        <w:tc>
          <w:tcPr>
            <w:tcW w:w="8233" w:type="dxa"/>
            <w:tcBorders>
              <w:top w:val="single" w:sz="4" w:space="0" w:color="auto"/>
              <w:left w:val="nil"/>
              <w:bottom w:val="single" w:sz="4" w:space="0" w:color="auto"/>
              <w:right w:val="single" w:sz="4" w:space="0" w:color="auto"/>
            </w:tcBorders>
            <w:shd w:val="clear" w:color="auto" w:fill="auto"/>
            <w:vAlign w:val="center"/>
          </w:tcPr>
          <w:p w:rsidR="006A4816" w:rsidRDefault="00BB714B" w:rsidP="0065757C">
            <w:pPr>
              <w:widowControl w:val="0"/>
              <w:overflowPunct/>
              <w:spacing w:line="310" w:lineRule="exact"/>
              <w:ind w:firstLineChars="0" w:firstLine="0"/>
              <w:rPr>
                <w:rFonts w:cs="Times New Roman"/>
                <w:color w:val="000000" w:themeColor="text1"/>
              </w:rPr>
            </w:pPr>
            <w:r>
              <w:rPr>
                <w:rFonts w:cs="Times New Roman" w:hint="eastAsia"/>
                <w:color w:val="000000" w:themeColor="text1"/>
              </w:rPr>
              <w:t>依據行政院109年12月31日</w:t>
            </w:r>
            <w:proofErr w:type="gramStart"/>
            <w:r>
              <w:rPr>
                <w:rFonts w:cs="Times New Roman" w:hint="eastAsia"/>
                <w:color w:val="000000" w:themeColor="text1"/>
              </w:rPr>
              <w:t>院授主基法字</w:t>
            </w:r>
            <w:proofErr w:type="gramEnd"/>
            <w:r>
              <w:rPr>
                <w:rFonts w:cs="Times New Roman" w:hint="eastAsia"/>
                <w:color w:val="000000" w:themeColor="text1"/>
              </w:rPr>
              <w:t>第1090201401號函</w:t>
            </w:r>
            <w:r w:rsidR="0090756F">
              <w:rPr>
                <w:rFonts w:cs="Times New Roman" w:hint="eastAsia"/>
                <w:color w:val="000000" w:themeColor="text1"/>
              </w:rPr>
              <w:t>，</w:t>
            </w:r>
            <w:r w:rsidR="00893138">
              <w:rPr>
                <w:rFonts w:cs="Times New Roman" w:hint="eastAsia"/>
                <w:color w:val="000000" w:themeColor="text1"/>
              </w:rPr>
              <w:t>於</w:t>
            </w:r>
            <w:proofErr w:type="gramStart"/>
            <w:r w:rsidR="00893138">
              <w:rPr>
                <w:rFonts w:cs="Times New Roman" w:hint="eastAsia"/>
                <w:color w:val="000000" w:themeColor="text1"/>
              </w:rPr>
              <w:t>111</w:t>
            </w:r>
            <w:proofErr w:type="gramEnd"/>
            <w:r w:rsidR="00893138">
              <w:rPr>
                <w:rFonts w:cs="Times New Roman" w:hint="eastAsia"/>
                <w:color w:val="000000" w:themeColor="text1"/>
              </w:rPr>
              <w:t>年度</w:t>
            </w:r>
            <w:r w:rsidR="0090756F">
              <w:rPr>
                <w:rFonts w:cs="Times New Roman" w:hint="eastAsia"/>
                <w:color w:val="000000" w:themeColor="text1"/>
              </w:rPr>
              <w:t>新設實施平均地權基金。</w:t>
            </w:r>
          </w:p>
        </w:tc>
      </w:tr>
      <w:tr w:rsidR="003A245C" w:rsidRPr="00E04088" w:rsidTr="00034C61">
        <w:trPr>
          <w:trHeight w:val="20"/>
          <w:jc w:val="center"/>
        </w:trPr>
        <w:tc>
          <w:tcPr>
            <w:tcW w:w="1716" w:type="dxa"/>
            <w:vMerge w:val="restart"/>
            <w:tcBorders>
              <w:top w:val="single" w:sz="4" w:space="0" w:color="auto"/>
              <w:left w:val="single" w:sz="4" w:space="0" w:color="auto"/>
              <w:right w:val="single" w:sz="4" w:space="0" w:color="auto"/>
            </w:tcBorders>
            <w:shd w:val="clear" w:color="auto" w:fill="auto"/>
            <w:vAlign w:val="center"/>
          </w:tcPr>
          <w:p w:rsidR="003A245C" w:rsidRPr="009D4EB3" w:rsidRDefault="003A245C" w:rsidP="0042153D">
            <w:pPr>
              <w:widowControl w:val="0"/>
              <w:overflowPunct/>
              <w:spacing w:line="290" w:lineRule="exact"/>
              <w:ind w:leftChars="17" w:left="41" w:firstLineChars="0" w:firstLine="0"/>
              <w:jc w:val="distribute"/>
              <w:rPr>
                <w:rFonts w:cs="新細明體"/>
                <w:kern w:val="0"/>
              </w:rPr>
            </w:pPr>
            <w:r w:rsidRPr="009D4EB3">
              <w:rPr>
                <w:rFonts w:cs="新細明體" w:hint="eastAsia"/>
                <w:kern w:val="0"/>
              </w:rPr>
              <w:t>教育部</w:t>
            </w:r>
          </w:p>
        </w:tc>
        <w:tc>
          <w:tcPr>
            <w:tcW w:w="8233" w:type="dxa"/>
            <w:tcBorders>
              <w:top w:val="single" w:sz="4" w:space="0" w:color="auto"/>
              <w:left w:val="nil"/>
              <w:bottom w:val="single" w:sz="4" w:space="0" w:color="auto"/>
              <w:right w:val="single" w:sz="4" w:space="0" w:color="auto"/>
            </w:tcBorders>
            <w:shd w:val="clear" w:color="auto" w:fill="auto"/>
            <w:vAlign w:val="center"/>
          </w:tcPr>
          <w:p w:rsidR="003A245C" w:rsidRPr="00461AA9" w:rsidRDefault="003A245C" w:rsidP="0065757C">
            <w:pPr>
              <w:widowControl w:val="0"/>
              <w:overflowPunct/>
              <w:spacing w:line="310" w:lineRule="exact"/>
              <w:ind w:firstLineChars="0" w:firstLine="0"/>
              <w:rPr>
                <w:rFonts w:cs="新細明體"/>
                <w:spacing w:val="-10"/>
                <w:kern w:val="0"/>
              </w:rPr>
            </w:pPr>
            <w:r w:rsidRPr="00461AA9">
              <w:rPr>
                <w:rFonts w:cs="新細明體"/>
                <w:spacing w:val="-10"/>
                <w:kern w:val="0"/>
              </w:rPr>
              <w:t>大專校院轉型及退場基金於112年1月1日更名為私立高級中等以上學校退場基金。</w:t>
            </w:r>
          </w:p>
        </w:tc>
      </w:tr>
      <w:tr w:rsidR="003A245C" w:rsidRPr="00E04088" w:rsidTr="00034C61">
        <w:trPr>
          <w:trHeight w:val="20"/>
          <w:jc w:val="center"/>
        </w:trPr>
        <w:tc>
          <w:tcPr>
            <w:tcW w:w="1716" w:type="dxa"/>
            <w:vMerge/>
            <w:tcBorders>
              <w:left w:val="single" w:sz="4" w:space="0" w:color="auto"/>
              <w:bottom w:val="single" w:sz="4" w:space="0" w:color="auto"/>
              <w:right w:val="single" w:sz="4" w:space="0" w:color="auto"/>
            </w:tcBorders>
            <w:shd w:val="clear" w:color="auto" w:fill="auto"/>
            <w:vAlign w:val="center"/>
          </w:tcPr>
          <w:p w:rsidR="003A245C" w:rsidRPr="007D1B40" w:rsidRDefault="003A245C" w:rsidP="0042153D">
            <w:pPr>
              <w:widowControl w:val="0"/>
              <w:overflowPunct/>
              <w:spacing w:line="290" w:lineRule="exact"/>
              <w:ind w:leftChars="17" w:left="41" w:firstLineChars="0" w:firstLine="0"/>
              <w:jc w:val="distribute"/>
            </w:pPr>
          </w:p>
        </w:tc>
        <w:tc>
          <w:tcPr>
            <w:tcW w:w="8233" w:type="dxa"/>
            <w:tcBorders>
              <w:top w:val="single" w:sz="4" w:space="0" w:color="auto"/>
              <w:left w:val="nil"/>
              <w:bottom w:val="single" w:sz="4" w:space="0" w:color="auto"/>
              <w:right w:val="single" w:sz="4" w:space="0" w:color="auto"/>
            </w:tcBorders>
            <w:shd w:val="clear" w:color="auto" w:fill="auto"/>
            <w:vAlign w:val="center"/>
          </w:tcPr>
          <w:p w:rsidR="003A245C" w:rsidRPr="007D1B40" w:rsidRDefault="003A245C" w:rsidP="0065757C">
            <w:pPr>
              <w:widowControl w:val="0"/>
              <w:overflowPunct/>
              <w:spacing w:line="310" w:lineRule="exact"/>
              <w:ind w:firstLineChars="0" w:firstLine="0"/>
            </w:pPr>
            <w:r w:rsidRPr="007D1B40">
              <w:t>依據國家重點領域產學合作及人才培育創新條例，</w:t>
            </w:r>
            <w:r w:rsidR="003232F0">
              <w:rPr>
                <w:rFonts w:hint="eastAsia"/>
              </w:rPr>
              <w:t>於</w:t>
            </w:r>
            <w:proofErr w:type="gramStart"/>
            <w:r w:rsidR="003232F0" w:rsidRPr="009D4EB3">
              <w:rPr>
                <w:rFonts w:cs="新細明體"/>
                <w:kern w:val="0"/>
              </w:rPr>
              <w:t>111</w:t>
            </w:r>
            <w:proofErr w:type="gramEnd"/>
            <w:r w:rsidR="003232F0" w:rsidRPr="007D1B40">
              <w:t>年度</w:t>
            </w:r>
            <w:r w:rsidRPr="007D1B40">
              <w:t>新設國立臺灣大學重點科技研究學院校務基金、國立清華大學半導體研究學院校務基金、國立成功大學智慧半導體</w:t>
            </w:r>
            <w:bookmarkStart w:id="1" w:name="_GoBack"/>
            <w:bookmarkEnd w:id="1"/>
            <w:r w:rsidRPr="007D1B40">
              <w:t>及永續製造學院校務基金、國立陽明交通大學產學創新研究學院校務基金。</w:t>
            </w:r>
          </w:p>
        </w:tc>
      </w:tr>
      <w:tr w:rsidR="003A245C" w:rsidRPr="00E04088" w:rsidTr="00034C61">
        <w:trPr>
          <w:trHeight w:val="20"/>
          <w:jc w:val="center"/>
        </w:trPr>
        <w:tc>
          <w:tcPr>
            <w:tcW w:w="1716" w:type="dxa"/>
            <w:tcBorders>
              <w:left w:val="single" w:sz="4" w:space="0" w:color="auto"/>
              <w:bottom w:val="single" w:sz="4" w:space="0" w:color="auto"/>
              <w:right w:val="single" w:sz="4" w:space="0" w:color="auto"/>
            </w:tcBorders>
            <w:shd w:val="clear" w:color="auto" w:fill="auto"/>
            <w:vAlign w:val="center"/>
          </w:tcPr>
          <w:p w:rsidR="003A245C" w:rsidRPr="00B41120" w:rsidRDefault="003A245C" w:rsidP="0042153D">
            <w:pPr>
              <w:widowControl w:val="0"/>
              <w:overflowPunct/>
              <w:spacing w:line="290" w:lineRule="exact"/>
              <w:ind w:leftChars="17" w:left="41" w:firstLineChars="0" w:firstLine="0"/>
              <w:jc w:val="distribute"/>
              <w:rPr>
                <w:rFonts w:cs="新細明體"/>
                <w:kern w:val="0"/>
              </w:rPr>
            </w:pPr>
            <w:r w:rsidRPr="004570F1">
              <w:rPr>
                <w:rFonts w:cs="新細明體" w:hint="eastAsia"/>
                <w:color w:val="000000" w:themeColor="text1"/>
                <w:kern w:val="0"/>
              </w:rPr>
              <w:t>經濟部</w:t>
            </w:r>
          </w:p>
        </w:tc>
        <w:tc>
          <w:tcPr>
            <w:tcW w:w="8233" w:type="dxa"/>
            <w:tcBorders>
              <w:top w:val="single" w:sz="4" w:space="0" w:color="auto"/>
              <w:left w:val="nil"/>
              <w:bottom w:val="single" w:sz="4" w:space="0" w:color="auto"/>
              <w:right w:val="single" w:sz="4" w:space="0" w:color="auto"/>
            </w:tcBorders>
            <w:shd w:val="clear" w:color="auto" w:fill="auto"/>
            <w:vAlign w:val="center"/>
          </w:tcPr>
          <w:p w:rsidR="003A245C" w:rsidRPr="00B41120" w:rsidRDefault="003A245C" w:rsidP="0065757C">
            <w:pPr>
              <w:widowControl w:val="0"/>
              <w:overflowPunct/>
              <w:spacing w:line="310" w:lineRule="exact"/>
              <w:ind w:firstLineChars="0" w:firstLine="0"/>
              <w:rPr>
                <w:rFonts w:cs="新細明體"/>
                <w:kern w:val="0"/>
              </w:rPr>
            </w:pPr>
            <w:r w:rsidRPr="00B41120">
              <w:rPr>
                <w:rFonts w:cs="新細明體" w:hint="eastAsia"/>
                <w:kern w:val="0"/>
              </w:rPr>
              <w:t>經濟作業基金</w:t>
            </w:r>
            <w:r w:rsidR="003232F0">
              <w:rPr>
                <w:rFonts w:cs="新細明體" w:hint="eastAsia"/>
                <w:kern w:val="0"/>
              </w:rPr>
              <w:t>項下</w:t>
            </w:r>
            <w:r w:rsidRPr="00B41120">
              <w:rPr>
                <w:rFonts w:cs="新細明體" w:hint="eastAsia"/>
                <w:spacing w:val="-4"/>
                <w:kern w:val="0"/>
              </w:rPr>
              <w:t>之中小企業發展基金，</w:t>
            </w:r>
            <w:r w:rsidRPr="00B41120">
              <w:rPr>
                <w:rFonts w:cs="新細明體" w:hint="eastAsia"/>
                <w:kern w:val="0"/>
              </w:rPr>
              <w:t>自</w:t>
            </w:r>
            <w:proofErr w:type="gramStart"/>
            <w:r w:rsidRPr="00B41120">
              <w:rPr>
                <w:rFonts w:cs="新細明體" w:hint="eastAsia"/>
                <w:kern w:val="0"/>
              </w:rPr>
              <w:t>112</w:t>
            </w:r>
            <w:proofErr w:type="gramEnd"/>
            <w:r w:rsidRPr="00B41120">
              <w:rPr>
                <w:rFonts w:cs="新細明體" w:hint="eastAsia"/>
                <w:kern w:val="0"/>
              </w:rPr>
              <w:t>年度</w:t>
            </w:r>
            <w:proofErr w:type="gramStart"/>
            <w:r w:rsidRPr="00B41120">
              <w:rPr>
                <w:rFonts w:cs="新細明體" w:hint="eastAsia"/>
                <w:kern w:val="0"/>
              </w:rPr>
              <w:t>改隸</w:t>
            </w:r>
            <w:r>
              <w:rPr>
                <w:rFonts w:cs="新細明體" w:hint="eastAsia"/>
                <w:kern w:val="0"/>
              </w:rPr>
              <w:t>為</w:t>
            </w:r>
            <w:r w:rsidRPr="00B41120">
              <w:rPr>
                <w:rFonts w:cs="新細明體" w:hint="eastAsia"/>
                <w:kern w:val="0"/>
              </w:rPr>
              <w:t>經濟</w:t>
            </w:r>
            <w:proofErr w:type="gramEnd"/>
            <w:r w:rsidRPr="00B41120">
              <w:rPr>
                <w:rFonts w:cs="新細明體" w:hint="eastAsia"/>
                <w:kern w:val="0"/>
              </w:rPr>
              <w:t>特別收入基金</w:t>
            </w:r>
            <w:r>
              <w:rPr>
                <w:rFonts w:cs="新細明體" w:hint="eastAsia"/>
                <w:kern w:val="0"/>
              </w:rPr>
              <w:t>之分預算</w:t>
            </w:r>
            <w:r w:rsidRPr="00B41120">
              <w:rPr>
                <w:rFonts w:cs="新細明體" w:hint="eastAsia"/>
                <w:kern w:val="0"/>
              </w:rPr>
              <w:t>。</w:t>
            </w:r>
          </w:p>
        </w:tc>
      </w:tr>
      <w:tr w:rsidR="003A245C" w:rsidRPr="00E04088" w:rsidTr="00034C61">
        <w:trPr>
          <w:trHeight w:val="20"/>
          <w:jc w:val="center"/>
        </w:trPr>
        <w:tc>
          <w:tcPr>
            <w:tcW w:w="1716" w:type="dxa"/>
            <w:tcBorders>
              <w:left w:val="single" w:sz="4" w:space="0" w:color="auto"/>
              <w:bottom w:val="single" w:sz="4" w:space="0" w:color="auto"/>
              <w:right w:val="single" w:sz="4" w:space="0" w:color="auto"/>
            </w:tcBorders>
            <w:shd w:val="clear" w:color="auto" w:fill="auto"/>
            <w:vAlign w:val="center"/>
          </w:tcPr>
          <w:p w:rsidR="003A245C" w:rsidRDefault="003A245C" w:rsidP="0042153D">
            <w:pPr>
              <w:widowControl w:val="0"/>
              <w:overflowPunct/>
              <w:spacing w:line="290" w:lineRule="exact"/>
              <w:ind w:leftChars="17" w:left="41" w:firstLineChars="0" w:firstLine="0"/>
              <w:jc w:val="distribute"/>
              <w:rPr>
                <w:rFonts w:cs="新細明體"/>
                <w:color w:val="000000" w:themeColor="text1"/>
                <w:kern w:val="0"/>
              </w:rPr>
            </w:pPr>
            <w:r>
              <w:rPr>
                <w:rFonts w:cs="新細明體" w:hint="eastAsia"/>
                <w:color w:val="000000" w:themeColor="text1"/>
                <w:kern w:val="0"/>
              </w:rPr>
              <w:t>國軍退除役官兵輔導委員會</w:t>
            </w:r>
          </w:p>
        </w:tc>
        <w:tc>
          <w:tcPr>
            <w:tcW w:w="8233" w:type="dxa"/>
            <w:tcBorders>
              <w:top w:val="single" w:sz="4" w:space="0" w:color="auto"/>
              <w:left w:val="nil"/>
              <w:bottom w:val="single" w:sz="4" w:space="0" w:color="auto"/>
              <w:right w:val="single" w:sz="4" w:space="0" w:color="auto"/>
            </w:tcBorders>
            <w:shd w:val="clear" w:color="auto" w:fill="auto"/>
            <w:vAlign w:val="center"/>
          </w:tcPr>
          <w:p w:rsidR="003A245C" w:rsidRDefault="003A245C" w:rsidP="0065757C">
            <w:pPr>
              <w:widowControl w:val="0"/>
              <w:overflowPunct/>
              <w:spacing w:line="310" w:lineRule="exact"/>
              <w:ind w:firstLineChars="0" w:firstLine="0"/>
              <w:rPr>
                <w:rFonts w:cs="Times New Roman"/>
                <w:color w:val="000000" w:themeColor="text1"/>
              </w:rPr>
            </w:pPr>
            <w:r>
              <w:rPr>
                <w:rFonts w:cs="Times New Roman" w:hint="eastAsia"/>
                <w:color w:val="000000" w:themeColor="text1"/>
              </w:rPr>
              <w:t>榮民醫療作業基金項下之高雄榮民總醫院屏東分院於1</w:t>
            </w:r>
            <w:r>
              <w:rPr>
                <w:rFonts w:cs="Times New Roman"/>
                <w:color w:val="000000" w:themeColor="text1"/>
              </w:rPr>
              <w:t>11</w:t>
            </w:r>
            <w:r>
              <w:rPr>
                <w:rFonts w:cs="Times New Roman" w:hint="eastAsia"/>
                <w:color w:val="000000" w:themeColor="text1"/>
              </w:rPr>
              <w:t>年11月18日更名為屏東榮民總醫院，並自1</w:t>
            </w:r>
            <w:r>
              <w:rPr>
                <w:rFonts w:cs="Times New Roman"/>
                <w:color w:val="000000" w:themeColor="text1"/>
              </w:rPr>
              <w:t>12</w:t>
            </w:r>
            <w:r>
              <w:rPr>
                <w:rFonts w:cs="Times New Roman" w:hint="eastAsia"/>
                <w:color w:val="000000" w:themeColor="text1"/>
              </w:rPr>
              <w:t>年1月1日起</w:t>
            </w:r>
            <w:r w:rsidR="003D0A75">
              <w:rPr>
                <w:rFonts w:cs="Times New Roman" w:hint="eastAsia"/>
                <w:color w:val="000000" w:themeColor="text1"/>
              </w:rPr>
              <w:t>改編列</w:t>
            </w:r>
            <w:r>
              <w:rPr>
                <w:rFonts w:cs="Times New Roman" w:hint="eastAsia"/>
                <w:color w:val="000000" w:themeColor="text1"/>
              </w:rPr>
              <w:t>榮民醫療作業基金之分預算。</w:t>
            </w:r>
          </w:p>
        </w:tc>
      </w:tr>
      <w:tr w:rsidR="003A245C" w:rsidRPr="00E04088" w:rsidTr="00F2371A">
        <w:trPr>
          <w:trHeight w:val="283"/>
          <w:jc w:val="center"/>
        </w:trPr>
        <w:tc>
          <w:tcPr>
            <w:tcW w:w="1716" w:type="dxa"/>
            <w:tcBorders>
              <w:top w:val="single" w:sz="4" w:space="0" w:color="auto"/>
              <w:left w:val="single" w:sz="4" w:space="0" w:color="auto"/>
              <w:bottom w:val="single" w:sz="4" w:space="0" w:color="auto"/>
              <w:right w:val="single" w:sz="4" w:space="0" w:color="auto"/>
            </w:tcBorders>
            <w:shd w:val="clear" w:color="auto" w:fill="auto"/>
            <w:vAlign w:val="center"/>
          </w:tcPr>
          <w:p w:rsidR="003A245C" w:rsidRPr="003A245C" w:rsidRDefault="003A245C" w:rsidP="0042153D">
            <w:pPr>
              <w:widowControl w:val="0"/>
              <w:overflowPunct/>
              <w:spacing w:line="290" w:lineRule="exact"/>
              <w:ind w:leftChars="17" w:left="41" w:firstLineChars="0" w:firstLine="0"/>
              <w:jc w:val="distribute"/>
              <w:rPr>
                <w:rFonts w:cs="新細明體"/>
                <w:kern w:val="0"/>
              </w:rPr>
            </w:pPr>
            <w:r w:rsidRPr="003A245C">
              <w:rPr>
                <w:rFonts w:cs="新細明體" w:hint="eastAsia"/>
                <w:kern w:val="0"/>
              </w:rPr>
              <w:t>文化部</w:t>
            </w:r>
          </w:p>
        </w:tc>
        <w:tc>
          <w:tcPr>
            <w:tcW w:w="8233" w:type="dxa"/>
            <w:tcBorders>
              <w:top w:val="single" w:sz="4" w:space="0" w:color="auto"/>
              <w:left w:val="nil"/>
              <w:bottom w:val="single" w:sz="4" w:space="0" w:color="auto"/>
              <w:right w:val="single" w:sz="4" w:space="0" w:color="auto"/>
            </w:tcBorders>
            <w:shd w:val="clear" w:color="auto" w:fill="auto"/>
            <w:vAlign w:val="center"/>
          </w:tcPr>
          <w:p w:rsidR="003A245C" w:rsidRDefault="003A245C" w:rsidP="0065757C">
            <w:pPr>
              <w:widowControl w:val="0"/>
              <w:overflowPunct/>
              <w:spacing w:line="310" w:lineRule="exact"/>
              <w:ind w:firstLineChars="0" w:firstLine="0"/>
            </w:pPr>
            <w:r w:rsidRPr="009D4EB3">
              <w:rPr>
                <w:rFonts w:cs="新細明體"/>
                <w:kern w:val="0"/>
              </w:rPr>
              <w:t>依據</w:t>
            </w:r>
            <w:r w:rsidRPr="007D1B40">
              <w:t>文化基本法規定，於</w:t>
            </w:r>
            <w:proofErr w:type="gramStart"/>
            <w:r w:rsidRPr="007D1B40">
              <w:t>112</w:t>
            </w:r>
            <w:proofErr w:type="gramEnd"/>
            <w:r w:rsidRPr="007D1B40">
              <w:t>年度新設文化發展基金。</w:t>
            </w:r>
          </w:p>
        </w:tc>
      </w:tr>
      <w:tr w:rsidR="00E53F02" w:rsidRPr="00E04088" w:rsidTr="00AF39EC">
        <w:trPr>
          <w:trHeight w:val="20"/>
          <w:jc w:val="center"/>
        </w:trPr>
        <w:tc>
          <w:tcPr>
            <w:tcW w:w="1716" w:type="dxa"/>
            <w:tcBorders>
              <w:top w:val="single" w:sz="4" w:space="0" w:color="auto"/>
              <w:left w:val="single" w:sz="4" w:space="0" w:color="auto"/>
              <w:bottom w:val="single" w:sz="4" w:space="0" w:color="auto"/>
              <w:right w:val="single" w:sz="4" w:space="0" w:color="auto"/>
            </w:tcBorders>
            <w:shd w:val="clear" w:color="auto" w:fill="auto"/>
            <w:vAlign w:val="center"/>
          </w:tcPr>
          <w:p w:rsidR="0042153D" w:rsidRPr="0042153D" w:rsidRDefault="00E53F02" w:rsidP="0042153D">
            <w:pPr>
              <w:widowControl w:val="0"/>
              <w:overflowPunct/>
              <w:spacing w:line="290" w:lineRule="exact"/>
              <w:ind w:leftChars="17" w:left="41" w:firstLineChars="0" w:firstLine="0"/>
              <w:jc w:val="distribute"/>
              <w:rPr>
                <w:rFonts w:cs="新細明體"/>
                <w:color w:val="000000" w:themeColor="text1"/>
                <w:kern w:val="0"/>
              </w:rPr>
            </w:pPr>
            <w:r w:rsidRPr="0042153D">
              <w:rPr>
                <w:rFonts w:cs="新細明體" w:hint="eastAsia"/>
                <w:color w:val="000000" w:themeColor="text1"/>
                <w:kern w:val="0"/>
              </w:rPr>
              <w:t>國家科學及</w:t>
            </w:r>
          </w:p>
          <w:p w:rsidR="00E53F02" w:rsidRPr="00A009F8" w:rsidRDefault="00E53F02" w:rsidP="0042153D">
            <w:pPr>
              <w:widowControl w:val="0"/>
              <w:overflowPunct/>
              <w:spacing w:line="290" w:lineRule="exact"/>
              <w:ind w:leftChars="17" w:left="41" w:firstLineChars="0" w:firstLine="0"/>
              <w:jc w:val="distribute"/>
              <w:rPr>
                <w:rFonts w:cs="新細明體"/>
                <w:kern w:val="0"/>
              </w:rPr>
            </w:pPr>
            <w:r w:rsidRPr="0042153D">
              <w:rPr>
                <w:rFonts w:cs="新細明體" w:hint="eastAsia"/>
                <w:color w:val="000000" w:themeColor="text1"/>
                <w:kern w:val="0"/>
              </w:rPr>
              <w:t>技術委員會</w:t>
            </w:r>
          </w:p>
        </w:tc>
        <w:tc>
          <w:tcPr>
            <w:tcW w:w="8233" w:type="dxa"/>
            <w:tcBorders>
              <w:top w:val="single" w:sz="4" w:space="0" w:color="auto"/>
              <w:left w:val="nil"/>
              <w:bottom w:val="single" w:sz="4" w:space="0" w:color="auto"/>
              <w:right w:val="single" w:sz="4" w:space="0" w:color="auto"/>
            </w:tcBorders>
            <w:shd w:val="clear" w:color="auto" w:fill="auto"/>
            <w:vAlign w:val="center"/>
          </w:tcPr>
          <w:p w:rsidR="00E53F02" w:rsidRPr="00A009F8" w:rsidRDefault="00E53F02" w:rsidP="0065757C">
            <w:pPr>
              <w:widowControl w:val="0"/>
              <w:overflowPunct/>
              <w:spacing w:line="310" w:lineRule="exact"/>
              <w:ind w:firstLineChars="0" w:firstLine="0"/>
              <w:rPr>
                <w:rFonts w:cs="新細明體"/>
                <w:kern w:val="0"/>
              </w:rPr>
            </w:pPr>
            <w:r w:rsidRPr="00A009F8">
              <w:rPr>
                <w:rFonts w:cs="新細明體" w:hint="eastAsia"/>
                <w:kern w:val="0"/>
              </w:rPr>
              <w:t>因應</w:t>
            </w:r>
            <w:proofErr w:type="gramStart"/>
            <w:r w:rsidRPr="009D4EB3">
              <w:rPr>
                <w:rFonts w:cs="Times New Roman" w:hint="eastAsia"/>
                <w:color w:val="000000" w:themeColor="text1"/>
              </w:rPr>
              <w:t>科技</w:t>
            </w:r>
            <w:r w:rsidRPr="00A009F8">
              <w:rPr>
                <w:rFonts w:cs="新細明體" w:hint="eastAsia"/>
                <w:kern w:val="0"/>
              </w:rPr>
              <w:t>部於1</w:t>
            </w:r>
            <w:r w:rsidRPr="00A009F8">
              <w:rPr>
                <w:rFonts w:cs="新細明體"/>
                <w:kern w:val="0"/>
              </w:rPr>
              <w:t>11</w:t>
            </w:r>
            <w:r w:rsidRPr="00A009F8">
              <w:rPr>
                <w:rFonts w:cs="新細明體" w:hint="eastAsia"/>
                <w:kern w:val="0"/>
              </w:rPr>
              <w:t>年7月2</w:t>
            </w:r>
            <w:r w:rsidRPr="00A009F8">
              <w:rPr>
                <w:rFonts w:cs="新細明體"/>
                <w:kern w:val="0"/>
              </w:rPr>
              <w:t>7</w:t>
            </w:r>
            <w:r w:rsidRPr="00A009F8">
              <w:rPr>
                <w:rFonts w:cs="新細明體" w:hint="eastAsia"/>
                <w:kern w:val="0"/>
              </w:rPr>
              <w:t>日</w:t>
            </w:r>
            <w:proofErr w:type="gramEnd"/>
            <w:r w:rsidRPr="00A009F8">
              <w:rPr>
                <w:rFonts w:cs="新細明體" w:hint="eastAsia"/>
                <w:kern w:val="0"/>
              </w:rPr>
              <w:t>改制為國家科學及技術委員會，原科技部主管科學園區管理局作業基金更名為國家科學及技術委員會主管科學園區管理局作業基金。</w:t>
            </w:r>
          </w:p>
        </w:tc>
      </w:tr>
    </w:tbl>
    <w:p w:rsidR="000148C1" w:rsidRPr="00E04088" w:rsidRDefault="00A0073F" w:rsidP="001F7E44">
      <w:pPr>
        <w:spacing w:line="240" w:lineRule="exact"/>
        <w:ind w:leftChars="-5" w:left="402" w:hangingChars="207" w:hanging="414"/>
        <w:rPr>
          <w:sz w:val="28"/>
          <w:szCs w:val="28"/>
        </w:rPr>
      </w:pPr>
      <w:r w:rsidRPr="002A4AAF">
        <w:rPr>
          <w:rFonts w:cs="新細明體" w:hint="eastAsia"/>
          <w:color w:val="000000" w:themeColor="text1"/>
          <w:kern w:val="0"/>
          <w:sz w:val="20"/>
          <w:szCs w:val="20"/>
        </w:rPr>
        <w:t>資料時間：1</w:t>
      </w:r>
      <w:r>
        <w:rPr>
          <w:rFonts w:cs="新細明體" w:hint="eastAsia"/>
          <w:color w:val="000000" w:themeColor="text1"/>
          <w:kern w:val="0"/>
          <w:sz w:val="20"/>
          <w:szCs w:val="20"/>
        </w:rPr>
        <w:t>1</w:t>
      </w:r>
      <w:r w:rsidR="00142522">
        <w:rPr>
          <w:rFonts w:cs="新細明體"/>
          <w:color w:val="000000" w:themeColor="text1"/>
          <w:kern w:val="0"/>
          <w:sz w:val="20"/>
          <w:szCs w:val="20"/>
        </w:rPr>
        <w:t>1</w:t>
      </w:r>
      <w:r w:rsidRPr="002A4AAF">
        <w:rPr>
          <w:rFonts w:cs="新細明體" w:hint="eastAsia"/>
          <w:color w:val="000000" w:themeColor="text1"/>
          <w:kern w:val="0"/>
          <w:sz w:val="20"/>
          <w:szCs w:val="20"/>
        </w:rPr>
        <w:t>年1月1日至11</w:t>
      </w:r>
      <w:r w:rsidR="00142522">
        <w:rPr>
          <w:rFonts w:cs="新細明體"/>
          <w:color w:val="000000" w:themeColor="text1"/>
          <w:kern w:val="0"/>
          <w:sz w:val="20"/>
          <w:szCs w:val="20"/>
        </w:rPr>
        <w:t>2</w:t>
      </w:r>
      <w:r w:rsidRPr="002A4AAF">
        <w:rPr>
          <w:rFonts w:cs="新細明體" w:hint="eastAsia"/>
          <w:color w:val="000000" w:themeColor="text1"/>
          <w:kern w:val="0"/>
          <w:sz w:val="20"/>
          <w:szCs w:val="20"/>
        </w:rPr>
        <w:t>年6月30日。</w:t>
      </w:r>
    </w:p>
    <w:sectPr w:rsidR="000148C1" w:rsidRPr="00E04088" w:rsidSect="00CD33CB">
      <w:headerReference w:type="even" r:id="rId8"/>
      <w:headerReference w:type="default" r:id="rId9"/>
      <w:footerReference w:type="even" r:id="rId10"/>
      <w:footerReference w:type="default" r:id="rId11"/>
      <w:headerReference w:type="first" r:id="rId12"/>
      <w:footerReference w:type="first" r:id="rId13"/>
      <w:pgSz w:w="11906" w:h="16838" w:code="9"/>
      <w:pgMar w:top="1418" w:right="851" w:bottom="1418" w:left="851" w:header="1021" w:footer="737"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6D4B" w:rsidRDefault="00626D4B" w:rsidP="0001579B">
      <w:pPr>
        <w:ind w:firstLine="480"/>
      </w:pPr>
      <w:r>
        <w:separator/>
      </w:r>
    </w:p>
  </w:endnote>
  <w:endnote w:type="continuationSeparator" w:id="0">
    <w:p w:rsidR="00626D4B" w:rsidRDefault="00626D4B" w:rsidP="0001579B">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儷粗黑">
    <w:altName w:val="細明體"/>
    <w:charset w:val="88"/>
    <w:family w:val="modern"/>
    <w:pitch w:val="fixed"/>
    <w:sig w:usb0="80000001" w:usb1="28091800" w:usb2="00000016" w:usb3="00000000" w:csb0="00100000" w:csb1="00000000"/>
  </w:font>
  <w:font w:name="華康楷書體W5">
    <w:altName w:val="全字庫正楷體"/>
    <w:charset w:val="88"/>
    <w:family w:val="script"/>
    <w:pitch w:val="fixed"/>
    <w:sig w:usb0="80000001" w:usb1="28091800" w:usb2="00000016"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標楷體a　.">
    <w:altName w:val="標楷體"/>
    <w:panose1 w:val="00000000000000000000"/>
    <w:charset w:val="88"/>
    <w:family w:val="roman"/>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0C9B" w:rsidRDefault="00C00C9B" w:rsidP="004626DB">
    <w:pPr>
      <w:pStyle w:val="a5"/>
      <w:ind w:firstLine="40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0C9B" w:rsidRPr="004626DB" w:rsidRDefault="00C00C9B" w:rsidP="004626DB">
    <w:pPr>
      <w:tabs>
        <w:tab w:val="left" w:pos="4608"/>
      </w:tabs>
      <w:ind w:firstLineChars="0" w:firstLine="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0C9B" w:rsidRDefault="00C00C9B" w:rsidP="004626DB">
    <w:pPr>
      <w:pStyle w:val="a5"/>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6D4B" w:rsidRDefault="00626D4B" w:rsidP="0001579B">
      <w:pPr>
        <w:ind w:firstLine="480"/>
      </w:pPr>
      <w:r>
        <w:separator/>
      </w:r>
    </w:p>
  </w:footnote>
  <w:footnote w:type="continuationSeparator" w:id="0">
    <w:p w:rsidR="00626D4B" w:rsidRDefault="00626D4B" w:rsidP="0001579B">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0C9B" w:rsidRDefault="00C00C9B" w:rsidP="004626DB">
    <w:pPr>
      <w:pStyle w:val="a3"/>
      <w:ind w:firstLine="40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0C9B" w:rsidRDefault="00C00C9B" w:rsidP="004626DB">
    <w:pPr>
      <w:pStyle w:val="a3"/>
      <w:ind w:firstLine="40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0C9B" w:rsidRDefault="00C00C9B" w:rsidP="004626DB">
    <w:pPr>
      <w:pStyle w:val="a3"/>
      <w:ind w:firstLine="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C0886"/>
    <w:multiLevelType w:val="hybridMultilevel"/>
    <w:tmpl w:val="2D80EB82"/>
    <w:lvl w:ilvl="0" w:tplc="BF50E7B2">
      <w:start w:val="1"/>
      <w:numFmt w:val="decimal"/>
      <w:lvlText w:val="(%1)"/>
      <w:lvlJc w:val="left"/>
      <w:pPr>
        <w:tabs>
          <w:tab w:val="num" w:pos="1990"/>
        </w:tabs>
        <w:ind w:left="1990" w:hanging="1350"/>
      </w:pPr>
      <w:rPr>
        <w:rFonts w:hint="default"/>
      </w:rPr>
    </w:lvl>
    <w:lvl w:ilvl="1" w:tplc="66B6E7E4">
      <w:start w:val="4"/>
      <w:numFmt w:val="decimal"/>
      <w:lvlText w:val="%2."/>
      <w:lvlJc w:val="left"/>
      <w:pPr>
        <w:tabs>
          <w:tab w:val="num" w:pos="1480"/>
        </w:tabs>
        <w:ind w:left="1480" w:hanging="360"/>
      </w:pPr>
      <w:rPr>
        <w:rFonts w:hint="default"/>
      </w:rPr>
    </w:lvl>
    <w:lvl w:ilvl="2" w:tplc="0409001B" w:tentative="1">
      <w:start w:val="1"/>
      <w:numFmt w:val="lowerRoman"/>
      <w:lvlText w:val="%3."/>
      <w:lvlJc w:val="right"/>
      <w:pPr>
        <w:tabs>
          <w:tab w:val="num" w:pos="2080"/>
        </w:tabs>
        <w:ind w:left="2080" w:hanging="480"/>
      </w:pPr>
    </w:lvl>
    <w:lvl w:ilvl="3" w:tplc="0409000F" w:tentative="1">
      <w:start w:val="1"/>
      <w:numFmt w:val="decimal"/>
      <w:lvlText w:val="%4."/>
      <w:lvlJc w:val="left"/>
      <w:pPr>
        <w:tabs>
          <w:tab w:val="num" w:pos="2560"/>
        </w:tabs>
        <w:ind w:left="2560" w:hanging="480"/>
      </w:pPr>
    </w:lvl>
    <w:lvl w:ilvl="4" w:tplc="04090019" w:tentative="1">
      <w:start w:val="1"/>
      <w:numFmt w:val="ideographTraditional"/>
      <w:lvlText w:val="%5、"/>
      <w:lvlJc w:val="left"/>
      <w:pPr>
        <w:tabs>
          <w:tab w:val="num" w:pos="3040"/>
        </w:tabs>
        <w:ind w:left="3040" w:hanging="480"/>
      </w:pPr>
    </w:lvl>
    <w:lvl w:ilvl="5" w:tplc="0409001B" w:tentative="1">
      <w:start w:val="1"/>
      <w:numFmt w:val="lowerRoman"/>
      <w:lvlText w:val="%6."/>
      <w:lvlJc w:val="right"/>
      <w:pPr>
        <w:tabs>
          <w:tab w:val="num" w:pos="3520"/>
        </w:tabs>
        <w:ind w:left="3520" w:hanging="480"/>
      </w:pPr>
    </w:lvl>
    <w:lvl w:ilvl="6" w:tplc="0409000F" w:tentative="1">
      <w:start w:val="1"/>
      <w:numFmt w:val="decimal"/>
      <w:lvlText w:val="%7."/>
      <w:lvlJc w:val="left"/>
      <w:pPr>
        <w:tabs>
          <w:tab w:val="num" w:pos="4000"/>
        </w:tabs>
        <w:ind w:left="4000" w:hanging="480"/>
      </w:pPr>
    </w:lvl>
    <w:lvl w:ilvl="7" w:tplc="04090019" w:tentative="1">
      <w:start w:val="1"/>
      <w:numFmt w:val="ideographTraditional"/>
      <w:lvlText w:val="%8、"/>
      <w:lvlJc w:val="left"/>
      <w:pPr>
        <w:tabs>
          <w:tab w:val="num" w:pos="4480"/>
        </w:tabs>
        <w:ind w:left="4480" w:hanging="480"/>
      </w:pPr>
    </w:lvl>
    <w:lvl w:ilvl="8" w:tplc="0409001B" w:tentative="1">
      <w:start w:val="1"/>
      <w:numFmt w:val="lowerRoman"/>
      <w:lvlText w:val="%9."/>
      <w:lvlJc w:val="right"/>
      <w:pPr>
        <w:tabs>
          <w:tab w:val="num" w:pos="4960"/>
        </w:tabs>
        <w:ind w:left="4960" w:hanging="480"/>
      </w:pPr>
    </w:lvl>
  </w:abstractNum>
  <w:abstractNum w:abstractNumId="1" w15:restartNumberingAfterBreak="0">
    <w:nsid w:val="067C650D"/>
    <w:multiLevelType w:val="singleLevel"/>
    <w:tmpl w:val="ECB22BFC"/>
    <w:lvl w:ilvl="0">
      <w:start w:val="1"/>
      <w:numFmt w:val="decimal"/>
      <w:lvlText w:val="%1."/>
      <w:lvlJc w:val="left"/>
      <w:pPr>
        <w:tabs>
          <w:tab w:val="num" w:pos="1290"/>
        </w:tabs>
        <w:ind w:left="1290" w:hanging="210"/>
      </w:pPr>
      <w:rPr>
        <w:rFonts w:hint="eastAsia"/>
      </w:rPr>
    </w:lvl>
  </w:abstractNum>
  <w:abstractNum w:abstractNumId="2" w15:restartNumberingAfterBreak="0">
    <w:nsid w:val="0B0C0BB1"/>
    <w:multiLevelType w:val="hybridMultilevel"/>
    <w:tmpl w:val="2C16B5CC"/>
    <w:lvl w:ilvl="0" w:tplc="72963EF8">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BCE14F2"/>
    <w:multiLevelType w:val="hybridMultilevel"/>
    <w:tmpl w:val="62F49A1A"/>
    <w:lvl w:ilvl="0" w:tplc="6600818C">
      <w:numFmt w:val="bullet"/>
      <w:lvlText w:val="-"/>
      <w:lvlJc w:val="left"/>
      <w:pPr>
        <w:ind w:left="720" w:hanging="360"/>
      </w:pPr>
      <w:rPr>
        <w:rFonts w:ascii="新細明體" w:eastAsia="新細明體" w:hAnsi="新細明體" w:cs="Times New Roman" w:hint="eastAsia"/>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4" w15:restartNumberingAfterBreak="0">
    <w:nsid w:val="0C9305AA"/>
    <w:multiLevelType w:val="hybridMultilevel"/>
    <w:tmpl w:val="426CAD66"/>
    <w:lvl w:ilvl="0" w:tplc="CB484212">
      <w:start w:val="1"/>
      <w:numFmt w:val="decimal"/>
      <w:lvlText w:val="(%1)"/>
      <w:lvlJc w:val="left"/>
      <w:pPr>
        <w:ind w:left="1680" w:hanging="360"/>
      </w:pPr>
      <w:rPr>
        <w:rFonts w:hint="default"/>
      </w:rPr>
    </w:lvl>
    <w:lvl w:ilvl="1" w:tplc="04090019" w:tentative="1">
      <w:start w:val="1"/>
      <w:numFmt w:val="ideographTraditional"/>
      <w:lvlText w:val="%2、"/>
      <w:lvlJc w:val="left"/>
      <w:pPr>
        <w:ind w:left="2280" w:hanging="480"/>
      </w:pPr>
    </w:lvl>
    <w:lvl w:ilvl="2" w:tplc="0409001B" w:tentative="1">
      <w:start w:val="1"/>
      <w:numFmt w:val="lowerRoman"/>
      <w:lvlText w:val="%3."/>
      <w:lvlJc w:val="right"/>
      <w:pPr>
        <w:ind w:left="2760" w:hanging="480"/>
      </w:pPr>
    </w:lvl>
    <w:lvl w:ilvl="3" w:tplc="0409000F" w:tentative="1">
      <w:start w:val="1"/>
      <w:numFmt w:val="decimal"/>
      <w:lvlText w:val="%4."/>
      <w:lvlJc w:val="left"/>
      <w:pPr>
        <w:ind w:left="3240" w:hanging="480"/>
      </w:pPr>
    </w:lvl>
    <w:lvl w:ilvl="4" w:tplc="04090019" w:tentative="1">
      <w:start w:val="1"/>
      <w:numFmt w:val="ideographTraditional"/>
      <w:lvlText w:val="%5、"/>
      <w:lvlJc w:val="left"/>
      <w:pPr>
        <w:ind w:left="3720" w:hanging="480"/>
      </w:pPr>
    </w:lvl>
    <w:lvl w:ilvl="5" w:tplc="0409001B" w:tentative="1">
      <w:start w:val="1"/>
      <w:numFmt w:val="lowerRoman"/>
      <w:lvlText w:val="%6."/>
      <w:lvlJc w:val="right"/>
      <w:pPr>
        <w:ind w:left="4200" w:hanging="480"/>
      </w:pPr>
    </w:lvl>
    <w:lvl w:ilvl="6" w:tplc="0409000F" w:tentative="1">
      <w:start w:val="1"/>
      <w:numFmt w:val="decimal"/>
      <w:lvlText w:val="%7."/>
      <w:lvlJc w:val="left"/>
      <w:pPr>
        <w:ind w:left="4680" w:hanging="480"/>
      </w:pPr>
    </w:lvl>
    <w:lvl w:ilvl="7" w:tplc="04090019" w:tentative="1">
      <w:start w:val="1"/>
      <w:numFmt w:val="ideographTraditional"/>
      <w:lvlText w:val="%8、"/>
      <w:lvlJc w:val="left"/>
      <w:pPr>
        <w:ind w:left="5160" w:hanging="480"/>
      </w:pPr>
    </w:lvl>
    <w:lvl w:ilvl="8" w:tplc="0409001B" w:tentative="1">
      <w:start w:val="1"/>
      <w:numFmt w:val="lowerRoman"/>
      <w:lvlText w:val="%9."/>
      <w:lvlJc w:val="right"/>
      <w:pPr>
        <w:ind w:left="5640" w:hanging="480"/>
      </w:pPr>
    </w:lvl>
  </w:abstractNum>
  <w:abstractNum w:abstractNumId="5" w15:restartNumberingAfterBreak="0">
    <w:nsid w:val="0D9654A2"/>
    <w:multiLevelType w:val="hybridMultilevel"/>
    <w:tmpl w:val="955083C8"/>
    <w:lvl w:ilvl="0" w:tplc="0C50A550">
      <w:start w:val="1"/>
      <w:numFmt w:val="decimal"/>
      <w:lvlText w:val="%1."/>
      <w:lvlJc w:val="left"/>
      <w:pPr>
        <w:ind w:left="1441" w:hanging="360"/>
      </w:pPr>
      <w:rPr>
        <w:rFonts w:hint="default"/>
      </w:rPr>
    </w:lvl>
    <w:lvl w:ilvl="1" w:tplc="04090019" w:tentative="1">
      <w:start w:val="1"/>
      <w:numFmt w:val="ideographTraditional"/>
      <w:lvlText w:val="%2、"/>
      <w:lvlJc w:val="left"/>
      <w:pPr>
        <w:ind w:left="2041" w:hanging="480"/>
      </w:pPr>
    </w:lvl>
    <w:lvl w:ilvl="2" w:tplc="0409001B" w:tentative="1">
      <w:start w:val="1"/>
      <w:numFmt w:val="lowerRoman"/>
      <w:lvlText w:val="%3."/>
      <w:lvlJc w:val="right"/>
      <w:pPr>
        <w:ind w:left="2521" w:hanging="480"/>
      </w:pPr>
    </w:lvl>
    <w:lvl w:ilvl="3" w:tplc="0409000F" w:tentative="1">
      <w:start w:val="1"/>
      <w:numFmt w:val="decimal"/>
      <w:lvlText w:val="%4."/>
      <w:lvlJc w:val="left"/>
      <w:pPr>
        <w:ind w:left="3001" w:hanging="480"/>
      </w:pPr>
    </w:lvl>
    <w:lvl w:ilvl="4" w:tplc="04090019" w:tentative="1">
      <w:start w:val="1"/>
      <w:numFmt w:val="ideographTraditional"/>
      <w:lvlText w:val="%5、"/>
      <w:lvlJc w:val="left"/>
      <w:pPr>
        <w:ind w:left="3481" w:hanging="480"/>
      </w:pPr>
    </w:lvl>
    <w:lvl w:ilvl="5" w:tplc="0409001B" w:tentative="1">
      <w:start w:val="1"/>
      <w:numFmt w:val="lowerRoman"/>
      <w:lvlText w:val="%6."/>
      <w:lvlJc w:val="right"/>
      <w:pPr>
        <w:ind w:left="3961" w:hanging="480"/>
      </w:pPr>
    </w:lvl>
    <w:lvl w:ilvl="6" w:tplc="0409000F" w:tentative="1">
      <w:start w:val="1"/>
      <w:numFmt w:val="decimal"/>
      <w:lvlText w:val="%7."/>
      <w:lvlJc w:val="left"/>
      <w:pPr>
        <w:ind w:left="4441" w:hanging="480"/>
      </w:pPr>
    </w:lvl>
    <w:lvl w:ilvl="7" w:tplc="04090019" w:tentative="1">
      <w:start w:val="1"/>
      <w:numFmt w:val="ideographTraditional"/>
      <w:lvlText w:val="%8、"/>
      <w:lvlJc w:val="left"/>
      <w:pPr>
        <w:ind w:left="4921" w:hanging="480"/>
      </w:pPr>
    </w:lvl>
    <w:lvl w:ilvl="8" w:tplc="0409001B" w:tentative="1">
      <w:start w:val="1"/>
      <w:numFmt w:val="lowerRoman"/>
      <w:lvlText w:val="%9."/>
      <w:lvlJc w:val="right"/>
      <w:pPr>
        <w:ind w:left="5401" w:hanging="480"/>
      </w:pPr>
    </w:lvl>
  </w:abstractNum>
  <w:abstractNum w:abstractNumId="6" w15:restartNumberingAfterBreak="0">
    <w:nsid w:val="187E3D6D"/>
    <w:multiLevelType w:val="hybridMultilevel"/>
    <w:tmpl w:val="395C0686"/>
    <w:lvl w:ilvl="0" w:tplc="EF3432B0">
      <w:start w:val="1"/>
      <w:numFmt w:val="ideographLegalTraditional"/>
      <w:lvlText w:val="%1、"/>
      <w:lvlJc w:val="left"/>
      <w:pPr>
        <w:tabs>
          <w:tab w:val="num" w:pos="323"/>
        </w:tabs>
        <w:ind w:left="323" w:hanging="645"/>
      </w:pPr>
      <w:rPr>
        <w:rFonts w:hint="eastAsia"/>
      </w:rPr>
    </w:lvl>
    <w:lvl w:ilvl="1" w:tplc="9B30FCE2">
      <w:start w:val="1"/>
      <w:numFmt w:val="taiwaneseCountingThousand"/>
      <w:lvlText w:val="（%2）"/>
      <w:lvlJc w:val="left"/>
      <w:pPr>
        <w:tabs>
          <w:tab w:val="num" w:pos="1118"/>
        </w:tabs>
        <w:ind w:left="1118" w:hanging="960"/>
      </w:pPr>
      <w:rPr>
        <w:rFonts w:hint="eastAsia"/>
      </w:rPr>
    </w:lvl>
    <w:lvl w:ilvl="2" w:tplc="0409001B" w:tentative="1">
      <w:start w:val="1"/>
      <w:numFmt w:val="lowerRoman"/>
      <w:lvlText w:val="%3."/>
      <w:lvlJc w:val="right"/>
      <w:pPr>
        <w:tabs>
          <w:tab w:val="num" w:pos="1118"/>
        </w:tabs>
        <w:ind w:left="1118" w:hanging="480"/>
      </w:pPr>
    </w:lvl>
    <w:lvl w:ilvl="3" w:tplc="0409000F" w:tentative="1">
      <w:start w:val="1"/>
      <w:numFmt w:val="decimal"/>
      <w:lvlText w:val="%4."/>
      <w:lvlJc w:val="left"/>
      <w:pPr>
        <w:tabs>
          <w:tab w:val="num" w:pos="1598"/>
        </w:tabs>
        <w:ind w:left="1598" w:hanging="480"/>
      </w:pPr>
    </w:lvl>
    <w:lvl w:ilvl="4" w:tplc="04090019" w:tentative="1">
      <w:start w:val="1"/>
      <w:numFmt w:val="ideographTraditional"/>
      <w:lvlText w:val="%5、"/>
      <w:lvlJc w:val="left"/>
      <w:pPr>
        <w:tabs>
          <w:tab w:val="num" w:pos="2078"/>
        </w:tabs>
        <w:ind w:left="2078" w:hanging="480"/>
      </w:pPr>
    </w:lvl>
    <w:lvl w:ilvl="5" w:tplc="0409001B" w:tentative="1">
      <w:start w:val="1"/>
      <w:numFmt w:val="lowerRoman"/>
      <w:lvlText w:val="%6."/>
      <w:lvlJc w:val="right"/>
      <w:pPr>
        <w:tabs>
          <w:tab w:val="num" w:pos="2558"/>
        </w:tabs>
        <w:ind w:left="2558" w:hanging="480"/>
      </w:pPr>
    </w:lvl>
    <w:lvl w:ilvl="6" w:tplc="0409000F" w:tentative="1">
      <w:start w:val="1"/>
      <w:numFmt w:val="decimal"/>
      <w:lvlText w:val="%7."/>
      <w:lvlJc w:val="left"/>
      <w:pPr>
        <w:tabs>
          <w:tab w:val="num" w:pos="3038"/>
        </w:tabs>
        <w:ind w:left="3038" w:hanging="480"/>
      </w:pPr>
    </w:lvl>
    <w:lvl w:ilvl="7" w:tplc="04090019" w:tentative="1">
      <w:start w:val="1"/>
      <w:numFmt w:val="ideographTraditional"/>
      <w:lvlText w:val="%8、"/>
      <w:lvlJc w:val="left"/>
      <w:pPr>
        <w:tabs>
          <w:tab w:val="num" w:pos="3518"/>
        </w:tabs>
        <w:ind w:left="3518" w:hanging="480"/>
      </w:pPr>
    </w:lvl>
    <w:lvl w:ilvl="8" w:tplc="0409001B" w:tentative="1">
      <w:start w:val="1"/>
      <w:numFmt w:val="lowerRoman"/>
      <w:lvlText w:val="%9."/>
      <w:lvlJc w:val="right"/>
      <w:pPr>
        <w:tabs>
          <w:tab w:val="num" w:pos="3998"/>
        </w:tabs>
        <w:ind w:left="3998" w:hanging="480"/>
      </w:pPr>
    </w:lvl>
  </w:abstractNum>
  <w:abstractNum w:abstractNumId="7" w15:restartNumberingAfterBreak="0">
    <w:nsid w:val="19FF1165"/>
    <w:multiLevelType w:val="hybridMultilevel"/>
    <w:tmpl w:val="E2FA26B8"/>
    <w:lvl w:ilvl="0" w:tplc="99B42466">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15:restartNumberingAfterBreak="0">
    <w:nsid w:val="1A684579"/>
    <w:multiLevelType w:val="hybridMultilevel"/>
    <w:tmpl w:val="C15A0C3E"/>
    <w:lvl w:ilvl="0" w:tplc="2F9CF9C0">
      <w:start w:val="1"/>
      <w:numFmt w:val="decimal"/>
      <w:lvlText w:val="%1."/>
      <w:lvlJc w:val="left"/>
      <w:pPr>
        <w:ind w:left="959" w:hanging="360"/>
      </w:pPr>
      <w:rPr>
        <w:rFonts w:hAnsi="標楷體" w:hint="default"/>
      </w:rPr>
    </w:lvl>
    <w:lvl w:ilvl="1" w:tplc="04090019" w:tentative="1">
      <w:start w:val="1"/>
      <w:numFmt w:val="ideographTraditional"/>
      <w:lvlText w:val="%2、"/>
      <w:lvlJc w:val="left"/>
      <w:pPr>
        <w:ind w:left="1559" w:hanging="480"/>
      </w:pPr>
    </w:lvl>
    <w:lvl w:ilvl="2" w:tplc="0409001B" w:tentative="1">
      <w:start w:val="1"/>
      <w:numFmt w:val="lowerRoman"/>
      <w:lvlText w:val="%3."/>
      <w:lvlJc w:val="right"/>
      <w:pPr>
        <w:ind w:left="2039" w:hanging="480"/>
      </w:pPr>
    </w:lvl>
    <w:lvl w:ilvl="3" w:tplc="0409000F" w:tentative="1">
      <w:start w:val="1"/>
      <w:numFmt w:val="decimal"/>
      <w:lvlText w:val="%4."/>
      <w:lvlJc w:val="left"/>
      <w:pPr>
        <w:ind w:left="2519" w:hanging="480"/>
      </w:pPr>
    </w:lvl>
    <w:lvl w:ilvl="4" w:tplc="04090019" w:tentative="1">
      <w:start w:val="1"/>
      <w:numFmt w:val="ideographTraditional"/>
      <w:lvlText w:val="%5、"/>
      <w:lvlJc w:val="left"/>
      <w:pPr>
        <w:ind w:left="2999" w:hanging="480"/>
      </w:pPr>
    </w:lvl>
    <w:lvl w:ilvl="5" w:tplc="0409001B" w:tentative="1">
      <w:start w:val="1"/>
      <w:numFmt w:val="lowerRoman"/>
      <w:lvlText w:val="%6."/>
      <w:lvlJc w:val="right"/>
      <w:pPr>
        <w:ind w:left="3479" w:hanging="480"/>
      </w:pPr>
    </w:lvl>
    <w:lvl w:ilvl="6" w:tplc="0409000F" w:tentative="1">
      <w:start w:val="1"/>
      <w:numFmt w:val="decimal"/>
      <w:lvlText w:val="%7."/>
      <w:lvlJc w:val="left"/>
      <w:pPr>
        <w:ind w:left="3959" w:hanging="480"/>
      </w:pPr>
    </w:lvl>
    <w:lvl w:ilvl="7" w:tplc="04090019" w:tentative="1">
      <w:start w:val="1"/>
      <w:numFmt w:val="ideographTraditional"/>
      <w:lvlText w:val="%8、"/>
      <w:lvlJc w:val="left"/>
      <w:pPr>
        <w:ind w:left="4439" w:hanging="480"/>
      </w:pPr>
    </w:lvl>
    <w:lvl w:ilvl="8" w:tplc="0409001B" w:tentative="1">
      <w:start w:val="1"/>
      <w:numFmt w:val="lowerRoman"/>
      <w:lvlText w:val="%9."/>
      <w:lvlJc w:val="right"/>
      <w:pPr>
        <w:ind w:left="4919" w:hanging="480"/>
      </w:pPr>
    </w:lvl>
  </w:abstractNum>
  <w:abstractNum w:abstractNumId="9" w15:restartNumberingAfterBreak="0">
    <w:nsid w:val="213353C7"/>
    <w:multiLevelType w:val="singleLevel"/>
    <w:tmpl w:val="5BE86B26"/>
    <w:lvl w:ilvl="0">
      <w:start w:val="1"/>
      <w:numFmt w:val="decimal"/>
      <w:lvlText w:val="%1."/>
      <w:lvlJc w:val="left"/>
      <w:pPr>
        <w:tabs>
          <w:tab w:val="num" w:pos="1290"/>
        </w:tabs>
        <w:ind w:left="1290" w:hanging="210"/>
      </w:pPr>
      <w:rPr>
        <w:rFonts w:hint="eastAsia"/>
      </w:rPr>
    </w:lvl>
  </w:abstractNum>
  <w:abstractNum w:abstractNumId="10" w15:restartNumberingAfterBreak="0">
    <w:nsid w:val="21F44D27"/>
    <w:multiLevelType w:val="multilevel"/>
    <w:tmpl w:val="A8F439AC"/>
    <w:lvl w:ilvl="0">
      <w:start w:val="1"/>
      <w:numFmt w:val="ideographTraditional"/>
      <w:suff w:val="nothing"/>
      <w:lvlText w:val="%1、"/>
      <w:lvlJc w:val="left"/>
      <w:pPr>
        <w:ind w:left="425" w:hanging="137"/>
      </w:pPr>
      <w:rPr>
        <w:rFonts w:hint="eastAsia"/>
      </w:rPr>
    </w:lvl>
    <w:lvl w:ilvl="1">
      <w:start w:val="1"/>
      <w:numFmt w:val="ideographTraditional"/>
      <w:suff w:val="nothing"/>
      <w:lvlText w:val="%2、"/>
      <w:lvlJc w:val="center"/>
      <w:pPr>
        <w:ind w:left="0" w:firstLine="0"/>
      </w:pPr>
      <w:rPr>
        <w:rFonts w:ascii="標楷體" w:eastAsia="標楷體" w:hint="eastAsia"/>
        <w:b/>
        <w:i w:val="0"/>
        <w:sz w:val="30"/>
      </w:rPr>
    </w:lvl>
    <w:lvl w:ilvl="2">
      <w:start w:val="1"/>
      <w:numFmt w:val="ideographLegalTraditional"/>
      <w:suff w:val="nothing"/>
      <w:lvlText w:val="%3、"/>
      <w:lvlJc w:val="left"/>
      <w:pPr>
        <w:ind w:left="0" w:firstLine="0"/>
      </w:pPr>
      <w:rPr>
        <w:rFonts w:ascii="標楷體" w:eastAsia="標楷體" w:hint="eastAsia"/>
        <w:b/>
        <w:i w:val="0"/>
        <w:sz w:val="28"/>
      </w:rPr>
    </w:lvl>
    <w:lvl w:ilvl="3">
      <w:start w:val="1"/>
      <w:numFmt w:val="taiwaneseCountingThousand"/>
      <w:suff w:val="nothing"/>
      <w:lvlText w:val="%4、"/>
      <w:lvlJc w:val="left"/>
      <w:pPr>
        <w:ind w:left="522" w:hanging="522"/>
      </w:pPr>
      <w:rPr>
        <w:rFonts w:ascii="標楷體" w:eastAsia="標楷體" w:hint="eastAsia"/>
        <w:b/>
        <w:i w:val="0"/>
        <w:sz w:val="26"/>
        <w:u w:val="none"/>
        <w:vertAlign w:val="baseline"/>
      </w:rPr>
    </w:lvl>
    <w:lvl w:ilvl="4">
      <w:start w:val="1"/>
      <w:numFmt w:val="taiwaneseCountingThousand"/>
      <w:suff w:val="nothing"/>
      <w:lvlText w:val="(%5)"/>
      <w:lvlJc w:val="left"/>
      <w:pPr>
        <w:ind w:left="522" w:hanging="522"/>
      </w:pPr>
      <w:rPr>
        <w:rFonts w:ascii="標楷體" w:eastAsia="標楷體" w:hint="eastAsia"/>
        <w:b w:val="0"/>
        <w:i w:val="0"/>
        <w:sz w:val="26"/>
      </w:rPr>
    </w:lvl>
    <w:lvl w:ilvl="5">
      <w:start w:val="1"/>
      <w:numFmt w:val="decimal"/>
      <w:suff w:val="nothing"/>
      <w:lvlText w:val="%6."/>
      <w:lvlJc w:val="left"/>
      <w:pPr>
        <w:ind w:left="680" w:hanging="158"/>
      </w:pPr>
      <w:rPr>
        <w:rFonts w:ascii="Arial" w:hAnsi="Arial" w:hint="default"/>
        <w:b w:val="0"/>
        <w:i w:val="0"/>
        <w:sz w:val="26"/>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1" w15:restartNumberingAfterBreak="0">
    <w:nsid w:val="25F904C4"/>
    <w:multiLevelType w:val="singleLevel"/>
    <w:tmpl w:val="E0C6B7B8"/>
    <w:lvl w:ilvl="0">
      <w:start w:val="1"/>
      <w:numFmt w:val="ideographLegalTraditional"/>
      <w:lvlText w:val="%1、"/>
      <w:legacy w:legacy="1" w:legacySpace="0" w:legacyIndent="720"/>
      <w:lvlJc w:val="left"/>
      <w:pPr>
        <w:ind w:left="720" w:hanging="720"/>
      </w:pPr>
    </w:lvl>
  </w:abstractNum>
  <w:abstractNum w:abstractNumId="12" w15:restartNumberingAfterBreak="0">
    <w:nsid w:val="2CEF066E"/>
    <w:multiLevelType w:val="singleLevel"/>
    <w:tmpl w:val="C0502F18"/>
    <w:lvl w:ilvl="0">
      <w:start w:val="1"/>
      <w:numFmt w:val="decimal"/>
      <w:lvlText w:val="%1."/>
      <w:lvlJc w:val="left"/>
      <w:pPr>
        <w:tabs>
          <w:tab w:val="num" w:pos="348"/>
        </w:tabs>
        <w:ind w:left="348" w:hanging="348"/>
      </w:pPr>
      <w:rPr>
        <w:rFonts w:hint="eastAsia"/>
      </w:rPr>
    </w:lvl>
  </w:abstractNum>
  <w:abstractNum w:abstractNumId="13" w15:restartNumberingAfterBreak="0">
    <w:nsid w:val="2D2F2C40"/>
    <w:multiLevelType w:val="singleLevel"/>
    <w:tmpl w:val="820A4208"/>
    <w:lvl w:ilvl="0">
      <w:start w:val="1"/>
      <w:numFmt w:val="decimal"/>
      <w:lvlText w:val="%1."/>
      <w:lvlJc w:val="left"/>
      <w:pPr>
        <w:tabs>
          <w:tab w:val="num" w:pos="1290"/>
        </w:tabs>
        <w:ind w:left="1290" w:hanging="645"/>
      </w:pPr>
      <w:rPr>
        <w:rFonts w:hint="eastAsia"/>
      </w:rPr>
    </w:lvl>
  </w:abstractNum>
  <w:abstractNum w:abstractNumId="14" w15:restartNumberingAfterBreak="0">
    <w:nsid w:val="2E176A85"/>
    <w:multiLevelType w:val="singleLevel"/>
    <w:tmpl w:val="8A241388"/>
    <w:lvl w:ilvl="0">
      <w:start w:val="1"/>
      <w:numFmt w:val="taiwaneseCountingThousand"/>
      <w:lvlText w:val="%1、"/>
      <w:lvlJc w:val="left"/>
      <w:pPr>
        <w:tabs>
          <w:tab w:val="num" w:pos="570"/>
        </w:tabs>
        <w:ind w:left="570" w:hanging="570"/>
      </w:pPr>
      <w:rPr>
        <w:rFonts w:hint="eastAsia"/>
      </w:rPr>
    </w:lvl>
  </w:abstractNum>
  <w:abstractNum w:abstractNumId="15" w15:restartNumberingAfterBreak="0">
    <w:nsid w:val="2E5367B2"/>
    <w:multiLevelType w:val="singleLevel"/>
    <w:tmpl w:val="A5B0ED68"/>
    <w:lvl w:ilvl="0">
      <w:start w:val="1"/>
      <w:numFmt w:val="decimal"/>
      <w:lvlText w:val="%1."/>
      <w:lvlJc w:val="left"/>
      <w:pPr>
        <w:tabs>
          <w:tab w:val="num" w:pos="1140"/>
        </w:tabs>
        <w:ind w:left="1140" w:hanging="300"/>
      </w:pPr>
      <w:rPr>
        <w:rFonts w:hint="eastAsia"/>
      </w:rPr>
    </w:lvl>
  </w:abstractNum>
  <w:abstractNum w:abstractNumId="16" w15:restartNumberingAfterBreak="0">
    <w:nsid w:val="2EE30736"/>
    <w:multiLevelType w:val="hybridMultilevel"/>
    <w:tmpl w:val="EA382728"/>
    <w:lvl w:ilvl="0" w:tplc="550AEACA">
      <w:start w:val="1"/>
      <w:numFmt w:val="decimal"/>
      <w:lvlText w:val="（%1）"/>
      <w:lvlJc w:val="left"/>
      <w:pPr>
        <w:tabs>
          <w:tab w:val="num" w:pos="2095"/>
        </w:tabs>
        <w:ind w:left="2095" w:hanging="1455"/>
      </w:pPr>
      <w:rPr>
        <w:rFonts w:hint="eastAsia"/>
      </w:rPr>
    </w:lvl>
    <w:lvl w:ilvl="1" w:tplc="04090019" w:tentative="1">
      <w:start w:val="1"/>
      <w:numFmt w:val="ideographTraditional"/>
      <w:lvlText w:val="%2、"/>
      <w:lvlJc w:val="left"/>
      <w:pPr>
        <w:tabs>
          <w:tab w:val="num" w:pos="1600"/>
        </w:tabs>
        <w:ind w:left="1600" w:hanging="480"/>
      </w:pPr>
    </w:lvl>
    <w:lvl w:ilvl="2" w:tplc="0409001B" w:tentative="1">
      <w:start w:val="1"/>
      <w:numFmt w:val="lowerRoman"/>
      <w:lvlText w:val="%3."/>
      <w:lvlJc w:val="right"/>
      <w:pPr>
        <w:tabs>
          <w:tab w:val="num" w:pos="2080"/>
        </w:tabs>
        <w:ind w:left="2080" w:hanging="480"/>
      </w:pPr>
    </w:lvl>
    <w:lvl w:ilvl="3" w:tplc="0409000F" w:tentative="1">
      <w:start w:val="1"/>
      <w:numFmt w:val="decimal"/>
      <w:lvlText w:val="%4."/>
      <w:lvlJc w:val="left"/>
      <w:pPr>
        <w:tabs>
          <w:tab w:val="num" w:pos="2560"/>
        </w:tabs>
        <w:ind w:left="2560" w:hanging="480"/>
      </w:pPr>
    </w:lvl>
    <w:lvl w:ilvl="4" w:tplc="04090019" w:tentative="1">
      <w:start w:val="1"/>
      <w:numFmt w:val="ideographTraditional"/>
      <w:lvlText w:val="%5、"/>
      <w:lvlJc w:val="left"/>
      <w:pPr>
        <w:tabs>
          <w:tab w:val="num" w:pos="3040"/>
        </w:tabs>
        <w:ind w:left="3040" w:hanging="480"/>
      </w:pPr>
    </w:lvl>
    <w:lvl w:ilvl="5" w:tplc="0409001B" w:tentative="1">
      <w:start w:val="1"/>
      <w:numFmt w:val="lowerRoman"/>
      <w:lvlText w:val="%6."/>
      <w:lvlJc w:val="right"/>
      <w:pPr>
        <w:tabs>
          <w:tab w:val="num" w:pos="3520"/>
        </w:tabs>
        <w:ind w:left="3520" w:hanging="480"/>
      </w:pPr>
    </w:lvl>
    <w:lvl w:ilvl="6" w:tplc="0409000F" w:tentative="1">
      <w:start w:val="1"/>
      <w:numFmt w:val="decimal"/>
      <w:lvlText w:val="%7."/>
      <w:lvlJc w:val="left"/>
      <w:pPr>
        <w:tabs>
          <w:tab w:val="num" w:pos="4000"/>
        </w:tabs>
        <w:ind w:left="4000" w:hanging="480"/>
      </w:pPr>
    </w:lvl>
    <w:lvl w:ilvl="7" w:tplc="04090019" w:tentative="1">
      <w:start w:val="1"/>
      <w:numFmt w:val="ideographTraditional"/>
      <w:lvlText w:val="%8、"/>
      <w:lvlJc w:val="left"/>
      <w:pPr>
        <w:tabs>
          <w:tab w:val="num" w:pos="4480"/>
        </w:tabs>
        <w:ind w:left="4480" w:hanging="480"/>
      </w:pPr>
    </w:lvl>
    <w:lvl w:ilvl="8" w:tplc="0409001B" w:tentative="1">
      <w:start w:val="1"/>
      <w:numFmt w:val="lowerRoman"/>
      <w:lvlText w:val="%9."/>
      <w:lvlJc w:val="right"/>
      <w:pPr>
        <w:tabs>
          <w:tab w:val="num" w:pos="4960"/>
        </w:tabs>
        <w:ind w:left="4960" w:hanging="480"/>
      </w:pPr>
    </w:lvl>
  </w:abstractNum>
  <w:abstractNum w:abstractNumId="17" w15:restartNumberingAfterBreak="0">
    <w:nsid w:val="316B7FD0"/>
    <w:multiLevelType w:val="singleLevel"/>
    <w:tmpl w:val="3C5E520E"/>
    <w:lvl w:ilvl="0">
      <w:start w:val="1"/>
      <w:numFmt w:val="taiwaneseCountingThousand"/>
      <w:lvlText w:val="(%1)"/>
      <w:lvlJc w:val="left"/>
      <w:pPr>
        <w:tabs>
          <w:tab w:val="num" w:pos="1097"/>
        </w:tabs>
        <w:ind w:left="1097" w:hanging="615"/>
      </w:pPr>
      <w:rPr>
        <w:rFonts w:ascii="華康儷粗黑" w:eastAsia="華康楷書體W5" w:hint="eastAsia"/>
        <w:b/>
      </w:rPr>
    </w:lvl>
  </w:abstractNum>
  <w:abstractNum w:abstractNumId="18" w15:restartNumberingAfterBreak="0">
    <w:nsid w:val="396342C2"/>
    <w:multiLevelType w:val="singleLevel"/>
    <w:tmpl w:val="B6B60FC8"/>
    <w:lvl w:ilvl="0">
      <w:start w:val="1"/>
      <w:numFmt w:val="ideographTraditional"/>
      <w:lvlText w:val="%1、"/>
      <w:lvlJc w:val="left"/>
      <w:pPr>
        <w:tabs>
          <w:tab w:val="num" w:pos="600"/>
        </w:tabs>
        <w:ind w:left="600" w:hanging="600"/>
      </w:pPr>
      <w:rPr>
        <w:rFonts w:hint="eastAsia"/>
      </w:rPr>
    </w:lvl>
  </w:abstractNum>
  <w:abstractNum w:abstractNumId="19" w15:restartNumberingAfterBreak="0">
    <w:nsid w:val="3D88384B"/>
    <w:multiLevelType w:val="hybridMultilevel"/>
    <w:tmpl w:val="19B8E9BA"/>
    <w:lvl w:ilvl="0" w:tplc="D83CF2B8">
      <w:start w:val="1"/>
      <w:numFmt w:val="taiwaneseCountingThousand"/>
      <w:lvlText w:val="(%1)"/>
      <w:lvlJc w:val="left"/>
      <w:pPr>
        <w:tabs>
          <w:tab w:val="num" w:pos="1320"/>
        </w:tabs>
        <w:ind w:left="1320" w:hanging="720"/>
      </w:pPr>
      <w:rPr>
        <w:rFonts w:hint="eastAsia"/>
      </w:rPr>
    </w:lvl>
    <w:lvl w:ilvl="1" w:tplc="04090019" w:tentative="1">
      <w:start w:val="1"/>
      <w:numFmt w:val="ideographTraditional"/>
      <w:lvlText w:val="%2、"/>
      <w:lvlJc w:val="left"/>
      <w:pPr>
        <w:tabs>
          <w:tab w:val="num" w:pos="1560"/>
        </w:tabs>
        <w:ind w:left="1560" w:hanging="480"/>
      </w:pPr>
    </w:lvl>
    <w:lvl w:ilvl="2" w:tplc="0409001B" w:tentative="1">
      <w:start w:val="1"/>
      <w:numFmt w:val="lowerRoman"/>
      <w:lvlText w:val="%3."/>
      <w:lvlJc w:val="right"/>
      <w:pPr>
        <w:tabs>
          <w:tab w:val="num" w:pos="2040"/>
        </w:tabs>
        <w:ind w:left="2040" w:hanging="480"/>
      </w:pPr>
    </w:lvl>
    <w:lvl w:ilvl="3" w:tplc="0409000F" w:tentative="1">
      <w:start w:val="1"/>
      <w:numFmt w:val="decimal"/>
      <w:lvlText w:val="%4."/>
      <w:lvlJc w:val="left"/>
      <w:pPr>
        <w:tabs>
          <w:tab w:val="num" w:pos="2520"/>
        </w:tabs>
        <w:ind w:left="2520" w:hanging="480"/>
      </w:pPr>
    </w:lvl>
    <w:lvl w:ilvl="4" w:tplc="04090019" w:tentative="1">
      <w:start w:val="1"/>
      <w:numFmt w:val="ideographTraditional"/>
      <w:lvlText w:val="%5、"/>
      <w:lvlJc w:val="left"/>
      <w:pPr>
        <w:tabs>
          <w:tab w:val="num" w:pos="3000"/>
        </w:tabs>
        <w:ind w:left="3000" w:hanging="480"/>
      </w:pPr>
    </w:lvl>
    <w:lvl w:ilvl="5" w:tplc="0409001B" w:tentative="1">
      <w:start w:val="1"/>
      <w:numFmt w:val="lowerRoman"/>
      <w:lvlText w:val="%6."/>
      <w:lvlJc w:val="right"/>
      <w:pPr>
        <w:tabs>
          <w:tab w:val="num" w:pos="3480"/>
        </w:tabs>
        <w:ind w:left="3480" w:hanging="480"/>
      </w:pPr>
    </w:lvl>
    <w:lvl w:ilvl="6" w:tplc="0409000F" w:tentative="1">
      <w:start w:val="1"/>
      <w:numFmt w:val="decimal"/>
      <w:lvlText w:val="%7."/>
      <w:lvlJc w:val="left"/>
      <w:pPr>
        <w:tabs>
          <w:tab w:val="num" w:pos="3960"/>
        </w:tabs>
        <w:ind w:left="3960" w:hanging="480"/>
      </w:pPr>
    </w:lvl>
    <w:lvl w:ilvl="7" w:tplc="04090019" w:tentative="1">
      <w:start w:val="1"/>
      <w:numFmt w:val="ideographTraditional"/>
      <w:lvlText w:val="%8、"/>
      <w:lvlJc w:val="left"/>
      <w:pPr>
        <w:tabs>
          <w:tab w:val="num" w:pos="4440"/>
        </w:tabs>
        <w:ind w:left="4440" w:hanging="480"/>
      </w:pPr>
    </w:lvl>
    <w:lvl w:ilvl="8" w:tplc="0409001B" w:tentative="1">
      <w:start w:val="1"/>
      <w:numFmt w:val="lowerRoman"/>
      <w:lvlText w:val="%9."/>
      <w:lvlJc w:val="right"/>
      <w:pPr>
        <w:tabs>
          <w:tab w:val="num" w:pos="4920"/>
        </w:tabs>
        <w:ind w:left="4920" w:hanging="480"/>
      </w:pPr>
    </w:lvl>
  </w:abstractNum>
  <w:abstractNum w:abstractNumId="20" w15:restartNumberingAfterBreak="0">
    <w:nsid w:val="3EC42551"/>
    <w:multiLevelType w:val="singleLevel"/>
    <w:tmpl w:val="865885D8"/>
    <w:lvl w:ilvl="0">
      <w:start w:val="1"/>
      <w:numFmt w:val="taiwaneseCountingThousand"/>
      <w:lvlText w:val="(%1)"/>
      <w:lvlJc w:val="left"/>
      <w:pPr>
        <w:tabs>
          <w:tab w:val="num" w:pos="1635"/>
        </w:tabs>
        <w:ind w:left="1635" w:hanging="555"/>
      </w:pPr>
      <w:rPr>
        <w:rFonts w:hint="eastAsia"/>
      </w:rPr>
    </w:lvl>
  </w:abstractNum>
  <w:abstractNum w:abstractNumId="21" w15:restartNumberingAfterBreak="0">
    <w:nsid w:val="3F585B06"/>
    <w:multiLevelType w:val="hybridMultilevel"/>
    <w:tmpl w:val="74E63082"/>
    <w:lvl w:ilvl="0" w:tplc="77C2A8BC">
      <w:start w:val="1"/>
      <w:numFmt w:val="decimal"/>
      <w:lvlText w:val="%1."/>
      <w:lvlJc w:val="left"/>
      <w:pPr>
        <w:tabs>
          <w:tab w:val="num" w:pos="1001"/>
        </w:tabs>
        <w:ind w:left="1001" w:hanging="360"/>
      </w:pPr>
      <w:rPr>
        <w:rFonts w:hint="eastAsia"/>
        <w:b/>
        <w:sz w:val="24"/>
        <w:szCs w:val="24"/>
      </w:rPr>
    </w:lvl>
    <w:lvl w:ilvl="1" w:tplc="04090019" w:tentative="1">
      <w:start w:val="1"/>
      <w:numFmt w:val="ideographTraditional"/>
      <w:lvlText w:val="%2、"/>
      <w:lvlJc w:val="left"/>
      <w:pPr>
        <w:tabs>
          <w:tab w:val="num" w:pos="1601"/>
        </w:tabs>
        <w:ind w:left="1601" w:hanging="480"/>
      </w:pPr>
    </w:lvl>
    <w:lvl w:ilvl="2" w:tplc="0409001B" w:tentative="1">
      <w:start w:val="1"/>
      <w:numFmt w:val="lowerRoman"/>
      <w:lvlText w:val="%3."/>
      <w:lvlJc w:val="right"/>
      <w:pPr>
        <w:tabs>
          <w:tab w:val="num" w:pos="2081"/>
        </w:tabs>
        <w:ind w:left="2081" w:hanging="480"/>
      </w:pPr>
    </w:lvl>
    <w:lvl w:ilvl="3" w:tplc="0409000F" w:tentative="1">
      <w:start w:val="1"/>
      <w:numFmt w:val="decimal"/>
      <w:lvlText w:val="%4."/>
      <w:lvlJc w:val="left"/>
      <w:pPr>
        <w:tabs>
          <w:tab w:val="num" w:pos="2561"/>
        </w:tabs>
        <w:ind w:left="2561" w:hanging="480"/>
      </w:pPr>
    </w:lvl>
    <w:lvl w:ilvl="4" w:tplc="04090019" w:tentative="1">
      <w:start w:val="1"/>
      <w:numFmt w:val="ideographTraditional"/>
      <w:lvlText w:val="%5、"/>
      <w:lvlJc w:val="left"/>
      <w:pPr>
        <w:tabs>
          <w:tab w:val="num" w:pos="3041"/>
        </w:tabs>
        <w:ind w:left="3041" w:hanging="480"/>
      </w:pPr>
    </w:lvl>
    <w:lvl w:ilvl="5" w:tplc="0409001B" w:tentative="1">
      <w:start w:val="1"/>
      <w:numFmt w:val="lowerRoman"/>
      <w:lvlText w:val="%6."/>
      <w:lvlJc w:val="right"/>
      <w:pPr>
        <w:tabs>
          <w:tab w:val="num" w:pos="3521"/>
        </w:tabs>
        <w:ind w:left="3521" w:hanging="480"/>
      </w:pPr>
    </w:lvl>
    <w:lvl w:ilvl="6" w:tplc="0409000F" w:tentative="1">
      <w:start w:val="1"/>
      <w:numFmt w:val="decimal"/>
      <w:lvlText w:val="%7."/>
      <w:lvlJc w:val="left"/>
      <w:pPr>
        <w:tabs>
          <w:tab w:val="num" w:pos="4001"/>
        </w:tabs>
        <w:ind w:left="4001" w:hanging="480"/>
      </w:pPr>
    </w:lvl>
    <w:lvl w:ilvl="7" w:tplc="04090019" w:tentative="1">
      <w:start w:val="1"/>
      <w:numFmt w:val="ideographTraditional"/>
      <w:lvlText w:val="%8、"/>
      <w:lvlJc w:val="left"/>
      <w:pPr>
        <w:tabs>
          <w:tab w:val="num" w:pos="4481"/>
        </w:tabs>
        <w:ind w:left="4481" w:hanging="480"/>
      </w:pPr>
    </w:lvl>
    <w:lvl w:ilvl="8" w:tplc="0409001B" w:tentative="1">
      <w:start w:val="1"/>
      <w:numFmt w:val="lowerRoman"/>
      <w:lvlText w:val="%9."/>
      <w:lvlJc w:val="right"/>
      <w:pPr>
        <w:tabs>
          <w:tab w:val="num" w:pos="4961"/>
        </w:tabs>
        <w:ind w:left="4961" w:hanging="480"/>
      </w:pPr>
    </w:lvl>
  </w:abstractNum>
  <w:abstractNum w:abstractNumId="22" w15:restartNumberingAfterBreak="0">
    <w:nsid w:val="402A5306"/>
    <w:multiLevelType w:val="hybridMultilevel"/>
    <w:tmpl w:val="DBE6C378"/>
    <w:lvl w:ilvl="0" w:tplc="6B0C24D2">
      <w:start w:val="1"/>
      <w:numFmt w:val="decimal"/>
      <w:lvlText w:val="(%1)"/>
      <w:lvlJc w:val="left"/>
      <w:pPr>
        <w:ind w:left="1680" w:hanging="360"/>
      </w:pPr>
      <w:rPr>
        <w:rFonts w:hint="default"/>
      </w:rPr>
    </w:lvl>
    <w:lvl w:ilvl="1" w:tplc="04090019" w:tentative="1">
      <w:start w:val="1"/>
      <w:numFmt w:val="ideographTraditional"/>
      <w:lvlText w:val="%2、"/>
      <w:lvlJc w:val="left"/>
      <w:pPr>
        <w:ind w:left="2280" w:hanging="480"/>
      </w:pPr>
    </w:lvl>
    <w:lvl w:ilvl="2" w:tplc="0409001B" w:tentative="1">
      <w:start w:val="1"/>
      <w:numFmt w:val="lowerRoman"/>
      <w:lvlText w:val="%3."/>
      <w:lvlJc w:val="right"/>
      <w:pPr>
        <w:ind w:left="2760" w:hanging="480"/>
      </w:pPr>
    </w:lvl>
    <w:lvl w:ilvl="3" w:tplc="0409000F" w:tentative="1">
      <w:start w:val="1"/>
      <w:numFmt w:val="decimal"/>
      <w:lvlText w:val="%4."/>
      <w:lvlJc w:val="left"/>
      <w:pPr>
        <w:ind w:left="3240" w:hanging="480"/>
      </w:pPr>
    </w:lvl>
    <w:lvl w:ilvl="4" w:tplc="04090019" w:tentative="1">
      <w:start w:val="1"/>
      <w:numFmt w:val="ideographTraditional"/>
      <w:lvlText w:val="%5、"/>
      <w:lvlJc w:val="left"/>
      <w:pPr>
        <w:ind w:left="3720" w:hanging="480"/>
      </w:pPr>
    </w:lvl>
    <w:lvl w:ilvl="5" w:tplc="0409001B" w:tentative="1">
      <w:start w:val="1"/>
      <w:numFmt w:val="lowerRoman"/>
      <w:lvlText w:val="%6."/>
      <w:lvlJc w:val="right"/>
      <w:pPr>
        <w:ind w:left="4200" w:hanging="480"/>
      </w:pPr>
    </w:lvl>
    <w:lvl w:ilvl="6" w:tplc="0409000F" w:tentative="1">
      <w:start w:val="1"/>
      <w:numFmt w:val="decimal"/>
      <w:lvlText w:val="%7."/>
      <w:lvlJc w:val="left"/>
      <w:pPr>
        <w:ind w:left="4680" w:hanging="480"/>
      </w:pPr>
    </w:lvl>
    <w:lvl w:ilvl="7" w:tplc="04090019" w:tentative="1">
      <w:start w:val="1"/>
      <w:numFmt w:val="ideographTraditional"/>
      <w:lvlText w:val="%8、"/>
      <w:lvlJc w:val="left"/>
      <w:pPr>
        <w:ind w:left="5160" w:hanging="480"/>
      </w:pPr>
    </w:lvl>
    <w:lvl w:ilvl="8" w:tplc="0409001B" w:tentative="1">
      <w:start w:val="1"/>
      <w:numFmt w:val="lowerRoman"/>
      <w:lvlText w:val="%9."/>
      <w:lvlJc w:val="right"/>
      <w:pPr>
        <w:ind w:left="5640" w:hanging="480"/>
      </w:pPr>
    </w:lvl>
  </w:abstractNum>
  <w:abstractNum w:abstractNumId="23" w15:restartNumberingAfterBreak="0">
    <w:nsid w:val="43847306"/>
    <w:multiLevelType w:val="hybridMultilevel"/>
    <w:tmpl w:val="74E63082"/>
    <w:lvl w:ilvl="0" w:tplc="77C2A8BC">
      <w:start w:val="1"/>
      <w:numFmt w:val="decimal"/>
      <w:lvlText w:val="%1."/>
      <w:lvlJc w:val="left"/>
      <w:pPr>
        <w:tabs>
          <w:tab w:val="num" w:pos="1001"/>
        </w:tabs>
        <w:ind w:left="1001" w:hanging="360"/>
      </w:pPr>
      <w:rPr>
        <w:rFonts w:hint="eastAsia"/>
        <w:b/>
        <w:sz w:val="24"/>
        <w:szCs w:val="24"/>
      </w:rPr>
    </w:lvl>
    <w:lvl w:ilvl="1" w:tplc="04090019" w:tentative="1">
      <w:start w:val="1"/>
      <w:numFmt w:val="ideographTraditional"/>
      <w:lvlText w:val="%2、"/>
      <w:lvlJc w:val="left"/>
      <w:pPr>
        <w:tabs>
          <w:tab w:val="num" w:pos="1601"/>
        </w:tabs>
        <w:ind w:left="1601" w:hanging="480"/>
      </w:pPr>
    </w:lvl>
    <w:lvl w:ilvl="2" w:tplc="0409001B" w:tentative="1">
      <w:start w:val="1"/>
      <w:numFmt w:val="lowerRoman"/>
      <w:lvlText w:val="%3."/>
      <w:lvlJc w:val="right"/>
      <w:pPr>
        <w:tabs>
          <w:tab w:val="num" w:pos="2081"/>
        </w:tabs>
        <w:ind w:left="2081" w:hanging="480"/>
      </w:pPr>
    </w:lvl>
    <w:lvl w:ilvl="3" w:tplc="0409000F" w:tentative="1">
      <w:start w:val="1"/>
      <w:numFmt w:val="decimal"/>
      <w:lvlText w:val="%4."/>
      <w:lvlJc w:val="left"/>
      <w:pPr>
        <w:tabs>
          <w:tab w:val="num" w:pos="2561"/>
        </w:tabs>
        <w:ind w:left="2561" w:hanging="480"/>
      </w:pPr>
    </w:lvl>
    <w:lvl w:ilvl="4" w:tplc="04090019" w:tentative="1">
      <w:start w:val="1"/>
      <w:numFmt w:val="ideographTraditional"/>
      <w:lvlText w:val="%5、"/>
      <w:lvlJc w:val="left"/>
      <w:pPr>
        <w:tabs>
          <w:tab w:val="num" w:pos="3041"/>
        </w:tabs>
        <w:ind w:left="3041" w:hanging="480"/>
      </w:pPr>
    </w:lvl>
    <w:lvl w:ilvl="5" w:tplc="0409001B" w:tentative="1">
      <w:start w:val="1"/>
      <w:numFmt w:val="lowerRoman"/>
      <w:lvlText w:val="%6."/>
      <w:lvlJc w:val="right"/>
      <w:pPr>
        <w:tabs>
          <w:tab w:val="num" w:pos="3521"/>
        </w:tabs>
        <w:ind w:left="3521" w:hanging="480"/>
      </w:pPr>
    </w:lvl>
    <w:lvl w:ilvl="6" w:tplc="0409000F" w:tentative="1">
      <w:start w:val="1"/>
      <w:numFmt w:val="decimal"/>
      <w:lvlText w:val="%7."/>
      <w:lvlJc w:val="left"/>
      <w:pPr>
        <w:tabs>
          <w:tab w:val="num" w:pos="4001"/>
        </w:tabs>
        <w:ind w:left="4001" w:hanging="480"/>
      </w:pPr>
    </w:lvl>
    <w:lvl w:ilvl="7" w:tplc="04090019" w:tentative="1">
      <w:start w:val="1"/>
      <w:numFmt w:val="ideographTraditional"/>
      <w:lvlText w:val="%8、"/>
      <w:lvlJc w:val="left"/>
      <w:pPr>
        <w:tabs>
          <w:tab w:val="num" w:pos="4481"/>
        </w:tabs>
        <w:ind w:left="4481" w:hanging="480"/>
      </w:pPr>
    </w:lvl>
    <w:lvl w:ilvl="8" w:tplc="0409001B" w:tentative="1">
      <w:start w:val="1"/>
      <w:numFmt w:val="lowerRoman"/>
      <w:lvlText w:val="%9."/>
      <w:lvlJc w:val="right"/>
      <w:pPr>
        <w:tabs>
          <w:tab w:val="num" w:pos="4961"/>
        </w:tabs>
        <w:ind w:left="4961" w:hanging="480"/>
      </w:pPr>
    </w:lvl>
  </w:abstractNum>
  <w:abstractNum w:abstractNumId="24" w15:restartNumberingAfterBreak="0">
    <w:nsid w:val="450D5612"/>
    <w:multiLevelType w:val="multilevel"/>
    <w:tmpl w:val="B04861DE"/>
    <w:lvl w:ilvl="0">
      <w:start w:val="1"/>
      <w:numFmt w:val="decimal"/>
      <w:lvlText w:val="%1."/>
      <w:lvlJc w:val="left"/>
      <w:pPr>
        <w:tabs>
          <w:tab w:val="num" w:pos="360"/>
        </w:tabs>
        <w:ind w:left="360" w:hanging="360"/>
      </w:pPr>
      <w:rPr>
        <w:rFonts w:hint="default"/>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25" w15:restartNumberingAfterBreak="0">
    <w:nsid w:val="4C9A79F0"/>
    <w:multiLevelType w:val="singleLevel"/>
    <w:tmpl w:val="7F02EC74"/>
    <w:lvl w:ilvl="0">
      <w:start w:val="1"/>
      <w:numFmt w:val="decimal"/>
      <w:lvlText w:val="%1."/>
      <w:lvlJc w:val="left"/>
      <w:pPr>
        <w:tabs>
          <w:tab w:val="num" w:pos="1140"/>
        </w:tabs>
        <w:ind w:left="1140" w:hanging="300"/>
      </w:pPr>
      <w:rPr>
        <w:rFonts w:hint="eastAsia"/>
      </w:rPr>
    </w:lvl>
  </w:abstractNum>
  <w:abstractNum w:abstractNumId="26" w15:restartNumberingAfterBreak="0">
    <w:nsid w:val="4EC234B7"/>
    <w:multiLevelType w:val="hybridMultilevel"/>
    <w:tmpl w:val="51E8ADDE"/>
    <w:lvl w:ilvl="0" w:tplc="AC54C738">
      <w:start w:val="1"/>
      <w:numFmt w:val="decimal"/>
      <w:lvlText w:val="(%1)"/>
      <w:lvlJc w:val="left"/>
      <w:pPr>
        <w:ind w:left="1680" w:hanging="360"/>
      </w:pPr>
      <w:rPr>
        <w:rFonts w:hint="default"/>
      </w:rPr>
    </w:lvl>
    <w:lvl w:ilvl="1" w:tplc="04090019" w:tentative="1">
      <w:start w:val="1"/>
      <w:numFmt w:val="ideographTraditional"/>
      <w:lvlText w:val="%2、"/>
      <w:lvlJc w:val="left"/>
      <w:pPr>
        <w:ind w:left="2280" w:hanging="480"/>
      </w:pPr>
    </w:lvl>
    <w:lvl w:ilvl="2" w:tplc="0409001B" w:tentative="1">
      <w:start w:val="1"/>
      <w:numFmt w:val="lowerRoman"/>
      <w:lvlText w:val="%3."/>
      <w:lvlJc w:val="right"/>
      <w:pPr>
        <w:ind w:left="2760" w:hanging="480"/>
      </w:pPr>
    </w:lvl>
    <w:lvl w:ilvl="3" w:tplc="0409000F" w:tentative="1">
      <w:start w:val="1"/>
      <w:numFmt w:val="decimal"/>
      <w:lvlText w:val="%4."/>
      <w:lvlJc w:val="left"/>
      <w:pPr>
        <w:ind w:left="3240" w:hanging="480"/>
      </w:pPr>
    </w:lvl>
    <w:lvl w:ilvl="4" w:tplc="04090019" w:tentative="1">
      <w:start w:val="1"/>
      <w:numFmt w:val="ideographTraditional"/>
      <w:lvlText w:val="%5、"/>
      <w:lvlJc w:val="left"/>
      <w:pPr>
        <w:ind w:left="3720" w:hanging="480"/>
      </w:pPr>
    </w:lvl>
    <w:lvl w:ilvl="5" w:tplc="0409001B" w:tentative="1">
      <w:start w:val="1"/>
      <w:numFmt w:val="lowerRoman"/>
      <w:lvlText w:val="%6."/>
      <w:lvlJc w:val="right"/>
      <w:pPr>
        <w:ind w:left="4200" w:hanging="480"/>
      </w:pPr>
    </w:lvl>
    <w:lvl w:ilvl="6" w:tplc="0409000F" w:tentative="1">
      <w:start w:val="1"/>
      <w:numFmt w:val="decimal"/>
      <w:lvlText w:val="%7."/>
      <w:lvlJc w:val="left"/>
      <w:pPr>
        <w:ind w:left="4680" w:hanging="480"/>
      </w:pPr>
    </w:lvl>
    <w:lvl w:ilvl="7" w:tplc="04090019" w:tentative="1">
      <w:start w:val="1"/>
      <w:numFmt w:val="ideographTraditional"/>
      <w:lvlText w:val="%8、"/>
      <w:lvlJc w:val="left"/>
      <w:pPr>
        <w:ind w:left="5160" w:hanging="480"/>
      </w:pPr>
    </w:lvl>
    <w:lvl w:ilvl="8" w:tplc="0409001B" w:tentative="1">
      <w:start w:val="1"/>
      <w:numFmt w:val="lowerRoman"/>
      <w:lvlText w:val="%9."/>
      <w:lvlJc w:val="right"/>
      <w:pPr>
        <w:ind w:left="5640" w:hanging="480"/>
      </w:pPr>
    </w:lvl>
  </w:abstractNum>
  <w:abstractNum w:abstractNumId="27" w15:restartNumberingAfterBreak="0">
    <w:nsid w:val="56913D9C"/>
    <w:multiLevelType w:val="singleLevel"/>
    <w:tmpl w:val="705A9BA0"/>
    <w:lvl w:ilvl="0">
      <w:numFmt w:val="bullet"/>
      <w:lvlText w:val="-"/>
      <w:lvlJc w:val="left"/>
      <w:pPr>
        <w:tabs>
          <w:tab w:val="num" w:pos="360"/>
        </w:tabs>
        <w:ind w:left="360" w:hanging="360"/>
      </w:pPr>
      <w:rPr>
        <w:rFonts w:ascii="Times New Roman" w:eastAsia="新細明體" w:hAnsi="Times New Roman" w:hint="default"/>
      </w:rPr>
    </w:lvl>
  </w:abstractNum>
  <w:abstractNum w:abstractNumId="28" w15:restartNumberingAfterBreak="0">
    <w:nsid w:val="60724A19"/>
    <w:multiLevelType w:val="singleLevel"/>
    <w:tmpl w:val="E74A7D70"/>
    <w:lvl w:ilvl="0">
      <w:start w:val="1"/>
      <w:numFmt w:val="taiwaneseCountingThousand"/>
      <w:lvlText w:val="%1、"/>
      <w:lvlJc w:val="left"/>
      <w:pPr>
        <w:tabs>
          <w:tab w:val="num" w:pos="600"/>
        </w:tabs>
        <w:ind w:left="600" w:hanging="600"/>
      </w:pPr>
      <w:rPr>
        <w:rFonts w:hint="eastAsia"/>
      </w:rPr>
    </w:lvl>
  </w:abstractNum>
  <w:abstractNum w:abstractNumId="29" w15:restartNumberingAfterBreak="0">
    <w:nsid w:val="616C3FD5"/>
    <w:multiLevelType w:val="hybridMultilevel"/>
    <w:tmpl w:val="25CECADC"/>
    <w:lvl w:ilvl="0" w:tplc="FFFFFFFF">
      <w:start w:val="1"/>
      <w:numFmt w:val="decimal"/>
      <w:lvlText w:val="%1."/>
      <w:lvlJc w:val="left"/>
      <w:pPr>
        <w:ind w:left="2659" w:hanging="360"/>
      </w:pPr>
      <w:rPr>
        <w:rFonts w:hint="default"/>
      </w:rPr>
    </w:lvl>
    <w:lvl w:ilvl="1" w:tplc="FFFFFFFF" w:tentative="1">
      <w:start w:val="1"/>
      <w:numFmt w:val="ideographTraditional"/>
      <w:lvlText w:val="%2、"/>
      <w:lvlJc w:val="left"/>
      <w:pPr>
        <w:ind w:left="3259" w:hanging="480"/>
      </w:pPr>
    </w:lvl>
    <w:lvl w:ilvl="2" w:tplc="FFFFFFFF" w:tentative="1">
      <w:start w:val="1"/>
      <w:numFmt w:val="lowerRoman"/>
      <w:lvlText w:val="%3."/>
      <w:lvlJc w:val="right"/>
      <w:pPr>
        <w:ind w:left="3739" w:hanging="480"/>
      </w:pPr>
    </w:lvl>
    <w:lvl w:ilvl="3" w:tplc="FFFFFFFF" w:tentative="1">
      <w:start w:val="1"/>
      <w:numFmt w:val="decimal"/>
      <w:lvlText w:val="%4."/>
      <w:lvlJc w:val="left"/>
      <w:pPr>
        <w:ind w:left="4219" w:hanging="480"/>
      </w:pPr>
    </w:lvl>
    <w:lvl w:ilvl="4" w:tplc="FFFFFFFF" w:tentative="1">
      <w:start w:val="1"/>
      <w:numFmt w:val="ideographTraditional"/>
      <w:lvlText w:val="%5、"/>
      <w:lvlJc w:val="left"/>
      <w:pPr>
        <w:ind w:left="4699" w:hanging="480"/>
      </w:pPr>
    </w:lvl>
    <w:lvl w:ilvl="5" w:tplc="FFFFFFFF" w:tentative="1">
      <w:start w:val="1"/>
      <w:numFmt w:val="lowerRoman"/>
      <w:lvlText w:val="%6."/>
      <w:lvlJc w:val="right"/>
      <w:pPr>
        <w:ind w:left="5179" w:hanging="480"/>
      </w:pPr>
    </w:lvl>
    <w:lvl w:ilvl="6" w:tplc="FFFFFFFF" w:tentative="1">
      <w:start w:val="1"/>
      <w:numFmt w:val="decimal"/>
      <w:lvlText w:val="%7."/>
      <w:lvlJc w:val="left"/>
      <w:pPr>
        <w:ind w:left="5659" w:hanging="480"/>
      </w:pPr>
    </w:lvl>
    <w:lvl w:ilvl="7" w:tplc="FFFFFFFF" w:tentative="1">
      <w:start w:val="1"/>
      <w:numFmt w:val="ideographTraditional"/>
      <w:lvlText w:val="%8、"/>
      <w:lvlJc w:val="left"/>
      <w:pPr>
        <w:ind w:left="6139" w:hanging="480"/>
      </w:pPr>
    </w:lvl>
    <w:lvl w:ilvl="8" w:tplc="FFFFFFFF" w:tentative="1">
      <w:start w:val="1"/>
      <w:numFmt w:val="lowerRoman"/>
      <w:lvlText w:val="%9."/>
      <w:lvlJc w:val="right"/>
      <w:pPr>
        <w:ind w:left="6619" w:hanging="480"/>
      </w:pPr>
    </w:lvl>
  </w:abstractNum>
  <w:abstractNum w:abstractNumId="30" w15:restartNumberingAfterBreak="0">
    <w:nsid w:val="6380775D"/>
    <w:multiLevelType w:val="singleLevel"/>
    <w:tmpl w:val="DE62FBC4"/>
    <w:lvl w:ilvl="0">
      <w:start w:val="1"/>
      <w:numFmt w:val="taiwaneseCountingThousand"/>
      <w:lvlText w:val="(%1)"/>
      <w:lvlJc w:val="left"/>
      <w:pPr>
        <w:tabs>
          <w:tab w:val="num" w:pos="705"/>
        </w:tabs>
        <w:ind w:left="705" w:hanging="705"/>
      </w:pPr>
      <w:rPr>
        <w:rFonts w:hint="eastAsia"/>
      </w:rPr>
    </w:lvl>
  </w:abstractNum>
  <w:abstractNum w:abstractNumId="31" w15:restartNumberingAfterBreak="0">
    <w:nsid w:val="67FA3C16"/>
    <w:multiLevelType w:val="hybridMultilevel"/>
    <w:tmpl w:val="6A1632BA"/>
    <w:lvl w:ilvl="0" w:tplc="B11E6852">
      <w:start w:val="1"/>
      <w:numFmt w:val="decimal"/>
      <w:lvlText w:val="(%1)"/>
      <w:lvlJc w:val="left"/>
      <w:pPr>
        <w:tabs>
          <w:tab w:val="num" w:pos="784"/>
        </w:tabs>
        <w:ind w:left="784" w:hanging="360"/>
      </w:pPr>
    </w:lvl>
    <w:lvl w:ilvl="1" w:tplc="04090019">
      <w:start w:val="1"/>
      <w:numFmt w:val="ideographTraditional"/>
      <w:lvlText w:val="%2、"/>
      <w:lvlJc w:val="left"/>
      <w:pPr>
        <w:tabs>
          <w:tab w:val="num" w:pos="1384"/>
        </w:tabs>
        <w:ind w:left="1384" w:hanging="480"/>
      </w:pPr>
    </w:lvl>
    <w:lvl w:ilvl="2" w:tplc="0409001B">
      <w:start w:val="1"/>
      <w:numFmt w:val="lowerRoman"/>
      <w:lvlText w:val="%3."/>
      <w:lvlJc w:val="right"/>
      <w:pPr>
        <w:tabs>
          <w:tab w:val="num" w:pos="1864"/>
        </w:tabs>
        <w:ind w:left="1864" w:hanging="480"/>
      </w:pPr>
    </w:lvl>
    <w:lvl w:ilvl="3" w:tplc="0409000F">
      <w:start w:val="1"/>
      <w:numFmt w:val="decimal"/>
      <w:lvlText w:val="%4."/>
      <w:lvlJc w:val="left"/>
      <w:pPr>
        <w:tabs>
          <w:tab w:val="num" w:pos="2344"/>
        </w:tabs>
        <w:ind w:left="2344" w:hanging="480"/>
      </w:pPr>
    </w:lvl>
    <w:lvl w:ilvl="4" w:tplc="04090019">
      <w:start w:val="1"/>
      <w:numFmt w:val="ideographTraditional"/>
      <w:lvlText w:val="%5、"/>
      <w:lvlJc w:val="left"/>
      <w:pPr>
        <w:tabs>
          <w:tab w:val="num" w:pos="2824"/>
        </w:tabs>
        <w:ind w:left="2824" w:hanging="480"/>
      </w:pPr>
    </w:lvl>
    <w:lvl w:ilvl="5" w:tplc="0409001B">
      <w:start w:val="1"/>
      <w:numFmt w:val="lowerRoman"/>
      <w:lvlText w:val="%6."/>
      <w:lvlJc w:val="right"/>
      <w:pPr>
        <w:tabs>
          <w:tab w:val="num" w:pos="3304"/>
        </w:tabs>
        <w:ind w:left="3304" w:hanging="480"/>
      </w:pPr>
    </w:lvl>
    <w:lvl w:ilvl="6" w:tplc="0409000F">
      <w:start w:val="1"/>
      <w:numFmt w:val="decimal"/>
      <w:lvlText w:val="%7."/>
      <w:lvlJc w:val="left"/>
      <w:pPr>
        <w:tabs>
          <w:tab w:val="num" w:pos="3784"/>
        </w:tabs>
        <w:ind w:left="3784" w:hanging="480"/>
      </w:pPr>
    </w:lvl>
    <w:lvl w:ilvl="7" w:tplc="04090019">
      <w:start w:val="1"/>
      <w:numFmt w:val="ideographTraditional"/>
      <w:lvlText w:val="%8、"/>
      <w:lvlJc w:val="left"/>
      <w:pPr>
        <w:tabs>
          <w:tab w:val="num" w:pos="4264"/>
        </w:tabs>
        <w:ind w:left="4264" w:hanging="480"/>
      </w:pPr>
    </w:lvl>
    <w:lvl w:ilvl="8" w:tplc="0409001B">
      <w:start w:val="1"/>
      <w:numFmt w:val="lowerRoman"/>
      <w:lvlText w:val="%9."/>
      <w:lvlJc w:val="right"/>
      <w:pPr>
        <w:tabs>
          <w:tab w:val="num" w:pos="4744"/>
        </w:tabs>
        <w:ind w:left="4744" w:hanging="480"/>
      </w:pPr>
    </w:lvl>
  </w:abstractNum>
  <w:abstractNum w:abstractNumId="32" w15:restartNumberingAfterBreak="0">
    <w:nsid w:val="68A841A9"/>
    <w:multiLevelType w:val="singleLevel"/>
    <w:tmpl w:val="3EE8AA90"/>
    <w:lvl w:ilvl="0">
      <w:start w:val="5"/>
      <w:numFmt w:val="taiwaneseCountingThousand"/>
      <w:lvlText w:val="(%1)"/>
      <w:lvlJc w:val="left"/>
      <w:pPr>
        <w:tabs>
          <w:tab w:val="num" w:pos="720"/>
        </w:tabs>
        <w:ind w:left="720" w:hanging="720"/>
      </w:pPr>
      <w:rPr>
        <w:rFonts w:hint="eastAsia"/>
        <w:b/>
        <w:sz w:val="36"/>
      </w:rPr>
    </w:lvl>
  </w:abstractNum>
  <w:abstractNum w:abstractNumId="33" w15:restartNumberingAfterBreak="0">
    <w:nsid w:val="69AD6DA3"/>
    <w:multiLevelType w:val="singleLevel"/>
    <w:tmpl w:val="AE686C92"/>
    <w:lvl w:ilvl="0">
      <w:start w:val="1"/>
      <w:numFmt w:val="taiwaneseCountingThousand"/>
      <w:lvlText w:val="(%1)"/>
      <w:lvlJc w:val="left"/>
      <w:pPr>
        <w:tabs>
          <w:tab w:val="num" w:pos="468"/>
        </w:tabs>
        <w:ind w:left="468" w:hanging="468"/>
      </w:pPr>
      <w:rPr>
        <w:rFonts w:hint="eastAsia"/>
      </w:rPr>
    </w:lvl>
  </w:abstractNum>
  <w:abstractNum w:abstractNumId="34" w15:restartNumberingAfterBreak="0">
    <w:nsid w:val="6ADE210F"/>
    <w:multiLevelType w:val="singleLevel"/>
    <w:tmpl w:val="ED9ABE08"/>
    <w:lvl w:ilvl="0">
      <w:numFmt w:val="bullet"/>
      <w:lvlText w:val="-"/>
      <w:lvlJc w:val="left"/>
      <w:pPr>
        <w:tabs>
          <w:tab w:val="num" w:pos="360"/>
        </w:tabs>
        <w:ind w:left="360" w:hanging="360"/>
      </w:pPr>
      <w:rPr>
        <w:rFonts w:ascii="Times New Roman" w:eastAsia="新細明體" w:hAnsi="Times New Roman" w:hint="default"/>
      </w:rPr>
    </w:lvl>
  </w:abstractNum>
  <w:abstractNum w:abstractNumId="35" w15:restartNumberingAfterBreak="0">
    <w:nsid w:val="6C055991"/>
    <w:multiLevelType w:val="hybridMultilevel"/>
    <w:tmpl w:val="AC329CF2"/>
    <w:lvl w:ilvl="0" w:tplc="1A14BB52">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6" w15:restartNumberingAfterBreak="0">
    <w:nsid w:val="6C8C071B"/>
    <w:multiLevelType w:val="hybridMultilevel"/>
    <w:tmpl w:val="893AF0E8"/>
    <w:lvl w:ilvl="0" w:tplc="DD86EFB4">
      <w:start w:val="1"/>
      <w:numFmt w:val="ideographLegalTraditional"/>
      <w:lvlText w:val="%1、"/>
      <w:lvlJc w:val="left"/>
      <w:pPr>
        <w:tabs>
          <w:tab w:val="num" w:pos="586"/>
        </w:tabs>
        <w:ind w:left="586" w:hanging="720"/>
      </w:pPr>
      <w:rPr>
        <w:rFonts w:hint="eastAsia"/>
      </w:rPr>
    </w:lvl>
    <w:lvl w:ilvl="1" w:tplc="04090019" w:tentative="1">
      <w:start w:val="1"/>
      <w:numFmt w:val="ideographTraditional"/>
      <w:lvlText w:val="%2、"/>
      <w:lvlJc w:val="left"/>
      <w:pPr>
        <w:tabs>
          <w:tab w:val="num" w:pos="826"/>
        </w:tabs>
        <w:ind w:left="826" w:hanging="480"/>
      </w:pPr>
    </w:lvl>
    <w:lvl w:ilvl="2" w:tplc="0409001B" w:tentative="1">
      <w:start w:val="1"/>
      <w:numFmt w:val="lowerRoman"/>
      <w:lvlText w:val="%3."/>
      <w:lvlJc w:val="right"/>
      <w:pPr>
        <w:tabs>
          <w:tab w:val="num" w:pos="1306"/>
        </w:tabs>
        <w:ind w:left="1306" w:hanging="480"/>
      </w:pPr>
    </w:lvl>
    <w:lvl w:ilvl="3" w:tplc="0409000F" w:tentative="1">
      <w:start w:val="1"/>
      <w:numFmt w:val="decimal"/>
      <w:lvlText w:val="%4."/>
      <w:lvlJc w:val="left"/>
      <w:pPr>
        <w:tabs>
          <w:tab w:val="num" w:pos="1786"/>
        </w:tabs>
        <w:ind w:left="1786" w:hanging="480"/>
      </w:pPr>
    </w:lvl>
    <w:lvl w:ilvl="4" w:tplc="04090019" w:tentative="1">
      <w:start w:val="1"/>
      <w:numFmt w:val="ideographTraditional"/>
      <w:lvlText w:val="%5、"/>
      <w:lvlJc w:val="left"/>
      <w:pPr>
        <w:tabs>
          <w:tab w:val="num" w:pos="2266"/>
        </w:tabs>
        <w:ind w:left="2266" w:hanging="480"/>
      </w:pPr>
    </w:lvl>
    <w:lvl w:ilvl="5" w:tplc="0409001B" w:tentative="1">
      <w:start w:val="1"/>
      <w:numFmt w:val="lowerRoman"/>
      <w:lvlText w:val="%6."/>
      <w:lvlJc w:val="right"/>
      <w:pPr>
        <w:tabs>
          <w:tab w:val="num" w:pos="2746"/>
        </w:tabs>
        <w:ind w:left="2746" w:hanging="480"/>
      </w:pPr>
    </w:lvl>
    <w:lvl w:ilvl="6" w:tplc="0409000F" w:tentative="1">
      <w:start w:val="1"/>
      <w:numFmt w:val="decimal"/>
      <w:lvlText w:val="%7."/>
      <w:lvlJc w:val="left"/>
      <w:pPr>
        <w:tabs>
          <w:tab w:val="num" w:pos="3226"/>
        </w:tabs>
        <w:ind w:left="3226" w:hanging="480"/>
      </w:pPr>
    </w:lvl>
    <w:lvl w:ilvl="7" w:tplc="04090019" w:tentative="1">
      <w:start w:val="1"/>
      <w:numFmt w:val="ideographTraditional"/>
      <w:lvlText w:val="%8、"/>
      <w:lvlJc w:val="left"/>
      <w:pPr>
        <w:tabs>
          <w:tab w:val="num" w:pos="3706"/>
        </w:tabs>
        <w:ind w:left="3706" w:hanging="480"/>
      </w:pPr>
    </w:lvl>
    <w:lvl w:ilvl="8" w:tplc="0409001B" w:tentative="1">
      <w:start w:val="1"/>
      <w:numFmt w:val="lowerRoman"/>
      <w:lvlText w:val="%9."/>
      <w:lvlJc w:val="right"/>
      <w:pPr>
        <w:tabs>
          <w:tab w:val="num" w:pos="4186"/>
        </w:tabs>
        <w:ind w:left="4186" w:hanging="480"/>
      </w:pPr>
    </w:lvl>
  </w:abstractNum>
  <w:abstractNum w:abstractNumId="37" w15:restartNumberingAfterBreak="0">
    <w:nsid w:val="758D6F1B"/>
    <w:multiLevelType w:val="hybridMultilevel"/>
    <w:tmpl w:val="FBC687F8"/>
    <w:lvl w:ilvl="0" w:tplc="3C1EB728">
      <w:start w:val="1"/>
      <w:numFmt w:val="ideographLegalTraditional"/>
      <w:lvlText w:val="%1、"/>
      <w:lvlJc w:val="left"/>
      <w:pPr>
        <w:tabs>
          <w:tab w:val="num" w:pos="720"/>
        </w:tabs>
        <w:ind w:left="72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8" w15:restartNumberingAfterBreak="0">
    <w:nsid w:val="75CE2408"/>
    <w:multiLevelType w:val="singleLevel"/>
    <w:tmpl w:val="E15ABFC0"/>
    <w:lvl w:ilvl="0">
      <w:start w:val="5"/>
      <w:numFmt w:val="taiwaneseCountingThousand"/>
      <w:lvlText w:val="(%1)"/>
      <w:lvlJc w:val="left"/>
      <w:pPr>
        <w:tabs>
          <w:tab w:val="num" w:pos="1485"/>
        </w:tabs>
        <w:ind w:left="1485" w:hanging="720"/>
      </w:pPr>
      <w:rPr>
        <w:rFonts w:hint="eastAsia"/>
        <w:b/>
        <w:sz w:val="36"/>
      </w:rPr>
    </w:lvl>
  </w:abstractNum>
  <w:abstractNum w:abstractNumId="39" w15:restartNumberingAfterBreak="0">
    <w:nsid w:val="78861115"/>
    <w:multiLevelType w:val="singleLevel"/>
    <w:tmpl w:val="017ADC9E"/>
    <w:lvl w:ilvl="0">
      <w:start w:val="1"/>
      <w:numFmt w:val="decimal"/>
      <w:lvlText w:val="%1."/>
      <w:lvlJc w:val="left"/>
      <w:pPr>
        <w:tabs>
          <w:tab w:val="num" w:pos="986"/>
        </w:tabs>
        <w:ind w:left="986" w:hanging="300"/>
      </w:pPr>
      <w:rPr>
        <w:rFonts w:hint="eastAsia"/>
      </w:rPr>
    </w:lvl>
  </w:abstractNum>
  <w:abstractNum w:abstractNumId="40" w15:restartNumberingAfterBreak="0">
    <w:nsid w:val="78C311C5"/>
    <w:multiLevelType w:val="hybridMultilevel"/>
    <w:tmpl w:val="B04861DE"/>
    <w:lvl w:ilvl="0" w:tplc="78DE5852">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37"/>
  </w:num>
  <w:num w:numId="2">
    <w:abstractNumId w:val="36"/>
  </w:num>
  <w:num w:numId="3">
    <w:abstractNumId w:val="19"/>
  </w:num>
  <w:num w:numId="4">
    <w:abstractNumId w:val="6"/>
  </w:num>
  <w:num w:numId="5">
    <w:abstractNumId w:val="16"/>
  </w:num>
  <w:num w:numId="6">
    <w:abstractNumId w:val="33"/>
  </w:num>
  <w:num w:numId="7">
    <w:abstractNumId w:val="12"/>
  </w:num>
  <w:num w:numId="8">
    <w:abstractNumId w:val="32"/>
  </w:num>
  <w:num w:numId="9">
    <w:abstractNumId w:val="38"/>
  </w:num>
  <w:num w:numId="10">
    <w:abstractNumId w:val="13"/>
  </w:num>
  <w:num w:numId="11">
    <w:abstractNumId w:val="27"/>
  </w:num>
  <w:num w:numId="12">
    <w:abstractNumId w:val="34"/>
  </w:num>
  <w:num w:numId="13">
    <w:abstractNumId w:val="20"/>
  </w:num>
  <w:num w:numId="14">
    <w:abstractNumId w:val="9"/>
  </w:num>
  <w:num w:numId="15">
    <w:abstractNumId w:val="1"/>
  </w:num>
  <w:num w:numId="16">
    <w:abstractNumId w:val="15"/>
  </w:num>
  <w:num w:numId="17">
    <w:abstractNumId w:val="17"/>
  </w:num>
  <w:num w:numId="18">
    <w:abstractNumId w:val="18"/>
  </w:num>
  <w:num w:numId="19">
    <w:abstractNumId w:val="28"/>
  </w:num>
  <w:num w:numId="20">
    <w:abstractNumId w:val="11"/>
  </w:num>
  <w:num w:numId="21">
    <w:abstractNumId w:val="30"/>
  </w:num>
  <w:num w:numId="22">
    <w:abstractNumId w:val="14"/>
  </w:num>
  <w:num w:numId="23">
    <w:abstractNumId w:val="25"/>
  </w:num>
  <w:num w:numId="24">
    <w:abstractNumId w:val="39"/>
  </w:num>
  <w:num w:numId="25">
    <w:abstractNumId w:val="10"/>
  </w:num>
  <w:num w:numId="26">
    <w:abstractNumId w:val="7"/>
  </w:num>
  <w:num w:numId="27">
    <w:abstractNumId w:val="35"/>
  </w:num>
  <w:num w:numId="28">
    <w:abstractNumId w:val="0"/>
  </w:num>
  <w:num w:numId="29">
    <w:abstractNumId w:val="2"/>
  </w:num>
  <w:num w:numId="30">
    <w:abstractNumId w:val="3"/>
  </w:num>
  <w:num w:numId="31">
    <w:abstractNumId w:val="40"/>
  </w:num>
  <w:num w:numId="32">
    <w:abstractNumId w:val="24"/>
  </w:num>
  <w:num w:numId="33">
    <w:abstractNumId w:val="29"/>
  </w:num>
  <w:num w:numId="34">
    <w:abstractNumId w:val="5"/>
  </w:num>
  <w:num w:numId="3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26"/>
  </w:num>
  <w:num w:numId="38">
    <w:abstractNumId w:val="22"/>
  </w:num>
  <w:num w:numId="39">
    <w:abstractNumId w:val="8"/>
  </w:num>
  <w:num w:numId="40">
    <w:abstractNumId w:val="23"/>
  </w:num>
  <w:num w:numId="41">
    <w:abstractNumId w:val="21"/>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bordersDoNotSurroundHeader/>
  <w:bordersDoNotSurroundFooter/>
  <w:hideSpellingErrors/>
  <w:hideGrammaticalErrors/>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24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273B"/>
    <w:rsid w:val="00001929"/>
    <w:rsid w:val="000047C3"/>
    <w:rsid w:val="000058A1"/>
    <w:rsid w:val="00006A0B"/>
    <w:rsid w:val="000148C1"/>
    <w:rsid w:val="0001579B"/>
    <w:rsid w:val="00025EDB"/>
    <w:rsid w:val="00055BDD"/>
    <w:rsid w:val="000565F9"/>
    <w:rsid w:val="00056731"/>
    <w:rsid w:val="000637B8"/>
    <w:rsid w:val="00066892"/>
    <w:rsid w:val="00084CEC"/>
    <w:rsid w:val="000A2F06"/>
    <w:rsid w:val="000B6E4C"/>
    <w:rsid w:val="000C3FEC"/>
    <w:rsid w:val="000C6C32"/>
    <w:rsid w:val="000D135F"/>
    <w:rsid w:val="000D48E1"/>
    <w:rsid w:val="00115576"/>
    <w:rsid w:val="00121356"/>
    <w:rsid w:val="00141C7E"/>
    <w:rsid w:val="00142522"/>
    <w:rsid w:val="00152506"/>
    <w:rsid w:val="001532CA"/>
    <w:rsid w:val="00153A51"/>
    <w:rsid w:val="00154782"/>
    <w:rsid w:val="0016402C"/>
    <w:rsid w:val="001829CC"/>
    <w:rsid w:val="001A3109"/>
    <w:rsid w:val="001A365B"/>
    <w:rsid w:val="001A5C1D"/>
    <w:rsid w:val="001F7E44"/>
    <w:rsid w:val="00206A02"/>
    <w:rsid w:val="0022366E"/>
    <w:rsid w:val="00225803"/>
    <w:rsid w:val="002302AE"/>
    <w:rsid w:val="00257A5C"/>
    <w:rsid w:val="002714FF"/>
    <w:rsid w:val="00285281"/>
    <w:rsid w:val="0029044A"/>
    <w:rsid w:val="002A4AAF"/>
    <w:rsid w:val="002D280E"/>
    <w:rsid w:val="002F0BA9"/>
    <w:rsid w:val="002F1C63"/>
    <w:rsid w:val="002F306E"/>
    <w:rsid w:val="002F676D"/>
    <w:rsid w:val="002F7EC5"/>
    <w:rsid w:val="00315EBD"/>
    <w:rsid w:val="003232F0"/>
    <w:rsid w:val="00346734"/>
    <w:rsid w:val="00351421"/>
    <w:rsid w:val="003549DA"/>
    <w:rsid w:val="00356112"/>
    <w:rsid w:val="003709D5"/>
    <w:rsid w:val="00373B12"/>
    <w:rsid w:val="003771B0"/>
    <w:rsid w:val="00397204"/>
    <w:rsid w:val="003A22FE"/>
    <w:rsid w:val="003A245C"/>
    <w:rsid w:val="003A7519"/>
    <w:rsid w:val="003D0A75"/>
    <w:rsid w:val="003D0C02"/>
    <w:rsid w:val="003D2442"/>
    <w:rsid w:val="003F03C1"/>
    <w:rsid w:val="00413C20"/>
    <w:rsid w:val="0042153D"/>
    <w:rsid w:val="004233E0"/>
    <w:rsid w:val="00430883"/>
    <w:rsid w:val="004359CF"/>
    <w:rsid w:val="00455B6C"/>
    <w:rsid w:val="004570F1"/>
    <w:rsid w:val="00461AA9"/>
    <w:rsid w:val="004626DB"/>
    <w:rsid w:val="00463FC3"/>
    <w:rsid w:val="004668A3"/>
    <w:rsid w:val="0046781F"/>
    <w:rsid w:val="004A4B5F"/>
    <w:rsid w:val="004C04FC"/>
    <w:rsid w:val="004D1446"/>
    <w:rsid w:val="005046C6"/>
    <w:rsid w:val="005078F7"/>
    <w:rsid w:val="005210B9"/>
    <w:rsid w:val="00532334"/>
    <w:rsid w:val="00545785"/>
    <w:rsid w:val="00550FE6"/>
    <w:rsid w:val="00562D94"/>
    <w:rsid w:val="005646A4"/>
    <w:rsid w:val="00570227"/>
    <w:rsid w:val="00574B21"/>
    <w:rsid w:val="0058628C"/>
    <w:rsid w:val="00591270"/>
    <w:rsid w:val="005A2993"/>
    <w:rsid w:val="005A53FB"/>
    <w:rsid w:val="005A6CBB"/>
    <w:rsid w:val="005C1092"/>
    <w:rsid w:val="005C3471"/>
    <w:rsid w:val="005C565C"/>
    <w:rsid w:val="005D3A6B"/>
    <w:rsid w:val="005E2455"/>
    <w:rsid w:val="005E6A92"/>
    <w:rsid w:val="00616958"/>
    <w:rsid w:val="00626D4B"/>
    <w:rsid w:val="00630A04"/>
    <w:rsid w:val="00630ABD"/>
    <w:rsid w:val="006317C1"/>
    <w:rsid w:val="0065757C"/>
    <w:rsid w:val="006A4816"/>
    <w:rsid w:val="006D148C"/>
    <w:rsid w:val="006D40E8"/>
    <w:rsid w:val="006D49DF"/>
    <w:rsid w:val="00731E32"/>
    <w:rsid w:val="007410DB"/>
    <w:rsid w:val="00757AC6"/>
    <w:rsid w:val="00774F3E"/>
    <w:rsid w:val="007B53C6"/>
    <w:rsid w:val="007C50F8"/>
    <w:rsid w:val="007D2470"/>
    <w:rsid w:val="007F3543"/>
    <w:rsid w:val="007F454E"/>
    <w:rsid w:val="00804BAA"/>
    <w:rsid w:val="0081511D"/>
    <w:rsid w:val="00833A0F"/>
    <w:rsid w:val="00840BDF"/>
    <w:rsid w:val="0085241B"/>
    <w:rsid w:val="00882404"/>
    <w:rsid w:val="00893138"/>
    <w:rsid w:val="0089383C"/>
    <w:rsid w:val="008B21AC"/>
    <w:rsid w:val="008D255A"/>
    <w:rsid w:val="008E36E1"/>
    <w:rsid w:val="008F1881"/>
    <w:rsid w:val="008F5487"/>
    <w:rsid w:val="008F5633"/>
    <w:rsid w:val="009041DA"/>
    <w:rsid w:val="00906076"/>
    <w:rsid w:val="0090756F"/>
    <w:rsid w:val="00922163"/>
    <w:rsid w:val="00944451"/>
    <w:rsid w:val="0096004D"/>
    <w:rsid w:val="00962BE0"/>
    <w:rsid w:val="009858EF"/>
    <w:rsid w:val="009B63FF"/>
    <w:rsid w:val="009C7A3D"/>
    <w:rsid w:val="009D4EB3"/>
    <w:rsid w:val="00A0073F"/>
    <w:rsid w:val="00A02156"/>
    <w:rsid w:val="00A02E46"/>
    <w:rsid w:val="00A046CB"/>
    <w:rsid w:val="00A43988"/>
    <w:rsid w:val="00A5736D"/>
    <w:rsid w:val="00A60CC1"/>
    <w:rsid w:val="00A66EFF"/>
    <w:rsid w:val="00A80A7B"/>
    <w:rsid w:val="00A8448B"/>
    <w:rsid w:val="00A86F81"/>
    <w:rsid w:val="00A913CC"/>
    <w:rsid w:val="00A916DF"/>
    <w:rsid w:val="00A96FD7"/>
    <w:rsid w:val="00AC6ABB"/>
    <w:rsid w:val="00AD562F"/>
    <w:rsid w:val="00AE6A8D"/>
    <w:rsid w:val="00AF39EC"/>
    <w:rsid w:val="00B07114"/>
    <w:rsid w:val="00B11757"/>
    <w:rsid w:val="00B17369"/>
    <w:rsid w:val="00B22977"/>
    <w:rsid w:val="00B2454B"/>
    <w:rsid w:val="00B41797"/>
    <w:rsid w:val="00B53EBF"/>
    <w:rsid w:val="00B56CE7"/>
    <w:rsid w:val="00B645E5"/>
    <w:rsid w:val="00B66DF8"/>
    <w:rsid w:val="00B860C6"/>
    <w:rsid w:val="00BA1C3B"/>
    <w:rsid w:val="00BB714B"/>
    <w:rsid w:val="00C00C9B"/>
    <w:rsid w:val="00C21BD5"/>
    <w:rsid w:val="00C22CDC"/>
    <w:rsid w:val="00C354B8"/>
    <w:rsid w:val="00C45E58"/>
    <w:rsid w:val="00C753AC"/>
    <w:rsid w:val="00C86029"/>
    <w:rsid w:val="00C9335E"/>
    <w:rsid w:val="00CA20D3"/>
    <w:rsid w:val="00CB13C5"/>
    <w:rsid w:val="00CD33CB"/>
    <w:rsid w:val="00CD5D82"/>
    <w:rsid w:val="00D1273B"/>
    <w:rsid w:val="00D30005"/>
    <w:rsid w:val="00D3089E"/>
    <w:rsid w:val="00D35E82"/>
    <w:rsid w:val="00D36718"/>
    <w:rsid w:val="00D45347"/>
    <w:rsid w:val="00D4639B"/>
    <w:rsid w:val="00D501DB"/>
    <w:rsid w:val="00D6718F"/>
    <w:rsid w:val="00D711D6"/>
    <w:rsid w:val="00D74A01"/>
    <w:rsid w:val="00D76171"/>
    <w:rsid w:val="00DA7388"/>
    <w:rsid w:val="00DC2C8C"/>
    <w:rsid w:val="00DD4ECF"/>
    <w:rsid w:val="00DF60C0"/>
    <w:rsid w:val="00E04088"/>
    <w:rsid w:val="00E04C21"/>
    <w:rsid w:val="00E12C01"/>
    <w:rsid w:val="00E15E8B"/>
    <w:rsid w:val="00E20C34"/>
    <w:rsid w:val="00E43529"/>
    <w:rsid w:val="00E53F02"/>
    <w:rsid w:val="00E62A63"/>
    <w:rsid w:val="00E76C7F"/>
    <w:rsid w:val="00E77618"/>
    <w:rsid w:val="00E83478"/>
    <w:rsid w:val="00E85E92"/>
    <w:rsid w:val="00E91C78"/>
    <w:rsid w:val="00EA1CFB"/>
    <w:rsid w:val="00ED4193"/>
    <w:rsid w:val="00ED43DE"/>
    <w:rsid w:val="00EE68BC"/>
    <w:rsid w:val="00F04172"/>
    <w:rsid w:val="00F068AA"/>
    <w:rsid w:val="00F17E7B"/>
    <w:rsid w:val="00F21860"/>
    <w:rsid w:val="00F21BC6"/>
    <w:rsid w:val="00F2371A"/>
    <w:rsid w:val="00F353A3"/>
    <w:rsid w:val="00F423EA"/>
    <w:rsid w:val="00F43EB1"/>
    <w:rsid w:val="00F5377E"/>
    <w:rsid w:val="00F54E2D"/>
    <w:rsid w:val="00F67BE3"/>
    <w:rsid w:val="00F735CB"/>
    <w:rsid w:val="00F75774"/>
    <w:rsid w:val="00FA4244"/>
    <w:rsid w:val="00FB2BD3"/>
    <w:rsid w:val="00FE5CC9"/>
    <w:rsid w:val="00FF02EE"/>
    <w:rsid w:val="00FF3F5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B728D5"/>
  <w15:docId w15:val="{190E24F3-0955-4315-817B-EA3D28C3C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0BDF"/>
    <w:pPr>
      <w:overflowPunct w:val="0"/>
      <w:ind w:firstLineChars="200" w:firstLine="200"/>
      <w:jc w:val="both"/>
    </w:pPr>
    <w:rPr>
      <w:rFonts w:ascii="標楷體" w:eastAsia="標楷體" w:hAnsi="標楷體" w:cs="標楷體"/>
    </w:rPr>
  </w:style>
  <w:style w:type="paragraph" w:styleId="1">
    <w:name w:val="heading 1"/>
    <w:aliases w:val="甲乙丙丁"/>
    <w:basedOn w:val="a"/>
    <w:next w:val="a"/>
    <w:link w:val="10"/>
    <w:qFormat/>
    <w:rsid w:val="00346734"/>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aliases w:val="壹貳叁"/>
    <w:basedOn w:val="a"/>
    <w:link w:val="20"/>
    <w:semiHidden/>
    <w:qFormat/>
    <w:rsid w:val="00346734"/>
    <w:pPr>
      <w:ind w:firstLine="480"/>
      <w:outlineLvl w:val="1"/>
    </w:pPr>
  </w:style>
  <w:style w:type="paragraph" w:styleId="3">
    <w:name w:val="heading 3"/>
    <w:aliases w:val="一二三"/>
    <w:basedOn w:val="a"/>
    <w:link w:val="30"/>
    <w:semiHidden/>
    <w:qFormat/>
    <w:rsid w:val="00346734"/>
    <w:pPr>
      <w:ind w:firstLine="480"/>
      <w:outlineLvl w:val="2"/>
    </w:pPr>
  </w:style>
  <w:style w:type="paragraph" w:styleId="4">
    <w:name w:val="heading 4"/>
    <w:aliases w:val="機關名稱"/>
    <w:basedOn w:val="a"/>
    <w:link w:val="40"/>
    <w:semiHidden/>
    <w:qFormat/>
    <w:rsid w:val="00346734"/>
    <w:pPr>
      <w:ind w:firstLine="480"/>
      <w:outlineLvl w:val="3"/>
    </w:pPr>
  </w:style>
  <w:style w:type="paragraph" w:styleId="5">
    <w:name w:val="heading 5"/>
    <w:basedOn w:val="a"/>
    <w:next w:val="a"/>
    <w:link w:val="50"/>
    <w:uiPriority w:val="9"/>
    <w:semiHidden/>
    <w:qFormat/>
    <w:rsid w:val="00346734"/>
    <w:pPr>
      <w:ind w:firstLine="480"/>
      <w:outlineLvl w:val="4"/>
    </w:pPr>
  </w:style>
  <w:style w:type="paragraph" w:styleId="6">
    <w:name w:val="heading 6"/>
    <w:basedOn w:val="a"/>
    <w:next w:val="a"/>
    <w:link w:val="60"/>
    <w:uiPriority w:val="9"/>
    <w:semiHidden/>
    <w:qFormat/>
    <w:rsid w:val="00346734"/>
    <w:pPr>
      <w:ind w:firstLine="480"/>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23">
    <w:name w:val="內文123"/>
    <w:qFormat/>
    <w:rsid w:val="00121356"/>
    <w:pPr>
      <w:overflowPunct w:val="0"/>
      <w:ind w:firstLineChars="450" w:firstLine="450"/>
      <w:jc w:val="both"/>
    </w:pPr>
    <w:rPr>
      <w:rFonts w:ascii="標楷體" w:eastAsia="標楷體" w:hAnsi="標楷體" w:cs="標楷體"/>
      <w:b/>
    </w:rPr>
  </w:style>
  <w:style w:type="paragraph" w:customStyle="1" w:styleId="1230">
    <w:name w:val="內文123(括號)"/>
    <w:qFormat/>
    <w:rsid w:val="00121356"/>
    <w:pPr>
      <w:overflowPunct w:val="0"/>
      <w:ind w:firstLineChars="550" w:firstLine="550"/>
      <w:jc w:val="both"/>
    </w:pPr>
    <w:rPr>
      <w:rFonts w:ascii="標楷體" w:eastAsia="標楷體" w:hAnsi="標楷體" w:cs="標楷體"/>
    </w:rPr>
  </w:style>
  <w:style w:type="paragraph" w:customStyle="1" w:styleId="1231">
    <w:name w:val="內文123(圈圈)"/>
    <w:qFormat/>
    <w:rsid w:val="00121356"/>
    <w:pPr>
      <w:overflowPunct w:val="0"/>
      <w:ind w:firstLineChars="700" w:firstLine="700"/>
      <w:jc w:val="both"/>
    </w:pPr>
    <w:rPr>
      <w:rFonts w:ascii="標楷體" w:eastAsia="標楷體" w:hAnsi="標楷體" w:cs="標楷體"/>
    </w:rPr>
  </w:style>
  <w:style w:type="paragraph" w:customStyle="1" w:styleId="11">
    <w:name w:val="標題1(甲乙丙)"/>
    <w:qFormat/>
    <w:rsid w:val="00121356"/>
    <w:pPr>
      <w:overflowPunct w:val="0"/>
      <w:jc w:val="center"/>
      <w:outlineLvl w:val="0"/>
    </w:pPr>
    <w:rPr>
      <w:rFonts w:ascii="標楷體" w:eastAsia="標楷體" w:hAnsi="標楷體" w:cs="標楷體"/>
      <w:b/>
      <w:sz w:val="40"/>
      <w:szCs w:val="40"/>
    </w:rPr>
  </w:style>
  <w:style w:type="paragraph" w:customStyle="1" w:styleId="21">
    <w:name w:val="標題2(壹貳參)"/>
    <w:qFormat/>
    <w:rsid w:val="00550FE6"/>
    <w:pPr>
      <w:overflowPunct w:val="0"/>
      <w:ind w:leftChars="250" w:left="250"/>
      <w:jc w:val="both"/>
      <w:outlineLvl w:val="1"/>
    </w:pPr>
    <w:rPr>
      <w:rFonts w:ascii="標楷體" w:eastAsia="標楷體" w:hAnsi="標楷體" w:cs="標楷體"/>
      <w:b/>
      <w:sz w:val="36"/>
      <w:szCs w:val="40"/>
    </w:rPr>
  </w:style>
  <w:style w:type="paragraph" w:customStyle="1" w:styleId="31">
    <w:name w:val="標題3(一二三)"/>
    <w:qFormat/>
    <w:rsid w:val="00550FE6"/>
    <w:pPr>
      <w:overflowPunct w:val="0"/>
      <w:jc w:val="both"/>
      <w:outlineLvl w:val="2"/>
    </w:pPr>
    <w:rPr>
      <w:rFonts w:ascii="標楷體" w:eastAsia="標楷體" w:hAnsi="標楷體" w:cs="標楷體"/>
      <w:b/>
      <w:sz w:val="32"/>
      <w:szCs w:val="40"/>
    </w:rPr>
  </w:style>
  <w:style w:type="paragraph" w:customStyle="1" w:styleId="41">
    <w:name w:val="標題4(機關名稱)"/>
    <w:qFormat/>
    <w:rsid w:val="00840BDF"/>
    <w:pPr>
      <w:overflowPunct w:val="0"/>
      <w:ind w:firstLineChars="150" w:firstLine="150"/>
      <w:jc w:val="both"/>
      <w:outlineLvl w:val="3"/>
    </w:pPr>
    <w:rPr>
      <w:rFonts w:ascii="標楷體" w:eastAsia="標楷體" w:hAnsi="標楷體" w:cs="標楷體"/>
      <w:b/>
      <w:sz w:val="28"/>
      <w:szCs w:val="40"/>
    </w:rPr>
  </w:style>
  <w:style w:type="paragraph" w:styleId="a3">
    <w:name w:val="header"/>
    <w:basedOn w:val="a"/>
    <w:link w:val="a4"/>
    <w:uiPriority w:val="99"/>
    <w:unhideWhenUsed/>
    <w:rsid w:val="0001579B"/>
    <w:pPr>
      <w:tabs>
        <w:tab w:val="center" w:pos="4153"/>
        <w:tab w:val="right" w:pos="8306"/>
      </w:tabs>
      <w:snapToGrid w:val="0"/>
    </w:pPr>
    <w:rPr>
      <w:sz w:val="20"/>
      <w:szCs w:val="20"/>
    </w:rPr>
  </w:style>
  <w:style w:type="character" w:customStyle="1" w:styleId="a4">
    <w:name w:val="頁首 字元"/>
    <w:basedOn w:val="a0"/>
    <w:link w:val="a3"/>
    <w:uiPriority w:val="99"/>
    <w:rsid w:val="0001579B"/>
    <w:rPr>
      <w:rFonts w:ascii="標楷體" w:eastAsia="標楷體" w:hAnsi="標楷體" w:cs="標楷體"/>
      <w:sz w:val="20"/>
      <w:szCs w:val="20"/>
    </w:rPr>
  </w:style>
  <w:style w:type="paragraph" w:styleId="a5">
    <w:name w:val="footer"/>
    <w:basedOn w:val="a"/>
    <w:link w:val="a6"/>
    <w:uiPriority w:val="99"/>
    <w:unhideWhenUsed/>
    <w:rsid w:val="0001579B"/>
    <w:pPr>
      <w:tabs>
        <w:tab w:val="center" w:pos="4153"/>
        <w:tab w:val="right" w:pos="8306"/>
      </w:tabs>
      <w:snapToGrid w:val="0"/>
    </w:pPr>
    <w:rPr>
      <w:sz w:val="20"/>
      <w:szCs w:val="20"/>
    </w:rPr>
  </w:style>
  <w:style w:type="character" w:customStyle="1" w:styleId="a6">
    <w:name w:val="頁尾 字元"/>
    <w:basedOn w:val="a0"/>
    <w:link w:val="a5"/>
    <w:uiPriority w:val="99"/>
    <w:rsid w:val="0001579B"/>
    <w:rPr>
      <w:rFonts w:ascii="標楷體" w:eastAsia="標楷體" w:hAnsi="標楷體" w:cs="標楷體"/>
      <w:sz w:val="20"/>
      <w:szCs w:val="20"/>
    </w:rPr>
  </w:style>
  <w:style w:type="paragraph" w:styleId="a7">
    <w:name w:val="Body Text"/>
    <w:basedOn w:val="a"/>
    <w:link w:val="a8"/>
    <w:uiPriority w:val="99"/>
    <w:rsid w:val="00356112"/>
    <w:pPr>
      <w:widowControl w:val="0"/>
      <w:overflowPunct/>
      <w:spacing w:line="500" w:lineRule="exact"/>
      <w:ind w:firstLineChars="0" w:firstLine="0"/>
    </w:pPr>
    <w:rPr>
      <w:rFonts w:hAnsi="Times New Roman" w:cs="Times New Roman"/>
      <w:sz w:val="28"/>
      <w:szCs w:val="20"/>
    </w:rPr>
  </w:style>
  <w:style w:type="character" w:customStyle="1" w:styleId="a8">
    <w:name w:val="本文 字元"/>
    <w:basedOn w:val="a0"/>
    <w:link w:val="a7"/>
    <w:uiPriority w:val="99"/>
    <w:rsid w:val="00356112"/>
    <w:rPr>
      <w:rFonts w:ascii="標楷體" w:eastAsia="標楷體" w:hAnsi="Times New Roman" w:cs="Times New Roman"/>
      <w:sz w:val="28"/>
      <w:szCs w:val="20"/>
    </w:rPr>
  </w:style>
  <w:style w:type="character" w:customStyle="1" w:styleId="10">
    <w:name w:val="標題 1 字元"/>
    <w:aliases w:val="甲乙丙丁 字元"/>
    <w:basedOn w:val="a0"/>
    <w:link w:val="1"/>
    <w:rsid w:val="00346734"/>
    <w:rPr>
      <w:rFonts w:asciiTheme="majorHAnsi" w:eastAsiaTheme="majorEastAsia" w:hAnsiTheme="majorHAnsi" w:cstheme="majorBidi"/>
      <w:b/>
      <w:bCs/>
      <w:kern w:val="52"/>
      <w:sz w:val="52"/>
      <w:szCs w:val="52"/>
    </w:rPr>
  </w:style>
  <w:style w:type="paragraph" w:styleId="a9">
    <w:name w:val="Balloon Text"/>
    <w:basedOn w:val="a"/>
    <w:link w:val="aa"/>
    <w:uiPriority w:val="99"/>
    <w:unhideWhenUsed/>
    <w:rsid w:val="00346734"/>
    <w:rPr>
      <w:rFonts w:asciiTheme="majorHAnsi" w:eastAsiaTheme="majorEastAsia" w:hAnsiTheme="majorHAnsi" w:cstheme="majorBidi"/>
      <w:sz w:val="18"/>
      <w:szCs w:val="18"/>
    </w:rPr>
  </w:style>
  <w:style w:type="character" w:customStyle="1" w:styleId="aa">
    <w:name w:val="註解方塊文字 字元"/>
    <w:basedOn w:val="a0"/>
    <w:link w:val="a9"/>
    <w:uiPriority w:val="99"/>
    <w:rsid w:val="00346734"/>
    <w:rPr>
      <w:rFonts w:asciiTheme="majorHAnsi" w:eastAsiaTheme="majorEastAsia" w:hAnsiTheme="majorHAnsi" w:cstheme="majorBidi"/>
      <w:sz w:val="18"/>
      <w:szCs w:val="18"/>
    </w:rPr>
  </w:style>
  <w:style w:type="character" w:customStyle="1" w:styleId="20">
    <w:name w:val="標題 2 字元"/>
    <w:aliases w:val="壹貳叁 字元"/>
    <w:basedOn w:val="a0"/>
    <w:link w:val="2"/>
    <w:semiHidden/>
    <w:rsid w:val="00346734"/>
    <w:rPr>
      <w:rFonts w:ascii="標楷體" w:eastAsia="標楷體" w:hAnsi="標楷體" w:cs="標楷體"/>
    </w:rPr>
  </w:style>
  <w:style w:type="character" w:customStyle="1" w:styleId="30">
    <w:name w:val="標題 3 字元"/>
    <w:aliases w:val="一二三 字元"/>
    <w:basedOn w:val="a0"/>
    <w:link w:val="3"/>
    <w:semiHidden/>
    <w:rsid w:val="00346734"/>
    <w:rPr>
      <w:rFonts w:ascii="標楷體" w:eastAsia="標楷體" w:hAnsi="標楷體" w:cs="標楷體"/>
    </w:rPr>
  </w:style>
  <w:style w:type="character" w:customStyle="1" w:styleId="40">
    <w:name w:val="標題 4 字元"/>
    <w:aliases w:val="機關名稱 字元"/>
    <w:basedOn w:val="a0"/>
    <w:link w:val="4"/>
    <w:semiHidden/>
    <w:rsid w:val="00346734"/>
    <w:rPr>
      <w:rFonts w:ascii="標楷體" w:eastAsia="標楷體" w:hAnsi="標楷體" w:cs="標楷體"/>
    </w:rPr>
  </w:style>
  <w:style w:type="character" w:customStyle="1" w:styleId="50">
    <w:name w:val="標題 5 字元"/>
    <w:basedOn w:val="a0"/>
    <w:link w:val="5"/>
    <w:uiPriority w:val="9"/>
    <w:semiHidden/>
    <w:rsid w:val="00346734"/>
    <w:rPr>
      <w:rFonts w:ascii="標楷體" w:eastAsia="標楷體" w:hAnsi="標楷體" w:cs="標楷體"/>
    </w:rPr>
  </w:style>
  <w:style w:type="character" w:customStyle="1" w:styleId="60">
    <w:name w:val="標題 6 字元"/>
    <w:basedOn w:val="a0"/>
    <w:link w:val="6"/>
    <w:uiPriority w:val="9"/>
    <w:semiHidden/>
    <w:rsid w:val="00346734"/>
    <w:rPr>
      <w:rFonts w:ascii="標楷體" w:eastAsia="標楷體" w:hAnsi="標楷體" w:cs="標楷體"/>
    </w:rPr>
  </w:style>
  <w:style w:type="paragraph" w:styleId="ab">
    <w:name w:val="Body Text Indent"/>
    <w:basedOn w:val="a"/>
    <w:link w:val="ac"/>
    <w:unhideWhenUsed/>
    <w:rsid w:val="00346734"/>
    <w:pPr>
      <w:spacing w:after="120"/>
      <w:ind w:leftChars="200" w:left="480"/>
    </w:pPr>
  </w:style>
  <w:style w:type="character" w:customStyle="1" w:styleId="ac">
    <w:name w:val="本文縮排 字元"/>
    <w:basedOn w:val="a0"/>
    <w:link w:val="ab"/>
    <w:rsid w:val="00346734"/>
    <w:rPr>
      <w:rFonts w:ascii="標楷體" w:eastAsia="標楷體" w:hAnsi="標楷體" w:cs="標楷體"/>
    </w:rPr>
  </w:style>
  <w:style w:type="paragraph" w:customStyle="1" w:styleId="12">
    <w:name w:val="內文(1)(2)"/>
    <w:semiHidden/>
    <w:rsid w:val="00346734"/>
    <w:pPr>
      <w:tabs>
        <w:tab w:val="left" w:pos="2520"/>
      </w:tabs>
      <w:overflowPunct w:val="0"/>
      <w:ind w:firstLineChars="550" w:firstLine="550"/>
      <w:jc w:val="both"/>
    </w:pPr>
    <w:rPr>
      <w:rFonts w:ascii="標楷體" w:eastAsia="標楷體" w:hAnsi="Times New Roman" w:cs="Times New Roman"/>
      <w:kern w:val="0"/>
      <w:szCs w:val="20"/>
    </w:rPr>
  </w:style>
  <w:style w:type="paragraph" w:styleId="ad">
    <w:name w:val="Normal Indent"/>
    <w:basedOn w:val="a"/>
    <w:semiHidden/>
    <w:rsid w:val="00346734"/>
    <w:pPr>
      <w:widowControl w:val="0"/>
      <w:overflowPunct/>
      <w:ind w:left="480" w:firstLineChars="0" w:firstLine="0"/>
      <w:jc w:val="left"/>
    </w:pPr>
    <w:rPr>
      <w:rFonts w:ascii="Times New Roman" w:eastAsia="新細明體" w:hAnsi="Times New Roman" w:cs="Times New Roman"/>
      <w:szCs w:val="20"/>
    </w:rPr>
  </w:style>
  <w:style w:type="paragraph" w:styleId="22">
    <w:name w:val="Body Text Indent 2"/>
    <w:basedOn w:val="a"/>
    <w:link w:val="23"/>
    <w:uiPriority w:val="99"/>
    <w:semiHidden/>
    <w:unhideWhenUsed/>
    <w:rsid w:val="00346734"/>
    <w:pPr>
      <w:spacing w:after="120" w:line="480" w:lineRule="auto"/>
      <w:ind w:leftChars="200" w:left="480"/>
    </w:pPr>
    <w:rPr>
      <w:rFonts w:hAnsi="Times New Roman" w:cs="Times New Roman"/>
      <w:szCs w:val="20"/>
    </w:rPr>
  </w:style>
  <w:style w:type="character" w:customStyle="1" w:styleId="23">
    <w:name w:val="本文縮排 2 字元"/>
    <w:basedOn w:val="a0"/>
    <w:link w:val="22"/>
    <w:uiPriority w:val="99"/>
    <w:semiHidden/>
    <w:rsid w:val="00346734"/>
    <w:rPr>
      <w:rFonts w:ascii="標楷體" w:eastAsia="標楷體" w:hAnsi="Times New Roman" w:cs="Times New Roman"/>
      <w:szCs w:val="20"/>
    </w:rPr>
  </w:style>
  <w:style w:type="character" w:customStyle="1" w:styleId="ae">
    <w:name w:val="純文字 字元"/>
    <w:link w:val="af"/>
    <w:semiHidden/>
    <w:rsid w:val="00346734"/>
    <w:rPr>
      <w:rFonts w:ascii="細明體" w:eastAsia="細明體" w:hAnsi="Courier New"/>
    </w:rPr>
  </w:style>
  <w:style w:type="paragraph" w:styleId="af">
    <w:name w:val="Plain Text"/>
    <w:basedOn w:val="a"/>
    <w:link w:val="ae"/>
    <w:semiHidden/>
    <w:rsid w:val="00346734"/>
    <w:pPr>
      <w:widowControl w:val="0"/>
      <w:overflowPunct/>
      <w:ind w:firstLineChars="0" w:firstLine="0"/>
      <w:jc w:val="left"/>
    </w:pPr>
    <w:rPr>
      <w:rFonts w:ascii="細明體" w:eastAsia="細明體" w:hAnsi="Courier New" w:cstheme="minorBidi"/>
    </w:rPr>
  </w:style>
  <w:style w:type="character" w:customStyle="1" w:styleId="13">
    <w:name w:val="純文字 字元1"/>
    <w:basedOn w:val="a0"/>
    <w:uiPriority w:val="99"/>
    <w:semiHidden/>
    <w:rsid w:val="00346734"/>
    <w:rPr>
      <w:rFonts w:ascii="細明體" w:eastAsia="細明體" w:hAnsi="Courier New" w:cs="Courier New"/>
    </w:rPr>
  </w:style>
  <w:style w:type="paragraph" w:styleId="24">
    <w:name w:val="Body Text 2"/>
    <w:basedOn w:val="a"/>
    <w:link w:val="25"/>
    <w:semiHidden/>
    <w:unhideWhenUsed/>
    <w:rsid w:val="00346734"/>
    <w:pPr>
      <w:spacing w:after="120" w:line="480" w:lineRule="auto"/>
    </w:pPr>
    <w:rPr>
      <w:rFonts w:hAnsi="Times New Roman" w:cs="Times New Roman"/>
      <w:szCs w:val="20"/>
    </w:rPr>
  </w:style>
  <w:style w:type="character" w:customStyle="1" w:styleId="25">
    <w:name w:val="本文 2 字元"/>
    <w:basedOn w:val="a0"/>
    <w:link w:val="24"/>
    <w:semiHidden/>
    <w:rsid w:val="00346734"/>
    <w:rPr>
      <w:rFonts w:ascii="標楷體" w:eastAsia="標楷體" w:hAnsi="Times New Roman" w:cs="Times New Roman"/>
      <w:szCs w:val="20"/>
    </w:rPr>
  </w:style>
  <w:style w:type="paragraph" w:styleId="32">
    <w:name w:val="Body Text 3"/>
    <w:basedOn w:val="a"/>
    <w:link w:val="33"/>
    <w:uiPriority w:val="99"/>
    <w:unhideWhenUsed/>
    <w:rsid w:val="00346734"/>
    <w:pPr>
      <w:spacing w:after="120"/>
    </w:pPr>
    <w:rPr>
      <w:rFonts w:hAnsi="Times New Roman" w:cs="Times New Roman"/>
      <w:sz w:val="16"/>
      <w:szCs w:val="16"/>
    </w:rPr>
  </w:style>
  <w:style w:type="character" w:customStyle="1" w:styleId="33">
    <w:name w:val="本文 3 字元"/>
    <w:basedOn w:val="a0"/>
    <w:link w:val="32"/>
    <w:uiPriority w:val="99"/>
    <w:rsid w:val="00346734"/>
    <w:rPr>
      <w:rFonts w:ascii="標楷體" w:eastAsia="標楷體" w:hAnsi="Times New Roman" w:cs="Times New Roman"/>
      <w:sz w:val="16"/>
      <w:szCs w:val="16"/>
    </w:rPr>
  </w:style>
  <w:style w:type="numbering" w:customStyle="1" w:styleId="14">
    <w:name w:val="無清單1"/>
    <w:next w:val="a2"/>
    <w:uiPriority w:val="99"/>
    <w:semiHidden/>
    <w:unhideWhenUsed/>
    <w:rsid w:val="00346734"/>
  </w:style>
  <w:style w:type="table" w:styleId="af0">
    <w:name w:val="Table Grid"/>
    <w:basedOn w:val="a1"/>
    <w:rsid w:val="00346734"/>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1">
    <w:name w:val="中標"/>
    <w:basedOn w:val="a"/>
    <w:semiHidden/>
    <w:rsid w:val="00346734"/>
    <w:pPr>
      <w:widowControl w:val="0"/>
      <w:overflowPunct/>
      <w:spacing w:line="360" w:lineRule="auto"/>
      <w:ind w:firstLineChars="0" w:firstLine="0"/>
    </w:pPr>
    <w:rPr>
      <w:rFonts w:hAnsi="Times New Roman" w:cs="Times New Roman"/>
      <w:b/>
      <w:sz w:val="36"/>
    </w:rPr>
  </w:style>
  <w:style w:type="paragraph" w:customStyle="1" w:styleId="af2">
    <w:name w:val="表格文字"/>
    <w:semiHidden/>
    <w:rsid w:val="00346734"/>
    <w:pPr>
      <w:jc w:val="both"/>
    </w:pPr>
    <w:rPr>
      <w:rFonts w:ascii="Arial" w:eastAsia="標楷體" w:hAnsi="Arial" w:cs="Times New Roman"/>
      <w:noProof/>
      <w:spacing w:val="-10"/>
      <w:w w:val="90"/>
      <w:kern w:val="0"/>
      <w:sz w:val="22"/>
      <w:szCs w:val="20"/>
    </w:rPr>
  </w:style>
  <w:style w:type="paragraph" w:customStyle="1" w:styleId="42">
    <w:name w:val="標題4"/>
    <w:basedOn w:val="3"/>
    <w:semiHidden/>
    <w:rsid w:val="00346734"/>
    <w:pPr>
      <w:keepNext/>
      <w:widowControl w:val="0"/>
      <w:overflowPunct/>
      <w:spacing w:line="500" w:lineRule="exact"/>
      <w:ind w:left="624" w:firstLineChars="0" w:firstLine="0"/>
    </w:pPr>
    <w:rPr>
      <w:rFonts w:hAnsi="Arial" w:cs="Times New Roman"/>
      <w:b/>
      <w:bCs/>
      <w:sz w:val="28"/>
      <w:szCs w:val="36"/>
    </w:rPr>
  </w:style>
  <w:style w:type="paragraph" w:customStyle="1" w:styleId="af3">
    <w:name w:val="括號一二三"/>
    <w:basedOn w:val="a"/>
    <w:semiHidden/>
    <w:rsid w:val="00346734"/>
    <w:pPr>
      <w:widowControl w:val="0"/>
      <w:overflowPunct/>
      <w:spacing w:line="360" w:lineRule="auto"/>
      <w:ind w:firstLineChars="0" w:firstLine="624"/>
    </w:pPr>
    <w:rPr>
      <w:rFonts w:hAnsi="Times New Roman" w:cs="Times New Roman"/>
      <w:b/>
      <w:sz w:val="28"/>
      <w:szCs w:val="20"/>
    </w:rPr>
  </w:style>
  <w:style w:type="character" w:styleId="af4">
    <w:name w:val="Hyperlink"/>
    <w:uiPriority w:val="99"/>
    <w:unhideWhenUsed/>
    <w:rsid w:val="00346734"/>
    <w:rPr>
      <w:color w:val="0000FF"/>
      <w:u w:val="single"/>
    </w:rPr>
  </w:style>
  <w:style w:type="numbering" w:customStyle="1" w:styleId="26">
    <w:name w:val="無清單2"/>
    <w:next w:val="a2"/>
    <w:uiPriority w:val="99"/>
    <w:semiHidden/>
    <w:unhideWhenUsed/>
    <w:rsid w:val="00346734"/>
  </w:style>
  <w:style w:type="table" w:customStyle="1" w:styleId="15">
    <w:name w:val="表格格線1"/>
    <w:basedOn w:val="a1"/>
    <w:next w:val="af0"/>
    <w:uiPriority w:val="59"/>
    <w:rsid w:val="00346734"/>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lock Text"/>
    <w:basedOn w:val="a"/>
    <w:rsid w:val="00346734"/>
    <w:pPr>
      <w:framePr w:hSpace="180" w:wrap="around" w:vAnchor="text" w:hAnchor="margin" w:y="2550"/>
      <w:widowControl w:val="0"/>
      <w:overflowPunct/>
      <w:spacing w:line="320" w:lineRule="exact"/>
      <w:ind w:left="6" w:right="6" w:firstLineChars="0" w:firstLine="0"/>
      <w:jc w:val="distribute"/>
    </w:pPr>
    <w:rPr>
      <w:rFonts w:cs="Times New Roman"/>
      <w:sz w:val="22"/>
    </w:rPr>
  </w:style>
  <w:style w:type="paragraph" w:styleId="af6">
    <w:name w:val="Date"/>
    <w:basedOn w:val="a"/>
    <w:next w:val="a"/>
    <w:link w:val="af7"/>
    <w:semiHidden/>
    <w:rsid w:val="00346734"/>
    <w:pPr>
      <w:spacing w:line="400" w:lineRule="exact"/>
      <w:jc w:val="right"/>
    </w:pPr>
    <w:rPr>
      <w:rFonts w:hAnsi="Times New Roman" w:cs="Times New Roman"/>
      <w:szCs w:val="20"/>
    </w:rPr>
  </w:style>
  <w:style w:type="character" w:customStyle="1" w:styleId="af7">
    <w:name w:val="日期 字元"/>
    <w:basedOn w:val="a0"/>
    <w:link w:val="af6"/>
    <w:semiHidden/>
    <w:rsid w:val="00346734"/>
    <w:rPr>
      <w:rFonts w:ascii="標楷體" w:eastAsia="標楷體" w:hAnsi="Times New Roman" w:cs="Times New Roman"/>
      <w:szCs w:val="20"/>
    </w:rPr>
  </w:style>
  <w:style w:type="paragraph" w:customStyle="1" w:styleId="Default">
    <w:name w:val="Default"/>
    <w:rsid w:val="00346734"/>
    <w:pPr>
      <w:widowControl w:val="0"/>
      <w:autoSpaceDE w:val="0"/>
      <w:autoSpaceDN w:val="0"/>
      <w:adjustRightInd w:val="0"/>
    </w:pPr>
    <w:rPr>
      <w:rFonts w:ascii="標楷體a　." w:eastAsia="標楷體a　." w:hAnsi="Times New Roman" w:cs="標楷體a　."/>
      <w:color w:val="000000"/>
      <w:kern w:val="0"/>
    </w:rPr>
  </w:style>
  <w:style w:type="paragraph" w:styleId="16">
    <w:name w:val="toc 1"/>
    <w:basedOn w:val="a"/>
    <w:next w:val="a"/>
    <w:autoRedefine/>
    <w:uiPriority w:val="39"/>
    <w:unhideWhenUsed/>
    <w:rsid w:val="00346734"/>
    <w:pPr>
      <w:spacing w:before="120" w:after="120"/>
      <w:jc w:val="left"/>
    </w:pPr>
    <w:rPr>
      <w:rFonts w:asciiTheme="minorHAnsi" w:hAnsiTheme="minorHAnsi" w:cstheme="minorHAnsi"/>
      <w:b/>
      <w:bCs/>
      <w:caps/>
      <w:sz w:val="20"/>
      <w:szCs w:val="20"/>
    </w:rPr>
  </w:style>
  <w:style w:type="paragraph" w:styleId="27">
    <w:name w:val="toc 2"/>
    <w:basedOn w:val="a"/>
    <w:next w:val="a"/>
    <w:autoRedefine/>
    <w:uiPriority w:val="39"/>
    <w:unhideWhenUsed/>
    <w:rsid w:val="00346734"/>
    <w:pPr>
      <w:tabs>
        <w:tab w:val="right" w:leader="dot" w:pos="9910"/>
      </w:tabs>
      <w:spacing w:line="456" w:lineRule="exact"/>
      <w:ind w:left="240" w:firstLine="561"/>
      <w:jc w:val="left"/>
    </w:pPr>
    <w:rPr>
      <w:rFonts w:cstheme="minorHAnsi"/>
      <w:b/>
      <w:smallCaps/>
      <w:noProof/>
      <w:sz w:val="28"/>
      <w:szCs w:val="28"/>
    </w:rPr>
  </w:style>
  <w:style w:type="paragraph" w:styleId="34">
    <w:name w:val="toc 3"/>
    <w:basedOn w:val="a"/>
    <w:next w:val="a"/>
    <w:autoRedefine/>
    <w:uiPriority w:val="39"/>
    <w:unhideWhenUsed/>
    <w:rsid w:val="00346734"/>
    <w:pPr>
      <w:tabs>
        <w:tab w:val="right" w:leader="dot" w:pos="9910"/>
      </w:tabs>
      <w:spacing w:line="456" w:lineRule="exact"/>
      <w:ind w:left="480" w:firstLine="561"/>
      <w:jc w:val="left"/>
    </w:pPr>
    <w:rPr>
      <w:rFonts w:cstheme="minorHAnsi"/>
      <w:b/>
      <w:iCs/>
      <w:noProof/>
      <w:sz w:val="28"/>
      <w:szCs w:val="28"/>
    </w:rPr>
  </w:style>
  <w:style w:type="paragraph" w:styleId="43">
    <w:name w:val="toc 4"/>
    <w:basedOn w:val="a"/>
    <w:next w:val="a"/>
    <w:autoRedefine/>
    <w:uiPriority w:val="39"/>
    <w:unhideWhenUsed/>
    <w:rsid w:val="00346734"/>
    <w:pPr>
      <w:ind w:left="720"/>
      <w:jc w:val="left"/>
    </w:pPr>
    <w:rPr>
      <w:rFonts w:asciiTheme="minorHAnsi" w:hAnsiTheme="minorHAnsi" w:cstheme="minorHAnsi"/>
      <w:sz w:val="18"/>
      <w:szCs w:val="18"/>
    </w:rPr>
  </w:style>
  <w:style w:type="paragraph" w:styleId="51">
    <w:name w:val="toc 5"/>
    <w:basedOn w:val="a"/>
    <w:next w:val="a"/>
    <w:autoRedefine/>
    <w:uiPriority w:val="39"/>
    <w:unhideWhenUsed/>
    <w:rsid w:val="00346734"/>
    <w:pPr>
      <w:ind w:left="960"/>
      <w:jc w:val="left"/>
    </w:pPr>
    <w:rPr>
      <w:rFonts w:asciiTheme="minorHAnsi" w:hAnsiTheme="minorHAnsi" w:cstheme="minorHAnsi"/>
      <w:sz w:val="18"/>
      <w:szCs w:val="18"/>
    </w:rPr>
  </w:style>
  <w:style w:type="paragraph" w:styleId="61">
    <w:name w:val="toc 6"/>
    <w:basedOn w:val="a"/>
    <w:next w:val="a"/>
    <w:autoRedefine/>
    <w:uiPriority w:val="39"/>
    <w:unhideWhenUsed/>
    <w:rsid w:val="00346734"/>
    <w:pPr>
      <w:ind w:left="1200"/>
      <w:jc w:val="left"/>
    </w:pPr>
    <w:rPr>
      <w:rFonts w:asciiTheme="minorHAnsi" w:hAnsiTheme="minorHAnsi" w:cstheme="minorHAnsi"/>
      <w:sz w:val="18"/>
      <w:szCs w:val="18"/>
    </w:rPr>
  </w:style>
  <w:style w:type="paragraph" w:styleId="7">
    <w:name w:val="toc 7"/>
    <w:basedOn w:val="a"/>
    <w:next w:val="a"/>
    <w:autoRedefine/>
    <w:uiPriority w:val="39"/>
    <w:unhideWhenUsed/>
    <w:rsid w:val="00346734"/>
    <w:pPr>
      <w:ind w:left="1440"/>
      <w:jc w:val="left"/>
    </w:pPr>
    <w:rPr>
      <w:rFonts w:asciiTheme="minorHAnsi" w:hAnsiTheme="minorHAnsi" w:cstheme="minorHAnsi"/>
      <w:sz w:val="18"/>
      <w:szCs w:val="18"/>
    </w:rPr>
  </w:style>
  <w:style w:type="paragraph" w:styleId="8">
    <w:name w:val="toc 8"/>
    <w:basedOn w:val="a"/>
    <w:next w:val="a"/>
    <w:autoRedefine/>
    <w:uiPriority w:val="39"/>
    <w:unhideWhenUsed/>
    <w:rsid w:val="00346734"/>
    <w:pPr>
      <w:ind w:left="1680"/>
      <w:jc w:val="left"/>
    </w:pPr>
    <w:rPr>
      <w:rFonts w:asciiTheme="minorHAnsi" w:hAnsiTheme="minorHAnsi" w:cstheme="minorHAnsi"/>
      <w:sz w:val="18"/>
      <w:szCs w:val="18"/>
    </w:rPr>
  </w:style>
  <w:style w:type="paragraph" w:styleId="9">
    <w:name w:val="toc 9"/>
    <w:basedOn w:val="a"/>
    <w:next w:val="a"/>
    <w:autoRedefine/>
    <w:uiPriority w:val="39"/>
    <w:unhideWhenUsed/>
    <w:rsid w:val="00346734"/>
    <w:pPr>
      <w:ind w:left="1920"/>
      <w:jc w:val="left"/>
    </w:pPr>
    <w:rPr>
      <w:rFonts w:asciiTheme="minorHAnsi" w:hAnsiTheme="minorHAnsi" w:cstheme="minorHAnsi"/>
      <w:sz w:val="18"/>
      <w:szCs w:val="18"/>
    </w:rPr>
  </w:style>
  <w:style w:type="paragraph" w:customStyle="1" w:styleId="af8">
    <w:name w:val="大標"/>
    <w:basedOn w:val="a"/>
    <w:rsid w:val="00346734"/>
    <w:pPr>
      <w:widowControl w:val="0"/>
      <w:kinsoku w:val="0"/>
      <w:wordWrap w:val="0"/>
      <w:autoSpaceDE w:val="0"/>
      <w:autoSpaceDN w:val="0"/>
      <w:snapToGrid w:val="0"/>
      <w:ind w:firstLineChars="0" w:firstLine="0"/>
      <w:jc w:val="center"/>
    </w:pPr>
    <w:rPr>
      <w:rFonts w:hAnsi="Times New Roman" w:cs="Times New Roman"/>
      <w:b/>
      <w:snapToGrid w:val="0"/>
      <w:kern w:val="0"/>
      <w:sz w:val="40"/>
      <w:szCs w:val="20"/>
    </w:rPr>
  </w:style>
  <w:style w:type="paragraph" w:customStyle="1" w:styleId="af9">
    <w:name w:val="甲"/>
    <w:rsid w:val="00346734"/>
    <w:pPr>
      <w:widowControl w:val="0"/>
      <w:tabs>
        <w:tab w:val="right" w:leader="dot" w:pos="9639"/>
      </w:tabs>
      <w:kinsoku w:val="0"/>
      <w:wordWrap w:val="0"/>
      <w:overflowPunct w:val="0"/>
      <w:autoSpaceDE w:val="0"/>
      <w:autoSpaceDN w:val="0"/>
      <w:adjustRightInd w:val="0"/>
      <w:snapToGrid w:val="0"/>
      <w:spacing w:before="240" w:line="360" w:lineRule="auto"/>
      <w:jc w:val="both"/>
    </w:pPr>
    <w:rPr>
      <w:rFonts w:ascii="標楷體" w:eastAsia="標楷體" w:hAnsi="Times New Roman" w:cs="Times New Roman"/>
      <w:b/>
      <w:snapToGrid w:val="0"/>
      <w:kern w:val="0"/>
      <w:sz w:val="3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uck\AppData\Roaming\Microsoft\Templates\&#32317;&#27770;&#31639;&#31684;&#26412;(&#38750;&#29151;&#26989;).dotx"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EFB8D7-9DA8-47B3-8464-338AE77B93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總決算範本(非營業).dotx</Template>
  <TotalTime>1</TotalTime>
  <Pages>1</Pages>
  <Words>172</Words>
  <Characters>981</Characters>
  <Application>Microsoft Office Word</Application>
  <DocSecurity>0</DocSecurity>
  <Lines>8</Lines>
  <Paragraphs>2</Paragraphs>
  <ScaleCrop>false</ScaleCrop>
  <Company/>
  <LinksUpToDate>false</LinksUpToDate>
  <CharactersWithSpaces>1151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張素慧</dc:creator>
  <cp:lastModifiedBy>王憶萍</cp:lastModifiedBy>
  <cp:revision>2</cp:revision>
  <cp:lastPrinted>2022-06-28T08:27:00Z</cp:lastPrinted>
  <dcterms:created xsi:type="dcterms:W3CDTF">2023-06-30T05:51:00Z</dcterms:created>
  <dcterms:modified xsi:type="dcterms:W3CDTF">2023-06-30T05:51:00Z</dcterms:modified>
</cp:coreProperties>
</file>