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07F0" w:rsidRPr="00B931B0" w:rsidRDefault="00EC5EB5" w:rsidP="00126D8C">
      <w:pPr>
        <w:widowControl w:val="0"/>
        <w:tabs>
          <w:tab w:val="left" w:pos="1843"/>
        </w:tabs>
        <w:ind w:firstLineChars="113" w:firstLine="362"/>
        <w:outlineLvl w:val="0"/>
        <w:rPr>
          <w:rFonts w:hAnsi="標楷體"/>
          <w:b/>
          <w:bCs/>
          <w:sz w:val="32"/>
          <w:szCs w:val="24"/>
        </w:rPr>
      </w:pPr>
      <w:r>
        <w:rPr>
          <w:rFonts w:hint="eastAsia"/>
          <w:b/>
          <w:sz w:val="32"/>
          <w:szCs w:val="28"/>
        </w:rPr>
        <w:t>(</w:t>
      </w:r>
      <w:r w:rsidR="00216E65" w:rsidRPr="00216E65">
        <w:rPr>
          <w:rFonts w:hint="eastAsia"/>
          <w:b/>
          <w:sz w:val="32"/>
          <w:szCs w:val="28"/>
        </w:rPr>
        <w:t>三</w:t>
      </w:r>
      <w:r>
        <w:rPr>
          <w:rFonts w:hint="eastAsia"/>
          <w:b/>
          <w:sz w:val="32"/>
          <w:szCs w:val="28"/>
        </w:rPr>
        <w:t>)</w:t>
      </w:r>
      <w:bookmarkStart w:id="0" w:name="_GoBack"/>
      <w:bookmarkEnd w:id="0"/>
      <w:r w:rsidR="00EA07F0" w:rsidRPr="00B931B0">
        <w:rPr>
          <w:rFonts w:hint="eastAsia"/>
          <w:b/>
          <w:bCs/>
          <w:sz w:val="32"/>
          <w:szCs w:val="24"/>
        </w:rPr>
        <w:t>國立成功大學附設醫院</w:t>
      </w:r>
      <w:r w:rsidR="00EA07F0" w:rsidRPr="00B931B0">
        <w:rPr>
          <w:rFonts w:hAnsi="標楷體" w:hint="eastAsia"/>
          <w:b/>
          <w:bCs/>
          <w:sz w:val="32"/>
          <w:szCs w:val="24"/>
        </w:rPr>
        <w:t>作業基金</w:t>
      </w:r>
    </w:p>
    <w:p w:rsidR="00EA07F0" w:rsidRPr="00E44024" w:rsidRDefault="00EA07F0" w:rsidP="00506DDE">
      <w:pPr>
        <w:widowControl w:val="0"/>
        <w:spacing w:line="440" w:lineRule="exact"/>
        <w:ind w:firstLine="472"/>
        <w:outlineLvl w:val="0"/>
        <w:rPr>
          <w:rFonts w:hAnsi="標楷體"/>
          <w:bCs/>
          <w:spacing w:val="-2"/>
          <w:szCs w:val="24"/>
        </w:rPr>
      </w:pPr>
      <w:r w:rsidRPr="00E44024">
        <w:rPr>
          <w:rFonts w:hAnsi="標楷體" w:hint="eastAsia"/>
          <w:bCs/>
          <w:spacing w:val="-2"/>
          <w:szCs w:val="24"/>
        </w:rPr>
        <w:t>政府為應國立成功大學醫學院教學研究與醫療服務之需要，行政院</w:t>
      </w:r>
      <w:r w:rsidR="00644C25" w:rsidRPr="00E44024">
        <w:rPr>
          <w:rFonts w:hAnsi="標楷體" w:hint="eastAsia"/>
          <w:bCs/>
          <w:spacing w:val="-2"/>
          <w:szCs w:val="24"/>
        </w:rPr>
        <w:t>於</w:t>
      </w:r>
      <w:r w:rsidRPr="00E44024">
        <w:rPr>
          <w:rFonts w:hAnsi="標楷體" w:hint="eastAsia"/>
          <w:bCs/>
          <w:spacing w:val="-2"/>
          <w:szCs w:val="24"/>
        </w:rPr>
        <w:t>76年1月14日</w:t>
      </w:r>
      <w:r w:rsidR="00644C25" w:rsidRPr="00E44024">
        <w:rPr>
          <w:rFonts w:hAnsi="標楷體" w:hint="eastAsia"/>
          <w:bCs/>
          <w:spacing w:val="-2"/>
          <w:szCs w:val="24"/>
        </w:rPr>
        <w:t>以</w:t>
      </w:r>
      <w:r w:rsidRPr="00E44024">
        <w:rPr>
          <w:rFonts w:hAnsi="標楷體" w:hint="eastAsia"/>
          <w:bCs/>
          <w:spacing w:val="-2"/>
          <w:szCs w:val="24"/>
        </w:rPr>
        <w:t>台（76）忠授五字第00361號函</w:t>
      </w:r>
      <w:r w:rsidR="0085187C" w:rsidRPr="00E44024">
        <w:rPr>
          <w:rFonts w:hAnsi="標楷體" w:hint="eastAsia"/>
          <w:bCs/>
          <w:spacing w:val="-2"/>
          <w:szCs w:val="24"/>
        </w:rPr>
        <w:t>核定</w:t>
      </w:r>
      <w:r w:rsidRPr="00E44024">
        <w:rPr>
          <w:rFonts w:hAnsi="標楷體" w:hint="eastAsia"/>
          <w:bCs/>
          <w:spacing w:val="-2"/>
          <w:szCs w:val="24"/>
        </w:rPr>
        <w:t>，設立國立成功大學附設醫院作業基金（含斗六分院1個作業單位）。該基金</w:t>
      </w:r>
      <w:r w:rsidR="00070DC5" w:rsidRPr="00E44024">
        <w:rPr>
          <w:rFonts w:hAnsi="標楷體" w:hint="eastAsia"/>
          <w:bCs/>
          <w:spacing w:val="-2"/>
          <w:szCs w:val="24"/>
        </w:rPr>
        <w:t>1</w:t>
      </w:r>
      <w:r w:rsidR="00F97812">
        <w:rPr>
          <w:rFonts w:hAnsi="標楷體" w:hint="eastAsia"/>
          <w:bCs/>
          <w:spacing w:val="-2"/>
          <w:szCs w:val="24"/>
        </w:rPr>
        <w:t>11</w:t>
      </w:r>
      <w:r w:rsidRPr="00E44024">
        <w:rPr>
          <w:rFonts w:hAnsi="標楷體" w:hint="eastAsia"/>
          <w:bCs/>
          <w:spacing w:val="-2"/>
          <w:szCs w:val="24"/>
        </w:rPr>
        <w:t>年度各項營運計畫及預算之執行等，經予書面審核</w:t>
      </w:r>
      <w:r w:rsidR="00C8142C" w:rsidRPr="00E44024">
        <w:rPr>
          <w:rFonts w:hAnsi="標楷體" w:hint="eastAsia"/>
          <w:bCs/>
          <w:spacing w:val="-2"/>
          <w:szCs w:val="24"/>
        </w:rPr>
        <w:t>，</w:t>
      </w:r>
      <w:r w:rsidRPr="00E44024">
        <w:rPr>
          <w:rFonts w:hAnsi="標楷體" w:hint="eastAsia"/>
          <w:bCs/>
          <w:spacing w:val="-2"/>
          <w:szCs w:val="24"/>
        </w:rPr>
        <w:t>茲將</w:t>
      </w:r>
      <w:r w:rsidR="00B21BAA">
        <w:rPr>
          <w:rFonts w:hAnsi="標楷體" w:hint="eastAsia"/>
          <w:bCs/>
          <w:spacing w:val="-2"/>
          <w:szCs w:val="24"/>
        </w:rPr>
        <w:t>審</w:t>
      </w:r>
      <w:r w:rsidRPr="00E44024">
        <w:rPr>
          <w:rFonts w:hAnsi="標楷體" w:hint="eastAsia"/>
          <w:bCs/>
          <w:spacing w:val="-2"/>
          <w:szCs w:val="24"/>
        </w:rPr>
        <w:t>核結果說明如次：</w:t>
      </w:r>
    </w:p>
    <w:p w:rsidR="00EA07F0" w:rsidRPr="00C75E4A" w:rsidRDefault="00EA07F0" w:rsidP="00506DDE">
      <w:pPr>
        <w:widowControl w:val="0"/>
        <w:spacing w:line="440" w:lineRule="exact"/>
        <w:ind w:firstLineChars="450" w:firstLine="1261"/>
        <w:outlineLvl w:val="0"/>
        <w:rPr>
          <w:rFonts w:hAnsi="標楷體"/>
          <w:sz w:val="32"/>
          <w:szCs w:val="32"/>
        </w:rPr>
      </w:pPr>
      <w:r w:rsidRPr="00C75E4A">
        <w:rPr>
          <w:rFonts w:hAnsi="標楷體" w:hint="eastAsia"/>
          <w:b/>
          <w:bCs/>
          <w:sz w:val="28"/>
          <w:szCs w:val="24"/>
        </w:rPr>
        <w:t>1.　營運計畫實施情形之查核</w:t>
      </w:r>
    </w:p>
    <w:p w:rsidR="00EA07F0" w:rsidRPr="00C75E4A" w:rsidRDefault="0063300C" w:rsidP="00506DDE">
      <w:pPr>
        <w:widowControl w:val="0"/>
        <w:spacing w:line="440" w:lineRule="exact"/>
        <w:ind w:firstLine="480"/>
        <w:outlineLvl w:val="0"/>
        <w:rPr>
          <w:rFonts w:hAnsi="標楷體"/>
          <w:bCs/>
          <w:szCs w:val="24"/>
        </w:rPr>
      </w:pPr>
      <w:r w:rsidRPr="00C75E4A">
        <w:rPr>
          <w:rFonts w:hAnsi="標楷體" w:hint="eastAsia"/>
          <w:bCs/>
          <w:szCs w:val="24"/>
        </w:rPr>
        <w:t>該基金主要營運計畫係</w:t>
      </w:r>
      <w:r w:rsidR="00EA07F0" w:rsidRPr="00C75E4A">
        <w:rPr>
          <w:rFonts w:hAnsi="標楷體" w:hint="eastAsia"/>
          <w:bCs/>
          <w:szCs w:val="24"/>
        </w:rPr>
        <w:t>醫學教育研究與醫療服務。</w:t>
      </w:r>
      <w:r w:rsidR="00070DC5" w:rsidRPr="00C75E4A">
        <w:rPr>
          <w:rFonts w:hAnsi="標楷體" w:hint="eastAsia"/>
          <w:bCs/>
          <w:szCs w:val="24"/>
        </w:rPr>
        <w:t>1</w:t>
      </w:r>
      <w:r w:rsidR="00F97812">
        <w:rPr>
          <w:rFonts w:hAnsi="標楷體" w:hint="eastAsia"/>
          <w:bCs/>
          <w:szCs w:val="24"/>
        </w:rPr>
        <w:t>11</w:t>
      </w:r>
      <w:r w:rsidR="00EA07F0" w:rsidRPr="00C75E4A">
        <w:rPr>
          <w:rFonts w:hAnsi="標楷體" w:hint="eastAsia"/>
          <w:bCs/>
          <w:szCs w:val="24"/>
        </w:rPr>
        <w:t>年度營運項目2項，實施結果，</w:t>
      </w:r>
      <w:r w:rsidR="00E44024" w:rsidRPr="00E44024">
        <w:rPr>
          <w:rFonts w:hAnsi="標楷體" w:hint="eastAsia"/>
          <w:bCs/>
          <w:szCs w:val="24"/>
        </w:rPr>
        <w:t>實際數均較原預計減少</w:t>
      </w:r>
      <w:r w:rsidR="00EA07F0" w:rsidRPr="00C75E4A">
        <w:rPr>
          <w:rFonts w:hAnsi="標楷體" w:hint="eastAsia"/>
          <w:bCs/>
          <w:szCs w:val="24"/>
        </w:rPr>
        <w:t>，其</w:t>
      </w:r>
      <w:r w:rsidR="009D0155" w:rsidRPr="00C75E4A">
        <w:rPr>
          <w:rFonts w:hAnsi="標楷體" w:hint="eastAsia"/>
          <w:bCs/>
          <w:szCs w:val="24"/>
        </w:rPr>
        <w:t>執行情形</w:t>
      </w:r>
      <w:r w:rsidR="00EA07F0" w:rsidRPr="00C75E4A">
        <w:rPr>
          <w:rFonts w:hAnsi="標楷體" w:hint="eastAsia"/>
          <w:bCs/>
          <w:szCs w:val="24"/>
        </w:rPr>
        <w:t>如次：</w:t>
      </w:r>
    </w:p>
    <w:p w:rsidR="00EA07F0" w:rsidRPr="00C75E4A" w:rsidRDefault="00126D8C" w:rsidP="00506DDE">
      <w:pPr>
        <w:widowControl w:val="0"/>
        <w:tabs>
          <w:tab w:val="left" w:pos="2100"/>
        </w:tabs>
        <w:spacing w:line="440" w:lineRule="exact"/>
        <w:ind w:rightChars="-7" w:right="-17" w:firstLineChars="550" w:firstLine="1276"/>
        <w:outlineLvl w:val="0"/>
        <w:rPr>
          <w:rFonts w:hAnsi="標楷體"/>
          <w:bCs/>
          <w:spacing w:val="-4"/>
          <w:szCs w:val="24"/>
        </w:rPr>
      </w:pPr>
      <w:r>
        <w:rPr>
          <w:rFonts w:hAnsi="標楷體" w:hint="eastAsia"/>
          <w:bCs/>
          <w:spacing w:val="-4"/>
          <w:szCs w:val="24"/>
        </w:rPr>
        <w:t>（</w:t>
      </w:r>
      <w:r w:rsidR="00C45F93" w:rsidRPr="00C75E4A">
        <w:rPr>
          <w:rFonts w:hAnsi="標楷體" w:hint="eastAsia"/>
          <w:bCs/>
          <w:spacing w:val="-4"/>
          <w:szCs w:val="24"/>
        </w:rPr>
        <w:t>1</w:t>
      </w:r>
      <w:r>
        <w:rPr>
          <w:rFonts w:hAnsi="標楷體" w:hint="eastAsia"/>
          <w:bCs/>
          <w:spacing w:val="-4"/>
          <w:szCs w:val="24"/>
        </w:rPr>
        <w:t>）</w:t>
      </w:r>
      <w:r w:rsidR="00C45F93">
        <w:rPr>
          <w:rFonts w:hAnsi="標楷體" w:hint="eastAsia"/>
          <w:bCs/>
          <w:spacing w:val="-4"/>
          <w:szCs w:val="24"/>
        </w:rPr>
        <w:t xml:space="preserve">　</w:t>
      </w:r>
      <w:r w:rsidR="00BA7F77" w:rsidRPr="00C75E4A">
        <w:rPr>
          <w:rFonts w:hAnsi="標楷體" w:hint="eastAsia"/>
          <w:bCs/>
          <w:spacing w:val="-4"/>
          <w:szCs w:val="24"/>
        </w:rPr>
        <w:t>門診病患醫療</w:t>
      </w:r>
      <w:r w:rsidR="005F6900" w:rsidRPr="00C75E4A">
        <w:rPr>
          <w:rFonts w:hAnsi="標楷體" w:hint="eastAsia"/>
          <w:bCs/>
          <w:spacing w:val="-4"/>
          <w:szCs w:val="24"/>
        </w:rPr>
        <w:t xml:space="preserve">　</w:t>
      </w:r>
      <w:r w:rsidR="00F97812" w:rsidRPr="00F97812">
        <w:rPr>
          <w:rFonts w:hAnsi="標楷體" w:hint="eastAsia"/>
          <w:bCs/>
          <w:spacing w:val="-4"/>
          <w:szCs w:val="24"/>
        </w:rPr>
        <w:t>預計198萬餘人次，實際為194萬餘人次，較預計減少3萬餘人次，約1.92％，主要係受新型冠狀病毒肺炎（COVID－19）疫情影響，致門診人次較預計減少</w:t>
      </w:r>
      <w:r w:rsidR="00EA07F0" w:rsidRPr="00C75E4A">
        <w:rPr>
          <w:rFonts w:hAnsi="標楷體" w:hint="eastAsia"/>
          <w:bCs/>
          <w:spacing w:val="-4"/>
          <w:szCs w:val="24"/>
        </w:rPr>
        <w:t>。</w:t>
      </w:r>
    </w:p>
    <w:p w:rsidR="00EA07F0" w:rsidRPr="00C75E4A" w:rsidRDefault="00126D8C" w:rsidP="00506DDE">
      <w:pPr>
        <w:widowControl w:val="0"/>
        <w:spacing w:line="440" w:lineRule="exact"/>
        <w:ind w:rightChars="-7" w:right="-17" w:firstLineChars="550" w:firstLine="1276"/>
        <w:outlineLvl w:val="0"/>
        <w:rPr>
          <w:rFonts w:hAnsi="標楷體"/>
          <w:bCs/>
          <w:spacing w:val="-4"/>
          <w:szCs w:val="24"/>
        </w:rPr>
      </w:pPr>
      <w:r>
        <w:rPr>
          <w:rFonts w:hAnsi="標楷體" w:hint="eastAsia"/>
          <w:bCs/>
          <w:spacing w:val="-4"/>
          <w:szCs w:val="24"/>
        </w:rPr>
        <w:t>（</w:t>
      </w:r>
      <w:r w:rsidR="009A3D51" w:rsidRPr="00C75E4A">
        <w:rPr>
          <w:rFonts w:hAnsi="標楷體" w:hint="eastAsia"/>
          <w:bCs/>
          <w:spacing w:val="-4"/>
          <w:szCs w:val="24"/>
        </w:rPr>
        <w:t>2</w:t>
      </w:r>
      <w:r>
        <w:rPr>
          <w:rFonts w:hAnsi="標楷體" w:hint="eastAsia"/>
          <w:bCs/>
          <w:spacing w:val="-4"/>
          <w:szCs w:val="24"/>
        </w:rPr>
        <w:t>）</w:t>
      </w:r>
      <w:r w:rsidR="00C45F93">
        <w:rPr>
          <w:rFonts w:hAnsi="標楷體" w:hint="eastAsia"/>
          <w:bCs/>
          <w:spacing w:val="-4"/>
          <w:szCs w:val="24"/>
        </w:rPr>
        <w:t xml:space="preserve">　</w:t>
      </w:r>
      <w:r w:rsidR="00BA7F77" w:rsidRPr="00C75E4A">
        <w:rPr>
          <w:rFonts w:hAnsi="標楷體" w:hint="eastAsia"/>
          <w:bCs/>
          <w:spacing w:val="-4"/>
          <w:szCs w:val="24"/>
        </w:rPr>
        <w:t xml:space="preserve">住院病患醫療　</w:t>
      </w:r>
      <w:r w:rsidR="00E44024" w:rsidRPr="00E44024">
        <w:rPr>
          <w:rFonts w:hAnsi="標楷體" w:hint="eastAsia"/>
          <w:bCs/>
          <w:spacing w:val="-4"/>
          <w:szCs w:val="24"/>
        </w:rPr>
        <w:t>預計</w:t>
      </w:r>
      <w:r w:rsidR="00F97812" w:rsidRPr="00F97812">
        <w:rPr>
          <w:rFonts w:hAnsi="標楷體" w:hint="eastAsia"/>
          <w:bCs/>
          <w:spacing w:val="-4"/>
          <w:szCs w:val="24"/>
        </w:rPr>
        <w:t>46萬餘人日，實際為42萬餘人日，較預計減少4萬餘人日，約9.36％</w:t>
      </w:r>
      <w:r w:rsidR="00E44024" w:rsidRPr="00E44024">
        <w:rPr>
          <w:rFonts w:hAnsi="標楷體" w:hint="eastAsia"/>
          <w:bCs/>
          <w:spacing w:val="-4"/>
          <w:szCs w:val="24"/>
        </w:rPr>
        <w:t>，主要係受新型冠狀病毒肺炎（COVID－19）疫情影響，致住院人日較預計減少</w:t>
      </w:r>
      <w:r w:rsidR="003F5022" w:rsidRPr="00C75E4A">
        <w:rPr>
          <w:rFonts w:hAnsi="標楷體" w:hint="eastAsia"/>
          <w:bCs/>
          <w:spacing w:val="-4"/>
          <w:szCs w:val="24"/>
        </w:rPr>
        <w:t>。</w:t>
      </w:r>
    </w:p>
    <w:p w:rsidR="00EA07F0" w:rsidRPr="00C75E4A" w:rsidRDefault="00EA07F0" w:rsidP="00506DDE">
      <w:pPr>
        <w:widowControl w:val="0"/>
        <w:spacing w:line="440" w:lineRule="exact"/>
        <w:ind w:firstLineChars="450" w:firstLine="1261"/>
        <w:outlineLvl w:val="0"/>
        <w:rPr>
          <w:rFonts w:hAnsi="標楷體"/>
          <w:b/>
          <w:bCs/>
          <w:sz w:val="28"/>
          <w:szCs w:val="24"/>
        </w:rPr>
      </w:pPr>
      <w:r w:rsidRPr="00C75E4A">
        <w:rPr>
          <w:rFonts w:hAnsi="標楷體" w:hint="eastAsia"/>
          <w:b/>
          <w:bCs/>
          <w:sz w:val="28"/>
          <w:szCs w:val="24"/>
        </w:rPr>
        <w:t>2.　預算執行情形之審核</w:t>
      </w:r>
    </w:p>
    <w:p w:rsidR="0097686E" w:rsidRDefault="004B4A42" w:rsidP="00506DDE">
      <w:pPr>
        <w:widowControl w:val="0"/>
        <w:spacing w:line="440" w:lineRule="exact"/>
        <w:ind w:firstLine="480"/>
        <w:outlineLvl w:val="0"/>
        <w:rPr>
          <w:rFonts w:hAnsi="標楷體"/>
          <w:bCs/>
          <w:szCs w:val="24"/>
        </w:rPr>
      </w:pPr>
      <w:r w:rsidRPr="004B4A42">
        <w:rPr>
          <w:rFonts w:hAnsi="標楷體" w:hint="eastAsia"/>
          <w:bCs/>
          <w:szCs w:val="24"/>
        </w:rPr>
        <w:t>11</w:t>
      </w:r>
      <w:r w:rsidR="00F97812" w:rsidRPr="00F97812">
        <w:rPr>
          <w:rFonts w:hAnsi="標楷體" w:hint="eastAsia"/>
          <w:bCs/>
          <w:szCs w:val="24"/>
        </w:rPr>
        <w:t>1年度決算審核結果，業務賸餘5億1,875萬餘元，業務外賸餘14億7,884萬餘元，審定本期賸餘19億9,759萬餘元，較預算賸餘9,170萬</w:t>
      </w:r>
      <w:r w:rsidR="00106CCF">
        <w:rPr>
          <w:rFonts w:hAnsi="標楷體" w:hint="eastAsia"/>
          <w:bCs/>
          <w:szCs w:val="24"/>
        </w:rPr>
        <w:t>餘</w:t>
      </w:r>
      <w:r w:rsidR="00F97812" w:rsidRPr="00F97812">
        <w:rPr>
          <w:rFonts w:hAnsi="標楷體" w:hint="eastAsia"/>
          <w:bCs/>
          <w:szCs w:val="24"/>
        </w:rPr>
        <w:t>元，增加19億589萬餘元，主要係110年度申報之醫療費用經中央健康保險署點值結算調整及核減數額較預計減少，未清結之「備抵醫療折讓」轉列業務外收入較預計增加所致</w:t>
      </w:r>
      <w:r w:rsidR="00A20990" w:rsidRPr="00C75E4A">
        <w:rPr>
          <w:rFonts w:hAnsi="標楷體" w:hint="eastAsia"/>
          <w:bCs/>
          <w:szCs w:val="24"/>
        </w:rPr>
        <w:t>。</w:t>
      </w:r>
    </w:p>
    <w:p w:rsidR="00EA07F0" w:rsidRPr="00C75E4A" w:rsidRDefault="00EA07F0" w:rsidP="00506DDE">
      <w:pPr>
        <w:widowControl w:val="0"/>
        <w:spacing w:line="440" w:lineRule="exact"/>
        <w:ind w:firstLineChars="450" w:firstLine="1261"/>
        <w:outlineLvl w:val="0"/>
        <w:rPr>
          <w:rFonts w:hAnsi="標楷體"/>
          <w:b/>
          <w:bCs/>
          <w:sz w:val="28"/>
          <w:szCs w:val="24"/>
        </w:rPr>
      </w:pPr>
      <w:r w:rsidRPr="00C75E4A">
        <w:rPr>
          <w:rFonts w:hAnsi="標楷體" w:hint="eastAsia"/>
          <w:b/>
          <w:bCs/>
          <w:sz w:val="28"/>
          <w:szCs w:val="24"/>
        </w:rPr>
        <w:t>3.　餘絀及撥補之審定</w:t>
      </w:r>
    </w:p>
    <w:p w:rsidR="00EA07F0" w:rsidRPr="00C75E4A" w:rsidRDefault="00126D8C" w:rsidP="00506DDE">
      <w:pPr>
        <w:widowControl w:val="0"/>
        <w:spacing w:line="440" w:lineRule="exact"/>
        <w:ind w:rightChars="-7" w:right="-17" w:firstLineChars="550" w:firstLine="1276"/>
        <w:outlineLvl w:val="0"/>
        <w:rPr>
          <w:rFonts w:hAnsi="標楷體"/>
          <w:bCs/>
          <w:szCs w:val="24"/>
        </w:rPr>
      </w:pPr>
      <w:r>
        <w:rPr>
          <w:rFonts w:hAnsi="標楷體" w:hint="eastAsia"/>
          <w:bCs/>
          <w:spacing w:val="-4"/>
          <w:szCs w:val="24"/>
        </w:rPr>
        <w:t>（</w:t>
      </w:r>
      <w:r w:rsidR="00C45F93">
        <w:rPr>
          <w:rFonts w:hAnsi="標楷體" w:hint="eastAsia"/>
          <w:bCs/>
          <w:szCs w:val="24"/>
        </w:rPr>
        <w:t>1</w:t>
      </w:r>
      <w:r>
        <w:rPr>
          <w:rFonts w:hAnsi="標楷體" w:hint="eastAsia"/>
          <w:bCs/>
          <w:spacing w:val="-4"/>
          <w:szCs w:val="24"/>
        </w:rPr>
        <w:t>）</w:t>
      </w:r>
      <w:r w:rsidR="00EA07F0" w:rsidRPr="00C75E4A">
        <w:rPr>
          <w:rFonts w:hAnsi="標楷體" w:hint="eastAsia"/>
          <w:bCs/>
          <w:szCs w:val="24"/>
        </w:rPr>
        <w:t xml:space="preserve">　餘絀審定　</w:t>
      </w:r>
      <w:r w:rsidR="00F97812" w:rsidRPr="00F97812">
        <w:rPr>
          <w:rFonts w:hAnsi="標楷體" w:hint="eastAsia"/>
          <w:bCs/>
          <w:szCs w:val="24"/>
        </w:rPr>
        <w:t>111年度決算經行政院核定賸餘1,997,595,631元，經核尚無不合，予以照數審定</w:t>
      </w:r>
      <w:r w:rsidR="00EA07F0" w:rsidRPr="00C75E4A">
        <w:rPr>
          <w:rFonts w:hAnsi="標楷體" w:hint="eastAsia"/>
          <w:bCs/>
          <w:szCs w:val="24"/>
        </w:rPr>
        <w:t>。</w:t>
      </w:r>
    </w:p>
    <w:p w:rsidR="00EA07F0" w:rsidRPr="00C75E4A" w:rsidRDefault="00B60A22" w:rsidP="00506DDE">
      <w:pPr>
        <w:widowControl w:val="0"/>
        <w:tabs>
          <w:tab w:val="left" w:pos="1843"/>
        </w:tabs>
        <w:spacing w:line="440" w:lineRule="exact"/>
        <w:ind w:rightChars="-7" w:right="-17" w:firstLineChars="550" w:firstLine="1276"/>
        <w:outlineLvl w:val="0"/>
        <w:rPr>
          <w:rFonts w:hAnsi="標楷體"/>
          <w:bCs/>
          <w:szCs w:val="24"/>
        </w:rPr>
      </w:pPr>
      <w:r>
        <w:rPr>
          <w:rFonts w:hAnsi="標楷體" w:hint="eastAsia"/>
          <w:bCs/>
          <w:spacing w:val="-4"/>
          <w:szCs w:val="24"/>
        </w:rPr>
        <w:t>（</w:t>
      </w:r>
      <w:r w:rsidR="00EA07F0" w:rsidRPr="00C75E4A">
        <w:rPr>
          <w:rFonts w:hAnsi="標楷體" w:hint="eastAsia"/>
          <w:bCs/>
          <w:szCs w:val="24"/>
        </w:rPr>
        <w:t>2</w:t>
      </w:r>
      <w:r w:rsidR="00126D8C">
        <w:rPr>
          <w:rFonts w:hAnsi="標楷體" w:hint="eastAsia"/>
          <w:bCs/>
          <w:spacing w:val="-4"/>
          <w:szCs w:val="24"/>
        </w:rPr>
        <w:t>）</w:t>
      </w:r>
      <w:r w:rsidR="007A3341" w:rsidRPr="00C75E4A">
        <w:rPr>
          <w:rFonts w:hAnsi="標楷體" w:hint="eastAsia"/>
          <w:bCs/>
          <w:szCs w:val="24"/>
        </w:rPr>
        <w:t xml:space="preserve">　</w:t>
      </w:r>
      <w:r w:rsidR="00EA07F0" w:rsidRPr="00C75E4A">
        <w:rPr>
          <w:rFonts w:hAnsi="標楷體" w:hint="eastAsia"/>
          <w:bCs/>
          <w:szCs w:val="24"/>
        </w:rPr>
        <w:t xml:space="preserve">餘絀撥補　</w:t>
      </w:r>
      <w:r w:rsidR="00F97812" w:rsidRPr="00F97812">
        <w:rPr>
          <w:rFonts w:hAnsi="標楷體" w:hint="eastAsia"/>
          <w:bCs/>
          <w:szCs w:val="24"/>
        </w:rPr>
        <w:t>111年度決算審定賸餘1,997,595,631元，連同前期未分配賸餘2,494,465,291元，合計賸餘4,492,060,922元，經依預算撥充基金684,528,000元後，尚有未分配賸餘3,807,532,922元</w:t>
      </w:r>
      <w:r w:rsidR="00325FC2" w:rsidRPr="00C75E4A">
        <w:rPr>
          <w:rFonts w:hAnsi="標楷體" w:hint="eastAsia"/>
          <w:bCs/>
          <w:szCs w:val="24"/>
        </w:rPr>
        <w:t>。</w:t>
      </w:r>
    </w:p>
    <w:p w:rsidR="00EA07F0" w:rsidRPr="00C75E4A" w:rsidRDefault="00EA07F0" w:rsidP="00506DDE">
      <w:pPr>
        <w:widowControl w:val="0"/>
        <w:spacing w:line="440" w:lineRule="exact"/>
        <w:ind w:firstLineChars="450" w:firstLine="1261"/>
        <w:outlineLvl w:val="0"/>
        <w:rPr>
          <w:rFonts w:hAnsi="標楷體"/>
          <w:b/>
          <w:bCs/>
          <w:sz w:val="28"/>
          <w:szCs w:val="24"/>
        </w:rPr>
      </w:pPr>
      <w:r w:rsidRPr="00C75E4A">
        <w:rPr>
          <w:rFonts w:hAnsi="標楷體" w:hint="eastAsia"/>
          <w:b/>
          <w:bCs/>
          <w:sz w:val="28"/>
          <w:szCs w:val="24"/>
        </w:rPr>
        <w:t>4.　現金流量之查核</w:t>
      </w:r>
    </w:p>
    <w:p w:rsidR="00EA07F0" w:rsidRPr="00C75E4A" w:rsidRDefault="004B4A42" w:rsidP="00506DDE">
      <w:pPr>
        <w:widowControl w:val="0"/>
        <w:spacing w:line="460" w:lineRule="exact"/>
        <w:ind w:firstLine="480"/>
        <w:outlineLvl w:val="0"/>
        <w:rPr>
          <w:rFonts w:hAnsi="標楷體"/>
          <w:bCs/>
          <w:szCs w:val="24"/>
        </w:rPr>
      </w:pPr>
      <w:r w:rsidRPr="004B4A42">
        <w:rPr>
          <w:rFonts w:hAnsi="標楷體" w:hint="eastAsia"/>
          <w:bCs/>
          <w:szCs w:val="24"/>
        </w:rPr>
        <w:t>11</w:t>
      </w:r>
      <w:r w:rsidR="00F97812" w:rsidRPr="00F97812">
        <w:rPr>
          <w:rFonts w:hAnsi="標楷體" w:hint="eastAsia"/>
          <w:bCs/>
          <w:szCs w:val="24"/>
        </w:rPr>
        <w:t>1年度期初現金及約當現金13億6,888萬餘元，經業務、投資及籌資活動結果，現金及約當現金淨增10億470萬餘元，期末現金及約當現金為23億7,359萬餘元；其現金及約當現金淨增數與預算淨減數2億9,450萬餘元，相距12億9,921萬餘元，主要係本期賸餘較預算增加，業務活動之淨現金流入增加所致</w:t>
      </w:r>
      <w:r w:rsidR="00EA07F0" w:rsidRPr="00C75E4A">
        <w:rPr>
          <w:rFonts w:hAnsi="標楷體" w:hint="eastAsia"/>
          <w:bCs/>
          <w:szCs w:val="24"/>
        </w:rPr>
        <w:t>。</w:t>
      </w:r>
    </w:p>
    <w:p w:rsidR="00FB4F27" w:rsidRPr="00C75E4A" w:rsidRDefault="00FB4F27" w:rsidP="00C40926">
      <w:pPr>
        <w:widowControl w:val="0"/>
        <w:spacing w:line="440" w:lineRule="exact"/>
        <w:ind w:firstLineChars="450" w:firstLine="1261"/>
        <w:outlineLvl w:val="0"/>
        <w:rPr>
          <w:rFonts w:hAnsi="標楷體"/>
          <w:b/>
          <w:bCs/>
          <w:sz w:val="28"/>
          <w:szCs w:val="24"/>
        </w:rPr>
      </w:pPr>
      <w:r w:rsidRPr="00C75E4A">
        <w:rPr>
          <w:rFonts w:hAnsi="標楷體" w:hint="eastAsia"/>
          <w:b/>
          <w:bCs/>
          <w:sz w:val="28"/>
          <w:szCs w:val="24"/>
        </w:rPr>
        <w:t>5.　重要審核意見</w:t>
      </w:r>
    </w:p>
    <w:p w:rsidR="00FB4F27" w:rsidRPr="00C75E4A" w:rsidRDefault="00BB5474" w:rsidP="00C97F5A">
      <w:pPr>
        <w:widowControl w:val="0"/>
        <w:tabs>
          <w:tab w:val="left" w:pos="686"/>
          <w:tab w:val="left" w:pos="4678"/>
        </w:tabs>
        <w:spacing w:line="440" w:lineRule="exact"/>
        <w:ind w:firstLine="561"/>
        <w:outlineLvl w:val="0"/>
        <w:rPr>
          <w:rFonts w:hAnsi="標楷體" w:cs="標楷體"/>
          <w:b/>
          <w:sz w:val="28"/>
          <w:szCs w:val="24"/>
        </w:rPr>
      </w:pPr>
      <w:r w:rsidRPr="00BB5474">
        <w:rPr>
          <w:rFonts w:hAnsi="標楷體" w:cs="標楷體" w:hint="eastAsia"/>
          <w:b/>
          <w:sz w:val="28"/>
          <w:szCs w:val="24"/>
        </w:rPr>
        <w:t>國立成功大學醫學院附設醫院</w:t>
      </w:r>
      <w:r w:rsidR="000D72A1">
        <w:rPr>
          <w:rFonts w:hAnsi="標楷體" w:cs="標楷體" w:hint="eastAsia"/>
          <w:b/>
          <w:sz w:val="28"/>
          <w:szCs w:val="24"/>
        </w:rPr>
        <w:t>急診壅塞情形</w:t>
      </w:r>
      <w:r w:rsidR="00893D58">
        <w:rPr>
          <w:rFonts w:hAnsi="標楷體" w:cs="標楷體" w:hint="eastAsia"/>
          <w:b/>
          <w:sz w:val="28"/>
          <w:szCs w:val="24"/>
        </w:rPr>
        <w:t>尚未有效紓解，影響急重症民眾醫療照護效能，及</w:t>
      </w:r>
      <w:r w:rsidR="000D72A1">
        <w:rPr>
          <w:rFonts w:hAnsi="標楷體" w:cs="標楷體" w:hint="eastAsia"/>
          <w:b/>
          <w:sz w:val="28"/>
          <w:szCs w:val="24"/>
        </w:rPr>
        <w:t>民眾就醫滿意度，亟待針對問題癥結妥謀善策，以改善急診壅塞情形，提升醫療服務品質</w:t>
      </w:r>
      <w:r w:rsidR="003C6E15" w:rsidRPr="00C75E4A">
        <w:rPr>
          <w:rFonts w:hAnsi="標楷體" w:cs="標楷體" w:hint="eastAsia"/>
          <w:b/>
          <w:sz w:val="28"/>
          <w:szCs w:val="24"/>
        </w:rPr>
        <w:t>。</w:t>
      </w:r>
    </w:p>
    <w:p w:rsidR="000D72A1" w:rsidRPr="00C21E37" w:rsidRDefault="000D72A1" w:rsidP="00E76E61">
      <w:pPr>
        <w:widowControl w:val="0"/>
        <w:tabs>
          <w:tab w:val="left" w:pos="686"/>
          <w:tab w:val="left" w:pos="4395"/>
        </w:tabs>
        <w:spacing w:line="480" w:lineRule="exact"/>
        <w:ind w:firstLine="480"/>
        <w:outlineLvl w:val="0"/>
        <w:rPr>
          <w:rFonts w:hAnsi="標楷體" w:cs="標楷體"/>
          <w:szCs w:val="24"/>
        </w:rPr>
      </w:pPr>
      <w:r w:rsidRPr="006124E7">
        <w:rPr>
          <w:rFonts w:hAnsi="標楷體" w:cs="標楷體"/>
          <w:noProof/>
          <w:szCs w:val="24"/>
        </w:rPr>
        <w:lastRenderedPageBreak/>
        <mc:AlternateContent>
          <mc:Choice Requires="wps">
            <w:drawing>
              <wp:anchor distT="45720" distB="45720" distL="114300" distR="114300" simplePos="0" relativeHeight="251658240" behindDoc="0" locked="0" layoutInCell="1" allowOverlap="1" wp14:anchorId="4B9D721D" wp14:editId="722FACB5">
                <wp:simplePos x="0" y="0"/>
                <wp:positionH relativeFrom="column">
                  <wp:posOffset>3338195</wp:posOffset>
                </wp:positionH>
                <wp:positionV relativeFrom="paragraph">
                  <wp:posOffset>3552613</wp:posOffset>
                </wp:positionV>
                <wp:extent cx="3040380" cy="1404620"/>
                <wp:effectExtent l="0" t="0" r="7620" b="635"/>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0380" cy="1404620"/>
                        </a:xfrm>
                        <a:prstGeom prst="rect">
                          <a:avLst/>
                        </a:prstGeom>
                        <a:solidFill>
                          <a:srgbClr val="FFFFFF"/>
                        </a:solidFill>
                        <a:ln w="9525">
                          <a:noFill/>
                          <a:miter lim="800000"/>
                          <a:headEnd/>
                          <a:tailEnd/>
                        </a:ln>
                      </wps:spPr>
                      <wps:txbx>
                        <w:txbxContent>
                          <w:p w:rsidR="00491CDB" w:rsidRPr="00AA18C2" w:rsidRDefault="00491CDB" w:rsidP="00491CDB">
                            <w:pPr>
                              <w:overflowPunct/>
                              <w:snapToGrid w:val="0"/>
                              <w:spacing w:line="240" w:lineRule="exact"/>
                              <w:ind w:leftChars="-22" w:left="588" w:rightChars="10" w:right="24" w:hangingChars="267" w:hanging="641"/>
                              <w:jc w:val="center"/>
                              <w:rPr>
                                <w:b/>
                                <w:szCs w:val="32"/>
                              </w:rPr>
                            </w:pPr>
                            <w:r w:rsidRPr="00AA18C2">
                              <w:rPr>
                                <w:rFonts w:hint="eastAsia"/>
                                <w:b/>
                                <w:szCs w:val="32"/>
                              </w:rPr>
                              <w:t>表</w:t>
                            </w:r>
                            <w:r>
                              <w:rPr>
                                <w:b/>
                                <w:szCs w:val="32"/>
                              </w:rPr>
                              <w:t>1</w:t>
                            </w:r>
                            <w:r>
                              <w:rPr>
                                <w:rFonts w:hint="eastAsia"/>
                                <w:b/>
                                <w:szCs w:val="32"/>
                              </w:rPr>
                              <w:t xml:space="preserve">　</w:t>
                            </w:r>
                            <w:r>
                              <w:rPr>
                                <w:rFonts w:hint="eastAsia"/>
                                <w:b/>
                                <w:spacing w:val="-8"/>
                                <w:szCs w:val="32"/>
                              </w:rPr>
                              <w:t>成大醫院</w:t>
                            </w:r>
                            <w:r w:rsidR="00734CD1">
                              <w:rPr>
                                <w:rFonts w:hint="eastAsia"/>
                                <w:b/>
                                <w:spacing w:val="-8"/>
                                <w:szCs w:val="32"/>
                              </w:rPr>
                              <w:t>緊急醫療品質</w:t>
                            </w:r>
                            <w:r>
                              <w:rPr>
                                <w:rFonts w:hint="eastAsia"/>
                                <w:b/>
                                <w:spacing w:val="-8"/>
                                <w:szCs w:val="32"/>
                              </w:rPr>
                              <w:t>指標</w:t>
                            </w:r>
                          </w:p>
                          <w:p w:rsidR="00491CDB" w:rsidRPr="00F43EFD" w:rsidRDefault="00491CDB" w:rsidP="00491CDB">
                            <w:pPr>
                              <w:tabs>
                                <w:tab w:val="left" w:pos="4466"/>
                              </w:tabs>
                              <w:overflowPunct/>
                              <w:snapToGrid w:val="0"/>
                              <w:spacing w:line="240" w:lineRule="exact"/>
                              <w:ind w:leftChars="80" w:left="770" w:rightChars="-7" w:right="-17" w:hangingChars="289" w:hanging="578"/>
                              <w:jc w:val="right"/>
                              <w:rPr>
                                <w:rFonts w:hAnsi="標楷體"/>
                                <w:szCs w:val="32"/>
                              </w:rPr>
                            </w:pPr>
                            <w:r w:rsidRPr="00F43EFD">
                              <w:rPr>
                                <w:rFonts w:hAnsi="標楷體" w:hint="eastAsia"/>
                                <w:sz w:val="20"/>
                              </w:rPr>
                              <w:t>單位：</w:t>
                            </w:r>
                            <w:r>
                              <w:rPr>
                                <w:rFonts w:hAnsi="標楷體" w:hint="eastAsia"/>
                                <w:sz w:val="20"/>
                              </w:rPr>
                              <w:t>％</w:t>
                            </w:r>
                          </w:p>
                          <w:tbl>
                            <w:tblPr>
                              <w:tblStyle w:val="1"/>
                              <w:tblW w:w="0" w:type="auto"/>
                              <w:tblInd w:w="-5" w:type="dxa"/>
                              <w:tblLayout w:type="fixed"/>
                              <w:tblLook w:val="04A0" w:firstRow="1" w:lastRow="0" w:firstColumn="1" w:lastColumn="0" w:noHBand="0" w:noVBand="1"/>
                            </w:tblPr>
                            <w:tblGrid>
                              <w:gridCol w:w="2240"/>
                              <w:gridCol w:w="789"/>
                              <w:gridCol w:w="789"/>
                              <w:gridCol w:w="789"/>
                            </w:tblGrid>
                            <w:tr w:rsidR="00491CDB" w:rsidRPr="00491CDB" w:rsidTr="00784AEE">
                              <w:tc>
                                <w:tcPr>
                                  <w:tcW w:w="2240" w:type="dxa"/>
                                  <w:tcBorders>
                                    <w:tl2br w:val="single" w:sz="4" w:space="0" w:color="auto"/>
                                  </w:tcBorders>
                                </w:tcPr>
                                <w:p w:rsidR="00491CDB" w:rsidRPr="00491CDB" w:rsidRDefault="00491CDB" w:rsidP="00784AEE">
                                  <w:pPr>
                                    <w:widowControl w:val="0"/>
                                    <w:overflowPunct/>
                                    <w:snapToGrid w:val="0"/>
                                    <w:ind w:leftChars="589" w:left="1414" w:rightChars="-142" w:right="-341" w:firstLineChars="0" w:firstLine="0"/>
                                    <w:jc w:val="center"/>
                                    <w:rPr>
                                      <w:rFonts w:hAnsi="標楷體"/>
                                      <w:sz w:val="20"/>
                                      <w:szCs w:val="24"/>
                                    </w:rPr>
                                  </w:pPr>
                                  <w:r w:rsidRPr="00491CDB">
                                    <w:rPr>
                                      <w:rFonts w:hAnsi="標楷體" w:hint="eastAsia"/>
                                      <w:sz w:val="20"/>
                                      <w:szCs w:val="24"/>
                                    </w:rPr>
                                    <w:t>年度</w:t>
                                  </w:r>
                                </w:p>
                                <w:p w:rsidR="00491CDB" w:rsidRPr="00491CDB" w:rsidRDefault="00491CDB" w:rsidP="00E06D0A">
                                  <w:pPr>
                                    <w:widowControl w:val="0"/>
                                    <w:overflowPunct/>
                                    <w:snapToGrid w:val="0"/>
                                    <w:ind w:leftChars="-17" w:left="-41" w:firstLineChars="0" w:firstLine="0"/>
                                    <w:rPr>
                                      <w:rFonts w:hAnsi="標楷體"/>
                                      <w:sz w:val="20"/>
                                      <w:szCs w:val="24"/>
                                    </w:rPr>
                                  </w:pPr>
                                  <w:r w:rsidRPr="00491CDB">
                                    <w:rPr>
                                      <w:rFonts w:hAnsi="標楷體" w:hint="eastAsia"/>
                                      <w:sz w:val="20"/>
                                      <w:szCs w:val="24"/>
                                    </w:rPr>
                                    <w:t>項目</w:t>
                                  </w:r>
                                </w:p>
                              </w:tc>
                              <w:tc>
                                <w:tcPr>
                                  <w:tcW w:w="789" w:type="dxa"/>
                                  <w:vAlign w:val="center"/>
                                </w:tcPr>
                                <w:p w:rsidR="00491CDB" w:rsidRPr="00491CDB" w:rsidRDefault="00491CDB" w:rsidP="00491CDB">
                                  <w:pPr>
                                    <w:widowControl w:val="0"/>
                                    <w:snapToGrid w:val="0"/>
                                    <w:ind w:firstLineChars="0" w:firstLine="0"/>
                                    <w:jc w:val="center"/>
                                    <w:rPr>
                                      <w:rFonts w:hAnsi="標楷體"/>
                                      <w:sz w:val="20"/>
                                      <w:szCs w:val="24"/>
                                    </w:rPr>
                                  </w:pPr>
                                  <w:r w:rsidRPr="00491CDB">
                                    <w:rPr>
                                      <w:rFonts w:hAnsi="標楷體" w:hint="eastAsia"/>
                                      <w:sz w:val="20"/>
                                      <w:szCs w:val="24"/>
                                    </w:rPr>
                                    <w:t>1</w:t>
                                  </w:r>
                                  <w:r w:rsidRPr="00491CDB">
                                    <w:rPr>
                                      <w:rFonts w:hAnsi="標楷體"/>
                                      <w:sz w:val="20"/>
                                      <w:szCs w:val="24"/>
                                    </w:rPr>
                                    <w:t>09</w:t>
                                  </w:r>
                                </w:p>
                              </w:tc>
                              <w:tc>
                                <w:tcPr>
                                  <w:tcW w:w="789" w:type="dxa"/>
                                  <w:vAlign w:val="center"/>
                                </w:tcPr>
                                <w:p w:rsidR="00491CDB" w:rsidRPr="00491CDB" w:rsidRDefault="00491CDB" w:rsidP="00491CDB">
                                  <w:pPr>
                                    <w:widowControl w:val="0"/>
                                    <w:snapToGrid w:val="0"/>
                                    <w:ind w:firstLineChars="0" w:firstLine="0"/>
                                    <w:jc w:val="center"/>
                                    <w:rPr>
                                      <w:rFonts w:hAnsi="標楷體"/>
                                      <w:sz w:val="20"/>
                                      <w:szCs w:val="24"/>
                                    </w:rPr>
                                  </w:pPr>
                                  <w:r w:rsidRPr="00491CDB">
                                    <w:rPr>
                                      <w:rFonts w:hAnsi="標楷體" w:hint="eastAsia"/>
                                      <w:sz w:val="20"/>
                                      <w:szCs w:val="24"/>
                                    </w:rPr>
                                    <w:t>1</w:t>
                                  </w:r>
                                  <w:r w:rsidRPr="00491CDB">
                                    <w:rPr>
                                      <w:rFonts w:hAnsi="標楷體"/>
                                      <w:sz w:val="20"/>
                                      <w:szCs w:val="24"/>
                                    </w:rPr>
                                    <w:t>10</w:t>
                                  </w:r>
                                </w:p>
                              </w:tc>
                              <w:tc>
                                <w:tcPr>
                                  <w:tcW w:w="789" w:type="dxa"/>
                                  <w:vAlign w:val="center"/>
                                </w:tcPr>
                                <w:p w:rsidR="00491CDB" w:rsidRPr="00491CDB" w:rsidRDefault="00491CDB" w:rsidP="00491CDB">
                                  <w:pPr>
                                    <w:widowControl w:val="0"/>
                                    <w:snapToGrid w:val="0"/>
                                    <w:ind w:firstLineChars="0" w:firstLine="0"/>
                                    <w:jc w:val="center"/>
                                    <w:rPr>
                                      <w:rFonts w:hAnsi="標楷體"/>
                                      <w:sz w:val="20"/>
                                      <w:szCs w:val="24"/>
                                    </w:rPr>
                                  </w:pPr>
                                  <w:r w:rsidRPr="00491CDB">
                                    <w:rPr>
                                      <w:rFonts w:hAnsi="標楷體" w:hint="eastAsia"/>
                                      <w:sz w:val="20"/>
                                      <w:szCs w:val="24"/>
                                    </w:rPr>
                                    <w:t>1</w:t>
                                  </w:r>
                                  <w:r w:rsidRPr="00491CDB">
                                    <w:rPr>
                                      <w:rFonts w:hAnsi="標楷體"/>
                                      <w:sz w:val="20"/>
                                      <w:szCs w:val="24"/>
                                    </w:rPr>
                                    <w:t>11</w:t>
                                  </w:r>
                                </w:p>
                              </w:tc>
                            </w:tr>
                            <w:tr w:rsidR="00491CDB" w:rsidRPr="00491CDB" w:rsidTr="00784AEE">
                              <w:tc>
                                <w:tcPr>
                                  <w:tcW w:w="2240" w:type="dxa"/>
                                </w:tcPr>
                                <w:p w:rsidR="00491CDB" w:rsidRPr="00784AEE" w:rsidRDefault="00491CDB" w:rsidP="00491CDB">
                                  <w:pPr>
                                    <w:widowControl w:val="0"/>
                                    <w:overflowPunct/>
                                    <w:snapToGrid w:val="0"/>
                                    <w:ind w:leftChars="-23" w:left="-55" w:right="11" w:firstLineChars="0" w:firstLine="0"/>
                                    <w:rPr>
                                      <w:rFonts w:hAnsi="標楷體"/>
                                      <w:sz w:val="20"/>
                                      <w:szCs w:val="24"/>
                                    </w:rPr>
                                  </w:pPr>
                                  <w:r w:rsidRPr="00784AEE">
                                    <w:rPr>
                                      <w:rFonts w:hAnsi="標楷體" w:hint="eastAsia"/>
                                      <w:sz w:val="20"/>
                                      <w:szCs w:val="24"/>
                                    </w:rPr>
                                    <w:t>急診</w:t>
                                  </w:r>
                                  <w:r w:rsidR="00893D58" w:rsidRPr="001E74F6">
                                    <w:rPr>
                                      <w:rFonts w:hAnsi="標楷體" w:cs="標楷體" w:hint="eastAsia"/>
                                      <w:kern w:val="0"/>
                                      <w:sz w:val="20"/>
                                    </w:rPr>
                                    <w:t>留院觀察</w:t>
                                  </w:r>
                                  <w:r w:rsidR="00893D58">
                                    <w:rPr>
                                      <w:rFonts w:hAnsi="標楷體" w:hint="eastAsia"/>
                                      <w:sz w:val="20"/>
                                      <w:szCs w:val="24"/>
                                    </w:rPr>
                                    <w:t>或等待</w:t>
                                  </w:r>
                                </w:p>
                                <w:p w:rsidR="00491CDB" w:rsidRPr="00784AEE" w:rsidRDefault="00893D58" w:rsidP="00784AEE">
                                  <w:pPr>
                                    <w:widowControl w:val="0"/>
                                    <w:overflowPunct/>
                                    <w:snapToGrid w:val="0"/>
                                    <w:ind w:leftChars="-23" w:left="-55" w:right="11" w:firstLineChars="0" w:firstLine="0"/>
                                    <w:rPr>
                                      <w:rFonts w:hAnsi="標楷體"/>
                                      <w:sz w:val="20"/>
                                      <w:szCs w:val="24"/>
                                    </w:rPr>
                                  </w:pPr>
                                  <w:r w:rsidRPr="00784AEE">
                                    <w:rPr>
                                      <w:rFonts w:hAnsi="標楷體" w:hint="eastAsia"/>
                                      <w:sz w:val="20"/>
                                      <w:szCs w:val="24"/>
                                    </w:rPr>
                                    <w:t>住院</w:t>
                                  </w:r>
                                  <w:r w:rsidR="00491CDB" w:rsidRPr="00784AEE">
                                    <w:rPr>
                                      <w:rFonts w:hAnsi="標楷體" w:hint="eastAsia"/>
                                      <w:sz w:val="20"/>
                                      <w:szCs w:val="24"/>
                                    </w:rPr>
                                    <w:t>超過24小時比率</w:t>
                                  </w:r>
                                </w:p>
                              </w:tc>
                              <w:tc>
                                <w:tcPr>
                                  <w:tcW w:w="789" w:type="dxa"/>
                                  <w:vAlign w:val="center"/>
                                </w:tcPr>
                                <w:p w:rsidR="00491CDB" w:rsidRPr="00491CDB" w:rsidRDefault="00491CDB" w:rsidP="00491CDB">
                                  <w:pPr>
                                    <w:widowControl w:val="0"/>
                                    <w:overflowPunct/>
                                    <w:snapToGrid w:val="0"/>
                                    <w:ind w:right="11" w:firstLineChars="0" w:firstLine="0"/>
                                    <w:jc w:val="right"/>
                                    <w:rPr>
                                      <w:rFonts w:hAnsi="標楷體"/>
                                      <w:sz w:val="20"/>
                                      <w:szCs w:val="24"/>
                                    </w:rPr>
                                  </w:pPr>
                                  <w:r w:rsidRPr="00491CDB">
                                    <w:rPr>
                                      <w:rFonts w:hAnsi="標楷體" w:hint="eastAsia"/>
                                      <w:sz w:val="20"/>
                                      <w:szCs w:val="24"/>
                                    </w:rPr>
                                    <w:t>7</w:t>
                                  </w:r>
                                  <w:r w:rsidRPr="00491CDB">
                                    <w:rPr>
                                      <w:rFonts w:hAnsi="標楷體"/>
                                      <w:sz w:val="20"/>
                                      <w:szCs w:val="24"/>
                                    </w:rPr>
                                    <w:t>.01</w:t>
                                  </w:r>
                                </w:p>
                              </w:tc>
                              <w:tc>
                                <w:tcPr>
                                  <w:tcW w:w="789" w:type="dxa"/>
                                  <w:vAlign w:val="center"/>
                                </w:tcPr>
                                <w:p w:rsidR="00491CDB" w:rsidRPr="00491CDB" w:rsidRDefault="00491CDB" w:rsidP="00491CDB">
                                  <w:pPr>
                                    <w:widowControl w:val="0"/>
                                    <w:overflowPunct/>
                                    <w:snapToGrid w:val="0"/>
                                    <w:ind w:right="11" w:firstLineChars="0" w:firstLine="0"/>
                                    <w:jc w:val="right"/>
                                    <w:rPr>
                                      <w:rFonts w:hAnsi="標楷體"/>
                                      <w:sz w:val="20"/>
                                      <w:szCs w:val="24"/>
                                    </w:rPr>
                                  </w:pPr>
                                  <w:r w:rsidRPr="00491CDB">
                                    <w:rPr>
                                      <w:rFonts w:hAnsi="標楷體" w:hint="eastAsia"/>
                                      <w:sz w:val="20"/>
                                      <w:szCs w:val="24"/>
                                    </w:rPr>
                                    <w:t>8</w:t>
                                  </w:r>
                                  <w:r w:rsidRPr="00491CDB">
                                    <w:rPr>
                                      <w:rFonts w:hAnsi="標楷體"/>
                                      <w:sz w:val="20"/>
                                      <w:szCs w:val="24"/>
                                    </w:rPr>
                                    <w:t>.82</w:t>
                                  </w:r>
                                </w:p>
                              </w:tc>
                              <w:tc>
                                <w:tcPr>
                                  <w:tcW w:w="789" w:type="dxa"/>
                                  <w:vAlign w:val="center"/>
                                </w:tcPr>
                                <w:p w:rsidR="00491CDB" w:rsidRPr="00491CDB" w:rsidRDefault="00491CDB" w:rsidP="00491CDB">
                                  <w:pPr>
                                    <w:widowControl w:val="0"/>
                                    <w:overflowPunct/>
                                    <w:snapToGrid w:val="0"/>
                                    <w:ind w:right="11" w:firstLineChars="0" w:firstLine="0"/>
                                    <w:jc w:val="right"/>
                                    <w:rPr>
                                      <w:rFonts w:hAnsi="標楷體"/>
                                      <w:sz w:val="20"/>
                                      <w:szCs w:val="24"/>
                                    </w:rPr>
                                  </w:pPr>
                                  <w:r w:rsidRPr="00491CDB">
                                    <w:rPr>
                                      <w:rFonts w:hAnsi="標楷體" w:hint="eastAsia"/>
                                      <w:sz w:val="20"/>
                                      <w:szCs w:val="24"/>
                                    </w:rPr>
                                    <w:t>8</w:t>
                                  </w:r>
                                  <w:r w:rsidRPr="00491CDB">
                                    <w:rPr>
                                      <w:rFonts w:hAnsi="標楷體"/>
                                      <w:sz w:val="20"/>
                                      <w:szCs w:val="24"/>
                                    </w:rPr>
                                    <w:t>.10</w:t>
                                  </w:r>
                                </w:p>
                              </w:tc>
                            </w:tr>
                            <w:tr w:rsidR="00491CDB" w:rsidRPr="00491CDB" w:rsidTr="00784AEE">
                              <w:tc>
                                <w:tcPr>
                                  <w:tcW w:w="2240" w:type="dxa"/>
                                </w:tcPr>
                                <w:p w:rsidR="00491CDB" w:rsidRPr="00784AEE" w:rsidRDefault="00491CDB" w:rsidP="00893D58">
                                  <w:pPr>
                                    <w:widowControl w:val="0"/>
                                    <w:overflowPunct/>
                                    <w:snapToGrid w:val="0"/>
                                    <w:ind w:leftChars="-23" w:left="-55" w:right="11" w:firstLineChars="0" w:firstLine="0"/>
                                    <w:rPr>
                                      <w:rFonts w:hAnsi="標楷體"/>
                                      <w:sz w:val="20"/>
                                      <w:szCs w:val="24"/>
                                    </w:rPr>
                                  </w:pPr>
                                  <w:r w:rsidRPr="00784AEE">
                                    <w:rPr>
                                      <w:rFonts w:hAnsi="標楷體" w:hint="eastAsia"/>
                                      <w:sz w:val="20"/>
                                      <w:szCs w:val="24"/>
                                    </w:rPr>
                                    <w:t>急診</w:t>
                                  </w:r>
                                  <w:r w:rsidR="00893D58" w:rsidRPr="001E74F6">
                                    <w:rPr>
                                      <w:rFonts w:hAnsi="標楷體" w:cs="標楷體" w:hint="eastAsia"/>
                                      <w:kern w:val="0"/>
                                      <w:sz w:val="20"/>
                                    </w:rPr>
                                    <w:t>留院觀察</w:t>
                                  </w:r>
                                  <w:r w:rsidRPr="00784AEE">
                                    <w:rPr>
                                      <w:rFonts w:hAnsi="標楷體" w:hint="eastAsia"/>
                                      <w:sz w:val="20"/>
                                      <w:szCs w:val="24"/>
                                    </w:rPr>
                                    <w:t>或等待住院超過4</w:t>
                                  </w:r>
                                  <w:r w:rsidRPr="00784AEE">
                                    <w:rPr>
                                      <w:rFonts w:hAnsi="標楷體"/>
                                      <w:sz w:val="20"/>
                                      <w:szCs w:val="24"/>
                                    </w:rPr>
                                    <w:t>8</w:t>
                                  </w:r>
                                  <w:r w:rsidRPr="00784AEE">
                                    <w:rPr>
                                      <w:rFonts w:hAnsi="標楷體" w:hint="eastAsia"/>
                                      <w:sz w:val="20"/>
                                      <w:szCs w:val="24"/>
                                    </w:rPr>
                                    <w:t>小時比率</w:t>
                                  </w:r>
                                </w:p>
                              </w:tc>
                              <w:tc>
                                <w:tcPr>
                                  <w:tcW w:w="789" w:type="dxa"/>
                                  <w:vAlign w:val="center"/>
                                </w:tcPr>
                                <w:p w:rsidR="00491CDB" w:rsidRPr="00491CDB" w:rsidRDefault="00491CDB" w:rsidP="00491CDB">
                                  <w:pPr>
                                    <w:widowControl w:val="0"/>
                                    <w:overflowPunct/>
                                    <w:snapToGrid w:val="0"/>
                                    <w:ind w:right="11" w:firstLineChars="0" w:firstLine="0"/>
                                    <w:jc w:val="right"/>
                                    <w:rPr>
                                      <w:rFonts w:hAnsi="標楷體"/>
                                      <w:sz w:val="20"/>
                                      <w:szCs w:val="24"/>
                                    </w:rPr>
                                  </w:pPr>
                                  <w:r w:rsidRPr="00491CDB">
                                    <w:rPr>
                                      <w:rFonts w:hAnsi="標楷體" w:hint="eastAsia"/>
                                      <w:sz w:val="20"/>
                                      <w:szCs w:val="24"/>
                                    </w:rPr>
                                    <w:t>1</w:t>
                                  </w:r>
                                  <w:r w:rsidRPr="00491CDB">
                                    <w:rPr>
                                      <w:rFonts w:hAnsi="標楷體"/>
                                      <w:sz w:val="20"/>
                                      <w:szCs w:val="24"/>
                                    </w:rPr>
                                    <w:t>.85</w:t>
                                  </w:r>
                                </w:p>
                              </w:tc>
                              <w:tc>
                                <w:tcPr>
                                  <w:tcW w:w="789" w:type="dxa"/>
                                  <w:vAlign w:val="center"/>
                                </w:tcPr>
                                <w:p w:rsidR="00491CDB" w:rsidRPr="00491CDB" w:rsidRDefault="00491CDB" w:rsidP="00491CDB">
                                  <w:pPr>
                                    <w:widowControl w:val="0"/>
                                    <w:overflowPunct/>
                                    <w:snapToGrid w:val="0"/>
                                    <w:ind w:right="11" w:firstLineChars="0" w:firstLine="0"/>
                                    <w:jc w:val="right"/>
                                    <w:rPr>
                                      <w:rFonts w:hAnsi="標楷體"/>
                                      <w:sz w:val="20"/>
                                      <w:szCs w:val="24"/>
                                    </w:rPr>
                                  </w:pPr>
                                  <w:r w:rsidRPr="00491CDB">
                                    <w:rPr>
                                      <w:rFonts w:hAnsi="標楷體" w:hint="eastAsia"/>
                                      <w:sz w:val="20"/>
                                      <w:szCs w:val="24"/>
                                    </w:rPr>
                                    <w:t>3</w:t>
                                  </w:r>
                                  <w:r w:rsidRPr="00491CDB">
                                    <w:rPr>
                                      <w:rFonts w:hAnsi="標楷體"/>
                                      <w:sz w:val="20"/>
                                      <w:szCs w:val="24"/>
                                    </w:rPr>
                                    <w:t>.00</w:t>
                                  </w:r>
                                </w:p>
                              </w:tc>
                              <w:tc>
                                <w:tcPr>
                                  <w:tcW w:w="789" w:type="dxa"/>
                                  <w:vAlign w:val="center"/>
                                </w:tcPr>
                                <w:p w:rsidR="00491CDB" w:rsidRPr="00491CDB" w:rsidRDefault="00491CDB" w:rsidP="00491CDB">
                                  <w:pPr>
                                    <w:widowControl w:val="0"/>
                                    <w:overflowPunct/>
                                    <w:snapToGrid w:val="0"/>
                                    <w:ind w:right="11" w:firstLineChars="0" w:firstLine="0"/>
                                    <w:jc w:val="right"/>
                                    <w:rPr>
                                      <w:rFonts w:hAnsi="標楷體"/>
                                      <w:sz w:val="20"/>
                                      <w:szCs w:val="24"/>
                                    </w:rPr>
                                  </w:pPr>
                                  <w:r w:rsidRPr="00491CDB">
                                    <w:rPr>
                                      <w:rFonts w:hAnsi="標楷體" w:hint="eastAsia"/>
                                      <w:sz w:val="20"/>
                                      <w:szCs w:val="24"/>
                                    </w:rPr>
                                    <w:t>2</w:t>
                                  </w:r>
                                  <w:r w:rsidRPr="00491CDB">
                                    <w:rPr>
                                      <w:rFonts w:hAnsi="標楷體"/>
                                      <w:sz w:val="20"/>
                                      <w:szCs w:val="24"/>
                                    </w:rPr>
                                    <w:t>.96</w:t>
                                  </w:r>
                                </w:p>
                              </w:tc>
                            </w:tr>
                            <w:tr w:rsidR="00491CDB" w:rsidRPr="00491CDB" w:rsidTr="00784AEE">
                              <w:tc>
                                <w:tcPr>
                                  <w:tcW w:w="2240" w:type="dxa"/>
                                </w:tcPr>
                                <w:p w:rsidR="001E74F6" w:rsidRDefault="00491CDB" w:rsidP="00784AEE">
                                  <w:pPr>
                                    <w:widowControl w:val="0"/>
                                    <w:overflowPunct/>
                                    <w:snapToGrid w:val="0"/>
                                    <w:ind w:leftChars="-23" w:left="-55" w:right="11" w:firstLineChars="0" w:firstLine="0"/>
                                    <w:rPr>
                                      <w:rFonts w:hAnsi="標楷體"/>
                                      <w:spacing w:val="-16"/>
                                      <w:sz w:val="20"/>
                                      <w:szCs w:val="24"/>
                                    </w:rPr>
                                  </w:pPr>
                                  <w:r w:rsidRPr="00784AEE">
                                    <w:rPr>
                                      <w:rFonts w:hAnsi="標楷體" w:hint="eastAsia"/>
                                      <w:spacing w:val="-16"/>
                                      <w:sz w:val="20"/>
                                      <w:szCs w:val="24"/>
                                    </w:rPr>
                                    <w:t>檢傷分級 1、2 級病人急診</w:t>
                                  </w:r>
                                </w:p>
                                <w:p w:rsidR="00491CDB" w:rsidRPr="00784AEE" w:rsidRDefault="001E74F6" w:rsidP="00784AEE">
                                  <w:pPr>
                                    <w:widowControl w:val="0"/>
                                    <w:overflowPunct/>
                                    <w:snapToGrid w:val="0"/>
                                    <w:ind w:leftChars="-23" w:left="-55" w:right="11" w:firstLineChars="0" w:firstLine="0"/>
                                    <w:rPr>
                                      <w:rFonts w:hAnsi="標楷體"/>
                                      <w:spacing w:val="-16"/>
                                      <w:sz w:val="20"/>
                                      <w:szCs w:val="24"/>
                                    </w:rPr>
                                  </w:pPr>
                                  <w:r>
                                    <w:rPr>
                                      <w:rFonts w:hAnsi="標楷體" w:hint="eastAsia"/>
                                      <w:spacing w:val="-16"/>
                                      <w:sz w:val="20"/>
                                      <w:szCs w:val="24"/>
                                    </w:rPr>
                                    <w:t>停</w:t>
                                  </w:r>
                                  <w:r w:rsidR="00491CDB" w:rsidRPr="00784AEE">
                                    <w:rPr>
                                      <w:rFonts w:hAnsi="標楷體" w:hint="eastAsia"/>
                                      <w:spacing w:val="-16"/>
                                      <w:sz w:val="20"/>
                                      <w:szCs w:val="24"/>
                                    </w:rPr>
                                    <w:t>留時間大於 48 小時比率</w:t>
                                  </w:r>
                                </w:p>
                              </w:tc>
                              <w:tc>
                                <w:tcPr>
                                  <w:tcW w:w="789" w:type="dxa"/>
                                  <w:vAlign w:val="center"/>
                                </w:tcPr>
                                <w:p w:rsidR="00491CDB" w:rsidRPr="00491CDB" w:rsidRDefault="00491CDB" w:rsidP="00491CDB">
                                  <w:pPr>
                                    <w:widowControl w:val="0"/>
                                    <w:overflowPunct/>
                                    <w:snapToGrid w:val="0"/>
                                    <w:ind w:right="11" w:firstLineChars="0" w:firstLine="0"/>
                                    <w:jc w:val="right"/>
                                    <w:rPr>
                                      <w:rFonts w:hAnsi="標楷體"/>
                                      <w:sz w:val="20"/>
                                      <w:szCs w:val="24"/>
                                    </w:rPr>
                                  </w:pPr>
                                  <w:r w:rsidRPr="00491CDB">
                                    <w:rPr>
                                      <w:rFonts w:hAnsi="標楷體"/>
                                      <w:sz w:val="20"/>
                                      <w:szCs w:val="24"/>
                                    </w:rPr>
                                    <w:t>4.89</w:t>
                                  </w:r>
                                </w:p>
                              </w:tc>
                              <w:tc>
                                <w:tcPr>
                                  <w:tcW w:w="789" w:type="dxa"/>
                                  <w:vAlign w:val="center"/>
                                </w:tcPr>
                                <w:p w:rsidR="00491CDB" w:rsidRPr="00491CDB" w:rsidRDefault="00491CDB" w:rsidP="00491CDB">
                                  <w:pPr>
                                    <w:widowControl w:val="0"/>
                                    <w:overflowPunct/>
                                    <w:snapToGrid w:val="0"/>
                                    <w:ind w:right="11" w:firstLineChars="0" w:firstLine="0"/>
                                    <w:jc w:val="right"/>
                                    <w:rPr>
                                      <w:rFonts w:hAnsi="標楷體"/>
                                      <w:sz w:val="20"/>
                                      <w:szCs w:val="24"/>
                                    </w:rPr>
                                  </w:pPr>
                                  <w:r w:rsidRPr="00491CDB">
                                    <w:rPr>
                                      <w:rFonts w:hAnsi="標楷體"/>
                                      <w:sz w:val="20"/>
                                      <w:szCs w:val="24"/>
                                    </w:rPr>
                                    <w:t>8.12</w:t>
                                  </w:r>
                                </w:p>
                              </w:tc>
                              <w:tc>
                                <w:tcPr>
                                  <w:tcW w:w="789" w:type="dxa"/>
                                  <w:vAlign w:val="center"/>
                                </w:tcPr>
                                <w:p w:rsidR="00491CDB" w:rsidRPr="00491CDB" w:rsidRDefault="00491CDB" w:rsidP="00491CDB">
                                  <w:pPr>
                                    <w:widowControl w:val="0"/>
                                    <w:overflowPunct/>
                                    <w:snapToGrid w:val="0"/>
                                    <w:ind w:right="11" w:firstLineChars="0" w:firstLine="0"/>
                                    <w:jc w:val="right"/>
                                    <w:rPr>
                                      <w:rFonts w:hAnsi="標楷體"/>
                                      <w:sz w:val="20"/>
                                      <w:szCs w:val="24"/>
                                    </w:rPr>
                                  </w:pPr>
                                  <w:r w:rsidRPr="00491CDB">
                                    <w:rPr>
                                      <w:rFonts w:hAnsi="標楷體"/>
                                      <w:sz w:val="20"/>
                                      <w:szCs w:val="24"/>
                                    </w:rPr>
                                    <w:t>8.88</w:t>
                                  </w:r>
                                </w:p>
                              </w:tc>
                            </w:tr>
                          </w:tbl>
                          <w:p w:rsidR="00491CDB" w:rsidRPr="00561563" w:rsidRDefault="00491CDB" w:rsidP="00784AEE">
                            <w:pPr>
                              <w:snapToGrid w:val="0"/>
                              <w:spacing w:line="200" w:lineRule="exact"/>
                              <w:ind w:leftChars="-40" w:left="496" w:rightChars="-13" w:right="-31" w:hangingChars="329" w:hanging="592"/>
                              <w:rPr>
                                <w:sz w:val="18"/>
                              </w:rPr>
                            </w:pPr>
                            <w:r>
                              <w:rPr>
                                <w:rFonts w:hint="eastAsia"/>
                                <w:sz w:val="18"/>
                              </w:rPr>
                              <w:t>資料來源：整理自成大醫院</w:t>
                            </w:r>
                            <w:r w:rsidRPr="00C81549">
                              <w:rPr>
                                <w:rFonts w:hint="eastAsia"/>
                                <w:sz w:val="18"/>
                              </w:rPr>
                              <w:t>提供資料。</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4B9D721D" id="_x0000_t202" coordsize="21600,21600" o:spt="202" path="m,l,21600r21600,l21600,xe">
                <v:stroke joinstyle="miter"/>
                <v:path gradientshapeok="t" o:connecttype="rect"/>
              </v:shapetype>
              <v:shape id="文字方塊 2" o:spid="_x0000_s1026" type="#_x0000_t202" style="position:absolute;left:0;text-align:left;margin-left:262.85pt;margin-top:279.75pt;width:239.4pt;height:110.6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" stroked="f">
                <v:textbox style="mso-fit-shape-to-text:t">
                  <w:txbxContent>
                    <w:p w:rsidR="00491CDB" w:rsidRPr="00AA18C2" w:rsidRDefault="00491CDB" w:rsidP="00491CDB">
                      <w:pPr>
                        <w:overflowPunct/>
                        <w:snapToGrid w:val="0"/>
                        <w:spacing w:line="240" w:lineRule="exact"/>
                        <w:ind w:leftChars="-22" w:left="588" w:rightChars="10" w:right="24" w:hangingChars="267" w:hanging="641"/>
                        <w:jc w:val="center"/>
                        <w:rPr>
                          <w:b/>
                          <w:szCs w:val="32"/>
                        </w:rPr>
                      </w:pPr>
                      <w:r w:rsidRPr="00AA18C2">
                        <w:rPr>
                          <w:rFonts w:hint="eastAsia"/>
                          <w:b/>
                          <w:szCs w:val="32"/>
                        </w:rPr>
                        <w:t>表</w:t>
                      </w:r>
                      <w:r>
                        <w:rPr>
                          <w:b/>
                          <w:szCs w:val="32"/>
                        </w:rPr>
                        <w:t>1</w:t>
                      </w:r>
                      <w:r>
                        <w:rPr>
                          <w:rFonts w:hint="eastAsia"/>
                          <w:b/>
                          <w:szCs w:val="32"/>
                        </w:rPr>
                        <w:t xml:space="preserve">　</w:t>
                      </w:r>
                      <w:r>
                        <w:rPr>
                          <w:rFonts w:hint="eastAsia"/>
                          <w:b/>
                          <w:spacing w:val="-8"/>
                          <w:szCs w:val="32"/>
                        </w:rPr>
                        <w:t>成大醫院</w:t>
                      </w:r>
                      <w:r w:rsidR="00734CD1">
                        <w:rPr>
                          <w:rFonts w:hint="eastAsia"/>
                          <w:b/>
                          <w:spacing w:val="-8"/>
                          <w:szCs w:val="32"/>
                        </w:rPr>
                        <w:t>緊急醫療品質</w:t>
                      </w:r>
                      <w:r>
                        <w:rPr>
                          <w:rFonts w:hint="eastAsia"/>
                          <w:b/>
                          <w:spacing w:val="-8"/>
                          <w:szCs w:val="32"/>
                        </w:rPr>
                        <w:t>指標</w:t>
                      </w:r>
                    </w:p>
                    <w:p w:rsidR="00491CDB" w:rsidRPr="00F43EFD" w:rsidRDefault="00491CDB" w:rsidP="00491CDB">
                      <w:pPr>
                        <w:tabs>
                          <w:tab w:val="left" w:pos="4466"/>
                        </w:tabs>
                        <w:overflowPunct/>
                        <w:snapToGrid w:val="0"/>
                        <w:spacing w:line="240" w:lineRule="exact"/>
                        <w:ind w:leftChars="80" w:left="770" w:rightChars="-7" w:right="-17" w:hangingChars="289" w:hanging="578"/>
                        <w:jc w:val="right"/>
                        <w:rPr>
                          <w:rFonts w:hAnsi="標楷體"/>
                          <w:szCs w:val="32"/>
                        </w:rPr>
                      </w:pPr>
                      <w:r w:rsidRPr="00F43EFD">
                        <w:rPr>
                          <w:rFonts w:hAnsi="標楷體" w:hint="eastAsia"/>
                          <w:sz w:val="20"/>
                        </w:rPr>
                        <w:t>單位：</w:t>
                      </w:r>
                      <w:r>
                        <w:rPr>
                          <w:rFonts w:hAnsi="標楷體" w:hint="eastAsia"/>
                          <w:sz w:val="20"/>
                        </w:rPr>
                        <w:t>％</w:t>
                      </w:r>
                    </w:p>
                    <w:tbl>
                      <w:tblPr>
                        <w:tblStyle w:val="1"/>
                        <w:tblW w:w="0" w:type="auto"/>
                        <w:tblInd w:w="-5" w:type="dxa"/>
                        <w:tblLayout w:type="fixed"/>
                        <w:tblLook w:val="04A0" w:firstRow="1" w:lastRow="0" w:firstColumn="1" w:lastColumn="0" w:noHBand="0" w:noVBand="1"/>
                      </w:tblPr>
                      <w:tblGrid>
                        <w:gridCol w:w="2240"/>
                        <w:gridCol w:w="789"/>
                        <w:gridCol w:w="789"/>
                        <w:gridCol w:w="789"/>
                      </w:tblGrid>
                      <w:tr w:rsidR="00491CDB" w:rsidRPr="00491CDB" w:rsidTr="00784AEE">
                        <w:tc>
                          <w:tcPr>
                            <w:tcW w:w="2240" w:type="dxa"/>
                            <w:tcBorders>
                              <w:tl2br w:val="single" w:sz="4" w:space="0" w:color="auto"/>
                            </w:tcBorders>
                          </w:tcPr>
                          <w:p w:rsidR="00491CDB" w:rsidRPr="00491CDB" w:rsidRDefault="00491CDB" w:rsidP="00784AEE">
                            <w:pPr>
                              <w:widowControl w:val="0"/>
                              <w:overflowPunct/>
                              <w:snapToGrid w:val="0"/>
                              <w:ind w:leftChars="589" w:left="1414" w:rightChars="-142" w:right="-341" w:firstLineChars="0" w:firstLine="0"/>
                              <w:jc w:val="center"/>
                              <w:rPr>
                                <w:rFonts w:hAnsi="標楷體"/>
                                <w:sz w:val="20"/>
                                <w:szCs w:val="24"/>
                              </w:rPr>
                            </w:pPr>
                            <w:r w:rsidRPr="00491CDB">
                              <w:rPr>
                                <w:rFonts w:hAnsi="標楷體" w:hint="eastAsia"/>
                                <w:sz w:val="20"/>
                                <w:szCs w:val="24"/>
                              </w:rPr>
                              <w:t>年度</w:t>
                            </w:r>
                          </w:p>
                          <w:p w:rsidR="00491CDB" w:rsidRPr="00491CDB" w:rsidRDefault="00491CDB" w:rsidP="00E06D0A">
                            <w:pPr>
                              <w:widowControl w:val="0"/>
                              <w:overflowPunct/>
                              <w:snapToGrid w:val="0"/>
                              <w:ind w:leftChars="-17" w:left="-41" w:firstLineChars="0" w:firstLine="0"/>
                              <w:rPr>
                                <w:rFonts w:hAnsi="標楷體"/>
                                <w:sz w:val="20"/>
                                <w:szCs w:val="24"/>
                              </w:rPr>
                            </w:pPr>
                            <w:r w:rsidRPr="00491CDB">
                              <w:rPr>
                                <w:rFonts w:hAnsi="標楷體" w:hint="eastAsia"/>
                                <w:sz w:val="20"/>
                                <w:szCs w:val="24"/>
                              </w:rPr>
                              <w:t>項目</w:t>
                            </w:r>
                          </w:p>
                        </w:tc>
                        <w:tc>
                          <w:tcPr>
                            <w:tcW w:w="789" w:type="dxa"/>
                            <w:vAlign w:val="center"/>
                          </w:tcPr>
                          <w:p w:rsidR="00491CDB" w:rsidRPr="00491CDB" w:rsidRDefault="00491CDB" w:rsidP="00491CDB">
                            <w:pPr>
                              <w:widowControl w:val="0"/>
                              <w:snapToGrid w:val="0"/>
                              <w:ind w:firstLineChars="0" w:firstLine="0"/>
                              <w:jc w:val="center"/>
                              <w:rPr>
                                <w:rFonts w:hAnsi="標楷體"/>
                                <w:sz w:val="20"/>
                                <w:szCs w:val="24"/>
                              </w:rPr>
                            </w:pPr>
                            <w:r w:rsidRPr="00491CDB">
                              <w:rPr>
                                <w:rFonts w:hAnsi="標楷體" w:hint="eastAsia"/>
                                <w:sz w:val="20"/>
                                <w:szCs w:val="24"/>
                              </w:rPr>
                              <w:t>1</w:t>
                            </w:r>
                            <w:r w:rsidRPr="00491CDB">
                              <w:rPr>
                                <w:rFonts w:hAnsi="標楷體"/>
                                <w:sz w:val="20"/>
                                <w:szCs w:val="24"/>
                              </w:rPr>
                              <w:t>09</w:t>
                            </w:r>
                          </w:p>
                        </w:tc>
                        <w:tc>
                          <w:tcPr>
                            <w:tcW w:w="789" w:type="dxa"/>
                            <w:vAlign w:val="center"/>
                          </w:tcPr>
                          <w:p w:rsidR="00491CDB" w:rsidRPr="00491CDB" w:rsidRDefault="00491CDB" w:rsidP="00491CDB">
                            <w:pPr>
                              <w:widowControl w:val="0"/>
                              <w:snapToGrid w:val="0"/>
                              <w:ind w:firstLineChars="0" w:firstLine="0"/>
                              <w:jc w:val="center"/>
                              <w:rPr>
                                <w:rFonts w:hAnsi="標楷體"/>
                                <w:sz w:val="20"/>
                                <w:szCs w:val="24"/>
                              </w:rPr>
                            </w:pPr>
                            <w:r w:rsidRPr="00491CDB">
                              <w:rPr>
                                <w:rFonts w:hAnsi="標楷體" w:hint="eastAsia"/>
                                <w:sz w:val="20"/>
                                <w:szCs w:val="24"/>
                              </w:rPr>
                              <w:t>1</w:t>
                            </w:r>
                            <w:r w:rsidRPr="00491CDB">
                              <w:rPr>
                                <w:rFonts w:hAnsi="標楷體"/>
                                <w:sz w:val="20"/>
                                <w:szCs w:val="24"/>
                              </w:rPr>
                              <w:t>10</w:t>
                            </w:r>
                          </w:p>
                        </w:tc>
                        <w:tc>
                          <w:tcPr>
                            <w:tcW w:w="789" w:type="dxa"/>
                            <w:vAlign w:val="center"/>
                          </w:tcPr>
                          <w:p w:rsidR="00491CDB" w:rsidRPr="00491CDB" w:rsidRDefault="00491CDB" w:rsidP="00491CDB">
                            <w:pPr>
                              <w:widowControl w:val="0"/>
                              <w:snapToGrid w:val="0"/>
                              <w:ind w:firstLineChars="0" w:firstLine="0"/>
                              <w:jc w:val="center"/>
                              <w:rPr>
                                <w:rFonts w:hAnsi="標楷體"/>
                                <w:sz w:val="20"/>
                                <w:szCs w:val="24"/>
                              </w:rPr>
                            </w:pPr>
                            <w:r w:rsidRPr="00491CDB">
                              <w:rPr>
                                <w:rFonts w:hAnsi="標楷體" w:hint="eastAsia"/>
                                <w:sz w:val="20"/>
                                <w:szCs w:val="24"/>
                              </w:rPr>
                              <w:t>1</w:t>
                            </w:r>
                            <w:r w:rsidRPr="00491CDB">
                              <w:rPr>
                                <w:rFonts w:hAnsi="標楷體"/>
                                <w:sz w:val="20"/>
                                <w:szCs w:val="24"/>
                              </w:rPr>
                              <w:t>11</w:t>
                            </w:r>
                          </w:p>
                        </w:tc>
                      </w:tr>
                      <w:tr w:rsidR="00491CDB" w:rsidRPr="00491CDB" w:rsidTr="00784AEE">
                        <w:tc>
                          <w:tcPr>
                            <w:tcW w:w="2240" w:type="dxa"/>
                          </w:tcPr>
                          <w:p w:rsidR="00491CDB" w:rsidRPr="00784AEE" w:rsidRDefault="00491CDB" w:rsidP="00491CDB">
                            <w:pPr>
                              <w:widowControl w:val="0"/>
                              <w:overflowPunct/>
                              <w:snapToGrid w:val="0"/>
                              <w:ind w:leftChars="-23" w:left="-55" w:right="11" w:firstLineChars="0" w:firstLine="0"/>
                              <w:rPr>
                                <w:rFonts w:hAnsi="標楷體"/>
                                <w:sz w:val="20"/>
                                <w:szCs w:val="24"/>
                              </w:rPr>
                            </w:pPr>
                            <w:r w:rsidRPr="00784AEE">
                              <w:rPr>
                                <w:rFonts w:hAnsi="標楷體" w:hint="eastAsia"/>
                                <w:sz w:val="20"/>
                                <w:szCs w:val="24"/>
                              </w:rPr>
                              <w:t>急診</w:t>
                            </w:r>
                            <w:r w:rsidR="00893D58" w:rsidRPr="001E74F6">
                              <w:rPr>
                                <w:rFonts w:hAnsi="標楷體" w:cs="標楷體" w:hint="eastAsia"/>
                                <w:kern w:val="0"/>
                                <w:sz w:val="20"/>
                              </w:rPr>
                              <w:t>留院觀察</w:t>
                            </w:r>
                            <w:r w:rsidR="00893D58">
                              <w:rPr>
                                <w:rFonts w:hAnsi="標楷體" w:hint="eastAsia"/>
                                <w:sz w:val="20"/>
                                <w:szCs w:val="24"/>
                              </w:rPr>
                              <w:t>或等待</w:t>
                            </w:r>
                          </w:p>
                          <w:p w:rsidR="00491CDB" w:rsidRPr="00784AEE" w:rsidRDefault="00893D58" w:rsidP="00784AEE">
                            <w:pPr>
                              <w:widowControl w:val="0"/>
                              <w:overflowPunct/>
                              <w:snapToGrid w:val="0"/>
                              <w:ind w:leftChars="-23" w:left="-55" w:right="11" w:firstLineChars="0" w:firstLine="0"/>
                              <w:rPr>
                                <w:rFonts w:hAnsi="標楷體"/>
                                <w:sz w:val="20"/>
                                <w:szCs w:val="24"/>
                              </w:rPr>
                            </w:pPr>
                            <w:r w:rsidRPr="00784AEE">
                              <w:rPr>
                                <w:rFonts w:hAnsi="標楷體" w:hint="eastAsia"/>
                                <w:sz w:val="20"/>
                                <w:szCs w:val="24"/>
                              </w:rPr>
                              <w:t>住院</w:t>
                            </w:r>
                            <w:r w:rsidR="00491CDB" w:rsidRPr="00784AEE">
                              <w:rPr>
                                <w:rFonts w:hAnsi="標楷體" w:hint="eastAsia"/>
                                <w:sz w:val="20"/>
                                <w:szCs w:val="24"/>
                              </w:rPr>
                              <w:t>超過24小時比率</w:t>
                            </w:r>
                          </w:p>
                        </w:tc>
                        <w:tc>
                          <w:tcPr>
                            <w:tcW w:w="789" w:type="dxa"/>
                            <w:vAlign w:val="center"/>
                          </w:tcPr>
                          <w:p w:rsidR="00491CDB" w:rsidRPr="00491CDB" w:rsidRDefault="00491CDB" w:rsidP="00491CDB">
                            <w:pPr>
                              <w:widowControl w:val="0"/>
                              <w:overflowPunct/>
                              <w:snapToGrid w:val="0"/>
                              <w:ind w:right="11" w:firstLineChars="0" w:firstLine="0"/>
                              <w:jc w:val="right"/>
                              <w:rPr>
                                <w:rFonts w:hAnsi="標楷體"/>
                                <w:sz w:val="20"/>
                                <w:szCs w:val="24"/>
                              </w:rPr>
                            </w:pPr>
                            <w:r w:rsidRPr="00491CDB">
                              <w:rPr>
                                <w:rFonts w:hAnsi="標楷體" w:hint="eastAsia"/>
                                <w:sz w:val="20"/>
                                <w:szCs w:val="24"/>
                              </w:rPr>
                              <w:t>7</w:t>
                            </w:r>
                            <w:r w:rsidRPr="00491CDB">
                              <w:rPr>
                                <w:rFonts w:hAnsi="標楷體"/>
                                <w:sz w:val="20"/>
                                <w:szCs w:val="24"/>
                              </w:rPr>
                              <w:t>.01</w:t>
                            </w:r>
                          </w:p>
                        </w:tc>
                        <w:tc>
                          <w:tcPr>
                            <w:tcW w:w="789" w:type="dxa"/>
                            <w:vAlign w:val="center"/>
                          </w:tcPr>
                          <w:p w:rsidR="00491CDB" w:rsidRPr="00491CDB" w:rsidRDefault="00491CDB" w:rsidP="00491CDB">
                            <w:pPr>
                              <w:widowControl w:val="0"/>
                              <w:overflowPunct/>
                              <w:snapToGrid w:val="0"/>
                              <w:ind w:right="11" w:firstLineChars="0" w:firstLine="0"/>
                              <w:jc w:val="right"/>
                              <w:rPr>
                                <w:rFonts w:hAnsi="標楷體"/>
                                <w:sz w:val="20"/>
                                <w:szCs w:val="24"/>
                              </w:rPr>
                            </w:pPr>
                            <w:r w:rsidRPr="00491CDB">
                              <w:rPr>
                                <w:rFonts w:hAnsi="標楷體" w:hint="eastAsia"/>
                                <w:sz w:val="20"/>
                                <w:szCs w:val="24"/>
                              </w:rPr>
                              <w:t>8</w:t>
                            </w:r>
                            <w:r w:rsidRPr="00491CDB">
                              <w:rPr>
                                <w:rFonts w:hAnsi="標楷體"/>
                                <w:sz w:val="20"/>
                                <w:szCs w:val="24"/>
                              </w:rPr>
                              <w:t>.82</w:t>
                            </w:r>
                          </w:p>
                        </w:tc>
                        <w:tc>
                          <w:tcPr>
                            <w:tcW w:w="789" w:type="dxa"/>
                            <w:vAlign w:val="center"/>
                          </w:tcPr>
                          <w:p w:rsidR="00491CDB" w:rsidRPr="00491CDB" w:rsidRDefault="00491CDB" w:rsidP="00491CDB">
                            <w:pPr>
                              <w:widowControl w:val="0"/>
                              <w:overflowPunct/>
                              <w:snapToGrid w:val="0"/>
                              <w:ind w:right="11" w:firstLineChars="0" w:firstLine="0"/>
                              <w:jc w:val="right"/>
                              <w:rPr>
                                <w:rFonts w:hAnsi="標楷體"/>
                                <w:sz w:val="20"/>
                                <w:szCs w:val="24"/>
                              </w:rPr>
                            </w:pPr>
                            <w:r w:rsidRPr="00491CDB">
                              <w:rPr>
                                <w:rFonts w:hAnsi="標楷體" w:hint="eastAsia"/>
                                <w:sz w:val="20"/>
                                <w:szCs w:val="24"/>
                              </w:rPr>
                              <w:t>8</w:t>
                            </w:r>
                            <w:r w:rsidRPr="00491CDB">
                              <w:rPr>
                                <w:rFonts w:hAnsi="標楷體"/>
                                <w:sz w:val="20"/>
                                <w:szCs w:val="24"/>
                              </w:rPr>
                              <w:t>.10</w:t>
                            </w:r>
                          </w:p>
                        </w:tc>
                      </w:tr>
                      <w:tr w:rsidR="00491CDB" w:rsidRPr="00491CDB" w:rsidTr="00784AEE">
                        <w:tc>
                          <w:tcPr>
                            <w:tcW w:w="2240" w:type="dxa"/>
                          </w:tcPr>
                          <w:p w:rsidR="00491CDB" w:rsidRPr="00784AEE" w:rsidRDefault="00491CDB" w:rsidP="00893D58">
                            <w:pPr>
                              <w:widowControl w:val="0"/>
                              <w:overflowPunct/>
                              <w:snapToGrid w:val="0"/>
                              <w:ind w:leftChars="-23" w:left="-55" w:right="11" w:firstLineChars="0" w:firstLine="0"/>
                              <w:rPr>
                                <w:rFonts w:hAnsi="標楷體"/>
                                <w:sz w:val="20"/>
                                <w:szCs w:val="24"/>
                              </w:rPr>
                            </w:pPr>
                            <w:r w:rsidRPr="00784AEE">
                              <w:rPr>
                                <w:rFonts w:hAnsi="標楷體" w:hint="eastAsia"/>
                                <w:sz w:val="20"/>
                                <w:szCs w:val="24"/>
                              </w:rPr>
                              <w:t>急診</w:t>
                            </w:r>
                            <w:r w:rsidR="00893D58" w:rsidRPr="001E74F6">
                              <w:rPr>
                                <w:rFonts w:hAnsi="標楷體" w:cs="標楷體" w:hint="eastAsia"/>
                                <w:kern w:val="0"/>
                                <w:sz w:val="20"/>
                              </w:rPr>
                              <w:t>留院觀察</w:t>
                            </w:r>
                            <w:r w:rsidRPr="00784AEE">
                              <w:rPr>
                                <w:rFonts w:hAnsi="標楷體" w:hint="eastAsia"/>
                                <w:sz w:val="20"/>
                                <w:szCs w:val="24"/>
                              </w:rPr>
                              <w:t>或等待住院超過4</w:t>
                            </w:r>
                            <w:r w:rsidRPr="00784AEE">
                              <w:rPr>
                                <w:rFonts w:hAnsi="標楷體"/>
                                <w:sz w:val="20"/>
                                <w:szCs w:val="24"/>
                              </w:rPr>
                              <w:t>8</w:t>
                            </w:r>
                            <w:r w:rsidRPr="00784AEE">
                              <w:rPr>
                                <w:rFonts w:hAnsi="標楷體" w:hint="eastAsia"/>
                                <w:sz w:val="20"/>
                                <w:szCs w:val="24"/>
                              </w:rPr>
                              <w:t>小時比率</w:t>
                            </w:r>
                          </w:p>
                        </w:tc>
                        <w:tc>
                          <w:tcPr>
                            <w:tcW w:w="789" w:type="dxa"/>
                            <w:vAlign w:val="center"/>
                          </w:tcPr>
                          <w:p w:rsidR="00491CDB" w:rsidRPr="00491CDB" w:rsidRDefault="00491CDB" w:rsidP="00491CDB">
                            <w:pPr>
                              <w:widowControl w:val="0"/>
                              <w:overflowPunct/>
                              <w:snapToGrid w:val="0"/>
                              <w:ind w:right="11" w:firstLineChars="0" w:firstLine="0"/>
                              <w:jc w:val="right"/>
                              <w:rPr>
                                <w:rFonts w:hAnsi="標楷體"/>
                                <w:sz w:val="20"/>
                                <w:szCs w:val="24"/>
                              </w:rPr>
                            </w:pPr>
                            <w:r w:rsidRPr="00491CDB">
                              <w:rPr>
                                <w:rFonts w:hAnsi="標楷體" w:hint="eastAsia"/>
                                <w:sz w:val="20"/>
                                <w:szCs w:val="24"/>
                              </w:rPr>
                              <w:t>1</w:t>
                            </w:r>
                            <w:r w:rsidRPr="00491CDB">
                              <w:rPr>
                                <w:rFonts w:hAnsi="標楷體"/>
                                <w:sz w:val="20"/>
                                <w:szCs w:val="24"/>
                              </w:rPr>
                              <w:t>.85</w:t>
                            </w:r>
                          </w:p>
                        </w:tc>
                        <w:tc>
                          <w:tcPr>
                            <w:tcW w:w="789" w:type="dxa"/>
                            <w:vAlign w:val="center"/>
                          </w:tcPr>
                          <w:p w:rsidR="00491CDB" w:rsidRPr="00491CDB" w:rsidRDefault="00491CDB" w:rsidP="00491CDB">
                            <w:pPr>
                              <w:widowControl w:val="0"/>
                              <w:overflowPunct/>
                              <w:snapToGrid w:val="0"/>
                              <w:ind w:right="11" w:firstLineChars="0" w:firstLine="0"/>
                              <w:jc w:val="right"/>
                              <w:rPr>
                                <w:rFonts w:hAnsi="標楷體"/>
                                <w:sz w:val="20"/>
                                <w:szCs w:val="24"/>
                              </w:rPr>
                            </w:pPr>
                            <w:r w:rsidRPr="00491CDB">
                              <w:rPr>
                                <w:rFonts w:hAnsi="標楷體" w:hint="eastAsia"/>
                                <w:sz w:val="20"/>
                                <w:szCs w:val="24"/>
                              </w:rPr>
                              <w:t>3</w:t>
                            </w:r>
                            <w:r w:rsidRPr="00491CDB">
                              <w:rPr>
                                <w:rFonts w:hAnsi="標楷體"/>
                                <w:sz w:val="20"/>
                                <w:szCs w:val="24"/>
                              </w:rPr>
                              <w:t>.00</w:t>
                            </w:r>
                          </w:p>
                        </w:tc>
                        <w:tc>
                          <w:tcPr>
                            <w:tcW w:w="789" w:type="dxa"/>
                            <w:vAlign w:val="center"/>
                          </w:tcPr>
                          <w:p w:rsidR="00491CDB" w:rsidRPr="00491CDB" w:rsidRDefault="00491CDB" w:rsidP="00491CDB">
                            <w:pPr>
                              <w:widowControl w:val="0"/>
                              <w:overflowPunct/>
                              <w:snapToGrid w:val="0"/>
                              <w:ind w:right="11" w:firstLineChars="0" w:firstLine="0"/>
                              <w:jc w:val="right"/>
                              <w:rPr>
                                <w:rFonts w:hAnsi="標楷體"/>
                                <w:sz w:val="20"/>
                                <w:szCs w:val="24"/>
                              </w:rPr>
                            </w:pPr>
                            <w:r w:rsidRPr="00491CDB">
                              <w:rPr>
                                <w:rFonts w:hAnsi="標楷體" w:hint="eastAsia"/>
                                <w:sz w:val="20"/>
                                <w:szCs w:val="24"/>
                              </w:rPr>
                              <w:t>2</w:t>
                            </w:r>
                            <w:r w:rsidRPr="00491CDB">
                              <w:rPr>
                                <w:rFonts w:hAnsi="標楷體"/>
                                <w:sz w:val="20"/>
                                <w:szCs w:val="24"/>
                              </w:rPr>
                              <w:t>.96</w:t>
                            </w:r>
                          </w:p>
                        </w:tc>
                      </w:tr>
                      <w:tr w:rsidR="00491CDB" w:rsidRPr="00491CDB" w:rsidTr="00784AEE">
                        <w:tc>
                          <w:tcPr>
                            <w:tcW w:w="2240" w:type="dxa"/>
                          </w:tcPr>
                          <w:p w:rsidR="001E74F6" w:rsidRDefault="00491CDB" w:rsidP="00784AEE">
                            <w:pPr>
                              <w:widowControl w:val="0"/>
                              <w:overflowPunct/>
                              <w:snapToGrid w:val="0"/>
                              <w:ind w:leftChars="-23" w:left="-55" w:right="11" w:firstLineChars="0" w:firstLine="0"/>
                              <w:rPr>
                                <w:rFonts w:hAnsi="標楷體"/>
                                <w:spacing w:val="-16"/>
                                <w:sz w:val="20"/>
                                <w:szCs w:val="24"/>
                              </w:rPr>
                            </w:pPr>
                            <w:r w:rsidRPr="00784AEE">
                              <w:rPr>
                                <w:rFonts w:hAnsi="標楷體" w:hint="eastAsia"/>
                                <w:spacing w:val="-16"/>
                                <w:sz w:val="20"/>
                                <w:szCs w:val="24"/>
                              </w:rPr>
                              <w:t>檢傷分級 1、2 級病人急診</w:t>
                            </w:r>
                          </w:p>
                          <w:p w:rsidR="00491CDB" w:rsidRPr="00784AEE" w:rsidRDefault="001E74F6" w:rsidP="00784AEE">
                            <w:pPr>
                              <w:widowControl w:val="0"/>
                              <w:overflowPunct/>
                              <w:snapToGrid w:val="0"/>
                              <w:ind w:leftChars="-23" w:left="-55" w:right="11" w:firstLineChars="0" w:firstLine="0"/>
                              <w:rPr>
                                <w:rFonts w:hAnsi="標楷體"/>
                                <w:spacing w:val="-16"/>
                                <w:sz w:val="20"/>
                                <w:szCs w:val="24"/>
                              </w:rPr>
                            </w:pPr>
                            <w:r>
                              <w:rPr>
                                <w:rFonts w:hAnsi="標楷體" w:hint="eastAsia"/>
                                <w:spacing w:val="-16"/>
                                <w:sz w:val="20"/>
                                <w:szCs w:val="24"/>
                              </w:rPr>
                              <w:t>停</w:t>
                            </w:r>
                            <w:r w:rsidR="00491CDB" w:rsidRPr="00784AEE">
                              <w:rPr>
                                <w:rFonts w:hAnsi="標楷體" w:hint="eastAsia"/>
                                <w:spacing w:val="-16"/>
                                <w:sz w:val="20"/>
                                <w:szCs w:val="24"/>
                              </w:rPr>
                              <w:t>留時間大於 48 小時比率</w:t>
                            </w:r>
                          </w:p>
                        </w:tc>
                        <w:tc>
                          <w:tcPr>
                            <w:tcW w:w="789" w:type="dxa"/>
                            <w:vAlign w:val="center"/>
                          </w:tcPr>
                          <w:p w:rsidR="00491CDB" w:rsidRPr="00491CDB" w:rsidRDefault="00491CDB" w:rsidP="00491CDB">
                            <w:pPr>
                              <w:widowControl w:val="0"/>
                              <w:overflowPunct/>
                              <w:snapToGrid w:val="0"/>
                              <w:ind w:right="11" w:firstLineChars="0" w:firstLine="0"/>
                              <w:jc w:val="right"/>
                              <w:rPr>
                                <w:rFonts w:hAnsi="標楷體"/>
                                <w:sz w:val="20"/>
                                <w:szCs w:val="24"/>
                              </w:rPr>
                            </w:pPr>
                            <w:r w:rsidRPr="00491CDB">
                              <w:rPr>
                                <w:rFonts w:hAnsi="標楷體"/>
                                <w:sz w:val="20"/>
                                <w:szCs w:val="24"/>
                              </w:rPr>
                              <w:t>4.89</w:t>
                            </w:r>
                          </w:p>
                        </w:tc>
                        <w:tc>
                          <w:tcPr>
                            <w:tcW w:w="789" w:type="dxa"/>
                            <w:vAlign w:val="center"/>
                          </w:tcPr>
                          <w:p w:rsidR="00491CDB" w:rsidRPr="00491CDB" w:rsidRDefault="00491CDB" w:rsidP="00491CDB">
                            <w:pPr>
                              <w:widowControl w:val="0"/>
                              <w:overflowPunct/>
                              <w:snapToGrid w:val="0"/>
                              <w:ind w:right="11" w:firstLineChars="0" w:firstLine="0"/>
                              <w:jc w:val="right"/>
                              <w:rPr>
                                <w:rFonts w:hAnsi="標楷體"/>
                                <w:sz w:val="20"/>
                                <w:szCs w:val="24"/>
                              </w:rPr>
                            </w:pPr>
                            <w:r w:rsidRPr="00491CDB">
                              <w:rPr>
                                <w:rFonts w:hAnsi="標楷體"/>
                                <w:sz w:val="20"/>
                                <w:szCs w:val="24"/>
                              </w:rPr>
                              <w:t>8.12</w:t>
                            </w:r>
                          </w:p>
                        </w:tc>
                        <w:tc>
                          <w:tcPr>
                            <w:tcW w:w="789" w:type="dxa"/>
                            <w:vAlign w:val="center"/>
                          </w:tcPr>
                          <w:p w:rsidR="00491CDB" w:rsidRPr="00491CDB" w:rsidRDefault="00491CDB" w:rsidP="00491CDB">
                            <w:pPr>
                              <w:widowControl w:val="0"/>
                              <w:overflowPunct/>
                              <w:snapToGrid w:val="0"/>
                              <w:ind w:right="11" w:firstLineChars="0" w:firstLine="0"/>
                              <w:jc w:val="right"/>
                              <w:rPr>
                                <w:rFonts w:hAnsi="標楷體"/>
                                <w:sz w:val="20"/>
                                <w:szCs w:val="24"/>
                              </w:rPr>
                            </w:pPr>
                            <w:r w:rsidRPr="00491CDB">
                              <w:rPr>
                                <w:rFonts w:hAnsi="標楷體"/>
                                <w:sz w:val="20"/>
                                <w:szCs w:val="24"/>
                              </w:rPr>
                              <w:t>8.88</w:t>
                            </w:r>
                          </w:p>
                        </w:tc>
                      </w:tr>
                    </w:tbl>
                    <w:p w:rsidR="00491CDB" w:rsidRPr="00561563" w:rsidRDefault="00491CDB" w:rsidP="00784AEE">
                      <w:pPr>
                        <w:snapToGrid w:val="0"/>
                        <w:spacing w:line="200" w:lineRule="exact"/>
                        <w:ind w:leftChars="-40" w:left="496" w:rightChars="-13" w:right="-31" w:hangingChars="329" w:hanging="592"/>
                        <w:rPr>
                          <w:sz w:val="18"/>
                        </w:rPr>
                      </w:pPr>
                      <w:r>
                        <w:rPr>
                          <w:rFonts w:hint="eastAsia"/>
                          <w:sz w:val="18"/>
                        </w:rPr>
                        <w:t>資料來源：整理自成大醫院</w:t>
                      </w:r>
                      <w:r w:rsidRPr="00C81549">
                        <w:rPr>
                          <w:rFonts w:hint="eastAsia"/>
                          <w:sz w:val="18"/>
                        </w:rPr>
                        <w:t>提供資料。</w:t>
                      </w:r>
                    </w:p>
                  </w:txbxContent>
                </v:textbox>
                <w10:wrap type="square"/>
              </v:shape>
            </w:pict>
          </mc:Fallback>
        </mc:AlternateContent>
      </w:r>
      <w:r w:rsidRPr="003753F5">
        <w:rPr>
          <w:rFonts w:hAnsi="標楷體" w:cs="標楷體" w:hint="eastAsia"/>
          <w:szCs w:val="24"/>
        </w:rPr>
        <w:t>衛生福利部為評估各急救責任醫院急診壅塞情形，於緊急醫療救護資訊通報辦法規定，前述醫院須定期通報急診病患留院觀察</w:t>
      </w:r>
      <w:r w:rsidR="00EF2466">
        <w:rPr>
          <w:rFonts w:hAnsi="標楷體" w:cs="標楷體" w:hint="eastAsia"/>
          <w:szCs w:val="24"/>
        </w:rPr>
        <w:t>，</w:t>
      </w:r>
      <w:r w:rsidRPr="003753F5">
        <w:rPr>
          <w:rFonts w:hAnsi="標楷體" w:cs="標楷體" w:hint="eastAsia"/>
          <w:szCs w:val="24"/>
        </w:rPr>
        <w:t>或等待住院超過24及48</w:t>
      </w:r>
      <w:r w:rsidR="00893D58">
        <w:rPr>
          <w:rFonts w:hAnsi="標楷體" w:cs="標楷體" w:hint="eastAsia"/>
          <w:szCs w:val="24"/>
        </w:rPr>
        <w:t>小時以上比率</w:t>
      </w:r>
      <w:r w:rsidRPr="003753F5">
        <w:rPr>
          <w:rFonts w:hAnsi="標楷體" w:cs="標楷體" w:hint="eastAsia"/>
          <w:szCs w:val="24"/>
        </w:rPr>
        <w:t>等緊急醫療品質指標資訊。另</w:t>
      </w:r>
      <w:r w:rsidR="00491CDB">
        <w:rPr>
          <w:rFonts w:hAnsi="標楷體" w:cs="標楷體" w:hint="eastAsia"/>
          <w:szCs w:val="24"/>
        </w:rPr>
        <w:t>該</w:t>
      </w:r>
      <w:r w:rsidRPr="003753F5">
        <w:rPr>
          <w:rFonts w:hAnsi="標楷體" w:cs="標楷體" w:hint="eastAsia"/>
          <w:szCs w:val="24"/>
        </w:rPr>
        <w:t>部為確保緊急醫療品質，強化院際間緊急傷病患轉診作業，辦理提升急重症及加護病房轉診品質計畫，並設有檢傷分類1、2</w:t>
      </w:r>
      <w:r w:rsidR="00784AEE">
        <w:rPr>
          <w:rFonts w:hAnsi="標楷體" w:cs="標楷體" w:hint="eastAsia"/>
          <w:szCs w:val="24"/>
        </w:rPr>
        <w:t>級病人</w:t>
      </w:r>
      <w:r w:rsidRPr="003753F5">
        <w:rPr>
          <w:rFonts w:hAnsi="標楷體" w:cs="標楷體" w:hint="eastAsia"/>
          <w:szCs w:val="24"/>
        </w:rPr>
        <w:t>急診治療停留時間大於48小時比率等計畫衡量指標。</w:t>
      </w:r>
      <w:r w:rsidRPr="00BB5474">
        <w:rPr>
          <w:rFonts w:hAnsi="標楷體" w:cs="標楷體" w:hint="eastAsia"/>
          <w:szCs w:val="24"/>
        </w:rPr>
        <w:t>經查</w:t>
      </w:r>
      <w:r>
        <w:rPr>
          <w:rFonts w:hAnsi="標楷體" w:cs="標楷體" w:hint="eastAsia"/>
          <w:szCs w:val="24"/>
        </w:rPr>
        <w:t>據</w:t>
      </w:r>
      <w:r w:rsidRPr="00BB5474">
        <w:rPr>
          <w:rFonts w:hAnsi="標楷體" w:cs="標楷體" w:hint="eastAsia"/>
          <w:szCs w:val="24"/>
        </w:rPr>
        <w:t>國立成功大學醫學院附設醫院（下稱成大醫院）</w:t>
      </w:r>
      <w:r w:rsidRPr="003753F5">
        <w:rPr>
          <w:rFonts w:hAnsi="標楷體" w:cs="標楷體" w:hint="eastAsia"/>
          <w:szCs w:val="24"/>
        </w:rPr>
        <w:t>緊急醫療品質指標通報資料統計結果，111年度急診</w:t>
      </w:r>
      <w:r w:rsidR="00893D58">
        <w:rPr>
          <w:rFonts w:hAnsi="標楷體" w:cs="標楷體" w:hint="eastAsia"/>
          <w:kern w:val="0"/>
          <w:szCs w:val="24"/>
        </w:rPr>
        <w:t>留院觀察</w:t>
      </w:r>
      <w:r w:rsidRPr="003753F5">
        <w:rPr>
          <w:rFonts w:hAnsi="標楷體" w:cs="標楷體" w:hint="eastAsia"/>
          <w:szCs w:val="24"/>
        </w:rPr>
        <w:t>或等待住院超過24小時者占急診總人數之8.10％，較109年度之7.01％，上升1.09個百分點；111年度急診</w:t>
      </w:r>
      <w:r w:rsidR="00893D58">
        <w:rPr>
          <w:rFonts w:hAnsi="標楷體" w:cs="標楷體" w:hint="eastAsia"/>
          <w:kern w:val="0"/>
          <w:szCs w:val="24"/>
        </w:rPr>
        <w:t>留院觀察</w:t>
      </w:r>
      <w:r w:rsidRPr="003753F5">
        <w:rPr>
          <w:rFonts w:hAnsi="標楷體" w:cs="標楷體" w:hint="eastAsia"/>
          <w:szCs w:val="24"/>
        </w:rPr>
        <w:t>或等待住院超過48小時者占急診總人數之2.96％，亦較109年</w:t>
      </w:r>
      <w:r w:rsidR="00893D58">
        <w:rPr>
          <w:rFonts w:hAnsi="標楷體" w:cs="標楷體" w:hint="eastAsia"/>
          <w:szCs w:val="24"/>
        </w:rPr>
        <w:t>度</w:t>
      </w:r>
      <w:r w:rsidRPr="003753F5">
        <w:rPr>
          <w:rFonts w:hAnsi="標楷體" w:cs="標楷體" w:hint="eastAsia"/>
          <w:szCs w:val="24"/>
        </w:rPr>
        <w:t>之1.85％，上升1.11</w:t>
      </w:r>
      <w:r>
        <w:rPr>
          <w:rFonts w:hAnsi="標楷體" w:cs="標楷體" w:hint="eastAsia"/>
          <w:szCs w:val="24"/>
        </w:rPr>
        <w:t>個百分點</w:t>
      </w:r>
      <w:r w:rsidRPr="003753F5">
        <w:rPr>
          <w:rFonts w:hAnsi="標楷體" w:cs="標楷體" w:hint="eastAsia"/>
          <w:szCs w:val="24"/>
        </w:rPr>
        <w:t>；又按提升急重症及加護病房轉診品質計畫成果報告統計結果，</w:t>
      </w:r>
      <w:r w:rsidRPr="00BB5474">
        <w:rPr>
          <w:rFonts w:hAnsi="標楷體" w:cs="標楷體" w:hint="eastAsia"/>
          <w:szCs w:val="24"/>
        </w:rPr>
        <w:t>成大醫院</w:t>
      </w:r>
      <w:r w:rsidRPr="003753F5">
        <w:rPr>
          <w:rFonts w:hAnsi="標楷體" w:cs="標楷體" w:hint="eastAsia"/>
          <w:szCs w:val="24"/>
        </w:rPr>
        <w:t>111年度檢傷分級1、2級病人急診停留時間大於48小時滯留人數</w:t>
      </w:r>
      <w:r w:rsidR="007416FF" w:rsidRPr="003753F5">
        <w:rPr>
          <w:rFonts w:hAnsi="標楷體" w:cs="標楷體" w:hint="eastAsia"/>
          <w:szCs w:val="24"/>
        </w:rPr>
        <w:t>，</w:t>
      </w:r>
      <w:r w:rsidRPr="003753F5">
        <w:rPr>
          <w:rFonts w:hAnsi="標楷體" w:cs="標楷體" w:hint="eastAsia"/>
          <w:szCs w:val="24"/>
        </w:rPr>
        <w:t>占檢傷分級1、2級病人總人數之8.88％，較109年度之4.89％，上升3.99個百分點</w:t>
      </w:r>
      <w:r w:rsidR="00EF2466">
        <w:rPr>
          <w:rFonts w:hAnsi="標楷體" w:cs="標楷體" w:hint="eastAsia"/>
          <w:szCs w:val="24"/>
        </w:rPr>
        <w:t>（</w:t>
      </w:r>
      <w:r w:rsidR="00EF2466" w:rsidRPr="003753F5">
        <w:rPr>
          <w:rFonts w:hAnsi="標楷體" w:cs="標楷體" w:hint="eastAsia"/>
          <w:szCs w:val="24"/>
        </w:rPr>
        <w:t>表</w:t>
      </w:r>
      <w:r w:rsidR="00EF2466">
        <w:rPr>
          <w:rFonts w:hAnsi="標楷體" w:cs="標楷體" w:hint="eastAsia"/>
          <w:szCs w:val="24"/>
        </w:rPr>
        <w:t>1</w:t>
      </w:r>
      <w:r w:rsidR="00EF2466" w:rsidRPr="003753F5">
        <w:rPr>
          <w:rFonts w:hAnsi="標楷體" w:cs="標楷體" w:hint="eastAsia"/>
          <w:szCs w:val="24"/>
        </w:rPr>
        <w:t>）</w:t>
      </w:r>
      <w:r w:rsidRPr="003753F5">
        <w:rPr>
          <w:rFonts w:hAnsi="標楷體" w:cs="標楷體" w:hint="eastAsia"/>
          <w:szCs w:val="24"/>
        </w:rPr>
        <w:t>，據說明主要係因應新型冠狀病毒</w:t>
      </w:r>
      <w:r w:rsidR="00D159C3" w:rsidRPr="00D159C3">
        <w:rPr>
          <w:rFonts w:hAnsi="標楷體" w:cs="標楷體" w:hint="eastAsia"/>
          <w:szCs w:val="24"/>
        </w:rPr>
        <w:t>肺炎</w:t>
      </w:r>
      <w:r w:rsidRPr="003753F5">
        <w:rPr>
          <w:rFonts w:hAnsi="標楷體" w:cs="標楷體" w:hint="eastAsia"/>
          <w:szCs w:val="24"/>
        </w:rPr>
        <w:t>（COVID-19）疫情，配合</w:t>
      </w:r>
      <w:r w:rsidR="00742A18" w:rsidRPr="003753F5">
        <w:rPr>
          <w:rFonts w:hAnsi="標楷體" w:cs="標楷體" w:hint="eastAsia"/>
          <w:szCs w:val="24"/>
        </w:rPr>
        <w:t>衛生福利部</w:t>
      </w:r>
      <w:r w:rsidRPr="003753F5">
        <w:rPr>
          <w:rFonts w:hAnsi="標楷體" w:cs="標楷體" w:hint="eastAsia"/>
          <w:szCs w:val="24"/>
        </w:rPr>
        <w:t>防疫政策及感染管制措施影響，致急重症病人急診留滯情形更加明顯</w:t>
      </w:r>
      <w:r w:rsidR="00EF2466">
        <w:rPr>
          <w:rFonts w:hAnsi="標楷體" w:cs="標楷體" w:hint="eastAsia"/>
          <w:szCs w:val="24"/>
        </w:rPr>
        <w:t>。</w:t>
      </w:r>
      <w:r w:rsidRPr="003753F5">
        <w:rPr>
          <w:rFonts w:hAnsi="標楷體" w:cs="標楷體" w:hint="eastAsia"/>
          <w:szCs w:val="24"/>
        </w:rPr>
        <w:t>惟各醫院同期間均受疫情影響，</w:t>
      </w:r>
      <w:r w:rsidRPr="00BB5474">
        <w:rPr>
          <w:rFonts w:hAnsi="標楷體" w:cs="標楷體" w:hint="eastAsia"/>
          <w:szCs w:val="24"/>
        </w:rPr>
        <w:t>成大醫院</w:t>
      </w:r>
      <w:r w:rsidRPr="003753F5">
        <w:rPr>
          <w:rFonts w:hAnsi="標楷體" w:cs="標楷體" w:hint="eastAsia"/>
          <w:szCs w:val="24"/>
        </w:rPr>
        <w:t>檢傷分級1、2級病人急診停留時間大於48小時指標</w:t>
      </w:r>
      <w:r w:rsidR="00784AEE">
        <w:rPr>
          <w:rFonts w:hAnsi="標楷體" w:cs="標楷體" w:hint="eastAsia"/>
          <w:szCs w:val="24"/>
        </w:rPr>
        <w:t>，</w:t>
      </w:r>
      <w:r w:rsidRPr="003753F5">
        <w:rPr>
          <w:rFonts w:hAnsi="標楷體" w:cs="標楷體" w:hint="eastAsia"/>
          <w:szCs w:val="24"/>
        </w:rPr>
        <w:t>卻逐年攀升且高於全國醫學中心平均值。</w:t>
      </w:r>
      <w:r w:rsidRPr="004B49DD">
        <w:rPr>
          <w:rFonts w:hAnsi="標楷體" w:cs="標楷體" w:hint="eastAsia"/>
          <w:spacing w:val="-4"/>
          <w:szCs w:val="24"/>
        </w:rPr>
        <w:t>復據</w:t>
      </w:r>
      <w:r w:rsidR="00740226" w:rsidRPr="004B49DD">
        <w:rPr>
          <w:rFonts w:hAnsi="標楷體" w:cs="標楷體" w:hint="eastAsia"/>
          <w:spacing w:val="-4"/>
          <w:szCs w:val="24"/>
        </w:rPr>
        <w:t>成大醫院</w:t>
      </w:r>
      <w:r w:rsidRPr="004B49DD">
        <w:rPr>
          <w:rFonts w:hAnsi="標楷體" w:cs="標楷體" w:hint="eastAsia"/>
          <w:spacing w:val="-4"/>
          <w:szCs w:val="24"/>
        </w:rPr>
        <w:t>109年下半年至111年下半年急診病人滿意度調查結果，得分最低及次低者分別為醫院環境及等候時間等2項調查構面，主要係</w:t>
      </w:r>
      <w:r w:rsidR="00EF2466" w:rsidRPr="004B49DD">
        <w:rPr>
          <w:rFonts w:hAnsi="標楷體" w:cs="標楷體" w:hint="eastAsia"/>
          <w:spacing w:val="-4"/>
          <w:szCs w:val="24"/>
        </w:rPr>
        <w:t>病患</w:t>
      </w:r>
      <w:r w:rsidRPr="004B49DD">
        <w:rPr>
          <w:rFonts w:hAnsi="標楷體" w:cs="標楷體" w:hint="eastAsia"/>
          <w:spacing w:val="-4"/>
          <w:szCs w:val="24"/>
        </w:rPr>
        <w:t>等候住院時間太久</w:t>
      </w:r>
      <w:r w:rsidR="00EF2466" w:rsidRPr="004B49DD">
        <w:rPr>
          <w:rFonts w:hAnsi="標楷體" w:cs="標楷體" w:hint="eastAsia"/>
          <w:spacing w:val="-4"/>
          <w:szCs w:val="24"/>
        </w:rPr>
        <w:t>，</w:t>
      </w:r>
      <w:r w:rsidRPr="004B49DD">
        <w:rPr>
          <w:rFonts w:hAnsi="標楷體" w:cs="標楷體" w:hint="eastAsia"/>
          <w:spacing w:val="-4"/>
          <w:szCs w:val="24"/>
        </w:rPr>
        <w:t>或</w:t>
      </w:r>
      <w:r w:rsidR="00893D58">
        <w:rPr>
          <w:rFonts w:hAnsi="標楷體" w:cs="標楷體" w:hint="eastAsia"/>
          <w:spacing w:val="-4"/>
          <w:szCs w:val="24"/>
        </w:rPr>
        <w:t>留院觀察空間狹窄，照護不便等情。</w:t>
      </w:r>
      <w:r w:rsidRPr="004B49DD">
        <w:rPr>
          <w:rFonts w:hAnsi="標楷體" w:cs="標楷體" w:hint="eastAsia"/>
          <w:spacing w:val="-4"/>
          <w:szCs w:val="24"/>
        </w:rPr>
        <w:t>顯示成大醫院急診壅塞情形</w:t>
      </w:r>
      <w:r w:rsidR="00893D58">
        <w:rPr>
          <w:rFonts w:hAnsi="標楷體" w:cs="標楷體" w:hint="eastAsia"/>
          <w:spacing w:val="-4"/>
          <w:szCs w:val="24"/>
        </w:rPr>
        <w:t>尚未有效紓解，</w:t>
      </w:r>
      <w:r w:rsidRPr="004B49DD">
        <w:rPr>
          <w:rFonts w:hAnsi="標楷體" w:cs="標楷體" w:hint="eastAsia"/>
          <w:spacing w:val="-4"/>
          <w:szCs w:val="24"/>
        </w:rPr>
        <w:t>影響急重症民眾醫療照護效能，</w:t>
      </w:r>
      <w:r w:rsidR="00893D58">
        <w:rPr>
          <w:rFonts w:hAnsi="標楷體" w:cs="標楷體" w:hint="eastAsia"/>
          <w:spacing w:val="-4"/>
          <w:szCs w:val="24"/>
        </w:rPr>
        <w:t>及</w:t>
      </w:r>
      <w:r w:rsidRPr="004B49DD">
        <w:rPr>
          <w:rFonts w:hAnsi="標楷體" w:cs="標楷體" w:hint="eastAsia"/>
          <w:spacing w:val="-4"/>
          <w:szCs w:val="24"/>
        </w:rPr>
        <w:t>民眾就醫滿意度，經函請成大醫院妥為檢討改善。據復：</w:t>
      </w:r>
      <w:r w:rsidR="00B32B51" w:rsidRPr="004B49DD">
        <w:rPr>
          <w:rFonts w:hAnsi="標楷體" w:cs="標楷體" w:hint="eastAsia"/>
          <w:spacing w:val="-4"/>
          <w:szCs w:val="24"/>
        </w:rPr>
        <w:t>將</w:t>
      </w:r>
      <w:r w:rsidRPr="004B49DD">
        <w:rPr>
          <w:rFonts w:hAnsi="標楷體" w:cs="標楷體" w:hint="eastAsia"/>
          <w:spacing w:val="-4"/>
          <w:szCs w:val="24"/>
        </w:rPr>
        <w:t>於醫療品質委員會</w:t>
      </w:r>
      <w:r w:rsidR="00784AEE">
        <w:rPr>
          <w:rFonts w:hAnsi="標楷體" w:cs="標楷體" w:hint="eastAsia"/>
          <w:spacing w:val="-4"/>
          <w:szCs w:val="24"/>
        </w:rPr>
        <w:t>加強檢討</w:t>
      </w:r>
      <w:r w:rsidR="00EF2466" w:rsidRPr="004B49DD">
        <w:rPr>
          <w:rFonts w:hAnsi="標楷體" w:cs="標楷體" w:hint="eastAsia"/>
          <w:spacing w:val="-4"/>
          <w:szCs w:val="24"/>
        </w:rPr>
        <w:t>並</w:t>
      </w:r>
      <w:r w:rsidRPr="004B49DD">
        <w:rPr>
          <w:rFonts w:hAnsi="標楷體" w:cs="標楷體" w:hint="eastAsia"/>
          <w:spacing w:val="-4"/>
          <w:szCs w:val="24"/>
        </w:rPr>
        <w:t>追蹤改善成效；</w:t>
      </w:r>
      <w:r w:rsidR="00784AEE">
        <w:rPr>
          <w:rFonts w:hAnsi="標楷體" w:cs="標楷體" w:hint="eastAsia"/>
          <w:spacing w:val="-4"/>
          <w:szCs w:val="24"/>
        </w:rPr>
        <w:t>另將</w:t>
      </w:r>
      <w:r w:rsidRPr="004B49DD">
        <w:rPr>
          <w:rFonts w:hAnsi="標楷體" w:cs="標楷體" w:hint="eastAsia"/>
          <w:spacing w:val="-4"/>
          <w:szCs w:val="24"/>
        </w:rPr>
        <w:t>強化資訊系統功能</w:t>
      </w:r>
      <w:r w:rsidR="00EF2466" w:rsidRPr="004B49DD">
        <w:rPr>
          <w:rFonts w:hAnsi="標楷體" w:cs="標楷體" w:hint="eastAsia"/>
          <w:spacing w:val="-4"/>
          <w:szCs w:val="24"/>
        </w:rPr>
        <w:t>，整合床位資源</w:t>
      </w:r>
      <w:r w:rsidRPr="004B49DD">
        <w:rPr>
          <w:rFonts w:hAnsi="標楷體" w:cs="標楷體" w:hint="eastAsia"/>
          <w:spacing w:val="-4"/>
          <w:szCs w:val="24"/>
        </w:rPr>
        <w:t>，</w:t>
      </w:r>
      <w:r w:rsidR="00EF2466" w:rsidRPr="004B49DD">
        <w:rPr>
          <w:rFonts w:hAnsi="標楷體" w:cs="標楷體" w:hint="eastAsia"/>
          <w:spacing w:val="-4"/>
          <w:szCs w:val="24"/>
        </w:rPr>
        <w:t>並</w:t>
      </w:r>
      <w:r w:rsidR="00893D58">
        <w:rPr>
          <w:rFonts w:hAnsi="標楷體" w:cs="標楷體" w:hint="eastAsia"/>
          <w:spacing w:val="-4"/>
          <w:szCs w:val="24"/>
        </w:rPr>
        <w:t>訂</w:t>
      </w:r>
      <w:r w:rsidRPr="004B49DD">
        <w:rPr>
          <w:rFonts w:hAnsi="標楷體" w:cs="標楷體" w:hint="eastAsia"/>
          <w:spacing w:val="-4"/>
          <w:szCs w:val="24"/>
        </w:rPr>
        <w:t>定加護病房優先原則及協調合作醫院轉院機制，以利紓解急診壅塞</w:t>
      </w:r>
      <w:r w:rsidR="00893D58">
        <w:rPr>
          <w:rFonts w:hAnsi="標楷體" w:cs="標楷體" w:hint="eastAsia"/>
          <w:spacing w:val="-4"/>
          <w:szCs w:val="24"/>
        </w:rPr>
        <w:t>情形</w:t>
      </w:r>
      <w:r w:rsidRPr="004B49DD">
        <w:rPr>
          <w:rFonts w:hAnsi="標楷體" w:cs="標楷體" w:hint="eastAsia"/>
          <w:spacing w:val="-4"/>
          <w:szCs w:val="24"/>
        </w:rPr>
        <w:t>。</w:t>
      </w:r>
    </w:p>
    <w:p w:rsidR="007A3341" w:rsidRDefault="004A60C5" w:rsidP="00784AEE">
      <w:pPr>
        <w:widowControl w:val="0"/>
        <w:spacing w:line="440" w:lineRule="exact"/>
        <w:ind w:firstLineChars="450" w:firstLine="1261"/>
        <w:outlineLvl w:val="0"/>
        <w:rPr>
          <w:rFonts w:hAnsi="標楷體"/>
          <w:b/>
          <w:bCs/>
          <w:sz w:val="28"/>
          <w:szCs w:val="24"/>
        </w:rPr>
      </w:pPr>
      <w:r>
        <w:rPr>
          <w:rFonts w:hAnsi="標楷體" w:hint="eastAsia"/>
          <w:b/>
          <w:bCs/>
          <w:sz w:val="28"/>
          <w:szCs w:val="24"/>
        </w:rPr>
        <w:t>6</w:t>
      </w:r>
      <w:r w:rsidR="007A3341" w:rsidRPr="00C75E4A">
        <w:rPr>
          <w:rFonts w:hAnsi="標楷體" w:hint="eastAsia"/>
          <w:b/>
          <w:bCs/>
          <w:sz w:val="28"/>
          <w:szCs w:val="24"/>
        </w:rPr>
        <w:t xml:space="preserve">.　</w:t>
      </w:r>
      <w:r w:rsidR="002151D4">
        <w:rPr>
          <w:rFonts w:hAnsi="標楷體" w:hint="eastAsia"/>
          <w:b/>
          <w:bCs/>
          <w:sz w:val="28"/>
          <w:szCs w:val="24"/>
        </w:rPr>
        <w:t>110</w:t>
      </w:r>
      <w:r w:rsidR="007A3341" w:rsidRPr="007A3341">
        <w:rPr>
          <w:rFonts w:hAnsi="標楷體" w:hint="eastAsia"/>
          <w:b/>
          <w:bCs/>
          <w:sz w:val="28"/>
          <w:szCs w:val="24"/>
        </w:rPr>
        <w:t>年度重要審核意見追蹤查核情形</w:t>
      </w:r>
    </w:p>
    <w:p w:rsidR="00C249EF" w:rsidRDefault="00506DDE" w:rsidP="001E74F6">
      <w:pPr>
        <w:widowControl w:val="0"/>
        <w:spacing w:line="480" w:lineRule="exact"/>
        <w:ind w:firstLine="480"/>
        <w:outlineLvl w:val="0"/>
        <w:rPr>
          <w:rFonts w:hAnsi="標楷體"/>
          <w:bCs/>
          <w:szCs w:val="24"/>
        </w:rPr>
      </w:pPr>
      <w:r w:rsidRPr="00506DDE">
        <w:rPr>
          <w:rFonts w:hAnsi="標楷體" w:hint="eastAsia"/>
          <w:bCs/>
          <w:szCs w:val="24"/>
        </w:rPr>
        <w:t>本部於</w:t>
      </w:r>
      <w:r w:rsidR="002151D4">
        <w:rPr>
          <w:rFonts w:hAnsi="標楷體" w:hint="eastAsia"/>
          <w:bCs/>
          <w:szCs w:val="24"/>
        </w:rPr>
        <w:t>110</w:t>
      </w:r>
      <w:r w:rsidRPr="00506DDE">
        <w:rPr>
          <w:rFonts w:hAnsi="標楷體" w:hint="eastAsia"/>
          <w:bCs/>
          <w:szCs w:val="24"/>
        </w:rPr>
        <w:t>年度審核報告非營業部分</w:t>
      </w:r>
      <w:r w:rsidR="00C81549">
        <w:rPr>
          <w:rFonts w:hAnsi="標楷體" w:hint="eastAsia"/>
          <w:bCs/>
          <w:szCs w:val="24"/>
        </w:rPr>
        <w:t>內</w:t>
      </w:r>
      <w:r w:rsidRPr="00506DDE">
        <w:rPr>
          <w:rFonts w:hAnsi="標楷體" w:hint="eastAsia"/>
          <w:bCs/>
          <w:szCs w:val="24"/>
        </w:rPr>
        <w:t>列重要審核意見，有關國立成功大學醫學院附設醫院</w:t>
      </w:r>
      <w:r w:rsidR="002151D4" w:rsidRPr="002151D4">
        <w:rPr>
          <w:rFonts w:hAnsi="標楷體" w:hint="eastAsia"/>
          <w:bCs/>
          <w:szCs w:val="24"/>
        </w:rPr>
        <w:t>未參考以往年度實際健保給付情形及衡酌各醫院申報狀況等公開資訊，合理估計醫療折讓，財務報表未能允當表達營運結果，亟待妥為檢討改善</w:t>
      </w:r>
      <w:r w:rsidRPr="00506DDE">
        <w:rPr>
          <w:rFonts w:hAnsi="標楷體" w:hint="eastAsia"/>
          <w:bCs/>
          <w:szCs w:val="24"/>
        </w:rPr>
        <w:t>1項，經賡續追蹤查核實際辦理結果，已依改善措施持續辦理</w:t>
      </w:r>
      <w:r w:rsidR="00C249EF" w:rsidRPr="00C249EF">
        <w:rPr>
          <w:rFonts w:hAnsi="標楷體" w:hint="eastAsia"/>
          <w:bCs/>
          <w:szCs w:val="24"/>
        </w:rPr>
        <w:t>。</w:t>
      </w:r>
    </w:p>
    <w:p w:rsidR="00C32241" w:rsidRDefault="00EA07F0" w:rsidP="001E74F6">
      <w:pPr>
        <w:widowControl w:val="0"/>
        <w:spacing w:line="480" w:lineRule="exact"/>
        <w:ind w:firstLine="480"/>
        <w:outlineLvl w:val="0"/>
        <w:rPr>
          <w:rFonts w:hAnsi="標楷體" w:cs="標楷體"/>
          <w:szCs w:val="24"/>
        </w:rPr>
      </w:pPr>
      <w:r w:rsidRPr="00C75E4A">
        <w:rPr>
          <w:rFonts w:hAnsi="標楷體" w:cs="標楷體" w:hint="eastAsia"/>
          <w:szCs w:val="24"/>
        </w:rPr>
        <w:t>茲將該基金收支餘絀與餘絀撥補之審定，暨餘絀審定後現金流量及資產負債狀況，分別列表如次</w:t>
      </w:r>
      <w:r w:rsidR="00675B3E" w:rsidRPr="00C75E4A">
        <w:rPr>
          <w:rFonts w:hAnsi="標楷體" w:cs="標楷體" w:hint="eastAsia"/>
          <w:szCs w:val="24"/>
        </w:rPr>
        <w:t>：</w:t>
      </w:r>
      <w:r w:rsidR="00C32241">
        <w:rPr>
          <w:rFonts w:hAnsi="標楷體" w:cs="標楷體"/>
          <w:szCs w:val="24"/>
        </w:rPr>
        <w:br w:type="page"/>
      </w: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51"/>
      </w:tblGrid>
      <w:tr w:rsidR="003237EF" w:rsidRPr="00C75E4A" w:rsidTr="00584E4D">
        <w:trPr>
          <w:tblHeader/>
        </w:trPr>
        <w:tc>
          <w:tcPr>
            <w:tcW w:w="9988" w:type="dxa"/>
            <w:gridSpan w:val="7"/>
            <w:tcBorders>
              <w:bottom w:val="single" w:sz="8" w:space="0" w:color="auto"/>
            </w:tcBorders>
          </w:tcPr>
          <w:p w:rsidR="003237EF" w:rsidRPr="00C75E4A" w:rsidRDefault="003237EF" w:rsidP="00DF0E26">
            <w:pPr>
              <w:widowControl w:val="0"/>
              <w:overflowPunct/>
              <w:snapToGrid w:val="0"/>
              <w:ind w:firstLineChars="0" w:firstLine="0"/>
              <w:jc w:val="center"/>
              <w:rPr>
                <w:rFonts w:hAnsi="標楷體"/>
                <w:b/>
                <w:sz w:val="32"/>
                <w:u w:val="single"/>
              </w:rPr>
            </w:pPr>
            <w:r w:rsidRPr="00C75E4A">
              <w:rPr>
                <w:rFonts w:hAnsi="標楷體" w:hint="eastAsia"/>
                <w:b/>
                <w:sz w:val="32"/>
                <w:u w:val="single"/>
              </w:rPr>
              <w:lastRenderedPageBreak/>
              <w:t xml:space="preserve">　國立成功大學附設醫院作業基金收支餘絀審定表　</w:t>
            </w:r>
          </w:p>
          <w:p w:rsidR="003237EF" w:rsidRPr="00C75E4A" w:rsidRDefault="003237EF" w:rsidP="00DF0E26">
            <w:pPr>
              <w:widowControl w:val="0"/>
              <w:tabs>
                <w:tab w:val="left" w:pos="4158"/>
                <w:tab w:val="left" w:pos="8520"/>
              </w:tabs>
              <w:overflowPunct/>
              <w:snapToGrid w:val="0"/>
              <w:ind w:firstLineChars="0" w:firstLine="0"/>
              <w:rPr>
                <w:rFonts w:hAnsi="標楷體"/>
                <w:b/>
                <w:sz w:val="32"/>
                <w:u w:val="single"/>
              </w:rPr>
            </w:pPr>
            <w:r w:rsidRPr="00C75E4A">
              <w:rPr>
                <w:rFonts w:hAnsi="標楷體"/>
                <w:spacing w:val="60"/>
              </w:rPr>
              <w:tab/>
            </w:r>
            <w:r w:rsidRPr="00C75E4A">
              <w:rPr>
                <w:rFonts w:hAnsi="標楷體" w:hint="eastAsia"/>
              </w:rPr>
              <w:t>中華民國</w:t>
            </w:r>
            <w:r w:rsidR="001E105F">
              <w:rPr>
                <w:rFonts w:hAnsi="標楷體" w:hint="eastAsia"/>
              </w:rPr>
              <w:t>11</w:t>
            </w:r>
            <w:r w:rsidR="00B71612">
              <w:rPr>
                <w:rFonts w:hAnsi="標楷體" w:hint="eastAsia"/>
              </w:rPr>
              <w:t>1</w:t>
            </w:r>
            <w:r w:rsidRPr="00C75E4A">
              <w:rPr>
                <w:rFonts w:hAnsi="標楷體" w:hint="eastAsia"/>
              </w:rPr>
              <w:t>年度</w:t>
            </w:r>
            <w:r w:rsidRPr="00C75E4A">
              <w:rPr>
                <w:rFonts w:hAnsi="標楷體" w:hint="eastAsia"/>
              </w:rPr>
              <w:tab/>
            </w:r>
            <w:r w:rsidRPr="00C75E4A">
              <w:rPr>
                <w:rFonts w:hAnsi="標楷體" w:hint="eastAsia"/>
                <w:spacing w:val="-20"/>
                <w:kern w:val="0"/>
              </w:rPr>
              <w:t>單位：新臺幣元</w:t>
            </w:r>
          </w:p>
        </w:tc>
      </w:tr>
      <w:tr w:rsidR="003237EF" w:rsidRPr="00C75E4A" w:rsidTr="001E24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2428" w:type="dxa"/>
            <w:vMerge w:val="restart"/>
            <w:tcBorders>
              <w:top w:val="single" w:sz="8" w:space="0" w:color="auto"/>
              <w:left w:val="nil"/>
              <w:bottom w:val="nil"/>
            </w:tcBorders>
            <w:vAlign w:val="center"/>
          </w:tcPr>
          <w:p w:rsidR="003237EF" w:rsidRPr="00C75E4A" w:rsidRDefault="003237EF" w:rsidP="003237EF">
            <w:pPr>
              <w:widowControl w:val="0"/>
              <w:overflowPunct/>
              <w:ind w:left="113" w:right="113" w:firstLineChars="0" w:firstLine="0"/>
              <w:jc w:val="distribute"/>
              <w:rPr>
                <w:rFonts w:hAnsi="標楷體"/>
              </w:rPr>
            </w:pPr>
            <w:r w:rsidRPr="00C75E4A">
              <w:rPr>
                <w:rFonts w:hAnsi="標楷體" w:hint="eastAsia"/>
              </w:rPr>
              <w:t>科目</w:t>
            </w:r>
          </w:p>
        </w:tc>
        <w:tc>
          <w:tcPr>
            <w:tcW w:w="1320" w:type="dxa"/>
            <w:vMerge w:val="restart"/>
            <w:tcBorders>
              <w:top w:val="single" w:sz="8" w:space="0" w:color="auto"/>
            </w:tcBorders>
            <w:vAlign w:val="center"/>
          </w:tcPr>
          <w:p w:rsidR="003237EF" w:rsidRPr="00C75E4A" w:rsidRDefault="003237EF" w:rsidP="003237EF">
            <w:pPr>
              <w:widowControl w:val="0"/>
              <w:overflowPunct/>
              <w:ind w:left="113" w:right="113" w:firstLineChars="0" w:firstLine="0"/>
              <w:jc w:val="distribute"/>
              <w:rPr>
                <w:rFonts w:hAnsi="標楷體"/>
                <w:spacing w:val="-20"/>
              </w:rPr>
            </w:pPr>
            <w:r w:rsidRPr="00C75E4A">
              <w:rPr>
                <w:rFonts w:hAnsi="標楷體" w:hint="eastAsia"/>
                <w:spacing w:val="-20"/>
              </w:rPr>
              <w:t>預算數</w:t>
            </w:r>
          </w:p>
        </w:tc>
        <w:tc>
          <w:tcPr>
            <w:tcW w:w="1440" w:type="dxa"/>
            <w:vMerge w:val="restart"/>
            <w:tcBorders>
              <w:top w:val="single" w:sz="8" w:space="0" w:color="auto"/>
            </w:tcBorders>
            <w:vAlign w:val="center"/>
          </w:tcPr>
          <w:p w:rsidR="003237EF" w:rsidRPr="00C75E4A" w:rsidRDefault="003237EF" w:rsidP="003237EF">
            <w:pPr>
              <w:widowControl w:val="0"/>
              <w:overflowPunct/>
              <w:ind w:left="113" w:right="113" w:firstLineChars="0" w:firstLine="0"/>
              <w:jc w:val="distribute"/>
              <w:rPr>
                <w:rFonts w:hAnsi="標楷體"/>
              </w:rPr>
            </w:pPr>
            <w:r w:rsidRPr="00C75E4A">
              <w:rPr>
                <w:rFonts w:hAnsi="標楷體" w:hint="eastAsia"/>
              </w:rPr>
              <w:t>決算數</w:t>
            </w:r>
          </w:p>
        </w:tc>
        <w:tc>
          <w:tcPr>
            <w:tcW w:w="1320" w:type="dxa"/>
            <w:vMerge w:val="restart"/>
            <w:tcBorders>
              <w:top w:val="single" w:sz="8" w:space="0" w:color="auto"/>
            </w:tcBorders>
            <w:vAlign w:val="center"/>
          </w:tcPr>
          <w:p w:rsidR="003237EF" w:rsidRPr="00C75E4A" w:rsidRDefault="003237EF" w:rsidP="003237EF">
            <w:pPr>
              <w:widowControl w:val="0"/>
              <w:overflowPunct/>
              <w:ind w:firstLineChars="0" w:firstLine="0"/>
              <w:jc w:val="distribute"/>
              <w:rPr>
                <w:rFonts w:hAnsi="標楷體"/>
              </w:rPr>
            </w:pPr>
            <w:r w:rsidRPr="00C75E4A">
              <w:rPr>
                <w:rFonts w:hAnsi="標楷體" w:hint="eastAsia"/>
              </w:rPr>
              <w:t>修正數</w:t>
            </w:r>
          </w:p>
        </w:tc>
        <w:tc>
          <w:tcPr>
            <w:tcW w:w="1440" w:type="dxa"/>
            <w:vMerge w:val="restart"/>
            <w:tcBorders>
              <w:top w:val="single" w:sz="8" w:space="0" w:color="auto"/>
            </w:tcBorders>
            <w:vAlign w:val="center"/>
          </w:tcPr>
          <w:p w:rsidR="003237EF" w:rsidRPr="00C75E4A" w:rsidRDefault="003237EF" w:rsidP="00C52829">
            <w:pPr>
              <w:widowControl w:val="0"/>
              <w:overflowPunct/>
              <w:ind w:left="29" w:right="25" w:firstLineChars="0" w:firstLine="0"/>
              <w:jc w:val="distribute"/>
              <w:rPr>
                <w:rFonts w:hAnsi="標楷體"/>
                <w:spacing w:val="-10"/>
              </w:rPr>
            </w:pPr>
            <w:r w:rsidRPr="00C75E4A">
              <w:rPr>
                <w:rFonts w:hAnsi="標楷體" w:hint="eastAsia"/>
                <w:spacing w:val="-10"/>
              </w:rPr>
              <w:t>決算審定數</w:t>
            </w:r>
          </w:p>
        </w:tc>
        <w:tc>
          <w:tcPr>
            <w:tcW w:w="2040" w:type="dxa"/>
            <w:gridSpan w:val="2"/>
            <w:tcBorders>
              <w:top w:val="single" w:sz="8" w:space="0" w:color="auto"/>
              <w:bottom w:val="nil"/>
              <w:right w:val="nil"/>
            </w:tcBorders>
            <w:vAlign w:val="center"/>
          </w:tcPr>
          <w:p w:rsidR="003237EF" w:rsidRPr="00C75E4A" w:rsidRDefault="003237EF" w:rsidP="003237EF">
            <w:pPr>
              <w:widowControl w:val="0"/>
              <w:overflowPunct/>
              <w:spacing w:line="240" w:lineRule="exact"/>
              <w:ind w:firstLineChars="0" w:firstLine="0"/>
              <w:jc w:val="distribute"/>
              <w:rPr>
                <w:rFonts w:hAnsi="標楷體"/>
                <w:spacing w:val="-20"/>
              </w:rPr>
            </w:pPr>
            <w:r w:rsidRPr="00C75E4A">
              <w:rPr>
                <w:rFonts w:hAnsi="標楷體" w:hint="eastAsia"/>
                <w:spacing w:val="-20"/>
              </w:rPr>
              <w:t>審定數與預算數</w:t>
            </w:r>
          </w:p>
          <w:p w:rsidR="003237EF" w:rsidRPr="00C75E4A" w:rsidRDefault="003237EF" w:rsidP="003237EF">
            <w:pPr>
              <w:widowControl w:val="0"/>
              <w:overflowPunct/>
              <w:spacing w:line="240" w:lineRule="exact"/>
              <w:ind w:firstLineChars="0" w:firstLine="0"/>
              <w:jc w:val="distribute"/>
              <w:rPr>
                <w:rFonts w:hAnsi="標楷體"/>
              </w:rPr>
            </w:pPr>
            <w:r w:rsidRPr="00C75E4A">
              <w:rPr>
                <w:rFonts w:hAnsi="標楷體" w:hint="eastAsia"/>
              </w:rPr>
              <w:t>比較增減</w:t>
            </w:r>
          </w:p>
        </w:tc>
      </w:tr>
      <w:tr w:rsidR="003237EF" w:rsidRPr="00C75E4A" w:rsidTr="001E24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8"/>
          <w:tblHeader/>
        </w:trPr>
        <w:tc>
          <w:tcPr>
            <w:tcW w:w="2428" w:type="dxa"/>
            <w:vMerge/>
            <w:tcBorders>
              <w:top w:val="nil"/>
              <w:left w:val="nil"/>
              <w:bottom w:val="single" w:sz="8" w:space="0" w:color="auto"/>
            </w:tcBorders>
            <w:vAlign w:val="center"/>
          </w:tcPr>
          <w:p w:rsidR="003237EF" w:rsidRPr="00C75E4A" w:rsidRDefault="003237EF" w:rsidP="003237EF">
            <w:pPr>
              <w:widowControl w:val="0"/>
              <w:overflowPunct/>
              <w:ind w:left="113" w:right="113" w:firstLineChars="0" w:firstLine="0"/>
              <w:jc w:val="distribute"/>
              <w:rPr>
                <w:rFonts w:hAnsi="標楷體"/>
              </w:rPr>
            </w:pPr>
          </w:p>
        </w:tc>
        <w:tc>
          <w:tcPr>
            <w:tcW w:w="1320" w:type="dxa"/>
            <w:vMerge/>
            <w:tcBorders>
              <w:bottom w:val="single" w:sz="8" w:space="0" w:color="auto"/>
            </w:tcBorders>
            <w:vAlign w:val="center"/>
          </w:tcPr>
          <w:p w:rsidR="003237EF" w:rsidRPr="00C75E4A" w:rsidRDefault="003237EF" w:rsidP="003237EF">
            <w:pPr>
              <w:widowControl w:val="0"/>
              <w:overflowPunct/>
              <w:ind w:left="113" w:right="113" w:firstLineChars="0" w:firstLine="0"/>
              <w:jc w:val="distribute"/>
              <w:rPr>
                <w:rFonts w:hAnsi="標楷體"/>
              </w:rPr>
            </w:pPr>
          </w:p>
        </w:tc>
        <w:tc>
          <w:tcPr>
            <w:tcW w:w="1440" w:type="dxa"/>
            <w:vMerge/>
            <w:tcBorders>
              <w:bottom w:val="single" w:sz="8" w:space="0" w:color="auto"/>
            </w:tcBorders>
            <w:vAlign w:val="center"/>
          </w:tcPr>
          <w:p w:rsidR="003237EF" w:rsidRPr="00C75E4A" w:rsidRDefault="003237EF" w:rsidP="003237EF">
            <w:pPr>
              <w:widowControl w:val="0"/>
              <w:overflowPunct/>
              <w:ind w:left="113" w:right="113" w:firstLineChars="0" w:firstLine="0"/>
              <w:jc w:val="distribute"/>
              <w:rPr>
                <w:rFonts w:hAnsi="標楷體"/>
              </w:rPr>
            </w:pPr>
          </w:p>
        </w:tc>
        <w:tc>
          <w:tcPr>
            <w:tcW w:w="1320" w:type="dxa"/>
            <w:vMerge/>
            <w:tcBorders>
              <w:bottom w:val="single" w:sz="8" w:space="0" w:color="auto"/>
            </w:tcBorders>
            <w:vAlign w:val="center"/>
          </w:tcPr>
          <w:p w:rsidR="003237EF" w:rsidRPr="00C75E4A" w:rsidRDefault="003237EF" w:rsidP="003237EF">
            <w:pPr>
              <w:widowControl w:val="0"/>
              <w:overflowPunct/>
              <w:ind w:left="113" w:right="113" w:firstLineChars="0" w:firstLine="0"/>
              <w:jc w:val="distribute"/>
              <w:rPr>
                <w:rFonts w:hAnsi="標楷體"/>
              </w:rPr>
            </w:pPr>
          </w:p>
        </w:tc>
        <w:tc>
          <w:tcPr>
            <w:tcW w:w="1440" w:type="dxa"/>
            <w:vMerge/>
            <w:tcBorders>
              <w:bottom w:val="single" w:sz="8" w:space="0" w:color="auto"/>
            </w:tcBorders>
            <w:vAlign w:val="center"/>
          </w:tcPr>
          <w:p w:rsidR="003237EF" w:rsidRPr="00C75E4A" w:rsidRDefault="003237EF" w:rsidP="003237EF">
            <w:pPr>
              <w:widowControl w:val="0"/>
              <w:overflowPunct/>
              <w:ind w:left="113" w:right="113" w:firstLineChars="0" w:firstLine="0"/>
              <w:jc w:val="distribute"/>
              <w:rPr>
                <w:rFonts w:hAnsi="標楷體"/>
              </w:rPr>
            </w:pPr>
          </w:p>
        </w:tc>
        <w:tc>
          <w:tcPr>
            <w:tcW w:w="1389" w:type="dxa"/>
            <w:tcBorders>
              <w:bottom w:val="single" w:sz="8" w:space="0" w:color="auto"/>
            </w:tcBorders>
            <w:vAlign w:val="center"/>
          </w:tcPr>
          <w:p w:rsidR="003237EF" w:rsidRPr="00C75E4A" w:rsidRDefault="003237EF" w:rsidP="00DB6325">
            <w:pPr>
              <w:widowControl w:val="0"/>
              <w:overflowPunct/>
              <w:ind w:left="21" w:right="69" w:firstLineChars="0" w:firstLine="0"/>
              <w:jc w:val="distribute"/>
              <w:rPr>
                <w:rFonts w:hAnsi="標楷體"/>
              </w:rPr>
            </w:pPr>
            <w:r w:rsidRPr="00C75E4A">
              <w:rPr>
                <w:rFonts w:hAnsi="標楷體" w:hint="eastAsia"/>
              </w:rPr>
              <w:t>金額</w:t>
            </w:r>
          </w:p>
        </w:tc>
        <w:tc>
          <w:tcPr>
            <w:tcW w:w="651" w:type="dxa"/>
            <w:tcBorders>
              <w:bottom w:val="single" w:sz="8" w:space="0" w:color="auto"/>
              <w:right w:val="nil"/>
            </w:tcBorders>
            <w:vAlign w:val="center"/>
          </w:tcPr>
          <w:p w:rsidR="003237EF" w:rsidRPr="00C75E4A" w:rsidRDefault="003237EF" w:rsidP="003237EF">
            <w:pPr>
              <w:widowControl w:val="0"/>
              <w:overflowPunct/>
              <w:ind w:left="113" w:right="113" w:firstLineChars="0" w:firstLine="0"/>
              <w:jc w:val="distribute"/>
              <w:rPr>
                <w:rFonts w:hAnsi="標楷體"/>
              </w:rPr>
            </w:pPr>
            <w:r w:rsidRPr="00C75E4A">
              <w:rPr>
                <w:rFonts w:hAnsi="標楷體" w:hint="eastAsia"/>
              </w:rPr>
              <w:t>％</w:t>
            </w:r>
          </w:p>
        </w:tc>
      </w:tr>
      <w:tr w:rsidR="008B49C3" w:rsidRPr="00C75E4A" w:rsidTr="00C975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428" w:type="dxa"/>
            <w:tcBorders>
              <w:top w:val="nil"/>
              <w:left w:val="nil"/>
              <w:bottom w:val="nil"/>
            </w:tcBorders>
            <w:vAlign w:val="center"/>
          </w:tcPr>
          <w:p w:rsidR="008B49C3" w:rsidRPr="00C75E4A" w:rsidRDefault="008B49C3" w:rsidP="008B49C3">
            <w:pPr>
              <w:widowControl w:val="0"/>
              <w:overflowPunct/>
              <w:ind w:firstLineChars="0" w:firstLine="0"/>
              <w:jc w:val="distribute"/>
              <w:rPr>
                <w:rFonts w:hAnsi="標楷體"/>
                <w:kern w:val="0"/>
                <w:sz w:val="22"/>
              </w:rPr>
            </w:pPr>
            <w:r w:rsidRPr="00C75E4A">
              <w:rPr>
                <w:rFonts w:hAnsi="標楷體" w:hint="eastAsia"/>
                <w:b/>
                <w:kern w:val="0"/>
                <w:sz w:val="22"/>
              </w:rPr>
              <w:t>業務收入</w:t>
            </w:r>
          </w:p>
        </w:tc>
        <w:tc>
          <w:tcPr>
            <w:tcW w:w="1320" w:type="dxa"/>
            <w:tcBorders>
              <w:top w:val="nil"/>
              <w:bottom w:val="nil"/>
            </w:tcBorders>
            <w:vAlign w:val="center"/>
          </w:tcPr>
          <w:p w:rsidR="008B49C3" w:rsidRPr="00B71612" w:rsidRDefault="008B49C3" w:rsidP="00B71612">
            <w:pPr>
              <w:widowControl w:val="0"/>
              <w:overflowPunct/>
              <w:ind w:firstLineChars="0" w:firstLine="0"/>
              <w:jc w:val="right"/>
              <w:rPr>
                <w:rFonts w:asciiTheme="minorEastAsia" w:eastAsiaTheme="minorEastAsia" w:hAnsiTheme="minorEastAsia"/>
                <w:b/>
                <w:sz w:val="18"/>
                <w:szCs w:val="18"/>
              </w:rPr>
            </w:pPr>
            <w:r w:rsidRPr="00B71612">
              <w:rPr>
                <w:rFonts w:asciiTheme="minorEastAsia" w:eastAsiaTheme="minorEastAsia" w:hAnsiTheme="minorEastAsia" w:hint="eastAsia"/>
                <w:b/>
                <w:sz w:val="18"/>
                <w:szCs w:val="18"/>
              </w:rPr>
              <w:t>13,690,311,000</w:t>
            </w:r>
          </w:p>
        </w:tc>
        <w:tc>
          <w:tcPr>
            <w:tcW w:w="1440" w:type="dxa"/>
            <w:tcBorders>
              <w:top w:val="nil"/>
              <w:bottom w:val="nil"/>
            </w:tcBorders>
            <w:vAlign w:val="center"/>
          </w:tcPr>
          <w:p w:rsidR="008B49C3" w:rsidRPr="00B71612" w:rsidRDefault="008B49C3" w:rsidP="00B71612">
            <w:pPr>
              <w:widowControl w:val="0"/>
              <w:overflowPunct/>
              <w:ind w:firstLineChars="0" w:firstLine="0"/>
              <w:jc w:val="right"/>
              <w:rPr>
                <w:rFonts w:asciiTheme="minorEastAsia" w:eastAsiaTheme="minorEastAsia" w:hAnsiTheme="minorEastAsia"/>
                <w:b/>
                <w:sz w:val="18"/>
                <w:szCs w:val="18"/>
              </w:rPr>
            </w:pPr>
            <w:r w:rsidRPr="00B71612">
              <w:rPr>
                <w:rFonts w:asciiTheme="minorEastAsia" w:eastAsiaTheme="minorEastAsia" w:hAnsiTheme="minorEastAsia" w:hint="eastAsia"/>
                <w:b/>
                <w:sz w:val="18"/>
                <w:szCs w:val="18"/>
              </w:rPr>
              <w:t>15,546,469,588</w:t>
            </w:r>
          </w:p>
        </w:tc>
        <w:tc>
          <w:tcPr>
            <w:tcW w:w="1320" w:type="dxa"/>
            <w:tcBorders>
              <w:top w:val="nil"/>
              <w:bottom w:val="nil"/>
            </w:tcBorders>
            <w:vAlign w:val="center"/>
          </w:tcPr>
          <w:p w:rsidR="008B49C3" w:rsidRPr="00B71612" w:rsidRDefault="008B49C3" w:rsidP="00B71612">
            <w:pPr>
              <w:widowControl w:val="0"/>
              <w:overflowPunct/>
              <w:ind w:firstLineChars="0" w:firstLine="0"/>
              <w:jc w:val="right"/>
              <w:rPr>
                <w:rFonts w:asciiTheme="minorEastAsia" w:eastAsiaTheme="minorEastAsia" w:hAnsiTheme="minorEastAsia"/>
                <w:b/>
                <w:sz w:val="18"/>
                <w:szCs w:val="18"/>
              </w:rPr>
            </w:pPr>
            <w:r w:rsidRPr="00B71612">
              <w:rPr>
                <w:rFonts w:asciiTheme="minorEastAsia" w:eastAsiaTheme="minorEastAsia" w:hAnsiTheme="minorEastAsia" w:hint="eastAsia"/>
                <w:b/>
                <w:sz w:val="18"/>
                <w:szCs w:val="18"/>
              </w:rPr>
              <w:t>－</w:t>
            </w:r>
          </w:p>
        </w:tc>
        <w:tc>
          <w:tcPr>
            <w:tcW w:w="1440" w:type="dxa"/>
            <w:tcBorders>
              <w:top w:val="nil"/>
              <w:bottom w:val="nil"/>
            </w:tcBorders>
            <w:vAlign w:val="center"/>
          </w:tcPr>
          <w:p w:rsidR="008B49C3" w:rsidRPr="00B71612" w:rsidRDefault="008B49C3" w:rsidP="00B71612">
            <w:pPr>
              <w:widowControl w:val="0"/>
              <w:overflowPunct/>
              <w:ind w:firstLineChars="0" w:firstLine="0"/>
              <w:jc w:val="right"/>
              <w:rPr>
                <w:rFonts w:asciiTheme="minorEastAsia" w:eastAsiaTheme="minorEastAsia" w:hAnsiTheme="minorEastAsia"/>
                <w:b/>
                <w:sz w:val="18"/>
                <w:szCs w:val="18"/>
              </w:rPr>
            </w:pPr>
            <w:r w:rsidRPr="00B71612">
              <w:rPr>
                <w:rFonts w:asciiTheme="minorEastAsia" w:eastAsiaTheme="minorEastAsia" w:hAnsiTheme="minorEastAsia" w:hint="eastAsia"/>
                <w:b/>
                <w:sz w:val="18"/>
                <w:szCs w:val="18"/>
              </w:rPr>
              <w:t>15,546,469,588</w:t>
            </w:r>
          </w:p>
        </w:tc>
        <w:tc>
          <w:tcPr>
            <w:tcW w:w="1389" w:type="dxa"/>
            <w:tcBorders>
              <w:top w:val="nil"/>
              <w:bottom w:val="nil"/>
            </w:tcBorders>
            <w:vAlign w:val="center"/>
          </w:tcPr>
          <w:p w:rsidR="008B49C3" w:rsidRPr="00B71612" w:rsidRDefault="008B49C3" w:rsidP="00B71612">
            <w:pPr>
              <w:widowControl w:val="0"/>
              <w:overflowPunct/>
              <w:ind w:firstLineChars="0" w:firstLine="0"/>
              <w:jc w:val="right"/>
              <w:rPr>
                <w:rFonts w:asciiTheme="minorEastAsia" w:eastAsiaTheme="minorEastAsia" w:hAnsiTheme="minorEastAsia"/>
                <w:b/>
                <w:sz w:val="18"/>
                <w:szCs w:val="18"/>
              </w:rPr>
            </w:pPr>
            <w:r w:rsidRPr="00B71612">
              <w:rPr>
                <w:rFonts w:asciiTheme="minorEastAsia" w:eastAsiaTheme="minorEastAsia" w:hAnsiTheme="minorEastAsia" w:hint="eastAsia"/>
                <w:b/>
                <w:sz w:val="18"/>
                <w:szCs w:val="18"/>
              </w:rPr>
              <w:t>1,856,158,588</w:t>
            </w:r>
          </w:p>
        </w:tc>
        <w:tc>
          <w:tcPr>
            <w:tcW w:w="651" w:type="dxa"/>
            <w:tcBorders>
              <w:top w:val="nil"/>
              <w:bottom w:val="nil"/>
              <w:right w:val="nil"/>
            </w:tcBorders>
            <w:vAlign w:val="center"/>
          </w:tcPr>
          <w:p w:rsidR="008B49C3" w:rsidRPr="00B71612" w:rsidRDefault="008B49C3" w:rsidP="00B71612">
            <w:pPr>
              <w:widowControl w:val="0"/>
              <w:overflowPunct/>
              <w:ind w:firstLineChars="0" w:firstLine="0"/>
              <w:jc w:val="right"/>
              <w:rPr>
                <w:rFonts w:asciiTheme="minorEastAsia" w:eastAsiaTheme="minorEastAsia" w:hAnsiTheme="minorEastAsia"/>
                <w:b/>
                <w:sz w:val="18"/>
                <w:szCs w:val="18"/>
              </w:rPr>
            </w:pPr>
            <w:r w:rsidRPr="00B71612">
              <w:rPr>
                <w:rFonts w:asciiTheme="minorEastAsia" w:eastAsiaTheme="minorEastAsia" w:hAnsiTheme="minorEastAsia" w:hint="eastAsia"/>
                <w:b/>
                <w:sz w:val="18"/>
                <w:szCs w:val="18"/>
              </w:rPr>
              <w:t>13.56</w:t>
            </w:r>
          </w:p>
        </w:tc>
      </w:tr>
      <w:tr w:rsidR="00B71612" w:rsidRPr="00C75E4A" w:rsidTr="00C975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428" w:type="dxa"/>
            <w:tcBorders>
              <w:top w:val="nil"/>
              <w:left w:val="nil"/>
              <w:bottom w:val="nil"/>
            </w:tcBorders>
            <w:vAlign w:val="center"/>
          </w:tcPr>
          <w:p w:rsidR="00B71612" w:rsidRPr="00C75E4A" w:rsidRDefault="00B71612" w:rsidP="00B71612">
            <w:pPr>
              <w:widowControl w:val="0"/>
              <w:overflowPunct/>
              <w:ind w:leftChars="100" w:left="240" w:firstLineChars="0" w:firstLine="0"/>
              <w:jc w:val="distribute"/>
              <w:rPr>
                <w:rFonts w:hAnsi="標楷體"/>
                <w:kern w:val="0"/>
                <w:sz w:val="22"/>
              </w:rPr>
            </w:pPr>
            <w:r w:rsidRPr="00C75E4A">
              <w:rPr>
                <w:rFonts w:hAnsi="標楷體" w:hint="eastAsia"/>
                <w:kern w:val="0"/>
                <w:sz w:val="22"/>
              </w:rPr>
              <w:t>醫療收入</w:t>
            </w:r>
          </w:p>
        </w:tc>
        <w:tc>
          <w:tcPr>
            <w:tcW w:w="132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13,397,303,000</w:t>
            </w:r>
          </w:p>
        </w:tc>
        <w:tc>
          <w:tcPr>
            <w:tcW w:w="144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15,254,401,878</w:t>
            </w:r>
          </w:p>
        </w:tc>
        <w:tc>
          <w:tcPr>
            <w:tcW w:w="132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w:t>
            </w:r>
          </w:p>
        </w:tc>
        <w:tc>
          <w:tcPr>
            <w:tcW w:w="144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15,254,401,878</w:t>
            </w:r>
          </w:p>
        </w:tc>
        <w:tc>
          <w:tcPr>
            <w:tcW w:w="1389"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1,857,098,878</w:t>
            </w:r>
          </w:p>
        </w:tc>
        <w:tc>
          <w:tcPr>
            <w:tcW w:w="651" w:type="dxa"/>
            <w:tcBorders>
              <w:top w:val="nil"/>
              <w:bottom w:val="nil"/>
              <w:right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13.86</w:t>
            </w:r>
          </w:p>
        </w:tc>
      </w:tr>
      <w:tr w:rsidR="00B71612" w:rsidRPr="00C75E4A" w:rsidTr="00C975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428" w:type="dxa"/>
            <w:tcBorders>
              <w:top w:val="nil"/>
              <w:left w:val="nil"/>
              <w:bottom w:val="nil"/>
            </w:tcBorders>
            <w:vAlign w:val="center"/>
          </w:tcPr>
          <w:p w:rsidR="00B71612" w:rsidRPr="00C75E4A" w:rsidRDefault="00B71612" w:rsidP="00B71612">
            <w:pPr>
              <w:widowControl w:val="0"/>
              <w:overflowPunct/>
              <w:ind w:leftChars="100" w:left="240" w:firstLineChars="0" w:firstLine="0"/>
              <w:jc w:val="distribute"/>
              <w:rPr>
                <w:rFonts w:hAnsi="標楷體"/>
                <w:kern w:val="0"/>
                <w:sz w:val="22"/>
              </w:rPr>
            </w:pPr>
            <w:r w:rsidRPr="00C75E4A">
              <w:rPr>
                <w:rFonts w:hAnsi="標楷體" w:hint="eastAsia"/>
                <w:kern w:val="0"/>
                <w:sz w:val="22"/>
              </w:rPr>
              <w:t>其他業務收入</w:t>
            </w:r>
          </w:p>
        </w:tc>
        <w:tc>
          <w:tcPr>
            <w:tcW w:w="132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293,008,000</w:t>
            </w:r>
          </w:p>
        </w:tc>
        <w:tc>
          <w:tcPr>
            <w:tcW w:w="144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292,067,710</w:t>
            </w:r>
          </w:p>
        </w:tc>
        <w:tc>
          <w:tcPr>
            <w:tcW w:w="132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w:t>
            </w:r>
          </w:p>
        </w:tc>
        <w:tc>
          <w:tcPr>
            <w:tcW w:w="144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292,067,710</w:t>
            </w:r>
          </w:p>
        </w:tc>
        <w:tc>
          <w:tcPr>
            <w:tcW w:w="1389"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- 940,290</w:t>
            </w:r>
          </w:p>
        </w:tc>
        <w:tc>
          <w:tcPr>
            <w:tcW w:w="651" w:type="dxa"/>
            <w:tcBorders>
              <w:top w:val="nil"/>
              <w:bottom w:val="nil"/>
              <w:right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- 0.32</w:t>
            </w:r>
          </w:p>
        </w:tc>
      </w:tr>
      <w:tr w:rsidR="00B71612" w:rsidRPr="00C75E4A" w:rsidTr="00C975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428" w:type="dxa"/>
            <w:tcBorders>
              <w:top w:val="nil"/>
              <w:left w:val="nil"/>
              <w:bottom w:val="nil"/>
            </w:tcBorders>
            <w:vAlign w:val="center"/>
          </w:tcPr>
          <w:p w:rsidR="00B71612" w:rsidRPr="00C75E4A" w:rsidRDefault="00B71612" w:rsidP="00B71612">
            <w:pPr>
              <w:widowControl w:val="0"/>
              <w:overflowPunct/>
              <w:ind w:firstLineChars="0" w:firstLine="0"/>
              <w:jc w:val="distribute"/>
              <w:rPr>
                <w:rFonts w:hAnsi="標楷體"/>
                <w:kern w:val="0"/>
                <w:sz w:val="22"/>
              </w:rPr>
            </w:pPr>
            <w:r w:rsidRPr="00C75E4A">
              <w:rPr>
                <w:rFonts w:hAnsi="標楷體" w:hint="eastAsia"/>
                <w:b/>
                <w:kern w:val="0"/>
                <w:sz w:val="22"/>
              </w:rPr>
              <w:t>業務成本與費用</w:t>
            </w:r>
          </w:p>
        </w:tc>
        <w:tc>
          <w:tcPr>
            <w:tcW w:w="132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b/>
                <w:sz w:val="18"/>
                <w:szCs w:val="18"/>
              </w:rPr>
            </w:pPr>
            <w:r w:rsidRPr="00B71612">
              <w:rPr>
                <w:rFonts w:asciiTheme="minorEastAsia" w:eastAsiaTheme="minorEastAsia" w:hAnsiTheme="minorEastAsia" w:hint="eastAsia"/>
                <w:b/>
                <w:sz w:val="18"/>
                <w:szCs w:val="18"/>
              </w:rPr>
              <w:t>13,858,729,000</w:t>
            </w:r>
          </w:p>
        </w:tc>
        <w:tc>
          <w:tcPr>
            <w:tcW w:w="144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b/>
                <w:sz w:val="18"/>
                <w:szCs w:val="18"/>
              </w:rPr>
            </w:pPr>
            <w:r w:rsidRPr="00B71612">
              <w:rPr>
                <w:rFonts w:asciiTheme="minorEastAsia" w:eastAsiaTheme="minorEastAsia" w:hAnsiTheme="minorEastAsia" w:hint="eastAsia"/>
                <w:b/>
                <w:sz w:val="18"/>
                <w:szCs w:val="18"/>
              </w:rPr>
              <w:t>15,027,716,957</w:t>
            </w:r>
          </w:p>
        </w:tc>
        <w:tc>
          <w:tcPr>
            <w:tcW w:w="132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b/>
                <w:sz w:val="18"/>
                <w:szCs w:val="18"/>
              </w:rPr>
            </w:pPr>
            <w:r w:rsidRPr="00B71612">
              <w:rPr>
                <w:rFonts w:asciiTheme="minorEastAsia" w:eastAsiaTheme="minorEastAsia" w:hAnsiTheme="minorEastAsia" w:hint="eastAsia"/>
                <w:b/>
                <w:sz w:val="18"/>
                <w:szCs w:val="18"/>
              </w:rPr>
              <w:t>－</w:t>
            </w:r>
          </w:p>
        </w:tc>
        <w:tc>
          <w:tcPr>
            <w:tcW w:w="144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b/>
                <w:sz w:val="18"/>
                <w:szCs w:val="18"/>
              </w:rPr>
            </w:pPr>
            <w:r w:rsidRPr="00B71612">
              <w:rPr>
                <w:rFonts w:asciiTheme="minorEastAsia" w:eastAsiaTheme="minorEastAsia" w:hAnsiTheme="minorEastAsia" w:hint="eastAsia"/>
                <w:b/>
                <w:sz w:val="18"/>
                <w:szCs w:val="18"/>
              </w:rPr>
              <w:t>15,027,716,957</w:t>
            </w:r>
          </w:p>
        </w:tc>
        <w:tc>
          <w:tcPr>
            <w:tcW w:w="1389"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b/>
                <w:sz w:val="18"/>
                <w:szCs w:val="18"/>
              </w:rPr>
            </w:pPr>
            <w:r w:rsidRPr="00B71612">
              <w:rPr>
                <w:rFonts w:asciiTheme="minorEastAsia" w:eastAsiaTheme="minorEastAsia" w:hAnsiTheme="minorEastAsia" w:hint="eastAsia"/>
                <w:b/>
                <w:sz w:val="18"/>
                <w:szCs w:val="18"/>
              </w:rPr>
              <w:t>1,168,987,957</w:t>
            </w:r>
          </w:p>
        </w:tc>
        <w:tc>
          <w:tcPr>
            <w:tcW w:w="651" w:type="dxa"/>
            <w:tcBorders>
              <w:top w:val="nil"/>
              <w:bottom w:val="nil"/>
              <w:right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b/>
                <w:sz w:val="18"/>
                <w:szCs w:val="18"/>
              </w:rPr>
            </w:pPr>
            <w:r w:rsidRPr="00B71612">
              <w:rPr>
                <w:rFonts w:asciiTheme="minorEastAsia" w:eastAsiaTheme="minorEastAsia" w:hAnsiTheme="minorEastAsia" w:hint="eastAsia"/>
                <w:b/>
                <w:sz w:val="18"/>
                <w:szCs w:val="18"/>
              </w:rPr>
              <w:t>8.44</w:t>
            </w:r>
          </w:p>
        </w:tc>
      </w:tr>
      <w:tr w:rsidR="00B71612" w:rsidRPr="00C75E4A" w:rsidTr="00C975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428" w:type="dxa"/>
            <w:tcBorders>
              <w:top w:val="nil"/>
              <w:left w:val="nil"/>
              <w:bottom w:val="nil"/>
            </w:tcBorders>
            <w:vAlign w:val="center"/>
          </w:tcPr>
          <w:p w:rsidR="00B71612" w:rsidRPr="00C75E4A" w:rsidRDefault="00B71612" w:rsidP="00B71612">
            <w:pPr>
              <w:widowControl w:val="0"/>
              <w:overflowPunct/>
              <w:ind w:leftChars="100" w:left="240" w:firstLineChars="0" w:firstLine="0"/>
              <w:jc w:val="distribute"/>
              <w:rPr>
                <w:rFonts w:hAnsi="標楷體"/>
                <w:kern w:val="0"/>
                <w:sz w:val="22"/>
              </w:rPr>
            </w:pPr>
            <w:r w:rsidRPr="00C75E4A">
              <w:rPr>
                <w:rFonts w:hAnsi="標楷體" w:hint="eastAsia"/>
                <w:kern w:val="0"/>
                <w:sz w:val="22"/>
              </w:rPr>
              <w:t>教學成本</w:t>
            </w:r>
          </w:p>
        </w:tc>
        <w:tc>
          <w:tcPr>
            <w:tcW w:w="132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1,539,889,000</w:t>
            </w:r>
          </w:p>
        </w:tc>
        <w:tc>
          <w:tcPr>
            <w:tcW w:w="144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1,606,888,199</w:t>
            </w:r>
          </w:p>
        </w:tc>
        <w:tc>
          <w:tcPr>
            <w:tcW w:w="132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w:t>
            </w:r>
          </w:p>
        </w:tc>
        <w:tc>
          <w:tcPr>
            <w:tcW w:w="144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1,606,888,199</w:t>
            </w:r>
          </w:p>
        </w:tc>
        <w:tc>
          <w:tcPr>
            <w:tcW w:w="1389"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66,999,199</w:t>
            </w:r>
          </w:p>
        </w:tc>
        <w:tc>
          <w:tcPr>
            <w:tcW w:w="651" w:type="dxa"/>
            <w:tcBorders>
              <w:top w:val="nil"/>
              <w:bottom w:val="nil"/>
              <w:right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4.35</w:t>
            </w:r>
          </w:p>
        </w:tc>
      </w:tr>
      <w:tr w:rsidR="00B71612" w:rsidRPr="00C75E4A" w:rsidTr="00C975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428" w:type="dxa"/>
            <w:tcBorders>
              <w:top w:val="nil"/>
              <w:left w:val="nil"/>
              <w:bottom w:val="nil"/>
            </w:tcBorders>
            <w:vAlign w:val="center"/>
          </w:tcPr>
          <w:p w:rsidR="00B71612" w:rsidRPr="00C75E4A" w:rsidRDefault="00B71612" w:rsidP="00B71612">
            <w:pPr>
              <w:widowControl w:val="0"/>
              <w:overflowPunct/>
              <w:ind w:leftChars="100" w:left="240" w:firstLineChars="0" w:firstLine="0"/>
              <w:jc w:val="distribute"/>
              <w:rPr>
                <w:rFonts w:hAnsi="標楷體"/>
                <w:kern w:val="0"/>
                <w:sz w:val="22"/>
              </w:rPr>
            </w:pPr>
            <w:r w:rsidRPr="00C75E4A">
              <w:rPr>
                <w:rFonts w:hAnsi="標楷體" w:hint="eastAsia"/>
                <w:kern w:val="0"/>
                <w:sz w:val="22"/>
              </w:rPr>
              <w:t>醫療成本</w:t>
            </w:r>
          </w:p>
        </w:tc>
        <w:tc>
          <w:tcPr>
            <w:tcW w:w="132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11,528,369,000</w:t>
            </w:r>
          </w:p>
        </w:tc>
        <w:tc>
          <w:tcPr>
            <w:tcW w:w="144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12,553,520,096</w:t>
            </w:r>
          </w:p>
        </w:tc>
        <w:tc>
          <w:tcPr>
            <w:tcW w:w="132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w:t>
            </w:r>
          </w:p>
        </w:tc>
        <w:tc>
          <w:tcPr>
            <w:tcW w:w="144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12,553,520,096</w:t>
            </w:r>
          </w:p>
        </w:tc>
        <w:tc>
          <w:tcPr>
            <w:tcW w:w="1389"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1,025,151,096</w:t>
            </w:r>
          </w:p>
        </w:tc>
        <w:tc>
          <w:tcPr>
            <w:tcW w:w="651" w:type="dxa"/>
            <w:tcBorders>
              <w:top w:val="nil"/>
              <w:bottom w:val="nil"/>
              <w:right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8.89</w:t>
            </w:r>
          </w:p>
        </w:tc>
      </w:tr>
      <w:tr w:rsidR="00B71612" w:rsidRPr="00C75E4A" w:rsidTr="00C975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428" w:type="dxa"/>
            <w:tcBorders>
              <w:top w:val="nil"/>
              <w:left w:val="nil"/>
              <w:bottom w:val="nil"/>
            </w:tcBorders>
            <w:vAlign w:val="center"/>
          </w:tcPr>
          <w:p w:rsidR="00B71612" w:rsidRPr="00C75E4A" w:rsidRDefault="00B71612" w:rsidP="00B71612">
            <w:pPr>
              <w:widowControl w:val="0"/>
              <w:overflowPunct/>
              <w:ind w:leftChars="100" w:left="240" w:firstLineChars="0" w:firstLine="0"/>
              <w:jc w:val="distribute"/>
              <w:rPr>
                <w:rFonts w:hAnsi="標楷體"/>
                <w:kern w:val="0"/>
                <w:sz w:val="22"/>
              </w:rPr>
            </w:pPr>
            <w:r w:rsidRPr="00C75E4A">
              <w:rPr>
                <w:rFonts w:hAnsi="標楷體" w:hint="eastAsia"/>
                <w:kern w:val="0"/>
                <w:sz w:val="22"/>
              </w:rPr>
              <w:t>其他業務成本</w:t>
            </w:r>
          </w:p>
        </w:tc>
        <w:tc>
          <w:tcPr>
            <w:tcW w:w="132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13,700,000</w:t>
            </w:r>
          </w:p>
        </w:tc>
        <w:tc>
          <w:tcPr>
            <w:tcW w:w="144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14,989,071</w:t>
            </w:r>
          </w:p>
        </w:tc>
        <w:tc>
          <w:tcPr>
            <w:tcW w:w="132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w:t>
            </w:r>
          </w:p>
        </w:tc>
        <w:tc>
          <w:tcPr>
            <w:tcW w:w="144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14,989,071</w:t>
            </w:r>
          </w:p>
        </w:tc>
        <w:tc>
          <w:tcPr>
            <w:tcW w:w="1389"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1,289,071</w:t>
            </w:r>
          </w:p>
        </w:tc>
        <w:tc>
          <w:tcPr>
            <w:tcW w:w="651" w:type="dxa"/>
            <w:tcBorders>
              <w:top w:val="nil"/>
              <w:bottom w:val="nil"/>
              <w:right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9.41</w:t>
            </w:r>
          </w:p>
        </w:tc>
      </w:tr>
      <w:tr w:rsidR="00B71612" w:rsidRPr="00C75E4A" w:rsidTr="00C975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428" w:type="dxa"/>
            <w:tcBorders>
              <w:top w:val="nil"/>
              <w:left w:val="nil"/>
              <w:bottom w:val="nil"/>
            </w:tcBorders>
            <w:vAlign w:val="center"/>
          </w:tcPr>
          <w:p w:rsidR="00B71612" w:rsidRPr="00C75E4A" w:rsidRDefault="00B71612" w:rsidP="00B71612">
            <w:pPr>
              <w:widowControl w:val="0"/>
              <w:overflowPunct/>
              <w:ind w:leftChars="100" w:left="240" w:firstLineChars="0" w:firstLine="0"/>
              <w:jc w:val="distribute"/>
              <w:rPr>
                <w:rFonts w:hAnsi="標楷體"/>
                <w:kern w:val="0"/>
                <w:sz w:val="22"/>
              </w:rPr>
            </w:pPr>
            <w:r w:rsidRPr="00C75E4A">
              <w:rPr>
                <w:rFonts w:hAnsi="標楷體" w:hint="eastAsia"/>
                <w:kern w:val="0"/>
                <w:sz w:val="22"/>
              </w:rPr>
              <w:t>管理及總務費用</w:t>
            </w:r>
          </w:p>
        </w:tc>
        <w:tc>
          <w:tcPr>
            <w:tcW w:w="132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776,771,000</w:t>
            </w:r>
          </w:p>
        </w:tc>
        <w:tc>
          <w:tcPr>
            <w:tcW w:w="144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852,319,591</w:t>
            </w:r>
          </w:p>
        </w:tc>
        <w:tc>
          <w:tcPr>
            <w:tcW w:w="132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w:t>
            </w:r>
          </w:p>
        </w:tc>
        <w:tc>
          <w:tcPr>
            <w:tcW w:w="144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852,319,591</w:t>
            </w:r>
          </w:p>
        </w:tc>
        <w:tc>
          <w:tcPr>
            <w:tcW w:w="1389"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75,548,591</w:t>
            </w:r>
          </w:p>
        </w:tc>
        <w:tc>
          <w:tcPr>
            <w:tcW w:w="651" w:type="dxa"/>
            <w:tcBorders>
              <w:top w:val="nil"/>
              <w:bottom w:val="nil"/>
              <w:right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9.73</w:t>
            </w:r>
          </w:p>
        </w:tc>
      </w:tr>
      <w:tr w:rsidR="00B71612" w:rsidRPr="00C75E4A" w:rsidTr="00C975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428" w:type="dxa"/>
            <w:tcBorders>
              <w:top w:val="nil"/>
              <w:left w:val="nil"/>
              <w:bottom w:val="nil"/>
            </w:tcBorders>
            <w:vAlign w:val="center"/>
          </w:tcPr>
          <w:p w:rsidR="00B71612" w:rsidRPr="00C75E4A" w:rsidRDefault="00B71612" w:rsidP="00B71612">
            <w:pPr>
              <w:widowControl w:val="0"/>
              <w:overflowPunct/>
              <w:ind w:firstLineChars="0" w:firstLine="0"/>
              <w:jc w:val="distribute"/>
              <w:rPr>
                <w:rFonts w:hAnsi="標楷體"/>
                <w:kern w:val="0"/>
                <w:sz w:val="22"/>
              </w:rPr>
            </w:pPr>
            <w:r w:rsidRPr="00C75E4A">
              <w:rPr>
                <w:rFonts w:hAnsi="標楷體" w:hint="eastAsia"/>
                <w:b/>
                <w:kern w:val="0"/>
                <w:sz w:val="22"/>
              </w:rPr>
              <w:t>業務賸餘（短絀）</w:t>
            </w:r>
          </w:p>
        </w:tc>
        <w:tc>
          <w:tcPr>
            <w:tcW w:w="132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b/>
                <w:sz w:val="18"/>
                <w:szCs w:val="18"/>
              </w:rPr>
            </w:pPr>
            <w:r w:rsidRPr="00B71612">
              <w:rPr>
                <w:rFonts w:asciiTheme="minorEastAsia" w:eastAsiaTheme="minorEastAsia" w:hAnsiTheme="minorEastAsia" w:hint="eastAsia"/>
                <w:b/>
                <w:sz w:val="18"/>
                <w:szCs w:val="18"/>
              </w:rPr>
              <w:t>- 168,418,000</w:t>
            </w:r>
          </w:p>
        </w:tc>
        <w:tc>
          <w:tcPr>
            <w:tcW w:w="144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b/>
                <w:sz w:val="18"/>
                <w:szCs w:val="18"/>
              </w:rPr>
            </w:pPr>
            <w:r w:rsidRPr="00B71612">
              <w:rPr>
                <w:rFonts w:asciiTheme="minorEastAsia" w:eastAsiaTheme="minorEastAsia" w:hAnsiTheme="minorEastAsia" w:hint="eastAsia"/>
                <w:b/>
                <w:sz w:val="18"/>
                <w:szCs w:val="18"/>
              </w:rPr>
              <w:t>518,752,631</w:t>
            </w:r>
          </w:p>
        </w:tc>
        <w:tc>
          <w:tcPr>
            <w:tcW w:w="132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b/>
                <w:sz w:val="18"/>
                <w:szCs w:val="18"/>
              </w:rPr>
            </w:pPr>
            <w:r w:rsidRPr="00B71612">
              <w:rPr>
                <w:rFonts w:asciiTheme="minorEastAsia" w:eastAsiaTheme="minorEastAsia" w:hAnsiTheme="minorEastAsia" w:hint="eastAsia"/>
                <w:b/>
                <w:sz w:val="18"/>
                <w:szCs w:val="18"/>
              </w:rPr>
              <w:t>－</w:t>
            </w:r>
          </w:p>
        </w:tc>
        <w:tc>
          <w:tcPr>
            <w:tcW w:w="144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b/>
                <w:sz w:val="18"/>
                <w:szCs w:val="18"/>
              </w:rPr>
            </w:pPr>
            <w:r w:rsidRPr="00B71612">
              <w:rPr>
                <w:rFonts w:asciiTheme="minorEastAsia" w:eastAsiaTheme="minorEastAsia" w:hAnsiTheme="minorEastAsia" w:hint="eastAsia"/>
                <w:b/>
                <w:sz w:val="18"/>
                <w:szCs w:val="18"/>
              </w:rPr>
              <w:t>518,752,631</w:t>
            </w:r>
          </w:p>
        </w:tc>
        <w:tc>
          <w:tcPr>
            <w:tcW w:w="1389"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b/>
                <w:sz w:val="18"/>
                <w:szCs w:val="18"/>
              </w:rPr>
            </w:pPr>
            <w:r w:rsidRPr="00B71612">
              <w:rPr>
                <w:rFonts w:asciiTheme="minorEastAsia" w:eastAsiaTheme="minorEastAsia" w:hAnsiTheme="minorEastAsia" w:hint="eastAsia"/>
                <w:b/>
                <w:sz w:val="18"/>
                <w:szCs w:val="18"/>
              </w:rPr>
              <w:t>687,170,631</w:t>
            </w:r>
          </w:p>
        </w:tc>
        <w:tc>
          <w:tcPr>
            <w:tcW w:w="651" w:type="dxa"/>
            <w:tcBorders>
              <w:top w:val="nil"/>
              <w:bottom w:val="nil"/>
              <w:right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b/>
                <w:sz w:val="18"/>
                <w:szCs w:val="18"/>
              </w:rPr>
            </w:pPr>
            <w:r w:rsidRPr="00B71612">
              <w:rPr>
                <w:rFonts w:asciiTheme="minorEastAsia" w:eastAsiaTheme="minorEastAsia" w:hAnsiTheme="minorEastAsia" w:hint="eastAsia"/>
                <w:b/>
                <w:sz w:val="18"/>
                <w:szCs w:val="18"/>
              </w:rPr>
              <w:t>--</w:t>
            </w:r>
          </w:p>
        </w:tc>
      </w:tr>
      <w:tr w:rsidR="00B71612" w:rsidRPr="00C75E4A" w:rsidTr="00C975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428" w:type="dxa"/>
            <w:tcBorders>
              <w:top w:val="nil"/>
              <w:left w:val="nil"/>
              <w:bottom w:val="nil"/>
            </w:tcBorders>
            <w:vAlign w:val="center"/>
          </w:tcPr>
          <w:p w:rsidR="00B71612" w:rsidRPr="00C75E4A" w:rsidRDefault="00B71612" w:rsidP="00B71612">
            <w:pPr>
              <w:widowControl w:val="0"/>
              <w:overflowPunct/>
              <w:ind w:firstLineChars="0" w:firstLine="0"/>
              <w:jc w:val="distribute"/>
              <w:rPr>
                <w:rFonts w:hAnsi="標楷體"/>
                <w:kern w:val="0"/>
                <w:sz w:val="22"/>
              </w:rPr>
            </w:pPr>
            <w:r w:rsidRPr="00C75E4A">
              <w:rPr>
                <w:rFonts w:hAnsi="標楷體" w:hint="eastAsia"/>
                <w:b/>
                <w:kern w:val="0"/>
                <w:sz w:val="22"/>
              </w:rPr>
              <w:t>業務外收入</w:t>
            </w:r>
          </w:p>
        </w:tc>
        <w:tc>
          <w:tcPr>
            <w:tcW w:w="132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b/>
                <w:sz w:val="18"/>
                <w:szCs w:val="18"/>
              </w:rPr>
            </w:pPr>
            <w:r w:rsidRPr="00B71612">
              <w:rPr>
                <w:rFonts w:asciiTheme="minorEastAsia" w:eastAsiaTheme="minorEastAsia" w:hAnsiTheme="minorEastAsia" w:hint="eastAsia"/>
                <w:b/>
                <w:sz w:val="18"/>
                <w:szCs w:val="18"/>
              </w:rPr>
              <w:t>447,347,000</w:t>
            </w:r>
          </w:p>
        </w:tc>
        <w:tc>
          <w:tcPr>
            <w:tcW w:w="144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b/>
                <w:sz w:val="18"/>
                <w:szCs w:val="18"/>
              </w:rPr>
            </w:pPr>
            <w:r w:rsidRPr="00B71612">
              <w:rPr>
                <w:rFonts w:asciiTheme="minorEastAsia" w:eastAsiaTheme="minorEastAsia" w:hAnsiTheme="minorEastAsia" w:hint="eastAsia"/>
                <w:b/>
                <w:sz w:val="18"/>
                <w:szCs w:val="18"/>
              </w:rPr>
              <w:t>1,700,766,378</w:t>
            </w:r>
          </w:p>
        </w:tc>
        <w:tc>
          <w:tcPr>
            <w:tcW w:w="132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b/>
                <w:sz w:val="18"/>
                <w:szCs w:val="18"/>
              </w:rPr>
            </w:pPr>
            <w:r w:rsidRPr="00B71612">
              <w:rPr>
                <w:rFonts w:asciiTheme="minorEastAsia" w:eastAsiaTheme="minorEastAsia" w:hAnsiTheme="minorEastAsia" w:hint="eastAsia"/>
                <w:b/>
                <w:sz w:val="18"/>
                <w:szCs w:val="18"/>
              </w:rPr>
              <w:t>－</w:t>
            </w:r>
          </w:p>
        </w:tc>
        <w:tc>
          <w:tcPr>
            <w:tcW w:w="144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b/>
                <w:sz w:val="18"/>
                <w:szCs w:val="18"/>
              </w:rPr>
            </w:pPr>
            <w:r w:rsidRPr="00B71612">
              <w:rPr>
                <w:rFonts w:asciiTheme="minorEastAsia" w:eastAsiaTheme="minorEastAsia" w:hAnsiTheme="minorEastAsia" w:hint="eastAsia"/>
                <w:b/>
                <w:sz w:val="18"/>
                <w:szCs w:val="18"/>
              </w:rPr>
              <w:t>1,700,766,378</w:t>
            </w:r>
          </w:p>
        </w:tc>
        <w:tc>
          <w:tcPr>
            <w:tcW w:w="1389"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b/>
                <w:sz w:val="18"/>
                <w:szCs w:val="18"/>
              </w:rPr>
            </w:pPr>
            <w:r w:rsidRPr="00B71612">
              <w:rPr>
                <w:rFonts w:asciiTheme="minorEastAsia" w:eastAsiaTheme="minorEastAsia" w:hAnsiTheme="minorEastAsia" w:hint="eastAsia"/>
                <w:b/>
                <w:sz w:val="18"/>
                <w:szCs w:val="18"/>
              </w:rPr>
              <w:t>1,253,419,378</w:t>
            </w:r>
          </w:p>
        </w:tc>
        <w:tc>
          <w:tcPr>
            <w:tcW w:w="651" w:type="dxa"/>
            <w:tcBorders>
              <w:top w:val="nil"/>
              <w:bottom w:val="nil"/>
              <w:right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b/>
                <w:sz w:val="18"/>
                <w:szCs w:val="18"/>
              </w:rPr>
            </w:pPr>
            <w:r w:rsidRPr="00B71612">
              <w:rPr>
                <w:rFonts w:asciiTheme="minorEastAsia" w:eastAsiaTheme="minorEastAsia" w:hAnsiTheme="minorEastAsia" w:hint="eastAsia"/>
                <w:b/>
                <w:sz w:val="18"/>
                <w:szCs w:val="18"/>
              </w:rPr>
              <w:t>280.19</w:t>
            </w:r>
          </w:p>
        </w:tc>
      </w:tr>
      <w:tr w:rsidR="00B71612" w:rsidRPr="00C75E4A" w:rsidTr="00C975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428" w:type="dxa"/>
            <w:tcBorders>
              <w:top w:val="nil"/>
              <w:left w:val="nil"/>
              <w:bottom w:val="nil"/>
            </w:tcBorders>
            <w:vAlign w:val="center"/>
          </w:tcPr>
          <w:p w:rsidR="00B71612" w:rsidRPr="00C75E4A" w:rsidRDefault="00B71612" w:rsidP="00B71612">
            <w:pPr>
              <w:widowControl w:val="0"/>
              <w:overflowPunct/>
              <w:ind w:leftChars="100" w:left="240" w:firstLineChars="0" w:firstLine="0"/>
              <w:jc w:val="distribute"/>
              <w:rPr>
                <w:rFonts w:hAnsi="標楷體"/>
                <w:kern w:val="0"/>
                <w:sz w:val="22"/>
              </w:rPr>
            </w:pPr>
            <w:r w:rsidRPr="00C75E4A">
              <w:rPr>
                <w:rFonts w:hAnsi="標楷體" w:hint="eastAsia"/>
                <w:kern w:val="0"/>
                <w:sz w:val="22"/>
              </w:rPr>
              <w:t>財務收入</w:t>
            </w:r>
          </w:p>
        </w:tc>
        <w:tc>
          <w:tcPr>
            <w:tcW w:w="132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50,835,000</w:t>
            </w:r>
          </w:p>
        </w:tc>
        <w:tc>
          <w:tcPr>
            <w:tcW w:w="144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100,876,308</w:t>
            </w:r>
          </w:p>
        </w:tc>
        <w:tc>
          <w:tcPr>
            <w:tcW w:w="132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w:t>
            </w:r>
          </w:p>
        </w:tc>
        <w:tc>
          <w:tcPr>
            <w:tcW w:w="144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100,876,308</w:t>
            </w:r>
          </w:p>
        </w:tc>
        <w:tc>
          <w:tcPr>
            <w:tcW w:w="1389"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50,041,308</w:t>
            </w:r>
          </w:p>
        </w:tc>
        <w:tc>
          <w:tcPr>
            <w:tcW w:w="651" w:type="dxa"/>
            <w:tcBorders>
              <w:top w:val="nil"/>
              <w:bottom w:val="nil"/>
              <w:right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98.44</w:t>
            </w:r>
          </w:p>
        </w:tc>
      </w:tr>
      <w:tr w:rsidR="00B71612" w:rsidRPr="00C75E4A" w:rsidTr="00C975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428" w:type="dxa"/>
            <w:tcBorders>
              <w:top w:val="nil"/>
              <w:left w:val="nil"/>
              <w:bottom w:val="nil"/>
            </w:tcBorders>
            <w:vAlign w:val="center"/>
          </w:tcPr>
          <w:p w:rsidR="00B71612" w:rsidRPr="00C75E4A" w:rsidRDefault="00B71612" w:rsidP="00B71612">
            <w:pPr>
              <w:widowControl w:val="0"/>
              <w:overflowPunct/>
              <w:ind w:leftChars="100" w:left="240" w:firstLineChars="0" w:firstLine="0"/>
              <w:jc w:val="distribute"/>
              <w:rPr>
                <w:rFonts w:hAnsi="標楷體"/>
                <w:kern w:val="0"/>
                <w:sz w:val="22"/>
              </w:rPr>
            </w:pPr>
            <w:r w:rsidRPr="00C75E4A">
              <w:rPr>
                <w:rFonts w:hAnsi="標楷體" w:hint="eastAsia"/>
                <w:kern w:val="0"/>
                <w:sz w:val="22"/>
              </w:rPr>
              <w:t>其他業務外收入</w:t>
            </w:r>
          </w:p>
        </w:tc>
        <w:tc>
          <w:tcPr>
            <w:tcW w:w="132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396,512,000</w:t>
            </w:r>
          </w:p>
        </w:tc>
        <w:tc>
          <w:tcPr>
            <w:tcW w:w="144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1,599,890,070</w:t>
            </w:r>
          </w:p>
        </w:tc>
        <w:tc>
          <w:tcPr>
            <w:tcW w:w="132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w:t>
            </w:r>
          </w:p>
        </w:tc>
        <w:tc>
          <w:tcPr>
            <w:tcW w:w="144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1,599,890,070</w:t>
            </w:r>
          </w:p>
        </w:tc>
        <w:tc>
          <w:tcPr>
            <w:tcW w:w="1389"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1,203,378,070</w:t>
            </w:r>
          </w:p>
        </w:tc>
        <w:tc>
          <w:tcPr>
            <w:tcW w:w="651" w:type="dxa"/>
            <w:tcBorders>
              <w:top w:val="nil"/>
              <w:bottom w:val="nil"/>
              <w:right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303.49</w:t>
            </w:r>
          </w:p>
        </w:tc>
      </w:tr>
      <w:tr w:rsidR="00B71612" w:rsidRPr="00C75E4A" w:rsidTr="00C975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428" w:type="dxa"/>
            <w:tcBorders>
              <w:top w:val="nil"/>
              <w:left w:val="nil"/>
              <w:bottom w:val="nil"/>
            </w:tcBorders>
            <w:vAlign w:val="center"/>
          </w:tcPr>
          <w:p w:rsidR="00B71612" w:rsidRPr="00C75E4A" w:rsidRDefault="00B71612" w:rsidP="00B71612">
            <w:pPr>
              <w:widowControl w:val="0"/>
              <w:overflowPunct/>
              <w:ind w:firstLineChars="0" w:firstLine="0"/>
              <w:jc w:val="distribute"/>
              <w:rPr>
                <w:rFonts w:hAnsi="標楷體"/>
                <w:kern w:val="0"/>
                <w:sz w:val="22"/>
              </w:rPr>
            </w:pPr>
            <w:r w:rsidRPr="00C75E4A">
              <w:rPr>
                <w:rFonts w:hAnsi="標楷體" w:hint="eastAsia"/>
                <w:b/>
                <w:kern w:val="0"/>
                <w:sz w:val="22"/>
              </w:rPr>
              <w:t>業務外費用</w:t>
            </w:r>
          </w:p>
        </w:tc>
        <w:tc>
          <w:tcPr>
            <w:tcW w:w="132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b/>
                <w:sz w:val="18"/>
                <w:szCs w:val="18"/>
              </w:rPr>
            </w:pPr>
            <w:r w:rsidRPr="00B71612">
              <w:rPr>
                <w:rFonts w:asciiTheme="minorEastAsia" w:eastAsiaTheme="minorEastAsia" w:hAnsiTheme="minorEastAsia" w:hint="eastAsia"/>
                <w:b/>
                <w:sz w:val="18"/>
                <w:szCs w:val="18"/>
              </w:rPr>
              <w:t>187,224,000</w:t>
            </w:r>
          </w:p>
        </w:tc>
        <w:tc>
          <w:tcPr>
            <w:tcW w:w="144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b/>
                <w:sz w:val="18"/>
                <w:szCs w:val="18"/>
              </w:rPr>
            </w:pPr>
            <w:r w:rsidRPr="00B71612">
              <w:rPr>
                <w:rFonts w:asciiTheme="minorEastAsia" w:eastAsiaTheme="minorEastAsia" w:hAnsiTheme="minorEastAsia" w:hint="eastAsia"/>
                <w:b/>
                <w:sz w:val="18"/>
                <w:szCs w:val="18"/>
              </w:rPr>
              <w:t>221,923,378</w:t>
            </w:r>
          </w:p>
        </w:tc>
        <w:tc>
          <w:tcPr>
            <w:tcW w:w="132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b/>
                <w:sz w:val="18"/>
                <w:szCs w:val="18"/>
              </w:rPr>
            </w:pPr>
            <w:r w:rsidRPr="00B71612">
              <w:rPr>
                <w:rFonts w:asciiTheme="minorEastAsia" w:eastAsiaTheme="minorEastAsia" w:hAnsiTheme="minorEastAsia" w:hint="eastAsia"/>
                <w:b/>
                <w:sz w:val="18"/>
                <w:szCs w:val="18"/>
              </w:rPr>
              <w:t>－</w:t>
            </w:r>
          </w:p>
        </w:tc>
        <w:tc>
          <w:tcPr>
            <w:tcW w:w="144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b/>
                <w:sz w:val="18"/>
                <w:szCs w:val="18"/>
              </w:rPr>
            </w:pPr>
            <w:r w:rsidRPr="00B71612">
              <w:rPr>
                <w:rFonts w:asciiTheme="minorEastAsia" w:eastAsiaTheme="minorEastAsia" w:hAnsiTheme="minorEastAsia" w:hint="eastAsia"/>
                <w:b/>
                <w:sz w:val="18"/>
                <w:szCs w:val="18"/>
              </w:rPr>
              <w:t>221,923,378</w:t>
            </w:r>
          </w:p>
        </w:tc>
        <w:tc>
          <w:tcPr>
            <w:tcW w:w="1389"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b/>
                <w:sz w:val="18"/>
                <w:szCs w:val="18"/>
              </w:rPr>
            </w:pPr>
            <w:r w:rsidRPr="00B71612">
              <w:rPr>
                <w:rFonts w:asciiTheme="minorEastAsia" w:eastAsiaTheme="minorEastAsia" w:hAnsiTheme="minorEastAsia" w:hint="eastAsia"/>
                <w:b/>
                <w:sz w:val="18"/>
                <w:szCs w:val="18"/>
              </w:rPr>
              <w:t>34,699,378</w:t>
            </w:r>
          </w:p>
        </w:tc>
        <w:tc>
          <w:tcPr>
            <w:tcW w:w="651" w:type="dxa"/>
            <w:tcBorders>
              <w:top w:val="nil"/>
              <w:bottom w:val="nil"/>
              <w:right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b/>
                <w:sz w:val="18"/>
                <w:szCs w:val="18"/>
              </w:rPr>
            </w:pPr>
            <w:r w:rsidRPr="00B71612">
              <w:rPr>
                <w:rFonts w:asciiTheme="minorEastAsia" w:eastAsiaTheme="minorEastAsia" w:hAnsiTheme="minorEastAsia" w:hint="eastAsia"/>
                <w:b/>
                <w:sz w:val="18"/>
                <w:szCs w:val="18"/>
              </w:rPr>
              <w:t>18.53</w:t>
            </w:r>
          </w:p>
        </w:tc>
      </w:tr>
      <w:tr w:rsidR="00B71612" w:rsidRPr="00C75E4A" w:rsidTr="00C975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428" w:type="dxa"/>
            <w:tcBorders>
              <w:top w:val="nil"/>
              <w:left w:val="nil"/>
              <w:bottom w:val="nil"/>
            </w:tcBorders>
            <w:vAlign w:val="center"/>
          </w:tcPr>
          <w:p w:rsidR="00B71612" w:rsidRPr="00C75E4A" w:rsidRDefault="00B71612" w:rsidP="00B71612">
            <w:pPr>
              <w:widowControl w:val="0"/>
              <w:overflowPunct/>
              <w:ind w:leftChars="100" w:left="240" w:firstLineChars="0" w:firstLine="0"/>
              <w:jc w:val="distribute"/>
              <w:rPr>
                <w:rFonts w:hAnsi="標楷體"/>
                <w:kern w:val="0"/>
                <w:sz w:val="22"/>
              </w:rPr>
            </w:pPr>
            <w:r w:rsidRPr="00C75E4A">
              <w:rPr>
                <w:rFonts w:hAnsi="標楷體" w:hint="eastAsia"/>
                <w:kern w:val="0"/>
                <w:sz w:val="22"/>
              </w:rPr>
              <w:t>其他業務外費用</w:t>
            </w:r>
          </w:p>
        </w:tc>
        <w:tc>
          <w:tcPr>
            <w:tcW w:w="132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187,224,000</w:t>
            </w:r>
          </w:p>
        </w:tc>
        <w:tc>
          <w:tcPr>
            <w:tcW w:w="144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221,923,378</w:t>
            </w:r>
          </w:p>
        </w:tc>
        <w:tc>
          <w:tcPr>
            <w:tcW w:w="132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w:t>
            </w:r>
          </w:p>
        </w:tc>
        <w:tc>
          <w:tcPr>
            <w:tcW w:w="144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221,923,378</w:t>
            </w:r>
          </w:p>
        </w:tc>
        <w:tc>
          <w:tcPr>
            <w:tcW w:w="1389"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34,699,378</w:t>
            </w:r>
          </w:p>
        </w:tc>
        <w:tc>
          <w:tcPr>
            <w:tcW w:w="651" w:type="dxa"/>
            <w:tcBorders>
              <w:top w:val="nil"/>
              <w:bottom w:val="nil"/>
              <w:right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sz w:val="18"/>
                <w:szCs w:val="18"/>
              </w:rPr>
            </w:pPr>
            <w:r w:rsidRPr="00B71612">
              <w:rPr>
                <w:rFonts w:asciiTheme="minorEastAsia" w:eastAsiaTheme="minorEastAsia" w:hAnsiTheme="minorEastAsia" w:hint="eastAsia"/>
                <w:sz w:val="18"/>
                <w:szCs w:val="18"/>
              </w:rPr>
              <w:t>18.53</w:t>
            </w:r>
          </w:p>
        </w:tc>
      </w:tr>
      <w:tr w:rsidR="00B71612" w:rsidRPr="00C75E4A" w:rsidTr="00C975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2428" w:type="dxa"/>
            <w:tcBorders>
              <w:top w:val="nil"/>
              <w:left w:val="nil"/>
              <w:bottom w:val="nil"/>
            </w:tcBorders>
            <w:vAlign w:val="center"/>
          </w:tcPr>
          <w:p w:rsidR="00B71612" w:rsidRPr="00C75E4A" w:rsidRDefault="00B71612" w:rsidP="00B71612">
            <w:pPr>
              <w:widowControl w:val="0"/>
              <w:overflowPunct/>
              <w:ind w:firstLineChars="0" w:firstLine="0"/>
              <w:jc w:val="distribute"/>
              <w:rPr>
                <w:rFonts w:hAnsi="標楷體"/>
                <w:kern w:val="0"/>
                <w:sz w:val="22"/>
              </w:rPr>
            </w:pPr>
            <w:r w:rsidRPr="00C75E4A">
              <w:rPr>
                <w:rFonts w:hAnsi="標楷體" w:hint="eastAsia"/>
                <w:b/>
                <w:kern w:val="0"/>
                <w:sz w:val="22"/>
              </w:rPr>
              <w:t>業務外賸餘（短絀）</w:t>
            </w:r>
          </w:p>
        </w:tc>
        <w:tc>
          <w:tcPr>
            <w:tcW w:w="132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b/>
                <w:sz w:val="18"/>
                <w:szCs w:val="18"/>
              </w:rPr>
            </w:pPr>
            <w:r w:rsidRPr="00B71612">
              <w:rPr>
                <w:rFonts w:asciiTheme="minorEastAsia" w:eastAsiaTheme="minorEastAsia" w:hAnsiTheme="minorEastAsia" w:hint="eastAsia"/>
                <w:b/>
                <w:sz w:val="18"/>
                <w:szCs w:val="18"/>
              </w:rPr>
              <w:t>260,123,000</w:t>
            </w:r>
          </w:p>
        </w:tc>
        <w:tc>
          <w:tcPr>
            <w:tcW w:w="144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b/>
                <w:sz w:val="18"/>
                <w:szCs w:val="18"/>
              </w:rPr>
            </w:pPr>
            <w:r w:rsidRPr="00B71612">
              <w:rPr>
                <w:rFonts w:asciiTheme="minorEastAsia" w:eastAsiaTheme="minorEastAsia" w:hAnsiTheme="minorEastAsia" w:hint="eastAsia"/>
                <w:b/>
                <w:sz w:val="18"/>
                <w:szCs w:val="18"/>
              </w:rPr>
              <w:t>1,478,843,000</w:t>
            </w:r>
          </w:p>
        </w:tc>
        <w:tc>
          <w:tcPr>
            <w:tcW w:w="132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b/>
                <w:sz w:val="18"/>
                <w:szCs w:val="18"/>
              </w:rPr>
            </w:pPr>
            <w:r w:rsidRPr="00B71612">
              <w:rPr>
                <w:rFonts w:asciiTheme="minorEastAsia" w:eastAsiaTheme="minorEastAsia" w:hAnsiTheme="minorEastAsia" w:hint="eastAsia"/>
                <w:b/>
                <w:sz w:val="18"/>
                <w:szCs w:val="18"/>
              </w:rPr>
              <w:t>－</w:t>
            </w:r>
          </w:p>
        </w:tc>
        <w:tc>
          <w:tcPr>
            <w:tcW w:w="1440"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b/>
                <w:sz w:val="18"/>
                <w:szCs w:val="18"/>
              </w:rPr>
            </w:pPr>
            <w:r w:rsidRPr="00B71612">
              <w:rPr>
                <w:rFonts w:asciiTheme="minorEastAsia" w:eastAsiaTheme="minorEastAsia" w:hAnsiTheme="minorEastAsia" w:hint="eastAsia"/>
                <w:b/>
                <w:sz w:val="18"/>
                <w:szCs w:val="18"/>
              </w:rPr>
              <w:t>1,478,843,000</w:t>
            </w:r>
          </w:p>
        </w:tc>
        <w:tc>
          <w:tcPr>
            <w:tcW w:w="1389" w:type="dxa"/>
            <w:tcBorders>
              <w:top w:val="nil"/>
              <w:bottom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b/>
                <w:sz w:val="18"/>
                <w:szCs w:val="18"/>
              </w:rPr>
            </w:pPr>
            <w:r w:rsidRPr="00B71612">
              <w:rPr>
                <w:rFonts w:asciiTheme="minorEastAsia" w:eastAsiaTheme="minorEastAsia" w:hAnsiTheme="minorEastAsia" w:hint="eastAsia"/>
                <w:b/>
                <w:sz w:val="18"/>
                <w:szCs w:val="18"/>
              </w:rPr>
              <w:t>1,218,720,000</w:t>
            </w:r>
          </w:p>
        </w:tc>
        <w:tc>
          <w:tcPr>
            <w:tcW w:w="651" w:type="dxa"/>
            <w:tcBorders>
              <w:top w:val="nil"/>
              <w:bottom w:val="nil"/>
              <w:right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b/>
                <w:sz w:val="18"/>
                <w:szCs w:val="18"/>
              </w:rPr>
            </w:pPr>
            <w:r w:rsidRPr="00B71612">
              <w:rPr>
                <w:rFonts w:asciiTheme="minorEastAsia" w:eastAsiaTheme="minorEastAsia" w:hAnsiTheme="minorEastAsia" w:hint="eastAsia"/>
                <w:b/>
                <w:sz w:val="18"/>
                <w:szCs w:val="18"/>
              </w:rPr>
              <w:t>468.52</w:t>
            </w:r>
          </w:p>
        </w:tc>
      </w:tr>
      <w:tr w:rsidR="00B71612" w:rsidRPr="00C75E4A" w:rsidTr="00DF0E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7"/>
        </w:trPr>
        <w:tc>
          <w:tcPr>
            <w:tcW w:w="2428" w:type="dxa"/>
            <w:tcBorders>
              <w:top w:val="nil"/>
              <w:left w:val="nil"/>
              <w:bottom w:val="single" w:sz="8" w:space="0" w:color="auto"/>
            </w:tcBorders>
            <w:vAlign w:val="center"/>
          </w:tcPr>
          <w:p w:rsidR="00B71612" w:rsidRPr="00C75E4A" w:rsidRDefault="00B71612" w:rsidP="00B71612">
            <w:pPr>
              <w:widowControl w:val="0"/>
              <w:overflowPunct/>
              <w:ind w:firstLineChars="0" w:firstLine="0"/>
              <w:jc w:val="distribute"/>
              <w:rPr>
                <w:rFonts w:hAnsi="標楷體"/>
                <w:kern w:val="0"/>
                <w:sz w:val="22"/>
              </w:rPr>
            </w:pPr>
            <w:r w:rsidRPr="00C75E4A">
              <w:rPr>
                <w:rFonts w:hAnsi="標楷體" w:hint="eastAsia"/>
                <w:b/>
                <w:kern w:val="0"/>
                <w:sz w:val="22"/>
              </w:rPr>
              <w:t>本期賸餘（短絀）</w:t>
            </w:r>
          </w:p>
        </w:tc>
        <w:tc>
          <w:tcPr>
            <w:tcW w:w="1320" w:type="dxa"/>
            <w:tcBorders>
              <w:top w:val="nil"/>
              <w:bottom w:val="single" w:sz="8" w:space="0" w:color="auto"/>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b/>
                <w:sz w:val="18"/>
                <w:szCs w:val="18"/>
              </w:rPr>
            </w:pPr>
            <w:r w:rsidRPr="00B71612">
              <w:rPr>
                <w:rFonts w:asciiTheme="minorEastAsia" w:eastAsiaTheme="minorEastAsia" w:hAnsiTheme="minorEastAsia" w:hint="eastAsia"/>
                <w:b/>
                <w:sz w:val="18"/>
                <w:szCs w:val="18"/>
              </w:rPr>
              <w:t>91,705,000</w:t>
            </w:r>
          </w:p>
        </w:tc>
        <w:tc>
          <w:tcPr>
            <w:tcW w:w="1440" w:type="dxa"/>
            <w:tcBorders>
              <w:top w:val="nil"/>
              <w:bottom w:val="single" w:sz="8" w:space="0" w:color="auto"/>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b/>
                <w:sz w:val="18"/>
                <w:szCs w:val="18"/>
              </w:rPr>
            </w:pPr>
            <w:r w:rsidRPr="00B71612">
              <w:rPr>
                <w:rFonts w:asciiTheme="minorEastAsia" w:eastAsiaTheme="minorEastAsia" w:hAnsiTheme="minorEastAsia" w:hint="eastAsia"/>
                <w:b/>
                <w:sz w:val="18"/>
                <w:szCs w:val="18"/>
              </w:rPr>
              <w:t>1,997,595,631</w:t>
            </w:r>
          </w:p>
        </w:tc>
        <w:tc>
          <w:tcPr>
            <w:tcW w:w="1320" w:type="dxa"/>
            <w:tcBorders>
              <w:top w:val="nil"/>
              <w:bottom w:val="single" w:sz="8" w:space="0" w:color="auto"/>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b/>
                <w:sz w:val="18"/>
                <w:szCs w:val="18"/>
              </w:rPr>
            </w:pPr>
            <w:r w:rsidRPr="00B71612">
              <w:rPr>
                <w:rFonts w:asciiTheme="minorEastAsia" w:eastAsiaTheme="minorEastAsia" w:hAnsiTheme="minorEastAsia" w:hint="eastAsia"/>
                <w:b/>
                <w:sz w:val="18"/>
                <w:szCs w:val="18"/>
              </w:rPr>
              <w:t>－</w:t>
            </w:r>
          </w:p>
        </w:tc>
        <w:tc>
          <w:tcPr>
            <w:tcW w:w="1440" w:type="dxa"/>
            <w:tcBorders>
              <w:top w:val="nil"/>
              <w:bottom w:val="single" w:sz="8" w:space="0" w:color="auto"/>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b/>
                <w:sz w:val="18"/>
                <w:szCs w:val="18"/>
              </w:rPr>
            </w:pPr>
            <w:r w:rsidRPr="00B71612">
              <w:rPr>
                <w:rFonts w:asciiTheme="minorEastAsia" w:eastAsiaTheme="minorEastAsia" w:hAnsiTheme="minorEastAsia" w:hint="eastAsia"/>
                <w:b/>
                <w:sz w:val="18"/>
                <w:szCs w:val="18"/>
              </w:rPr>
              <w:t>1,997,595,631</w:t>
            </w:r>
          </w:p>
        </w:tc>
        <w:tc>
          <w:tcPr>
            <w:tcW w:w="1389" w:type="dxa"/>
            <w:tcBorders>
              <w:top w:val="nil"/>
              <w:bottom w:val="single" w:sz="8" w:space="0" w:color="auto"/>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b/>
                <w:sz w:val="18"/>
                <w:szCs w:val="18"/>
              </w:rPr>
            </w:pPr>
            <w:r w:rsidRPr="00B71612">
              <w:rPr>
                <w:rFonts w:asciiTheme="minorEastAsia" w:eastAsiaTheme="minorEastAsia" w:hAnsiTheme="minorEastAsia" w:hint="eastAsia"/>
                <w:b/>
                <w:sz w:val="18"/>
                <w:szCs w:val="18"/>
              </w:rPr>
              <w:t>1,905,890,631</w:t>
            </w:r>
          </w:p>
        </w:tc>
        <w:tc>
          <w:tcPr>
            <w:tcW w:w="651" w:type="dxa"/>
            <w:tcBorders>
              <w:top w:val="nil"/>
              <w:bottom w:val="single" w:sz="8" w:space="0" w:color="auto"/>
              <w:right w:val="nil"/>
            </w:tcBorders>
            <w:vAlign w:val="center"/>
          </w:tcPr>
          <w:p w:rsidR="00B71612" w:rsidRPr="00B71612" w:rsidRDefault="00B71612" w:rsidP="00B71612">
            <w:pPr>
              <w:widowControl w:val="0"/>
              <w:overflowPunct/>
              <w:ind w:firstLineChars="0" w:firstLine="0"/>
              <w:jc w:val="right"/>
              <w:rPr>
                <w:rFonts w:asciiTheme="minorEastAsia" w:eastAsiaTheme="minorEastAsia" w:hAnsiTheme="minorEastAsia"/>
                <w:b/>
                <w:sz w:val="18"/>
                <w:szCs w:val="18"/>
              </w:rPr>
            </w:pPr>
            <w:r w:rsidRPr="00B71612">
              <w:rPr>
                <w:rFonts w:asciiTheme="minorEastAsia" w:eastAsiaTheme="minorEastAsia" w:hAnsiTheme="minorEastAsia" w:hint="eastAsia"/>
                <w:b/>
                <w:sz w:val="18"/>
                <w:szCs w:val="18"/>
              </w:rPr>
              <w:t>2,078.28</w:t>
            </w:r>
          </w:p>
        </w:tc>
      </w:tr>
    </w:tbl>
    <w:p w:rsidR="003237EF" w:rsidRDefault="003237EF" w:rsidP="003237EF">
      <w:pPr>
        <w:widowControl w:val="0"/>
        <w:overflowPunct/>
        <w:ind w:left="600" w:hangingChars="300" w:hanging="600"/>
        <w:rPr>
          <w:rFonts w:hAnsi="標楷體"/>
          <w:sz w:val="20"/>
        </w:rPr>
      </w:pPr>
    </w:p>
    <w:tbl>
      <w:tblPr>
        <w:tblW w:w="10041" w:type="dxa"/>
        <w:tblLayout w:type="fixed"/>
        <w:tblCellMar>
          <w:left w:w="28" w:type="dxa"/>
          <w:right w:w="28" w:type="dxa"/>
        </w:tblCellMar>
        <w:tblLook w:val="0000" w:firstRow="0" w:lastRow="0" w:firstColumn="0" w:lastColumn="0" w:noHBand="0" w:noVBand="0"/>
      </w:tblPr>
      <w:tblGrid>
        <w:gridCol w:w="28"/>
        <w:gridCol w:w="2400"/>
        <w:gridCol w:w="1440"/>
        <w:gridCol w:w="430"/>
        <w:gridCol w:w="943"/>
        <w:gridCol w:w="749"/>
        <w:gridCol w:w="572"/>
        <w:gridCol w:w="1120"/>
        <w:gridCol w:w="319"/>
        <w:gridCol w:w="1151"/>
        <w:gridCol w:w="224"/>
        <w:gridCol w:w="632"/>
        <w:gridCol w:w="21"/>
        <w:gridCol w:w="12"/>
      </w:tblGrid>
      <w:tr w:rsidR="003237EF" w:rsidRPr="00C75E4A" w:rsidTr="00C32241">
        <w:trPr>
          <w:gridAfter w:val="1"/>
          <w:wAfter w:w="12" w:type="dxa"/>
          <w:tblHeader/>
        </w:trPr>
        <w:tc>
          <w:tcPr>
            <w:tcW w:w="10029" w:type="dxa"/>
            <w:gridSpan w:val="13"/>
          </w:tcPr>
          <w:p w:rsidR="003237EF" w:rsidRPr="00C75E4A" w:rsidRDefault="003237EF" w:rsidP="00DF0E26">
            <w:pPr>
              <w:widowControl w:val="0"/>
              <w:overflowPunct/>
              <w:snapToGrid w:val="0"/>
              <w:ind w:firstLineChars="0" w:firstLine="0"/>
              <w:jc w:val="center"/>
              <w:rPr>
                <w:rFonts w:hAnsi="標楷體"/>
                <w:b/>
                <w:sz w:val="32"/>
                <w:u w:val="single"/>
              </w:rPr>
            </w:pPr>
            <w:r w:rsidRPr="00C75E4A">
              <w:rPr>
                <w:rFonts w:hAnsi="標楷體" w:hint="eastAsia"/>
                <w:b/>
                <w:sz w:val="32"/>
                <w:u w:val="single"/>
              </w:rPr>
              <w:t xml:space="preserve">　</w:t>
            </w:r>
            <w:r w:rsidRPr="00C75E4A">
              <w:rPr>
                <w:rFonts w:hAnsi="標楷體"/>
                <w:b/>
                <w:sz w:val="32"/>
                <w:u w:val="single"/>
              </w:rPr>
              <w:t>國立成功大學附設醫院作業基金</w:t>
            </w:r>
            <w:r w:rsidRPr="00C75E4A">
              <w:rPr>
                <w:rFonts w:hAnsi="標楷體" w:hint="eastAsia"/>
                <w:b/>
                <w:sz w:val="32"/>
                <w:u w:val="single"/>
              </w:rPr>
              <w:t xml:space="preserve">餘絀撥補審定表　</w:t>
            </w:r>
          </w:p>
          <w:p w:rsidR="003237EF" w:rsidRPr="00C75E4A" w:rsidRDefault="003237EF" w:rsidP="00DF0E26">
            <w:pPr>
              <w:widowControl w:val="0"/>
              <w:tabs>
                <w:tab w:val="left" w:pos="4158"/>
                <w:tab w:val="left" w:pos="8520"/>
              </w:tabs>
              <w:overflowPunct/>
              <w:snapToGrid w:val="0"/>
              <w:ind w:firstLineChars="0" w:firstLine="0"/>
              <w:rPr>
                <w:rFonts w:hAnsi="標楷體"/>
                <w:b/>
                <w:sz w:val="32"/>
                <w:u w:val="single"/>
              </w:rPr>
            </w:pPr>
            <w:r w:rsidRPr="00C75E4A">
              <w:rPr>
                <w:rFonts w:hAnsi="標楷體"/>
                <w:spacing w:val="60"/>
              </w:rPr>
              <w:tab/>
            </w:r>
            <w:r w:rsidRPr="00C75E4A">
              <w:rPr>
                <w:rFonts w:hAnsi="標楷體" w:hint="eastAsia"/>
              </w:rPr>
              <w:t>中華民國</w:t>
            </w:r>
            <w:r w:rsidRPr="00C75E4A">
              <w:rPr>
                <w:rFonts w:hAnsi="標楷體"/>
              </w:rPr>
              <w:t>1</w:t>
            </w:r>
            <w:r w:rsidR="000F6DEB">
              <w:rPr>
                <w:rFonts w:hAnsi="標楷體" w:hint="eastAsia"/>
              </w:rPr>
              <w:t>11</w:t>
            </w:r>
            <w:r w:rsidRPr="00C75E4A">
              <w:rPr>
                <w:rFonts w:hAnsi="標楷體" w:hint="eastAsia"/>
              </w:rPr>
              <w:t>年度</w:t>
            </w:r>
            <w:r w:rsidRPr="00C75E4A">
              <w:rPr>
                <w:rFonts w:hAnsi="標楷體" w:hint="eastAsia"/>
              </w:rPr>
              <w:tab/>
            </w:r>
            <w:r w:rsidRPr="00C75E4A">
              <w:rPr>
                <w:rFonts w:hAnsi="標楷體" w:hint="eastAsia"/>
                <w:spacing w:val="-20"/>
                <w:kern w:val="0"/>
              </w:rPr>
              <w:t>單位：新臺幣元</w:t>
            </w:r>
          </w:p>
        </w:tc>
      </w:tr>
      <w:tr w:rsidR="003237EF" w:rsidRPr="00C75E4A" w:rsidTr="001E24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380"/>
          <w:tblHeader/>
        </w:trPr>
        <w:tc>
          <w:tcPr>
            <w:tcW w:w="2428" w:type="dxa"/>
            <w:gridSpan w:val="2"/>
            <w:vMerge w:val="restart"/>
            <w:tcBorders>
              <w:top w:val="single" w:sz="8" w:space="0" w:color="auto"/>
              <w:left w:val="nil"/>
              <w:bottom w:val="nil"/>
            </w:tcBorders>
            <w:vAlign w:val="center"/>
          </w:tcPr>
          <w:p w:rsidR="003237EF" w:rsidRPr="00C75E4A" w:rsidRDefault="003237EF" w:rsidP="003237EF">
            <w:pPr>
              <w:widowControl w:val="0"/>
              <w:overflowPunct/>
              <w:ind w:left="113" w:right="113" w:firstLineChars="0" w:firstLine="0"/>
              <w:jc w:val="distribute"/>
              <w:rPr>
                <w:rFonts w:hAnsi="標楷體"/>
              </w:rPr>
            </w:pPr>
            <w:r w:rsidRPr="00C75E4A">
              <w:rPr>
                <w:rFonts w:hAnsi="標楷體" w:hint="eastAsia"/>
              </w:rPr>
              <w:t>項目</w:t>
            </w:r>
          </w:p>
        </w:tc>
        <w:tc>
          <w:tcPr>
            <w:tcW w:w="1440" w:type="dxa"/>
            <w:vMerge w:val="restart"/>
            <w:tcBorders>
              <w:top w:val="single" w:sz="8" w:space="0" w:color="auto"/>
            </w:tcBorders>
            <w:vAlign w:val="center"/>
          </w:tcPr>
          <w:p w:rsidR="003237EF" w:rsidRPr="00C75E4A" w:rsidRDefault="003237EF" w:rsidP="003237EF">
            <w:pPr>
              <w:widowControl w:val="0"/>
              <w:overflowPunct/>
              <w:ind w:left="113" w:right="113" w:firstLineChars="0" w:firstLine="0"/>
              <w:jc w:val="distribute"/>
              <w:rPr>
                <w:rFonts w:hAnsi="標楷體"/>
              </w:rPr>
            </w:pPr>
            <w:r w:rsidRPr="00C75E4A">
              <w:rPr>
                <w:rFonts w:hAnsi="標楷體" w:hint="eastAsia"/>
              </w:rPr>
              <w:t>預算數</w:t>
            </w:r>
          </w:p>
        </w:tc>
        <w:tc>
          <w:tcPr>
            <w:tcW w:w="1373" w:type="dxa"/>
            <w:gridSpan w:val="2"/>
            <w:vMerge w:val="restart"/>
            <w:tcBorders>
              <w:top w:val="single" w:sz="8" w:space="0" w:color="auto"/>
            </w:tcBorders>
            <w:vAlign w:val="center"/>
          </w:tcPr>
          <w:p w:rsidR="003237EF" w:rsidRPr="00C75E4A" w:rsidRDefault="003237EF" w:rsidP="003237EF">
            <w:pPr>
              <w:widowControl w:val="0"/>
              <w:overflowPunct/>
              <w:ind w:left="113" w:right="113" w:firstLineChars="0" w:firstLine="0"/>
              <w:jc w:val="distribute"/>
              <w:rPr>
                <w:rFonts w:hAnsi="標楷體"/>
                <w:spacing w:val="-20"/>
              </w:rPr>
            </w:pPr>
            <w:r w:rsidRPr="00C75E4A">
              <w:rPr>
                <w:rFonts w:hAnsi="標楷體" w:hint="eastAsia"/>
                <w:spacing w:val="-20"/>
              </w:rPr>
              <w:t>決算數</w:t>
            </w:r>
          </w:p>
        </w:tc>
        <w:tc>
          <w:tcPr>
            <w:tcW w:w="1321" w:type="dxa"/>
            <w:gridSpan w:val="2"/>
            <w:vMerge w:val="restart"/>
            <w:tcBorders>
              <w:top w:val="single" w:sz="8" w:space="0" w:color="auto"/>
              <w:bottom w:val="nil"/>
            </w:tcBorders>
            <w:vAlign w:val="center"/>
          </w:tcPr>
          <w:p w:rsidR="003237EF" w:rsidRPr="00C75E4A" w:rsidRDefault="003237EF" w:rsidP="003237EF">
            <w:pPr>
              <w:widowControl w:val="0"/>
              <w:overflowPunct/>
              <w:ind w:firstLineChars="0" w:firstLine="0"/>
              <w:jc w:val="distribute"/>
              <w:rPr>
                <w:rFonts w:hAnsi="標楷體"/>
                <w:spacing w:val="-30"/>
              </w:rPr>
            </w:pPr>
            <w:r w:rsidRPr="00C75E4A">
              <w:rPr>
                <w:rFonts w:hAnsi="標楷體" w:hint="eastAsia"/>
                <w:bCs/>
              </w:rPr>
              <w:t>修正數</w:t>
            </w:r>
          </w:p>
        </w:tc>
        <w:tc>
          <w:tcPr>
            <w:tcW w:w="1439" w:type="dxa"/>
            <w:gridSpan w:val="2"/>
            <w:vMerge w:val="restart"/>
            <w:tcBorders>
              <w:top w:val="single" w:sz="8" w:space="0" w:color="auto"/>
            </w:tcBorders>
            <w:vAlign w:val="center"/>
          </w:tcPr>
          <w:p w:rsidR="003237EF" w:rsidRPr="00C75E4A" w:rsidRDefault="003237EF" w:rsidP="00C52829">
            <w:pPr>
              <w:widowControl w:val="0"/>
              <w:overflowPunct/>
              <w:ind w:right="64" w:firstLineChars="0" w:firstLine="0"/>
              <w:jc w:val="distribute"/>
              <w:rPr>
                <w:rFonts w:hAnsi="標楷體"/>
                <w:spacing w:val="-10"/>
              </w:rPr>
            </w:pPr>
            <w:r w:rsidRPr="00C75E4A">
              <w:rPr>
                <w:rFonts w:hAnsi="標楷體" w:hint="eastAsia"/>
                <w:spacing w:val="-10"/>
              </w:rPr>
              <w:t>決算審定數</w:t>
            </w:r>
          </w:p>
        </w:tc>
        <w:tc>
          <w:tcPr>
            <w:tcW w:w="2007" w:type="dxa"/>
            <w:gridSpan w:val="3"/>
            <w:tcBorders>
              <w:top w:val="single" w:sz="8" w:space="0" w:color="auto"/>
              <w:bottom w:val="nil"/>
              <w:right w:val="nil"/>
            </w:tcBorders>
            <w:vAlign w:val="center"/>
          </w:tcPr>
          <w:p w:rsidR="003237EF" w:rsidRPr="00C75E4A" w:rsidRDefault="003237EF" w:rsidP="003237EF">
            <w:pPr>
              <w:widowControl w:val="0"/>
              <w:overflowPunct/>
              <w:spacing w:line="240" w:lineRule="exact"/>
              <w:ind w:firstLineChars="0" w:firstLine="0"/>
              <w:jc w:val="distribute"/>
              <w:rPr>
                <w:rFonts w:hAnsi="標楷體"/>
              </w:rPr>
            </w:pPr>
            <w:r w:rsidRPr="00C75E4A">
              <w:rPr>
                <w:rFonts w:hAnsi="標楷體" w:hint="eastAsia"/>
              </w:rPr>
              <w:t>審定數與預算數</w:t>
            </w:r>
          </w:p>
          <w:p w:rsidR="003237EF" w:rsidRPr="00C75E4A" w:rsidRDefault="003237EF" w:rsidP="003237EF">
            <w:pPr>
              <w:widowControl w:val="0"/>
              <w:overflowPunct/>
              <w:spacing w:line="240" w:lineRule="exact"/>
              <w:ind w:firstLineChars="0" w:firstLine="0"/>
              <w:jc w:val="distribute"/>
              <w:rPr>
                <w:rFonts w:hAnsi="標楷體"/>
              </w:rPr>
            </w:pPr>
            <w:r w:rsidRPr="00C75E4A">
              <w:rPr>
                <w:rFonts w:hAnsi="標楷體" w:hint="eastAsia"/>
              </w:rPr>
              <w:t>比較增減</w:t>
            </w:r>
          </w:p>
        </w:tc>
      </w:tr>
      <w:tr w:rsidR="003237EF" w:rsidRPr="00C75E4A" w:rsidTr="001E24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380"/>
          <w:tblHeader/>
        </w:trPr>
        <w:tc>
          <w:tcPr>
            <w:tcW w:w="2428" w:type="dxa"/>
            <w:gridSpan w:val="2"/>
            <w:vMerge/>
            <w:tcBorders>
              <w:top w:val="nil"/>
              <w:left w:val="nil"/>
              <w:bottom w:val="single" w:sz="8" w:space="0" w:color="auto"/>
            </w:tcBorders>
            <w:vAlign w:val="center"/>
          </w:tcPr>
          <w:p w:rsidR="003237EF" w:rsidRPr="00C75E4A" w:rsidRDefault="003237EF" w:rsidP="003237EF">
            <w:pPr>
              <w:widowControl w:val="0"/>
              <w:overflowPunct/>
              <w:ind w:left="113" w:right="113" w:firstLineChars="0" w:firstLine="0"/>
              <w:jc w:val="distribute"/>
              <w:rPr>
                <w:rFonts w:hAnsi="標楷體"/>
              </w:rPr>
            </w:pPr>
          </w:p>
        </w:tc>
        <w:tc>
          <w:tcPr>
            <w:tcW w:w="1440" w:type="dxa"/>
            <w:vMerge/>
            <w:tcBorders>
              <w:bottom w:val="single" w:sz="8" w:space="0" w:color="auto"/>
            </w:tcBorders>
            <w:vAlign w:val="center"/>
          </w:tcPr>
          <w:p w:rsidR="003237EF" w:rsidRPr="00C75E4A" w:rsidRDefault="003237EF" w:rsidP="003237EF">
            <w:pPr>
              <w:widowControl w:val="0"/>
              <w:overflowPunct/>
              <w:ind w:left="113" w:right="113" w:firstLineChars="0" w:firstLine="0"/>
              <w:jc w:val="distribute"/>
              <w:rPr>
                <w:rFonts w:hAnsi="標楷體"/>
              </w:rPr>
            </w:pPr>
          </w:p>
        </w:tc>
        <w:tc>
          <w:tcPr>
            <w:tcW w:w="1373" w:type="dxa"/>
            <w:gridSpan w:val="2"/>
            <w:vMerge/>
            <w:tcBorders>
              <w:bottom w:val="single" w:sz="8" w:space="0" w:color="auto"/>
            </w:tcBorders>
            <w:vAlign w:val="center"/>
          </w:tcPr>
          <w:p w:rsidR="003237EF" w:rsidRPr="00C75E4A" w:rsidRDefault="003237EF" w:rsidP="003237EF">
            <w:pPr>
              <w:widowControl w:val="0"/>
              <w:overflowPunct/>
              <w:ind w:left="113" w:right="113" w:firstLineChars="0" w:firstLine="0"/>
              <w:jc w:val="distribute"/>
              <w:rPr>
                <w:rFonts w:hAnsi="標楷體"/>
              </w:rPr>
            </w:pPr>
          </w:p>
        </w:tc>
        <w:tc>
          <w:tcPr>
            <w:tcW w:w="1321" w:type="dxa"/>
            <w:gridSpan w:val="2"/>
            <w:vMerge/>
            <w:tcBorders>
              <w:top w:val="nil"/>
              <w:bottom w:val="single" w:sz="8" w:space="0" w:color="auto"/>
            </w:tcBorders>
            <w:vAlign w:val="center"/>
          </w:tcPr>
          <w:p w:rsidR="003237EF" w:rsidRPr="00C75E4A" w:rsidRDefault="003237EF" w:rsidP="003237EF">
            <w:pPr>
              <w:widowControl w:val="0"/>
              <w:overflowPunct/>
              <w:ind w:left="113" w:right="113" w:firstLineChars="0" w:firstLine="0"/>
              <w:jc w:val="distribute"/>
              <w:rPr>
                <w:rFonts w:hAnsi="標楷體"/>
              </w:rPr>
            </w:pPr>
          </w:p>
        </w:tc>
        <w:tc>
          <w:tcPr>
            <w:tcW w:w="1439" w:type="dxa"/>
            <w:gridSpan w:val="2"/>
            <w:vMerge/>
            <w:tcBorders>
              <w:bottom w:val="single" w:sz="8" w:space="0" w:color="auto"/>
            </w:tcBorders>
            <w:vAlign w:val="center"/>
          </w:tcPr>
          <w:p w:rsidR="003237EF" w:rsidRPr="00C75E4A" w:rsidRDefault="003237EF" w:rsidP="003237EF">
            <w:pPr>
              <w:widowControl w:val="0"/>
              <w:overflowPunct/>
              <w:ind w:left="113" w:right="113" w:firstLineChars="0" w:firstLine="0"/>
              <w:jc w:val="distribute"/>
              <w:rPr>
                <w:rFonts w:hAnsi="標楷體"/>
              </w:rPr>
            </w:pPr>
          </w:p>
        </w:tc>
        <w:tc>
          <w:tcPr>
            <w:tcW w:w="1375" w:type="dxa"/>
            <w:gridSpan w:val="2"/>
            <w:tcBorders>
              <w:bottom w:val="single" w:sz="8" w:space="0" w:color="auto"/>
            </w:tcBorders>
            <w:vAlign w:val="center"/>
          </w:tcPr>
          <w:p w:rsidR="003237EF" w:rsidRPr="00C75E4A" w:rsidRDefault="003237EF" w:rsidP="00EB05FE">
            <w:pPr>
              <w:widowControl w:val="0"/>
              <w:overflowPunct/>
              <w:ind w:left="17" w:right="67" w:firstLineChars="0" w:firstLine="0"/>
              <w:jc w:val="distribute"/>
              <w:rPr>
                <w:rFonts w:hAnsi="標楷體"/>
              </w:rPr>
            </w:pPr>
            <w:r w:rsidRPr="00C75E4A">
              <w:rPr>
                <w:rFonts w:hAnsi="標楷體" w:hint="eastAsia"/>
              </w:rPr>
              <w:t>金額</w:t>
            </w:r>
          </w:p>
        </w:tc>
        <w:tc>
          <w:tcPr>
            <w:tcW w:w="632" w:type="dxa"/>
            <w:tcBorders>
              <w:bottom w:val="single" w:sz="8" w:space="0" w:color="auto"/>
              <w:right w:val="nil"/>
            </w:tcBorders>
            <w:vAlign w:val="center"/>
          </w:tcPr>
          <w:p w:rsidR="003237EF" w:rsidRPr="00C75E4A" w:rsidRDefault="003237EF" w:rsidP="003237EF">
            <w:pPr>
              <w:widowControl w:val="0"/>
              <w:overflowPunct/>
              <w:ind w:firstLineChars="0" w:firstLine="0"/>
              <w:jc w:val="center"/>
              <w:rPr>
                <w:rFonts w:hAnsi="標楷體"/>
              </w:rPr>
            </w:pPr>
            <w:r w:rsidRPr="001D649A">
              <w:rPr>
                <w:rFonts w:hAnsi="標楷體" w:hint="eastAsia"/>
              </w:rPr>
              <w:t>％</w:t>
            </w:r>
          </w:p>
        </w:tc>
      </w:tr>
      <w:tr w:rsidR="00852507" w:rsidRPr="00C75E4A" w:rsidTr="00DF0E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570"/>
        </w:trPr>
        <w:tc>
          <w:tcPr>
            <w:tcW w:w="2428" w:type="dxa"/>
            <w:gridSpan w:val="2"/>
            <w:tcBorders>
              <w:top w:val="nil"/>
              <w:left w:val="nil"/>
              <w:bottom w:val="nil"/>
            </w:tcBorders>
            <w:vAlign w:val="center"/>
          </w:tcPr>
          <w:p w:rsidR="00852507" w:rsidRPr="00C75E4A" w:rsidRDefault="00852507" w:rsidP="00852507">
            <w:pPr>
              <w:widowControl w:val="0"/>
              <w:overflowPunct/>
              <w:ind w:firstLineChars="0" w:firstLine="0"/>
              <w:jc w:val="distribute"/>
              <w:rPr>
                <w:rFonts w:hAnsi="標楷體"/>
                <w:kern w:val="0"/>
                <w:sz w:val="22"/>
              </w:rPr>
            </w:pPr>
            <w:r w:rsidRPr="00C75E4A">
              <w:rPr>
                <w:rFonts w:hAnsi="標楷體"/>
                <w:b/>
                <w:kern w:val="0"/>
                <w:sz w:val="22"/>
              </w:rPr>
              <w:t>賸餘之部</w:t>
            </w:r>
          </w:p>
        </w:tc>
        <w:tc>
          <w:tcPr>
            <w:tcW w:w="1440" w:type="dxa"/>
            <w:tcBorders>
              <w:top w:val="nil"/>
              <w:bottom w:val="nil"/>
            </w:tcBorders>
            <w:vAlign w:val="center"/>
          </w:tcPr>
          <w:p w:rsidR="00852507" w:rsidRPr="00852507" w:rsidRDefault="00852507" w:rsidP="00852507">
            <w:pPr>
              <w:widowControl w:val="0"/>
              <w:overflowPunct/>
              <w:ind w:firstLineChars="0" w:firstLine="0"/>
              <w:jc w:val="right"/>
              <w:rPr>
                <w:rFonts w:asciiTheme="minorEastAsia" w:eastAsiaTheme="minorEastAsia" w:hAnsiTheme="minorEastAsia"/>
                <w:b/>
                <w:sz w:val="18"/>
                <w:szCs w:val="18"/>
              </w:rPr>
            </w:pPr>
            <w:r w:rsidRPr="00852507">
              <w:rPr>
                <w:rFonts w:asciiTheme="minorEastAsia" w:eastAsiaTheme="minorEastAsia" w:hAnsiTheme="minorEastAsia"/>
                <w:b/>
                <w:sz w:val="18"/>
                <w:szCs w:val="18"/>
              </w:rPr>
              <w:t>868,053,000</w:t>
            </w:r>
          </w:p>
        </w:tc>
        <w:tc>
          <w:tcPr>
            <w:tcW w:w="1373" w:type="dxa"/>
            <w:gridSpan w:val="2"/>
            <w:tcBorders>
              <w:top w:val="nil"/>
              <w:bottom w:val="nil"/>
            </w:tcBorders>
            <w:vAlign w:val="center"/>
          </w:tcPr>
          <w:p w:rsidR="00852507" w:rsidRPr="00852507" w:rsidRDefault="00852507" w:rsidP="00852507">
            <w:pPr>
              <w:widowControl w:val="0"/>
              <w:overflowPunct/>
              <w:ind w:firstLineChars="0" w:firstLine="0"/>
              <w:jc w:val="right"/>
              <w:rPr>
                <w:rFonts w:asciiTheme="minorEastAsia" w:eastAsiaTheme="minorEastAsia" w:hAnsiTheme="minorEastAsia"/>
                <w:b/>
                <w:sz w:val="18"/>
                <w:szCs w:val="18"/>
              </w:rPr>
            </w:pPr>
            <w:r w:rsidRPr="00852507">
              <w:rPr>
                <w:rFonts w:asciiTheme="minorEastAsia" w:eastAsiaTheme="minorEastAsia" w:hAnsiTheme="minorEastAsia"/>
                <w:b/>
                <w:sz w:val="18"/>
                <w:szCs w:val="18"/>
              </w:rPr>
              <w:t>4,492,060,922</w:t>
            </w:r>
          </w:p>
        </w:tc>
        <w:tc>
          <w:tcPr>
            <w:tcW w:w="1321" w:type="dxa"/>
            <w:gridSpan w:val="2"/>
            <w:tcBorders>
              <w:top w:val="nil"/>
              <w:bottom w:val="nil"/>
            </w:tcBorders>
            <w:vAlign w:val="center"/>
          </w:tcPr>
          <w:p w:rsidR="00852507" w:rsidRPr="00852507" w:rsidRDefault="00852507" w:rsidP="00852507">
            <w:pPr>
              <w:widowControl w:val="0"/>
              <w:overflowPunct/>
              <w:ind w:firstLineChars="0" w:firstLine="0"/>
              <w:jc w:val="right"/>
              <w:rPr>
                <w:rFonts w:asciiTheme="minorEastAsia" w:eastAsiaTheme="minorEastAsia" w:hAnsiTheme="minorEastAsia"/>
                <w:b/>
                <w:sz w:val="18"/>
                <w:szCs w:val="18"/>
              </w:rPr>
            </w:pPr>
            <w:r w:rsidRPr="00852507">
              <w:rPr>
                <w:rFonts w:asciiTheme="minorEastAsia" w:eastAsiaTheme="minorEastAsia" w:hAnsiTheme="minorEastAsia"/>
                <w:b/>
                <w:sz w:val="18"/>
                <w:szCs w:val="18"/>
              </w:rPr>
              <w:t>－</w:t>
            </w:r>
          </w:p>
        </w:tc>
        <w:tc>
          <w:tcPr>
            <w:tcW w:w="1439" w:type="dxa"/>
            <w:gridSpan w:val="2"/>
            <w:tcBorders>
              <w:top w:val="nil"/>
              <w:bottom w:val="nil"/>
            </w:tcBorders>
            <w:vAlign w:val="center"/>
          </w:tcPr>
          <w:p w:rsidR="00852507" w:rsidRPr="00852507" w:rsidRDefault="00852507" w:rsidP="00852507">
            <w:pPr>
              <w:widowControl w:val="0"/>
              <w:overflowPunct/>
              <w:ind w:firstLineChars="0" w:firstLine="0"/>
              <w:jc w:val="right"/>
              <w:rPr>
                <w:rFonts w:asciiTheme="minorEastAsia" w:eastAsiaTheme="minorEastAsia" w:hAnsiTheme="minorEastAsia"/>
                <w:b/>
                <w:sz w:val="18"/>
                <w:szCs w:val="18"/>
              </w:rPr>
            </w:pPr>
            <w:r w:rsidRPr="00852507">
              <w:rPr>
                <w:rFonts w:asciiTheme="minorEastAsia" w:eastAsiaTheme="minorEastAsia" w:hAnsiTheme="minorEastAsia"/>
                <w:b/>
                <w:sz w:val="18"/>
                <w:szCs w:val="18"/>
              </w:rPr>
              <w:t>4,492,060,922</w:t>
            </w:r>
          </w:p>
        </w:tc>
        <w:tc>
          <w:tcPr>
            <w:tcW w:w="1375" w:type="dxa"/>
            <w:gridSpan w:val="2"/>
            <w:tcBorders>
              <w:top w:val="nil"/>
              <w:bottom w:val="nil"/>
            </w:tcBorders>
            <w:vAlign w:val="center"/>
          </w:tcPr>
          <w:p w:rsidR="00852507" w:rsidRPr="00852507" w:rsidRDefault="00852507" w:rsidP="00852507">
            <w:pPr>
              <w:widowControl w:val="0"/>
              <w:overflowPunct/>
              <w:ind w:firstLineChars="0" w:firstLine="0"/>
              <w:jc w:val="right"/>
              <w:rPr>
                <w:rFonts w:asciiTheme="minorEastAsia" w:eastAsiaTheme="minorEastAsia" w:hAnsiTheme="minorEastAsia"/>
                <w:b/>
                <w:sz w:val="18"/>
                <w:szCs w:val="18"/>
              </w:rPr>
            </w:pPr>
            <w:r w:rsidRPr="00852507">
              <w:rPr>
                <w:rFonts w:asciiTheme="minorEastAsia" w:eastAsiaTheme="minorEastAsia" w:hAnsiTheme="minorEastAsia"/>
                <w:b/>
                <w:sz w:val="18"/>
                <w:szCs w:val="18"/>
              </w:rPr>
              <w:t>3,624,007,922</w:t>
            </w:r>
          </w:p>
        </w:tc>
        <w:tc>
          <w:tcPr>
            <w:tcW w:w="632" w:type="dxa"/>
            <w:tcBorders>
              <w:top w:val="nil"/>
              <w:bottom w:val="nil"/>
              <w:right w:val="nil"/>
            </w:tcBorders>
            <w:vAlign w:val="center"/>
          </w:tcPr>
          <w:p w:rsidR="00852507" w:rsidRPr="00852507" w:rsidRDefault="00852507" w:rsidP="00852507">
            <w:pPr>
              <w:widowControl w:val="0"/>
              <w:overflowPunct/>
              <w:ind w:firstLineChars="0" w:firstLine="0"/>
              <w:jc w:val="right"/>
              <w:rPr>
                <w:rFonts w:asciiTheme="minorEastAsia" w:eastAsiaTheme="minorEastAsia" w:hAnsiTheme="minorEastAsia"/>
                <w:b/>
                <w:sz w:val="18"/>
                <w:szCs w:val="18"/>
              </w:rPr>
            </w:pPr>
            <w:r w:rsidRPr="00852507">
              <w:rPr>
                <w:rFonts w:asciiTheme="minorEastAsia" w:eastAsiaTheme="minorEastAsia" w:hAnsiTheme="minorEastAsia"/>
                <w:b/>
                <w:sz w:val="18"/>
                <w:szCs w:val="18"/>
              </w:rPr>
              <w:t>417.49</w:t>
            </w:r>
          </w:p>
        </w:tc>
      </w:tr>
      <w:tr w:rsidR="00852507" w:rsidRPr="00C75E4A" w:rsidTr="00DF0E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570"/>
        </w:trPr>
        <w:tc>
          <w:tcPr>
            <w:tcW w:w="2428" w:type="dxa"/>
            <w:gridSpan w:val="2"/>
            <w:tcBorders>
              <w:top w:val="nil"/>
              <w:left w:val="nil"/>
              <w:bottom w:val="nil"/>
            </w:tcBorders>
            <w:vAlign w:val="center"/>
          </w:tcPr>
          <w:p w:rsidR="00852507" w:rsidRPr="00C75E4A" w:rsidRDefault="00852507" w:rsidP="00852507">
            <w:pPr>
              <w:widowControl w:val="0"/>
              <w:overflowPunct/>
              <w:ind w:leftChars="100" w:left="240" w:firstLineChars="0" w:firstLine="0"/>
              <w:jc w:val="distribute"/>
              <w:rPr>
                <w:rFonts w:hAnsi="標楷體"/>
                <w:kern w:val="0"/>
                <w:sz w:val="22"/>
              </w:rPr>
            </w:pPr>
            <w:r w:rsidRPr="00C75E4A">
              <w:rPr>
                <w:rFonts w:hAnsi="標楷體"/>
                <w:kern w:val="0"/>
                <w:sz w:val="22"/>
              </w:rPr>
              <w:t>本期賸餘</w:t>
            </w:r>
          </w:p>
        </w:tc>
        <w:tc>
          <w:tcPr>
            <w:tcW w:w="1440" w:type="dxa"/>
            <w:tcBorders>
              <w:top w:val="nil"/>
              <w:bottom w:val="nil"/>
            </w:tcBorders>
            <w:vAlign w:val="center"/>
          </w:tcPr>
          <w:p w:rsidR="00852507" w:rsidRPr="00852507" w:rsidRDefault="00852507" w:rsidP="00852507">
            <w:pPr>
              <w:widowControl w:val="0"/>
              <w:overflowPunct/>
              <w:ind w:firstLineChars="0" w:firstLine="0"/>
              <w:jc w:val="right"/>
              <w:rPr>
                <w:rFonts w:asciiTheme="minorEastAsia" w:eastAsiaTheme="minorEastAsia" w:hAnsiTheme="minorEastAsia"/>
                <w:sz w:val="18"/>
                <w:szCs w:val="18"/>
              </w:rPr>
            </w:pPr>
            <w:r w:rsidRPr="00852507">
              <w:rPr>
                <w:rFonts w:asciiTheme="minorEastAsia" w:eastAsiaTheme="minorEastAsia" w:hAnsiTheme="minorEastAsia"/>
                <w:sz w:val="18"/>
                <w:szCs w:val="18"/>
              </w:rPr>
              <w:t>91,705,000</w:t>
            </w:r>
          </w:p>
        </w:tc>
        <w:tc>
          <w:tcPr>
            <w:tcW w:w="1373" w:type="dxa"/>
            <w:gridSpan w:val="2"/>
            <w:tcBorders>
              <w:top w:val="nil"/>
              <w:bottom w:val="nil"/>
            </w:tcBorders>
            <w:vAlign w:val="center"/>
          </w:tcPr>
          <w:p w:rsidR="00852507" w:rsidRPr="00852507" w:rsidRDefault="00852507" w:rsidP="00852507">
            <w:pPr>
              <w:widowControl w:val="0"/>
              <w:overflowPunct/>
              <w:ind w:firstLineChars="0" w:firstLine="0"/>
              <w:jc w:val="right"/>
              <w:rPr>
                <w:rFonts w:asciiTheme="minorEastAsia" w:eastAsiaTheme="minorEastAsia" w:hAnsiTheme="minorEastAsia"/>
                <w:sz w:val="18"/>
                <w:szCs w:val="18"/>
              </w:rPr>
            </w:pPr>
            <w:r w:rsidRPr="00852507">
              <w:rPr>
                <w:rFonts w:asciiTheme="minorEastAsia" w:eastAsiaTheme="minorEastAsia" w:hAnsiTheme="minorEastAsia"/>
                <w:sz w:val="18"/>
                <w:szCs w:val="18"/>
              </w:rPr>
              <w:t>1,997,595,631</w:t>
            </w:r>
          </w:p>
        </w:tc>
        <w:tc>
          <w:tcPr>
            <w:tcW w:w="1321" w:type="dxa"/>
            <w:gridSpan w:val="2"/>
            <w:tcBorders>
              <w:top w:val="nil"/>
              <w:bottom w:val="nil"/>
            </w:tcBorders>
            <w:vAlign w:val="center"/>
          </w:tcPr>
          <w:p w:rsidR="00852507" w:rsidRPr="00852507" w:rsidRDefault="00852507" w:rsidP="00852507">
            <w:pPr>
              <w:widowControl w:val="0"/>
              <w:overflowPunct/>
              <w:ind w:firstLineChars="0" w:firstLine="0"/>
              <w:jc w:val="right"/>
              <w:rPr>
                <w:rFonts w:asciiTheme="minorEastAsia" w:eastAsiaTheme="minorEastAsia" w:hAnsiTheme="minorEastAsia"/>
                <w:sz w:val="18"/>
                <w:szCs w:val="18"/>
              </w:rPr>
            </w:pPr>
            <w:r w:rsidRPr="00852507">
              <w:rPr>
                <w:rFonts w:asciiTheme="minorEastAsia" w:eastAsiaTheme="minorEastAsia" w:hAnsiTheme="minorEastAsia"/>
                <w:sz w:val="18"/>
                <w:szCs w:val="18"/>
              </w:rPr>
              <w:t>－</w:t>
            </w:r>
          </w:p>
        </w:tc>
        <w:tc>
          <w:tcPr>
            <w:tcW w:w="1439" w:type="dxa"/>
            <w:gridSpan w:val="2"/>
            <w:tcBorders>
              <w:top w:val="nil"/>
              <w:bottom w:val="nil"/>
            </w:tcBorders>
            <w:vAlign w:val="center"/>
          </w:tcPr>
          <w:p w:rsidR="00852507" w:rsidRPr="00852507" w:rsidRDefault="00852507" w:rsidP="00852507">
            <w:pPr>
              <w:widowControl w:val="0"/>
              <w:overflowPunct/>
              <w:ind w:firstLineChars="0" w:firstLine="0"/>
              <w:jc w:val="right"/>
              <w:rPr>
                <w:rFonts w:asciiTheme="minorEastAsia" w:eastAsiaTheme="minorEastAsia" w:hAnsiTheme="minorEastAsia"/>
                <w:sz w:val="18"/>
                <w:szCs w:val="18"/>
              </w:rPr>
            </w:pPr>
            <w:r w:rsidRPr="00852507">
              <w:rPr>
                <w:rFonts w:asciiTheme="minorEastAsia" w:eastAsiaTheme="minorEastAsia" w:hAnsiTheme="minorEastAsia"/>
                <w:sz w:val="18"/>
                <w:szCs w:val="18"/>
              </w:rPr>
              <w:t>1,997,595,631</w:t>
            </w:r>
          </w:p>
        </w:tc>
        <w:tc>
          <w:tcPr>
            <w:tcW w:w="1375" w:type="dxa"/>
            <w:gridSpan w:val="2"/>
            <w:tcBorders>
              <w:top w:val="nil"/>
              <w:bottom w:val="nil"/>
            </w:tcBorders>
            <w:vAlign w:val="center"/>
          </w:tcPr>
          <w:p w:rsidR="00852507" w:rsidRPr="00852507" w:rsidRDefault="00852507" w:rsidP="00852507">
            <w:pPr>
              <w:widowControl w:val="0"/>
              <w:overflowPunct/>
              <w:ind w:firstLineChars="0" w:firstLine="0"/>
              <w:jc w:val="right"/>
              <w:rPr>
                <w:rFonts w:asciiTheme="minorEastAsia" w:eastAsiaTheme="minorEastAsia" w:hAnsiTheme="minorEastAsia"/>
                <w:sz w:val="18"/>
                <w:szCs w:val="18"/>
              </w:rPr>
            </w:pPr>
            <w:r w:rsidRPr="00852507">
              <w:rPr>
                <w:rFonts w:asciiTheme="minorEastAsia" w:eastAsiaTheme="minorEastAsia" w:hAnsiTheme="minorEastAsia"/>
                <w:sz w:val="18"/>
                <w:szCs w:val="18"/>
              </w:rPr>
              <w:t>1,905,890,631</w:t>
            </w:r>
          </w:p>
        </w:tc>
        <w:tc>
          <w:tcPr>
            <w:tcW w:w="632" w:type="dxa"/>
            <w:tcBorders>
              <w:top w:val="nil"/>
              <w:bottom w:val="nil"/>
              <w:right w:val="nil"/>
            </w:tcBorders>
            <w:vAlign w:val="center"/>
          </w:tcPr>
          <w:p w:rsidR="00852507" w:rsidRPr="00852507" w:rsidRDefault="00852507" w:rsidP="00852507">
            <w:pPr>
              <w:widowControl w:val="0"/>
              <w:overflowPunct/>
              <w:ind w:firstLineChars="0" w:firstLine="0"/>
              <w:jc w:val="right"/>
              <w:rPr>
                <w:rFonts w:asciiTheme="minorEastAsia" w:eastAsiaTheme="minorEastAsia" w:hAnsiTheme="minorEastAsia"/>
                <w:spacing w:val="-8"/>
                <w:sz w:val="18"/>
                <w:szCs w:val="18"/>
              </w:rPr>
            </w:pPr>
            <w:r w:rsidRPr="00852507">
              <w:rPr>
                <w:rFonts w:asciiTheme="minorEastAsia" w:eastAsiaTheme="minorEastAsia" w:hAnsiTheme="minorEastAsia"/>
                <w:spacing w:val="-8"/>
                <w:sz w:val="18"/>
                <w:szCs w:val="18"/>
              </w:rPr>
              <w:t>2,078.28</w:t>
            </w:r>
          </w:p>
        </w:tc>
      </w:tr>
      <w:tr w:rsidR="00852507" w:rsidRPr="00C75E4A" w:rsidTr="00DF0E2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570"/>
        </w:trPr>
        <w:tc>
          <w:tcPr>
            <w:tcW w:w="2428" w:type="dxa"/>
            <w:gridSpan w:val="2"/>
            <w:tcBorders>
              <w:top w:val="nil"/>
              <w:left w:val="nil"/>
              <w:bottom w:val="nil"/>
            </w:tcBorders>
            <w:vAlign w:val="center"/>
          </w:tcPr>
          <w:p w:rsidR="00852507" w:rsidRPr="00C75E4A" w:rsidRDefault="00852507" w:rsidP="00852507">
            <w:pPr>
              <w:widowControl w:val="0"/>
              <w:overflowPunct/>
              <w:ind w:leftChars="100" w:left="240" w:firstLineChars="0" w:firstLine="0"/>
              <w:jc w:val="distribute"/>
              <w:rPr>
                <w:rFonts w:hAnsi="標楷體"/>
                <w:kern w:val="0"/>
                <w:sz w:val="22"/>
              </w:rPr>
            </w:pPr>
            <w:r w:rsidRPr="00C75E4A">
              <w:rPr>
                <w:rFonts w:hAnsi="標楷體"/>
                <w:kern w:val="0"/>
                <w:sz w:val="22"/>
              </w:rPr>
              <w:t>前期未分配賸餘</w:t>
            </w:r>
          </w:p>
        </w:tc>
        <w:tc>
          <w:tcPr>
            <w:tcW w:w="1440" w:type="dxa"/>
            <w:tcBorders>
              <w:top w:val="nil"/>
              <w:bottom w:val="nil"/>
            </w:tcBorders>
            <w:vAlign w:val="center"/>
          </w:tcPr>
          <w:p w:rsidR="00852507" w:rsidRPr="00852507" w:rsidRDefault="00852507" w:rsidP="00852507">
            <w:pPr>
              <w:widowControl w:val="0"/>
              <w:overflowPunct/>
              <w:ind w:firstLineChars="0" w:firstLine="0"/>
              <w:jc w:val="right"/>
              <w:rPr>
                <w:rFonts w:asciiTheme="minorEastAsia" w:eastAsiaTheme="minorEastAsia" w:hAnsiTheme="minorEastAsia"/>
                <w:sz w:val="18"/>
                <w:szCs w:val="18"/>
              </w:rPr>
            </w:pPr>
            <w:r w:rsidRPr="00852507">
              <w:rPr>
                <w:rFonts w:asciiTheme="minorEastAsia" w:eastAsiaTheme="minorEastAsia" w:hAnsiTheme="minorEastAsia"/>
                <w:sz w:val="18"/>
                <w:szCs w:val="18"/>
              </w:rPr>
              <w:t>776,348,000</w:t>
            </w:r>
          </w:p>
        </w:tc>
        <w:tc>
          <w:tcPr>
            <w:tcW w:w="1373" w:type="dxa"/>
            <w:gridSpan w:val="2"/>
            <w:tcBorders>
              <w:top w:val="nil"/>
              <w:bottom w:val="nil"/>
            </w:tcBorders>
            <w:vAlign w:val="center"/>
          </w:tcPr>
          <w:p w:rsidR="00852507" w:rsidRPr="00852507" w:rsidRDefault="00852507" w:rsidP="00852507">
            <w:pPr>
              <w:widowControl w:val="0"/>
              <w:overflowPunct/>
              <w:ind w:firstLineChars="0" w:firstLine="0"/>
              <w:jc w:val="right"/>
              <w:rPr>
                <w:rFonts w:asciiTheme="minorEastAsia" w:eastAsiaTheme="minorEastAsia" w:hAnsiTheme="minorEastAsia"/>
                <w:sz w:val="18"/>
                <w:szCs w:val="18"/>
              </w:rPr>
            </w:pPr>
            <w:r w:rsidRPr="00852507">
              <w:rPr>
                <w:rFonts w:asciiTheme="minorEastAsia" w:eastAsiaTheme="minorEastAsia" w:hAnsiTheme="minorEastAsia"/>
                <w:sz w:val="18"/>
                <w:szCs w:val="18"/>
              </w:rPr>
              <w:t>2,494,465,291</w:t>
            </w:r>
          </w:p>
        </w:tc>
        <w:tc>
          <w:tcPr>
            <w:tcW w:w="1321" w:type="dxa"/>
            <w:gridSpan w:val="2"/>
            <w:tcBorders>
              <w:top w:val="nil"/>
              <w:bottom w:val="nil"/>
            </w:tcBorders>
            <w:vAlign w:val="center"/>
          </w:tcPr>
          <w:p w:rsidR="00852507" w:rsidRPr="00852507" w:rsidRDefault="00852507" w:rsidP="00852507">
            <w:pPr>
              <w:widowControl w:val="0"/>
              <w:overflowPunct/>
              <w:ind w:firstLineChars="0" w:firstLine="0"/>
              <w:jc w:val="right"/>
              <w:rPr>
                <w:rFonts w:asciiTheme="minorEastAsia" w:eastAsiaTheme="minorEastAsia" w:hAnsiTheme="minorEastAsia"/>
                <w:sz w:val="18"/>
                <w:szCs w:val="18"/>
              </w:rPr>
            </w:pPr>
            <w:r w:rsidRPr="00852507">
              <w:rPr>
                <w:rFonts w:asciiTheme="minorEastAsia" w:eastAsiaTheme="minorEastAsia" w:hAnsiTheme="minorEastAsia"/>
                <w:sz w:val="18"/>
                <w:szCs w:val="18"/>
              </w:rPr>
              <w:t>－</w:t>
            </w:r>
          </w:p>
        </w:tc>
        <w:tc>
          <w:tcPr>
            <w:tcW w:w="1439" w:type="dxa"/>
            <w:gridSpan w:val="2"/>
            <w:tcBorders>
              <w:top w:val="nil"/>
              <w:bottom w:val="nil"/>
            </w:tcBorders>
            <w:vAlign w:val="center"/>
          </w:tcPr>
          <w:p w:rsidR="00852507" w:rsidRPr="00852507" w:rsidRDefault="00852507" w:rsidP="00852507">
            <w:pPr>
              <w:widowControl w:val="0"/>
              <w:overflowPunct/>
              <w:ind w:firstLineChars="0" w:firstLine="0"/>
              <w:jc w:val="right"/>
              <w:rPr>
                <w:rFonts w:asciiTheme="minorEastAsia" w:eastAsiaTheme="minorEastAsia" w:hAnsiTheme="minorEastAsia"/>
                <w:sz w:val="18"/>
                <w:szCs w:val="18"/>
              </w:rPr>
            </w:pPr>
            <w:r w:rsidRPr="00852507">
              <w:rPr>
                <w:rFonts w:asciiTheme="minorEastAsia" w:eastAsiaTheme="minorEastAsia" w:hAnsiTheme="minorEastAsia"/>
                <w:sz w:val="18"/>
                <w:szCs w:val="18"/>
              </w:rPr>
              <w:t>2,494,465,291</w:t>
            </w:r>
          </w:p>
        </w:tc>
        <w:tc>
          <w:tcPr>
            <w:tcW w:w="1375" w:type="dxa"/>
            <w:gridSpan w:val="2"/>
            <w:tcBorders>
              <w:top w:val="nil"/>
              <w:bottom w:val="nil"/>
            </w:tcBorders>
            <w:vAlign w:val="center"/>
          </w:tcPr>
          <w:p w:rsidR="00852507" w:rsidRPr="00852507" w:rsidRDefault="00852507" w:rsidP="00852507">
            <w:pPr>
              <w:widowControl w:val="0"/>
              <w:overflowPunct/>
              <w:ind w:firstLineChars="0" w:firstLine="0"/>
              <w:jc w:val="right"/>
              <w:rPr>
                <w:rFonts w:asciiTheme="minorEastAsia" w:eastAsiaTheme="minorEastAsia" w:hAnsiTheme="minorEastAsia"/>
                <w:sz w:val="18"/>
                <w:szCs w:val="18"/>
              </w:rPr>
            </w:pPr>
            <w:r w:rsidRPr="00852507">
              <w:rPr>
                <w:rFonts w:asciiTheme="minorEastAsia" w:eastAsiaTheme="minorEastAsia" w:hAnsiTheme="minorEastAsia"/>
                <w:sz w:val="18"/>
                <w:szCs w:val="18"/>
              </w:rPr>
              <w:t>1,718,117,291</w:t>
            </w:r>
          </w:p>
        </w:tc>
        <w:tc>
          <w:tcPr>
            <w:tcW w:w="632" w:type="dxa"/>
            <w:tcBorders>
              <w:top w:val="nil"/>
              <w:bottom w:val="nil"/>
              <w:right w:val="nil"/>
            </w:tcBorders>
            <w:vAlign w:val="center"/>
          </w:tcPr>
          <w:p w:rsidR="00852507" w:rsidRPr="00852507" w:rsidRDefault="00852507" w:rsidP="00852507">
            <w:pPr>
              <w:widowControl w:val="0"/>
              <w:overflowPunct/>
              <w:ind w:firstLineChars="0" w:firstLine="0"/>
              <w:jc w:val="right"/>
              <w:rPr>
                <w:rFonts w:asciiTheme="minorEastAsia" w:eastAsiaTheme="minorEastAsia" w:hAnsiTheme="minorEastAsia"/>
                <w:sz w:val="18"/>
                <w:szCs w:val="18"/>
              </w:rPr>
            </w:pPr>
            <w:r w:rsidRPr="00852507">
              <w:rPr>
                <w:rFonts w:asciiTheme="minorEastAsia" w:eastAsiaTheme="minorEastAsia" w:hAnsiTheme="minorEastAsia"/>
                <w:sz w:val="18"/>
                <w:szCs w:val="18"/>
              </w:rPr>
              <w:t>221.31</w:t>
            </w:r>
          </w:p>
        </w:tc>
      </w:tr>
      <w:tr w:rsidR="00852507" w:rsidRPr="00C75E4A" w:rsidTr="004976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624"/>
        </w:trPr>
        <w:tc>
          <w:tcPr>
            <w:tcW w:w="2428" w:type="dxa"/>
            <w:gridSpan w:val="2"/>
            <w:tcBorders>
              <w:top w:val="nil"/>
              <w:left w:val="nil"/>
              <w:bottom w:val="nil"/>
            </w:tcBorders>
            <w:vAlign w:val="center"/>
          </w:tcPr>
          <w:p w:rsidR="00852507" w:rsidRPr="00C75E4A" w:rsidRDefault="00852507" w:rsidP="00852507">
            <w:pPr>
              <w:widowControl w:val="0"/>
              <w:overflowPunct/>
              <w:ind w:firstLineChars="0" w:firstLine="0"/>
              <w:jc w:val="distribute"/>
              <w:rPr>
                <w:rFonts w:hAnsi="標楷體"/>
                <w:kern w:val="0"/>
                <w:sz w:val="22"/>
              </w:rPr>
            </w:pPr>
            <w:r w:rsidRPr="00C75E4A">
              <w:rPr>
                <w:rFonts w:hAnsi="標楷體"/>
                <w:b/>
                <w:kern w:val="0"/>
                <w:sz w:val="22"/>
              </w:rPr>
              <w:t>分配之部</w:t>
            </w:r>
          </w:p>
        </w:tc>
        <w:tc>
          <w:tcPr>
            <w:tcW w:w="1440" w:type="dxa"/>
            <w:tcBorders>
              <w:top w:val="nil"/>
              <w:bottom w:val="nil"/>
            </w:tcBorders>
            <w:vAlign w:val="center"/>
          </w:tcPr>
          <w:p w:rsidR="00852507" w:rsidRPr="00852507" w:rsidRDefault="00852507" w:rsidP="00852507">
            <w:pPr>
              <w:widowControl w:val="0"/>
              <w:overflowPunct/>
              <w:ind w:firstLineChars="0" w:firstLine="0"/>
              <w:jc w:val="right"/>
              <w:rPr>
                <w:rFonts w:asciiTheme="minorEastAsia" w:eastAsiaTheme="minorEastAsia" w:hAnsiTheme="minorEastAsia"/>
                <w:b/>
                <w:sz w:val="18"/>
                <w:szCs w:val="18"/>
              </w:rPr>
            </w:pPr>
            <w:r w:rsidRPr="00852507">
              <w:rPr>
                <w:rFonts w:asciiTheme="minorEastAsia" w:eastAsiaTheme="minorEastAsia" w:hAnsiTheme="minorEastAsia"/>
                <w:b/>
                <w:sz w:val="18"/>
                <w:szCs w:val="18"/>
              </w:rPr>
              <w:t>684,528,000</w:t>
            </w:r>
          </w:p>
        </w:tc>
        <w:tc>
          <w:tcPr>
            <w:tcW w:w="1373" w:type="dxa"/>
            <w:gridSpan w:val="2"/>
            <w:tcBorders>
              <w:top w:val="nil"/>
              <w:bottom w:val="nil"/>
            </w:tcBorders>
            <w:vAlign w:val="center"/>
          </w:tcPr>
          <w:p w:rsidR="00852507" w:rsidRPr="00852507" w:rsidRDefault="00852507" w:rsidP="00852507">
            <w:pPr>
              <w:widowControl w:val="0"/>
              <w:overflowPunct/>
              <w:ind w:firstLineChars="0" w:firstLine="0"/>
              <w:jc w:val="right"/>
              <w:rPr>
                <w:rFonts w:asciiTheme="minorEastAsia" w:eastAsiaTheme="minorEastAsia" w:hAnsiTheme="minorEastAsia"/>
                <w:b/>
                <w:sz w:val="18"/>
                <w:szCs w:val="18"/>
              </w:rPr>
            </w:pPr>
            <w:r w:rsidRPr="00852507">
              <w:rPr>
                <w:rFonts w:asciiTheme="minorEastAsia" w:eastAsiaTheme="minorEastAsia" w:hAnsiTheme="minorEastAsia"/>
                <w:b/>
                <w:sz w:val="18"/>
                <w:szCs w:val="18"/>
              </w:rPr>
              <w:t>684,528,000</w:t>
            </w:r>
          </w:p>
        </w:tc>
        <w:tc>
          <w:tcPr>
            <w:tcW w:w="1321" w:type="dxa"/>
            <w:gridSpan w:val="2"/>
            <w:tcBorders>
              <w:top w:val="nil"/>
              <w:bottom w:val="nil"/>
            </w:tcBorders>
            <w:vAlign w:val="center"/>
          </w:tcPr>
          <w:p w:rsidR="00852507" w:rsidRPr="00852507" w:rsidRDefault="00852507" w:rsidP="00852507">
            <w:pPr>
              <w:widowControl w:val="0"/>
              <w:overflowPunct/>
              <w:ind w:firstLineChars="0" w:firstLine="0"/>
              <w:jc w:val="right"/>
              <w:rPr>
                <w:rFonts w:asciiTheme="minorEastAsia" w:eastAsiaTheme="minorEastAsia" w:hAnsiTheme="minorEastAsia"/>
                <w:b/>
                <w:sz w:val="18"/>
                <w:szCs w:val="18"/>
              </w:rPr>
            </w:pPr>
            <w:r w:rsidRPr="00852507">
              <w:rPr>
                <w:rFonts w:asciiTheme="minorEastAsia" w:eastAsiaTheme="minorEastAsia" w:hAnsiTheme="minorEastAsia"/>
                <w:b/>
                <w:sz w:val="18"/>
                <w:szCs w:val="18"/>
              </w:rPr>
              <w:t>－</w:t>
            </w:r>
          </w:p>
        </w:tc>
        <w:tc>
          <w:tcPr>
            <w:tcW w:w="1439" w:type="dxa"/>
            <w:gridSpan w:val="2"/>
            <w:tcBorders>
              <w:top w:val="nil"/>
              <w:bottom w:val="nil"/>
            </w:tcBorders>
            <w:vAlign w:val="center"/>
          </w:tcPr>
          <w:p w:rsidR="00852507" w:rsidRPr="00852507" w:rsidRDefault="00852507" w:rsidP="00852507">
            <w:pPr>
              <w:widowControl w:val="0"/>
              <w:overflowPunct/>
              <w:ind w:firstLineChars="0" w:firstLine="0"/>
              <w:jc w:val="right"/>
              <w:rPr>
                <w:rFonts w:asciiTheme="minorEastAsia" w:eastAsiaTheme="minorEastAsia" w:hAnsiTheme="minorEastAsia"/>
                <w:b/>
                <w:sz w:val="18"/>
                <w:szCs w:val="18"/>
              </w:rPr>
            </w:pPr>
            <w:r w:rsidRPr="00852507">
              <w:rPr>
                <w:rFonts w:asciiTheme="minorEastAsia" w:eastAsiaTheme="minorEastAsia" w:hAnsiTheme="minorEastAsia"/>
                <w:b/>
                <w:sz w:val="18"/>
                <w:szCs w:val="18"/>
              </w:rPr>
              <w:t>684,528,000</w:t>
            </w:r>
          </w:p>
        </w:tc>
        <w:tc>
          <w:tcPr>
            <w:tcW w:w="1375" w:type="dxa"/>
            <w:gridSpan w:val="2"/>
            <w:tcBorders>
              <w:top w:val="nil"/>
              <w:bottom w:val="nil"/>
            </w:tcBorders>
            <w:vAlign w:val="center"/>
          </w:tcPr>
          <w:p w:rsidR="00852507" w:rsidRPr="00852507" w:rsidRDefault="00852507" w:rsidP="00852507">
            <w:pPr>
              <w:widowControl w:val="0"/>
              <w:overflowPunct/>
              <w:ind w:firstLineChars="0" w:firstLine="0"/>
              <w:jc w:val="right"/>
              <w:rPr>
                <w:rFonts w:asciiTheme="minorEastAsia" w:eastAsiaTheme="minorEastAsia" w:hAnsiTheme="minorEastAsia"/>
                <w:b/>
                <w:sz w:val="18"/>
                <w:szCs w:val="18"/>
              </w:rPr>
            </w:pPr>
            <w:r w:rsidRPr="00852507">
              <w:rPr>
                <w:rFonts w:asciiTheme="minorEastAsia" w:eastAsiaTheme="minorEastAsia" w:hAnsiTheme="minorEastAsia"/>
                <w:b/>
                <w:sz w:val="18"/>
                <w:szCs w:val="18"/>
              </w:rPr>
              <w:t>－</w:t>
            </w:r>
          </w:p>
        </w:tc>
        <w:tc>
          <w:tcPr>
            <w:tcW w:w="632" w:type="dxa"/>
            <w:tcBorders>
              <w:top w:val="nil"/>
              <w:bottom w:val="nil"/>
              <w:right w:val="nil"/>
            </w:tcBorders>
            <w:vAlign w:val="center"/>
          </w:tcPr>
          <w:p w:rsidR="00852507" w:rsidRPr="00852507" w:rsidRDefault="00852507" w:rsidP="00852507">
            <w:pPr>
              <w:widowControl w:val="0"/>
              <w:overflowPunct/>
              <w:ind w:firstLineChars="0" w:firstLine="0"/>
              <w:jc w:val="right"/>
              <w:rPr>
                <w:rFonts w:asciiTheme="minorEastAsia" w:eastAsiaTheme="minorEastAsia" w:hAnsiTheme="minorEastAsia"/>
                <w:b/>
                <w:sz w:val="18"/>
                <w:szCs w:val="18"/>
              </w:rPr>
            </w:pPr>
            <w:r w:rsidRPr="00852507">
              <w:rPr>
                <w:rFonts w:asciiTheme="minorEastAsia" w:eastAsiaTheme="minorEastAsia" w:hAnsiTheme="minorEastAsia"/>
                <w:b/>
                <w:sz w:val="18"/>
                <w:szCs w:val="18"/>
              </w:rPr>
              <w:t>－</w:t>
            </w:r>
          </w:p>
        </w:tc>
      </w:tr>
      <w:tr w:rsidR="00852507" w:rsidRPr="00C75E4A" w:rsidTr="004976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652"/>
        </w:trPr>
        <w:tc>
          <w:tcPr>
            <w:tcW w:w="2428" w:type="dxa"/>
            <w:gridSpan w:val="2"/>
            <w:tcBorders>
              <w:top w:val="nil"/>
              <w:left w:val="nil"/>
              <w:bottom w:val="nil"/>
            </w:tcBorders>
            <w:vAlign w:val="center"/>
          </w:tcPr>
          <w:p w:rsidR="00852507" w:rsidRPr="00C75E4A" w:rsidRDefault="00852507" w:rsidP="00852507">
            <w:pPr>
              <w:widowControl w:val="0"/>
              <w:overflowPunct/>
              <w:ind w:leftChars="100" w:left="240" w:firstLineChars="0" w:firstLine="0"/>
              <w:jc w:val="distribute"/>
              <w:rPr>
                <w:rFonts w:hAnsi="標楷體"/>
                <w:kern w:val="0"/>
                <w:sz w:val="22"/>
              </w:rPr>
            </w:pPr>
            <w:r w:rsidRPr="00C75E4A">
              <w:rPr>
                <w:rFonts w:hAnsi="標楷體"/>
                <w:kern w:val="0"/>
                <w:sz w:val="22"/>
              </w:rPr>
              <w:t>賸餘撥充基金數</w:t>
            </w:r>
          </w:p>
        </w:tc>
        <w:tc>
          <w:tcPr>
            <w:tcW w:w="1440" w:type="dxa"/>
            <w:tcBorders>
              <w:top w:val="nil"/>
              <w:bottom w:val="nil"/>
            </w:tcBorders>
            <w:vAlign w:val="center"/>
          </w:tcPr>
          <w:p w:rsidR="00852507" w:rsidRPr="00852507" w:rsidRDefault="00852507" w:rsidP="00852507">
            <w:pPr>
              <w:widowControl w:val="0"/>
              <w:overflowPunct/>
              <w:ind w:firstLineChars="0" w:firstLine="0"/>
              <w:jc w:val="right"/>
              <w:rPr>
                <w:rFonts w:asciiTheme="minorEastAsia" w:eastAsiaTheme="minorEastAsia" w:hAnsiTheme="minorEastAsia"/>
                <w:sz w:val="18"/>
                <w:szCs w:val="18"/>
              </w:rPr>
            </w:pPr>
            <w:r w:rsidRPr="00852507">
              <w:rPr>
                <w:rFonts w:asciiTheme="minorEastAsia" w:eastAsiaTheme="minorEastAsia" w:hAnsiTheme="minorEastAsia"/>
                <w:sz w:val="18"/>
                <w:szCs w:val="18"/>
              </w:rPr>
              <w:t>684,528,000</w:t>
            </w:r>
          </w:p>
        </w:tc>
        <w:tc>
          <w:tcPr>
            <w:tcW w:w="1373" w:type="dxa"/>
            <w:gridSpan w:val="2"/>
            <w:tcBorders>
              <w:top w:val="nil"/>
              <w:bottom w:val="nil"/>
            </w:tcBorders>
            <w:vAlign w:val="center"/>
          </w:tcPr>
          <w:p w:rsidR="00852507" w:rsidRPr="00852507" w:rsidRDefault="00852507" w:rsidP="00852507">
            <w:pPr>
              <w:widowControl w:val="0"/>
              <w:overflowPunct/>
              <w:ind w:firstLineChars="0" w:firstLine="0"/>
              <w:jc w:val="right"/>
              <w:rPr>
                <w:rFonts w:asciiTheme="minorEastAsia" w:eastAsiaTheme="minorEastAsia" w:hAnsiTheme="minorEastAsia"/>
                <w:sz w:val="18"/>
                <w:szCs w:val="18"/>
              </w:rPr>
            </w:pPr>
            <w:r w:rsidRPr="00852507">
              <w:rPr>
                <w:rFonts w:asciiTheme="minorEastAsia" w:eastAsiaTheme="minorEastAsia" w:hAnsiTheme="minorEastAsia"/>
                <w:sz w:val="18"/>
                <w:szCs w:val="18"/>
              </w:rPr>
              <w:t>684,528,000</w:t>
            </w:r>
          </w:p>
        </w:tc>
        <w:tc>
          <w:tcPr>
            <w:tcW w:w="1321" w:type="dxa"/>
            <w:gridSpan w:val="2"/>
            <w:tcBorders>
              <w:top w:val="nil"/>
              <w:bottom w:val="nil"/>
            </w:tcBorders>
            <w:vAlign w:val="center"/>
          </w:tcPr>
          <w:p w:rsidR="00852507" w:rsidRPr="00852507" w:rsidRDefault="00852507" w:rsidP="00852507">
            <w:pPr>
              <w:widowControl w:val="0"/>
              <w:overflowPunct/>
              <w:ind w:firstLineChars="0" w:firstLine="0"/>
              <w:jc w:val="right"/>
              <w:rPr>
                <w:rFonts w:asciiTheme="minorEastAsia" w:eastAsiaTheme="minorEastAsia" w:hAnsiTheme="minorEastAsia"/>
                <w:sz w:val="18"/>
                <w:szCs w:val="18"/>
              </w:rPr>
            </w:pPr>
            <w:r w:rsidRPr="00852507">
              <w:rPr>
                <w:rFonts w:asciiTheme="minorEastAsia" w:eastAsiaTheme="minorEastAsia" w:hAnsiTheme="minorEastAsia"/>
                <w:sz w:val="18"/>
                <w:szCs w:val="18"/>
              </w:rPr>
              <w:t>－</w:t>
            </w:r>
          </w:p>
        </w:tc>
        <w:tc>
          <w:tcPr>
            <w:tcW w:w="1439" w:type="dxa"/>
            <w:gridSpan w:val="2"/>
            <w:tcBorders>
              <w:top w:val="nil"/>
              <w:bottom w:val="nil"/>
            </w:tcBorders>
            <w:vAlign w:val="center"/>
          </w:tcPr>
          <w:p w:rsidR="00852507" w:rsidRPr="00852507" w:rsidRDefault="00852507" w:rsidP="00852507">
            <w:pPr>
              <w:widowControl w:val="0"/>
              <w:overflowPunct/>
              <w:ind w:firstLineChars="0" w:firstLine="0"/>
              <w:jc w:val="right"/>
              <w:rPr>
                <w:rFonts w:asciiTheme="minorEastAsia" w:eastAsiaTheme="minorEastAsia" w:hAnsiTheme="minorEastAsia"/>
                <w:sz w:val="18"/>
                <w:szCs w:val="18"/>
              </w:rPr>
            </w:pPr>
            <w:r w:rsidRPr="00852507">
              <w:rPr>
                <w:rFonts w:asciiTheme="minorEastAsia" w:eastAsiaTheme="minorEastAsia" w:hAnsiTheme="minorEastAsia"/>
                <w:sz w:val="18"/>
                <w:szCs w:val="18"/>
              </w:rPr>
              <w:t>684,528,000</w:t>
            </w:r>
          </w:p>
        </w:tc>
        <w:tc>
          <w:tcPr>
            <w:tcW w:w="1375" w:type="dxa"/>
            <w:gridSpan w:val="2"/>
            <w:tcBorders>
              <w:top w:val="nil"/>
              <w:bottom w:val="nil"/>
            </w:tcBorders>
            <w:vAlign w:val="center"/>
          </w:tcPr>
          <w:p w:rsidR="00852507" w:rsidRPr="00852507" w:rsidRDefault="00852507" w:rsidP="00852507">
            <w:pPr>
              <w:widowControl w:val="0"/>
              <w:overflowPunct/>
              <w:ind w:firstLineChars="0" w:firstLine="0"/>
              <w:jc w:val="right"/>
              <w:rPr>
                <w:rFonts w:asciiTheme="minorEastAsia" w:eastAsiaTheme="minorEastAsia" w:hAnsiTheme="minorEastAsia"/>
                <w:sz w:val="18"/>
                <w:szCs w:val="18"/>
              </w:rPr>
            </w:pPr>
            <w:r w:rsidRPr="00852507">
              <w:rPr>
                <w:rFonts w:asciiTheme="minorEastAsia" w:eastAsiaTheme="minorEastAsia" w:hAnsiTheme="minorEastAsia"/>
                <w:sz w:val="18"/>
                <w:szCs w:val="18"/>
              </w:rPr>
              <w:t>－</w:t>
            </w:r>
          </w:p>
        </w:tc>
        <w:tc>
          <w:tcPr>
            <w:tcW w:w="632" w:type="dxa"/>
            <w:tcBorders>
              <w:top w:val="nil"/>
              <w:bottom w:val="nil"/>
              <w:right w:val="nil"/>
            </w:tcBorders>
            <w:vAlign w:val="center"/>
          </w:tcPr>
          <w:p w:rsidR="00852507" w:rsidRPr="00852507" w:rsidRDefault="00852507" w:rsidP="00852507">
            <w:pPr>
              <w:widowControl w:val="0"/>
              <w:overflowPunct/>
              <w:ind w:firstLineChars="0" w:firstLine="0"/>
              <w:jc w:val="right"/>
              <w:rPr>
                <w:rFonts w:asciiTheme="minorEastAsia" w:eastAsiaTheme="minorEastAsia" w:hAnsiTheme="minorEastAsia"/>
                <w:sz w:val="18"/>
                <w:szCs w:val="18"/>
              </w:rPr>
            </w:pPr>
            <w:r w:rsidRPr="00852507">
              <w:rPr>
                <w:rFonts w:asciiTheme="minorEastAsia" w:eastAsiaTheme="minorEastAsia" w:hAnsiTheme="minorEastAsia"/>
                <w:sz w:val="18"/>
                <w:szCs w:val="18"/>
              </w:rPr>
              <w:t>－</w:t>
            </w:r>
          </w:p>
        </w:tc>
      </w:tr>
      <w:tr w:rsidR="00852507" w:rsidRPr="00C75E4A" w:rsidTr="004976A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624"/>
        </w:trPr>
        <w:tc>
          <w:tcPr>
            <w:tcW w:w="2428" w:type="dxa"/>
            <w:gridSpan w:val="2"/>
            <w:tcBorders>
              <w:top w:val="nil"/>
              <w:left w:val="nil"/>
              <w:bottom w:val="single" w:sz="8" w:space="0" w:color="auto"/>
            </w:tcBorders>
            <w:vAlign w:val="center"/>
          </w:tcPr>
          <w:p w:rsidR="00852507" w:rsidRPr="00C75E4A" w:rsidRDefault="00852507" w:rsidP="00852507">
            <w:pPr>
              <w:widowControl w:val="0"/>
              <w:overflowPunct/>
              <w:ind w:firstLineChars="0" w:firstLine="0"/>
              <w:jc w:val="distribute"/>
              <w:rPr>
                <w:rFonts w:hAnsi="標楷體"/>
                <w:kern w:val="0"/>
                <w:sz w:val="22"/>
              </w:rPr>
            </w:pPr>
            <w:r w:rsidRPr="00C75E4A">
              <w:rPr>
                <w:rFonts w:hAnsi="標楷體"/>
                <w:b/>
                <w:kern w:val="0"/>
                <w:sz w:val="22"/>
              </w:rPr>
              <w:t>未分配賸餘</w:t>
            </w:r>
          </w:p>
        </w:tc>
        <w:tc>
          <w:tcPr>
            <w:tcW w:w="1440" w:type="dxa"/>
            <w:tcBorders>
              <w:top w:val="nil"/>
              <w:bottom w:val="single" w:sz="8" w:space="0" w:color="auto"/>
            </w:tcBorders>
            <w:vAlign w:val="center"/>
          </w:tcPr>
          <w:p w:rsidR="00852507" w:rsidRPr="00852507" w:rsidRDefault="00852507" w:rsidP="00852507">
            <w:pPr>
              <w:widowControl w:val="0"/>
              <w:overflowPunct/>
              <w:ind w:firstLineChars="0" w:firstLine="0"/>
              <w:jc w:val="right"/>
              <w:rPr>
                <w:rFonts w:asciiTheme="minorEastAsia" w:eastAsiaTheme="minorEastAsia" w:hAnsiTheme="minorEastAsia"/>
                <w:b/>
                <w:sz w:val="18"/>
                <w:szCs w:val="18"/>
              </w:rPr>
            </w:pPr>
            <w:r w:rsidRPr="00852507">
              <w:rPr>
                <w:rFonts w:asciiTheme="minorEastAsia" w:eastAsiaTheme="minorEastAsia" w:hAnsiTheme="minorEastAsia"/>
                <w:b/>
                <w:sz w:val="18"/>
                <w:szCs w:val="18"/>
              </w:rPr>
              <w:t>183,525,000</w:t>
            </w:r>
          </w:p>
        </w:tc>
        <w:tc>
          <w:tcPr>
            <w:tcW w:w="1373" w:type="dxa"/>
            <w:gridSpan w:val="2"/>
            <w:tcBorders>
              <w:top w:val="nil"/>
              <w:bottom w:val="single" w:sz="8" w:space="0" w:color="auto"/>
            </w:tcBorders>
            <w:vAlign w:val="center"/>
          </w:tcPr>
          <w:p w:rsidR="00852507" w:rsidRPr="00852507" w:rsidRDefault="00852507" w:rsidP="00852507">
            <w:pPr>
              <w:widowControl w:val="0"/>
              <w:overflowPunct/>
              <w:ind w:firstLineChars="0" w:firstLine="0"/>
              <w:jc w:val="right"/>
              <w:rPr>
                <w:rFonts w:asciiTheme="minorEastAsia" w:eastAsiaTheme="minorEastAsia" w:hAnsiTheme="minorEastAsia"/>
                <w:b/>
                <w:sz w:val="18"/>
                <w:szCs w:val="18"/>
              </w:rPr>
            </w:pPr>
            <w:r w:rsidRPr="00852507">
              <w:rPr>
                <w:rFonts w:asciiTheme="minorEastAsia" w:eastAsiaTheme="minorEastAsia" w:hAnsiTheme="minorEastAsia"/>
                <w:b/>
                <w:sz w:val="18"/>
                <w:szCs w:val="18"/>
              </w:rPr>
              <w:t>3,807,532,922</w:t>
            </w:r>
          </w:p>
        </w:tc>
        <w:tc>
          <w:tcPr>
            <w:tcW w:w="1321" w:type="dxa"/>
            <w:gridSpan w:val="2"/>
            <w:tcBorders>
              <w:top w:val="nil"/>
              <w:bottom w:val="single" w:sz="8" w:space="0" w:color="auto"/>
            </w:tcBorders>
            <w:vAlign w:val="center"/>
          </w:tcPr>
          <w:p w:rsidR="00852507" w:rsidRPr="00852507" w:rsidRDefault="00852507" w:rsidP="00852507">
            <w:pPr>
              <w:widowControl w:val="0"/>
              <w:overflowPunct/>
              <w:ind w:firstLineChars="0" w:firstLine="0"/>
              <w:jc w:val="right"/>
              <w:rPr>
                <w:rFonts w:asciiTheme="minorEastAsia" w:eastAsiaTheme="minorEastAsia" w:hAnsiTheme="minorEastAsia"/>
                <w:b/>
                <w:sz w:val="18"/>
                <w:szCs w:val="18"/>
              </w:rPr>
            </w:pPr>
            <w:r w:rsidRPr="00852507">
              <w:rPr>
                <w:rFonts w:asciiTheme="minorEastAsia" w:eastAsiaTheme="minorEastAsia" w:hAnsiTheme="minorEastAsia"/>
                <w:b/>
                <w:sz w:val="18"/>
                <w:szCs w:val="18"/>
              </w:rPr>
              <w:t>－</w:t>
            </w:r>
          </w:p>
        </w:tc>
        <w:tc>
          <w:tcPr>
            <w:tcW w:w="1439" w:type="dxa"/>
            <w:gridSpan w:val="2"/>
            <w:tcBorders>
              <w:top w:val="nil"/>
              <w:bottom w:val="single" w:sz="8" w:space="0" w:color="auto"/>
            </w:tcBorders>
            <w:vAlign w:val="center"/>
          </w:tcPr>
          <w:p w:rsidR="00852507" w:rsidRPr="00852507" w:rsidRDefault="00852507" w:rsidP="00852507">
            <w:pPr>
              <w:widowControl w:val="0"/>
              <w:overflowPunct/>
              <w:ind w:firstLineChars="0" w:firstLine="0"/>
              <w:jc w:val="right"/>
              <w:rPr>
                <w:rFonts w:asciiTheme="minorEastAsia" w:eastAsiaTheme="minorEastAsia" w:hAnsiTheme="minorEastAsia"/>
                <w:b/>
                <w:sz w:val="18"/>
                <w:szCs w:val="18"/>
              </w:rPr>
            </w:pPr>
            <w:r w:rsidRPr="00852507">
              <w:rPr>
                <w:rFonts w:asciiTheme="minorEastAsia" w:eastAsiaTheme="minorEastAsia" w:hAnsiTheme="minorEastAsia"/>
                <w:b/>
                <w:sz w:val="18"/>
                <w:szCs w:val="18"/>
              </w:rPr>
              <w:t>3,807,532,922</w:t>
            </w:r>
          </w:p>
        </w:tc>
        <w:tc>
          <w:tcPr>
            <w:tcW w:w="1375" w:type="dxa"/>
            <w:gridSpan w:val="2"/>
            <w:tcBorders>
              <w:top w:val="nil"/>
              <w:bottom w:val="single" w:sz="8" w:space="0" w:color="auto"/>
            </w:tcBorders>
            <w:vAlign w:val="center"/>
          </w:tcPr>
          <w:p w:rsidR="00852507" w:rsidRPr="00852507" w:rsidRDefault="00852507" w:rsidP="00852507">
            <w:pPr>
              <w:widowControl w:val="0"/>
              <w:overflowPunct/>
              <w:ind w:firstLineChars="0" w:firstLine="0"/>
              <w:jc w:val="right"/>
              <w:rPr>
                <w:rFonts w:asciiTheme="minorEastAsia" w:eastAsiaTheme="minorEastAsia" w:hAnsiTheme="minorEastAsia"/>
                <w:b/>
                <w:sz w:val="18"/>
                <w:szCs w:val="18"/>
              </w:rPr>
            </w:pPr>
            <w:r w:rsidRPr="00852507">
              <w:rPr>
                <w:rFonts w:asciiTheme="minorEastAsia" w:eastAsiaTheme="minorEastAsia" w:hAnsiTheme="minorEastAsia"/>
                <w:b/>
                <w:sz w:val="18"/>
                <w:szCs w:val="18"/>
              </w:rPr>
              <w:t>3,624,007,922</w:t>
            </w:r>
          </w:p>
        </w:tc>
        <w:tc>
          <w:tcPr>
            <w:tcW w:w="632" w:type="dxa"/>
            <w:tcBorders>
              <w:top w:val="nil"/>
              <w:bottom w:val="single" w:sz="8" w:space="0" w:color="auto"/>
              <w:right w:val="nil"/>
            </w:tcBorders>
            <w:vAlign w:val="center"/>
          </w:tcPr>
          <w:p w:rsidR="00852507" w:rsidRPr="004F3B0F" w:rsidRDefault="00852507" w:rsidP="00852507">
            <w:pPr>
              <w:widowControl w:val="0"/>
              <w:overflowPunct/>
              <w:ind w:firstLineChars="0" w:firstLine="0"/>
              <w:jc w:val="right"/>
              <w:rPr>
                <w:rFonts w:asciiTheme="minorEastAsia" w:eastAsiaTheme="minorEastAsia" w:hAnsiTheme="minorEastAsia"/>
                <w:b/>
                <w:spacing w:val="-8"/>
                <w:sz w:val="18"/>
                <w:szCs w:val="18"/>
              </w:rPr>
            </w:pPr>
            <w:r w:rsidRPr="004F3B0F">
              <w:rPr>
                <w:rFonts w:asciiTheme="minorEastAsia" w:eastAsiaTheme="minorEastAsia" w:hAnsiTheme="minorEastAsia"/>
                <w:b/>
                <w:spacing w:val="-8"/>
                <w:sz w:val="18"/>
                <w:szCs w:val="18"/>
              </w:rPr>
              <w:t>1,974.67</w:t>
            </w:r>
          </w:p>
        </w:tc>
      </w:tr>
      <w:tr w:rsidR="004D4A2C" w:rsidRPr="00C75E4A" w:rsidTr="001E24E9">
        <w:trPr>
          <w:gridBefore w:val="1"/>
          <w:wBefore w:w="28" w:type="dxa"/>
          <w:trHeight w:val="701"/>
          <w:tblHeader/>
        </w:trPr>
        <w:tc>
          <w:tcPr>
            <w:tcW w:w="10013" w:type="dxa"/>
            <w:gridSpan w:val="13"/>
            <w:tcBorders>
              <w:bottom w:val="single" w:sz="8" w:space="0" w:color="auto"/>
            </w:tcBorders>
          </w:tcPr>
          <w:p w:rsidR="004D4A2C" w:rsidRPr="00C75E4A" w:rsidRDefault="004D4A2C" w:rsidP="00E4378F">
            <w:pPr>
              <w:widowControl w:val="0"/>
              <w:overflowPunct/>
              <w:snapToGrid w:val="0"/>
              <w:ind w:leftChars="-19" w:left="-4" w:rightChars="-10" w:right="-24" w:hangingChars="13" w:hanging="42"/>
              <w:jc w:val="center"/>
              <w:rPr>
                <w:rFonts w:hAnsi="標楷體"/>
                <w:b/>
                <w:sz w:val="32"/>
                <w:u w:val="single"/>
              </w:rPr>
            </w:pPr>
            <w:r w:rsidRPr="00C75E4A">
              <w:rPr>
                <w:rFonts w:hAnsi="標楷體" w:hint="eastAsia"/>
                <w:b/>
                <w:sz w:val="32"/>
                <w:u w:val="single"/>
              </w:rPr>
              <w:lastRenderedPageBreak/>
              <w:t xml:space="preserve">　國立成功大學附設醫院作業基金餘絀審定後現金流量表　</w:t>
            </w:r>
          </w:p>
          <w:p w:rsidR="004D4A2C" w:rsidRPr="00C75E4A" w:rsidRDefault="004D4A2C" w:rsidP="00DF0E26">
            <w:pPr>
              <w:widowControl w:val="0"/>
              <w:tabs>
                <w:tab w:val="left" w:pos="4242"/>
                <w:tab w:val="left" w:pos="8520"/>
              </w:tabs>
              <w:overflowPunct/>
              <w:snapToGrid w:val="0"/>
              <w:ind w:firstLineChars="0" w:firstLine="0"/>
              <w:rPr>
                <w:rFonts w:hAnsi="標楷體"/>
                <w:b/>
                <w:sz w:val="32"/>
                <w:u w:val="single"/>
              </w:rPr>
            </w:pPr>
            <w:r w:rsidRPr="00C75E4A">
              <w:rPr>
                <w:rFonts w:hAnsi="標楷體"/>
                <w:spacing w:val="60"/>
              </w:rPr>
              <w:tab/>
            </w:r>
            <w:r w:rsidRPr="00C75E4A">
              <w:rPr>
                <w:rFonts w:hAnsi="標楷體" w:hint="eastAsia"/>
              </w:rPr>
              <w:t>中華民國1</w:t>
            </w:r>
            <w:r w:rsidR="000F6DEB">
              <w:rPr>
                <w:rFonts w:hAnsi="標楷體" w:hint="eastAsia"/>
              </w:rPr>
              <w:t>11</w:t>
            </w:r>
            <w:r w:rsidRPr="00C75E4A">
              <w:rPr>
                <w:rFonts w:hAnsi="標楷體" w:hint="eastAsia"/>
              </w:rPr>
              <w:t>年度</w:t>
            </w:r>
            <w:r w:rsidRPr="00C75E4A">
              <w:rPr>
                <w:rFonts w:hAnsi="標楷體" w:hint="eastAsia"/>
              </w:rPr>
              <w:tab/>
            </w:r>
            <w:r w:rsidRPr="00C75E4A">
              <w:rPr>
                <w:rFonts w:hAnsi="標楷體" w:hint="eastAsia"/>
                <w:spacing w:val="-20"/>
                <w:kern w:val="0"/>
              </w:rPr>
              <w:t>單位：新臺幣元</w:t>
            </w:r>
          </w:p>
        </w:tc>
      </w:tr>
      <w:tr w:rsidR="004D4A2C" w:rsidRPr="00C75E4A" w:rsidTr="001E24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80"/>
          <w:tblHeader/>
        </w:trPr>
        <w:tc>
          <w:tcPr>
            <w:tcW w:w="4270" w:type="dxa"/>
            <w:gridSpan w:val="3"/>
            <w:vMerge w:val="restart"/>
            <w:tcBorders>
              <w:top w:val="single" w:sz="8" w:space="0" w:color="auto"/>
              <w:left w:val="nil"/>
              <w:bottom w:val="nil"/>
            </w:tcBorders>
            <w:vAlign w:val="center"/>
          </w:tcPr>
          <w:p w:rsidR="004D4A2C" w:rsidRPr="00C75E4A" w:rsidRDefault="004D4A2C" w:rsidP="004D4A2C">
            <w:pPr>
              <w:widowControl w:val="0"/>
              <w:overflowPunct/>
              <w:ind w:left="113" w:right="113" w:firstLineChars="0" w:firstLine="0"/>
              <w:jc w:val="distribute"/>
              <w:rPr>
                <w:rFonts w:hAnsi="標楷體"/>
                <w:spacing w:val="60"/>
              </w:rPr>
            </w:pPr>
            <w:r w:rsidRPr="00C75E4A">
              <w:rPr>
                <w:rFonts w:hAnsi="標楷體" w:hint="eastAsia"/>
                <w:spacing w:val="60"/>
              </w:rPr>
              <w:t>項目</w:t>
            </w:r>
          </w:p>
        </w:tc>
        <w:tc>
          <w:tcPr>
            <w:tcW w:w="1692" w:type="dxa"/>
            <w:gridSpan w:val="2"/>
            <w:vMerge w:val="restart"/>
            <w:tcBorders>
              <w:top w:val="single" w:sz="8" w:space="0" w:color="auto"/>
              <w:bottom w:val="nil"/>
            </w:tcBorders>
            <w:vAlign w:val="center"/>
          </w:tcPr>
          <w:p w:rsidR="004D4A2C" w:rsidRPr="00C75E4A" w:rsidRDefault="004D4A2C" w:rsidP="005611A4">
            <w:pPr>
              <w:widowControl w:val="0"/>
              <w:overflowPunct/>
              <w:ind w:left="113" w:right="-15" w:firstLineChars="0" w:firstLine="0"/>
              <w:jc w:val="distribute"/>
              <w:rPr>
                <w:rFonts w:hAnsi="標楷體"/>
                <w:spacing w:val="60"/>
              </w:rPr>
            </w:pPr>
            <w:r w:rsidRPr="00C75E4A">
              <w:rPr>
                <w:rFonts w:hAnsi="標楷體" w:hint="eastAsia"/>
                <w:spacing w:val="60"/>
              </w:rPr>
              <w:t>預算數</w:t>
            </w:r>
          </w:p>
        </w:tc>
        <w:tc>
          <w:tcPr>
            <w:tcW w:w="1692" w:type="dxa"/>
            <w:gridSpan w:val="2"/>
            <w:vMerge w:val="restart"/>
            <w:tcBorders>
              <w:top w:val="single" w:sz="8" w:space="0" w:color="auto"/>
            </w:tcBorders>
            <w:vAlign w:val="center"/>
          </w:tcPr>
          <w:p w:rsidR="004D4A2C" w:rsidRPr="00C75E4A" w:rsidRDefault="004D4A2C" w:rsidP="005611A4">
            <w:pPr>
              <w:widowControl w:val="0"/>
              <w:overflowPunct/>
              <w:ind w:left="113" w:right="-16" w:firstLineChars="0" w:firstLine="0"/>
              <w:jc w:val="distribute"/>
              <w:rPr>
                <w:rFonts w:hAnsi="標楷體"/>
                <w:spacing w:val="60"/>
              </w:rPr>
            </w:pPr>
            <w:r w:rsidRPr="00C75E4A">
              <w:rPr>
                <w:rFonts w:hAnsi="標楷體" w:hint="eastAsia"/>
                <w:spacing w:val="60"/>
              </w:rPr>
              <w:t>決算數</w:t>
            </w:r>
          </w:p>
        </w:tc>
        <w:tc>
          <w:tcPr>
            <w:tcW w:w="2359" w:type="dxa"/>
            <w:gridSpan w:val="6"/>
            <w:tcBorders>
              <w:top w:val="single" w:sz="8" w:space="0" w:color="auto"/>
              <w:bottom w:val="nil"/>
              <w:right w:val="nil"/>
            </w:tcBorders>
            <w:vAlign w:val="center"/>
          </w:tcPr>
          <w:p w:rsidR="004D4A2C" w:rsidRPr="00C75E4A" w:rsidRDefault="004D4A2C" w:rsidP="004D4A2C">
            <w:pPr>
              <w:widowControl w:val="0"/>
              <w:overflowPunct/>
              <w:ind w:left="113" w:right="113" w:firstLineChars="0" w:firstLine="0"/>
              <w:jc w:val="distribute"/>
              <w:rPr>
                <w:rFonts w:hAnsi="標楷體"/>
                <w:spacing w:val="60"/>
              </w:rPr>
            </w:pPr>
            <w:r w:rsidRPr="00C75E4A">
              <w:rPr>
                <w:rFonts w:hAnsi="標楷體" w:hint="eastAsia"/>
                <w:spacing w:val="60"/>
              </w:rPr>
              <w:t>比較增減</w:t>
            </w:r>
          </w:p>
        </w:tc>
      </w:tr>
      <w:tr w:rsidR="004D4A2C" w:rsidRPr="00C75E4A" w:rsidTr="001E24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74"/>
          <w:tblHeader/>
        </w:trPr>
        <w:tc>
          <w:tcPr>
            <w:tcW w:w="4270" w:type="dxa"/>
            <w:gridSpan w:val="3"/>
            <w:vMerge/>
            <w:tcBorders>
              <w:top w:val="nil"/>
              <w:left w:val="nil"/>
              <w:bottom w:val="single" w:sz="8" w:space="0" w:color="auto"/>
            </w:tcBorders>
            <w:vAlign w:val="center"/>
          </w:tcPr>
          <w:p w:rsidR="004D4A2C" w:rsidRPr="00C75E4A" w:rsidRDefault="004D4A2C" w:rsidP="004D4A2C">
            <w:pPr>
              <w:widowControl w:val="0"/>
              <w:overflowPunct/>
              <w:ind w:left="113" w:right="113" w:firstLineChars="0" w:firstLine="0"/>
              <w:jc w:val="distribute"/>
              <w:rPr>
                <w:rFonts w:hAnsi="標楷體"/>
                <w:spacing w:val="60"/>
              </w:rPr>
            </w:pPr>
          </w:p>
        </w:tc>
        <w:tc>
          <w:tcPr>
            <w:tcW w:w="1692" w:type="dxa"/>
            <w:gridSpan w:val="2"/>
            <w:vMerge/>
            <w:tcBorders>
              <w:top w:val="nil"/>
              <w:bottom w:val="single" w:sz="8" w:space="0" w:color="auto"/>
            </w:tcBorders>
            <w:vAlign w:val="center"/>
          </w:tcPr>
          <w:p w:rsidR="004D4A2C" w:rsidRPr="00C75E4A" w:rsidRDefault="004D4A2C" w:rsidP="004D4A2C">
            <w:pPr>
              <w:widowControl w:val="0"/>
              <w:overflowPunct/>
              <w:ind w:left="113" w:right="113" w:firstLineChars="0" w:firstLine="0"/>
              <w:jc w:val="distribute"/>
              <w:rPr>
                <w:rFonts w:hAnsi="標楷體"/>
                <w:spacing w:val="60"/>
              </w:rPr>
            </w:pPr>
          </w:p>
        </w:tc>
        <w:tc>
          <w:tcPr>
            <w:tcW w:w="1692" w:type="dxa"/>
            <w:gridSpan w:val="2"/>
            <w:vMerge/>
            <w:tcBorders>
              <w:bottom w:val="single" w:sz="8" w:space="0" w:color="auto"/>
            </w:tcBorders>
            <w:vAlign w:val="center"/>
          </w:tcPr>
          <w:p w:rsidR="004D4A2C" w:rsidRPr="00C75E4A" w:rsidRDefault="004D4A2C" w:rsidP="004D4A2C">
            <w:pPr>
              <w:widowControl w:val="0"/>
              <w:overflowPunct/>
              <w:ind w:left="113" w:right="113" w:firstLineChars="0" w:firstLine="0"/>
              <w:jc w:val="distribute"/>
              <w:rPr>
                <w:rFonts w:hAnsi="標楷體"/>
                <w:spacing w:val="60"/>
              </w:rPr>
            </w:pPr>
          </w:p>
        </w:tc>
        <w:tc>
          <w:tcPr>
            <w:tcW w:w="1470" w:type="dxa"/>
            <w:gridSpan w:val="2"/>
            <w:tcBorders>
              <w:top w:val="single" w:sz="4" w:space="0" w:color="auto"/>
              <w:bottom w:val="single" w:sz="8" w:space="0" w:color="auto"/>
            </w:tcBorders>
            <w:vAlign w:val="center"/>
          </w:tcPr>
          <w:p w:rsidR="004D4A2C" w:rsidRPr="00C75E4A" w:rsidRDefault="004D4A2C" w:rsidP="00154CFA">
            <w:pPr>
              <w:widowControl w:val="0"/>
              <w:overflowPunct/>
              <w:ind w:left="113" w:right="22" w:firstLineChars="0" w:firstLine="0"/>
              <w:jc w:val="distribute"/>
              <w:rPr>
                <w:rFonts w:hAnsi="標楷體"/>
                <w:spacing w:val="60"/>
              </w:rPr>
            </w:pPr>
            <w:r w:rsidRPr="00C75E4A">
              <w:rPr>
                <w:rFonts w:hAnsi="標楷體" w:hint="eastAsia"/>
                <w:spacing w:val="60"/>
              </w:rPr>
              <w:t>金額</w:t>
            </w:r>
          </w:p>
        </w:tc>
        <w:tc>
          <w:tcPr>
            <w:tcW w:w="889" w:type="dxa"/>
            <w:gridSpan w:val="4"/>
            <w:tcBorders>
              <w:top w:val="single" w:sz="4" w:space="0" w:color="auto"/>
              <w:bottom w:val="single" w:sz="8" w:space="0" w:color="auto"/>
              <w:right w:val="nil"/>
            </w:tcBorders>
            <w:vAlign w:val="center"/>
          </w:tcPr>
          <w:p w:rsidR="004D4A2C" w:rsidRPr="00C75E4A" w:rsidRDefault="004D4A2C" w:rsidP="00D159C3">
            <w:pPr>
              <w:widowControl w:val="0"/>
              <w:overflowPunct/>
              <w:ind w:left="113" w:right="61" w:firstLineChars="0" w:firstLine="0"/>
              <w:jc w:val="distribute"/>
              <w:rPr>
                <w:rFonts w:hAnsi="標楷體"/>
                <w:spacing w:val="60"/>
              </w:rPr>
            </w:pPr>
            <w:r w:rsidRPr="00C75E4A">
              <w:rPr>
                <w:rFonts w:hAnsi="標楷體" w:hint="eastAsia"/>
                <w:spacing w:val="60"/>
              </w:rPr>
              <w:t>％</w:t>
            </w:r>
          </w:p>
        </w:tc>
      </w:tr>
      <w:tr w:rsidR="004D4A2C" w:rsidRPr="00C75E4A" w:rsidTr="001E10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39"/>
        </w:trPr>
        <w:tc>
          <w:tcPr>
            <w:tcW w:w="4270" w:type="dxa"/>
            <w:gridSpan w:val="3"/>
            <w:tcBorders>
              <w:top w:val="nil"/>
              <w:left w:val="nil"/>
              <w:bottom w:val="nil"/>
            </w:tcBorders>
            <w:vAlign w:val="center"/>
          </w:tcPr>
          <w:p w:rsidR="004D4A2C" w:rsidRPr="00BD2B88" w:rsidRDefault="004D4A2C" w:rsidP="00C32241">
            <w:pPr>
              <w:widowControl w:val="0"/>
              <w:overflowPunct/>
              <w:ind w:rightChars="5" w:right="12" w:firstLineChars="0" w:firstLine="0"/>
              <w:jc w:val="distribute"/>
              <w:rPr>
                <w:rFonts w:hAnsi="標楷體"/>
                <w:w w:val="90"/>
                <w:kern w:val="0"/>
                <w:sz w:val="22"/>
                <w:szCs w:val="22"/>
              </w:rPr>
            </w:pPr>
            <w:r w:rsidRPr="00BD2B88">
              <w:rPr>
                <w:rFonts w:hAnsi="標楷體" w:hint="eastAsia"/>
                <w:b/>
                <w:w w:val="90"/>
                <w:kern w:val="0"/>
                <w:sz w:val="22"/>
                <w:szCs w:val="22"/>
              </w:rPr>
              <w:t>業務活動之現金流量</w:t>
            </w:r>
          </w:p>
        </w:tc>
        <w:tc>
          <w:tcPr>
            <w:tcW w:w="1692" w:type="dxa"/>
            <w:gridSpan w:val="2"/>
            <w:tcBorders>
              <w:top w:val="nil"/>
              <w:bottom w:val="nil"/>
            </w:tcBorders>
            <w:vAlign w:val="center"/>
          </w:tcPr>
          <w:p w:rsidR="004D4A2C" w:rsidRPr="00C32241" w:rsidRDefault="004D4A2C" w:rsidP="004D4A2C">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p>
        </w:tc>
        <w:tc>
          <w:tcPr>
            <w:tcW w:w="1692" w:type="dxa"/>
            <w:gridSpan w:val="2"/>
            <w:tcBorders>
              <w:top w:val="nil"/>
              <w:bottom w:val="nil"/>
            </w:tcBorders>
            <w:vAlign w:val="center"/>
          </w:tcPr>
          <w:p w:rsidR="004D4A2C" w:rsidRPr="00C32241" w:rsidRDefault="004D4A2C" w:rsidP="004D4A2C">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p>
        </w:tc>
        <w:tc>
          <w:tcPr>
            <w:tcW w:w="1470" w:type="dxa"/>
            <w:gridSpan w:val="2"/>
            <w:tcBorders>
              <w:top w:val="nil"/>
              <w:bottom w:val="nil"/>
            </w:tcBorders>
            <w:vAlign w:val="center"/>
          </w:tcPr>
          <w:p w:rsidR="004D4A2C" w:rsidRPr="00C32241" w:rsidRDefault="004D4A2C" w:rsidP="004D4A2C">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p>
        </w:tc>
        <w:tc>
          <w:tcPr>
            <w:tcW w:w="889" w:type="dxa"/>
            <w:gridSpan w:val="4"/>
            <w:tcBorders>
              <w:top w:val="nil"/>
              <w:bottom w:val="nil"/>
              <w:right w:val="nil"/>
            </w:tcBorders>
            <w:vAlign w:val="center"/>
          </w:tcPr>
          <w:p w:rsidR="004D4A2C" w:rsidRPr="00C32241" w:rsidRDefault="004D4A2C" w:rsidP="004D4A2C">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p>
        </w:tc>
      </w:tr>
      <w:tr w:rsidR="00956C7E" w:rsidRPr="00C75E4A" w:rsidTr="001E10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39"/>
        </w:trPr>
        <w:tc>
          <w:tcPr>
            <w:tcW w:w="4270" w:type="dxa"/>
            <w:gridSpan w:val="3"/>
            <w:tcBorders>
              <w:top w:val="nil"/>
              <w:left w:val="nil"/>
              <w:bottom w:val="nil"/>
            </w:tcBorders>
            <w:vAlign w:val="center"/>
          </w:tcPr>
          <w:p w:rsidR="00956C7E" w:rsidRPr="00BD2B88" w:rsidRDefault="00956C7E" w:rsidP="00956C7E">
            <w:pPr>
              <w:widowControl w:val="0"/>
              <w:overflowPunct/>
              <w:ind w:leftChars="200" w:left="480" w:rightChars="5" w:right="12" w:firstLineChars="0" w:firstLine="0"/>
              <w:jc w:val="distribute"/>
              <w:rPr>
                <w:rFonts w:hAnsi="標楷體"/>
                <w:w w:val="90"/>
                <w:kern w:val="0"/>
                <w:sz w:val="22"/>
                <w:szCs w:val="22"/>
              </w:rPr>
            </w:pPr>
            <w:r w:rsidRPr="00BD2B88">
              <w:rPr>
                <w:rFonts w:hAnsi="標楷體" w:hint="eastAsia"/>
                <w:w w:val="90"/>
                <w:kern w:val="0"/>
                <w:sz w:val="22"/>
                <w:szCs w:val="22"/>
              </w:rPr>
              <w:t>本期賸餘（短絀）</w:t>
            </w:r>
          </w:p>
        </w:tc>
        <w:tc>
          <w:tcPr>
            <w:tcW w:w="1692"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hint="eastAsia"/>
                <w:kern w:val="0"/>
                <w:sz w:val="18"/>
                <w:szCs w:val="18"/>
              </w:rPr>
              <w:t>91,705,000</w:t>
            </w:r>
          </w:p>
        </w:tc>
        <w:tc>
          <w:tcPr>
            <w:tcW w:w="1692"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kern w:val="0"/>
                <w:sz w:val="18"/>
                <w:szCs w:val="18"/>
              </w:rPr>
              <w:t>1,997,595,631</w:t>
            </w:r>
          </w:p>
        </w:tc>
        <w:tc>
          <w:tcPr>
            <w:tcW w:w="1470"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kern w:val="0"/>
                <w:sz w:val="18"/>
                <w:szCs w:val="18"/>
              </w:rPr>
              <w:t>1,905,890,631</w:t>
            </w:r>
          </w:p>
        </w:tc>
        <w:tc>
          <w:tcPr>
            <w:tcW w:w="889" w:type="dxa"/>
            <w:gridSpan w:val="4"/>
            <w:tcBorders>
              <w:top w:val="nil"/>
              <w:bottom w:val="nil"/>
              <w:right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kern w:val="0"/>
                <w:sz w:val="18"/>
                <w:szCs w:val="18"/>
              </w:rPr>
              <w:t>2,078.28</w:t>
            </w:r>
          </w:p>
        </w:tc>
      </w:tr>
      <w:tr w:rsidR="00956C7E" w:rsidRPr="00C75E4A" w:rsidTr="001E10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39"/>
        </w:trPr>
        <w:tc>
          <w:tcPr>
            <w:tcW w:w="4270" w:type="dxa"/>
            <w:gridSpan w:val="3"/>
            <w:tcBorders>
              <w:top w:val="nil"/>
              <w:left w:val="nil"/>
              <w:bottom w:val="nil"/>
            </w:tcBorders>
            <w:vAlign w:val="center"/>
          </w:tcPr>
          <w:p w:rsidR="00956C7E" w:rsidRPr="00BD2B88" w:rsidRDefault="00956C7E" w:rsidP="00956C7E">
            <w:pPr>
              <w:widowControl w:val="0"/>
              <w:overflowPunct/>
              <w:ind w:leftChars="200" w:left="480" w:rightChars="5" w:right="12" w:firstLineChars="0" w:firstLine="0"/>
              <w:jc w:val="distribute"/>
              <w:rPr>
                <w:rFonts w:hAnsi="標楷體"/>
                <w:w w:val="90"/>
                <w:kern w:val="0"/>
                <w:sz w:val="22"/>
                <w:szCs w:val="22"/>
              </w:rPr>
            </w:pPr>
            <w:r w:rsidRPr="00BD2B88">
              <w:rPr>
                <w:rFonts w:hAnsi="標楷體" w:hint="eastAsia"/>
                <w:w w:val="90"/>
                <w:kern w:val="0"/>
                <w:sz w:val="22"/>
                <w:szCs w:val="22"/>
              </w:rPr>
              <w:t>利息股利之調整</w:t>
            </w:r>
          </w:p>
        </w:tc>
        <w:tc>
          <w:tcPr>
            <w:tcW w:w="1692"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hint="eastAsia"/>
                <w:kern w:val="0"/>
                <w:sz w:val="18"/>
                <w:szCs w:val="18"/>
              </w:rPr>
              <w:t>- 50,835,000</w:t>
            </w:r>
          </w:p>
        </w:tc>
        <w:tc>
          <w:tcPr>
            <w:tcW w:w="1692"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kern w:val="0"/>
                <w:sz w:val="18"/>
                <w:szCs w:val="18"/>
              </w:rPr>
              <w:t>- 100,876,308</w:t>
            </w:r>
          </w:p>
        </w:tc>
        <w:tc>
          <w:tcPr>
            <w:tcW w:w="1470"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kern w:val="0"/>
                <w:sz w:val="18"/>
                <w:szCs w:val="18"/>
              </w:rPr>
              <w:t>- 50,041,308</w:t>
            </w:r>
          </w:p>
        </w:tc>
        <w:tc>
          <w:tcPr>
            <w:tcW w:w="889" w:type="dxa"/>
            <w:gridSpan w:val="4"/>
            <w:tcBorders>
              <w:top w:val="nil"/>
              <w:bottom w:val="nil"/>
              <w:right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kern w:val="0"/>
                <w:sz w:val="18"/>
                <w:szCs w:val="18"/>
              </w:rPr>
              <w:t>98.44</w:t>
            </w:r>
          </w:p>
        </w:tc>
      </w:tr>
      <w:tr w:rsidR="00956C7E" w:rsidRPr="00C75E4A" w:rsidTr="001E10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39"/>
        </w:trPr>
        <w:tc>
          <w:tcPr>
            <w:tcW w:w="4270" w:type="dxa"/>
            <w:gridSpan w:val="3"/>
            <w:tcBorders>
              <w:top w:val="nil"/>
              <w:left w:val="nil"/>
              <w:bottom w:val="nil"/>
            </w:tcBorders>
            <w:vAlign w:val="center"/>
          </w:tcPr>
          <w:p w:rsidR="00956C7E" w:rsidRPr="00BD2B88" w:rsidRDefault="00956C7E" w:rsidP="00956C7E">
            <w:pPr>
              <w:widowControl w:val="0"/>
              <w:overflowPunct/>
              <w:ind w:leftChars="200" w:left="480" w:rightChars="5" w:right="12" w:firstLineChars="0" w:firstLine="0"/>
              <w:jc w:val="distribute"/>
              <w:rPr>
                <w:rFonts w:hAnsi="標楷體"/>
                <w:w w:val="90"/>
                <w:kern w:val="0"/>
                <w:sz w:val="22"/>
                <w:szCs w:val="22"/>
              </w:rPr>
            </w:pPr>
            <w:r w:rsidRPr="00BD2B88">
              <w:rPr>
                <w:rFonts w:hAnsi="標楷體" w:hint="eastAsia"/>
                <w:w w:val="90"/>
                <w:kern w:val="0"/>
                <w:sz w:val="22"/>
                <w:szCs w:val="22"/>
              </w:rPr>
              <w:t>未計利息股利之本期賸餘（短絀）</w:t>
            </w:r>
          </w:p>
        </w:tc>
        <w:tc>
          <w:tcPr>
            <w:tcW w:w="1692"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hint="eastAsia"/>
                <w:kern w:val="0"/>
                <w:sz w:val="18"/>
                <w:szCs w:val="18"/>
              </w:rPr>
              <w:t>40,870,000</w:t>
            </w:r>
          </w:p>
        </w:tc>
        <w:tc>
          <w:tcPr>
            <w:tcW w:w="1692"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kern w:val="0"/>
                <w:sz w:val="18"/>
                <w:szCs w:val="18"/>
              </w:rPr>
              <w:t>1,896,719,323</w:t>
            </w:r>
          </w:p>
        </w:tc>
        <w:tc>
          <w:tcPr>
            <w:tcW w:w="1470"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kern w:val="0"/>
                <w:sz w:val="18"/>
                <w:szCs w:val="18"/>
              </w:rPr>
              <w:t>1,855,849,323</w:t>
            </w:r>
          </w:p>
        </w:tc>
        <w:tc>
          <w:tcPr>
            <w:tcW w:w="889" w:type="dxa"/>
            <w:gridSpan w:val="4"/>
            <w:tcBorders>
              <w:top w:val="nil"/>
              <w:bottom w:val="nil"/>
              <w:right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kern w:val="0"/>
                <w:sz w:val="18"/>
                <w:szCs w:val="18"/>
              </w:rPr>
              <w:t>4,540.86</w:t>
            </w:r>
          </w:p>
        </w:tc>
      </w:tr>
      <w:tr w:rsidR="00956C7E" w:rsidRPr="00C75E4A" w:rsidTr="001E10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39"/>
        </w:trPr>
        <w:tc>
          <w:tcPr>
            <w:tcW w:w="4270" w:type="dxa"/>
            <w:gridSpan w:val="3"/>
            <w:tcBorders>
              <w:top w:val="nil"/>
              <w:left w:val="nil"/>
              <w:bottom w:val="nil"/>
            </w:tcBorders>
            <w:vAlign w:val="center"/>
          </w:tcPr>
          <w:p w:rsidR="00956C7E" w:rsidRPr="00BD2B88" w:rsidRDefault="00956C7E" w:rsidP="00956C7E">
            <w:pPr>
              <w:widowControl w:val="0"/>
              <w:overflowPunct/>
              <w:ind w:leftChars="200" w:left="480" w:rightChars="5" w:right="12" w:firstLineChars="0" w:firstLine="0"/>
              <w:jc w:val="distribute"/>
              <w:rPr>
                <w:rFonts w:hAnsi="標楷體"/>
                <w:w w:val="90"/>
                <w:kern w:val="0"/>
                <w:sz w:val="22"/>
                <w:szCs w:val="22"/>
              </w:rPr>
            </w:pPr>
            <w:r w:rsidRPr="00BD2B88">
              <w:rPr>
                <w:rFonts w:hAnsi="標楷體" w:hint="eastAsia"/>
                <w:w w:val="90"/>
                <w:kern w:val="0"/>
                <w:sz w:val="22"/>
                <w:szCs w:val="22"/>
              </w:rPr>
              <w:t>調整項目</w:t>
            </w:r>
          </w:p>
        </w:tc>
        <w:tc>
          <w:tcPr>
            <w:tcW w:w="1692"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hint="eastAsia"/>
                <w:kern w:val="0"/>
                <w:sz w:val="18"/>
                <w:szCs w:val="18"/>
              </w:rPr>
              <w:t>556,678,000</w:t>
            </w:r>
          </w:p>
        </w:tc>
        <w:tc>
          <w:tcPr>
            <w:tcW w:w="1692"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kern w:val="0"/>
                <w:sz w:val="18"/>
                <w:szCs w:val="18"/>
              </w:rPr>
              <w:t>922,107,020</w:t>
            </w:r>
          </w:p>
        </w:tc>
        <w:tc>
          <w:tcPr>
            <w:tcW w:w="1470"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kern w:val="0"/>
                <w:sz w:val="18"/>
                <w:szCs w:val="18"/>
              </w:rPr>
              <w:t>365,429,020</w:t>
            </w:r>
          </w:p>
        </w:tc>
        <w:tc>
          <w:tcPr>
            <w:tcW w:w="889" w:type="dxa"/>
            <w:gridSpan w:val="4"/>
            <w:tcBorders>
              <w:top w:val="nil"/>
              <w:bottom w:val="nil"/>
              <w:right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kern w:val="0"/>
                <w:sz w:val="18"/>
                <w:szCs w:val="18"/>
              </w:rPr>
              <w:t>65.64</w:t>
            </w:r>
          </w:p>
        </w:tc>
      </w:tr>
      <w:tr w:rsidR="00956C7E" w:rsidRPr="00C75E4A" w:rsidTr="001E10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39"/>
        </w:trPr>
        <w:tc>
          <w:tcPr>
            <w:tcW w:w="4270" w:type="dxa"/>
            <w:gridSpan w:val="3"/>
            <w:tcBorders>
              <w:top w:val="nil"/>
              <w:left w:val="nil"/>
              <w:bottom w:val="nil"/>
            </w:tcBorders>
            <w:vAlign w:val="center"/>
          </w:tcPr>
          <w:p w:rsidR="00956C7E" w:rsidRPr="00BD2B88" w:rsidRDefault="00956C7E" w:rsidP="00956C7E">
            <w:pPr>
              <w:widowControl w:val="0"/>
              <w:overflowPunct/>
              <w:ind w:leftChars="200" w:left="480" w:rightChars="5" w:right="12" w:firstLineChars="0" w:firstLine="0"/>
              <w:jc w:val="distribute"/>
              <w:rPr>
                <w:rFonts w:hAnsi="標楷體"/>
                <w:w w:val="90"/>
                <w:kern w:val="0"/>
                <w:sz w:val="22"/>
                <w:szCs w:val="22"/>
              </w:rPr>
            </w:pPr>
            <w:r w:rsidRPr="00BD2B88">
              <w:rPr>
                <w:rFonts w:hAnsi="標楷體" w:hint="eastAsia"/>
                <w:w w:val="90"/>
                <w:kern w:val="0"/>
                <w:sz w:val="22"/>
                <w:szCs w:val="22"/>
              </w:rPr>
              <w:t>未計利息股利之現金流入（流出）</w:t>
            </w:r>
          </w:p>
        </w:tc>
        <w:tc>
          <w:tcPr>
            <w:tcW w:w="1692"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hint="eastAsia"/>
                <w:kern w:val="0"/>
                <w:sz w:val="18"/>
                <w:szCs w:val="18"/>
              </w:rPr>
              <w:t>597,548,000</w:t>
            </w:r>
          </w:p>
        </w:tc>
        <w:tc>
          <w:tcPr>
            <w:tcW w:w="1692"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kern w:val="0"/>
                <w:sz w:val="18"/>
                <w:szCs w:val="18"/>
              </w:rPr>
              <w:t>2,818,826,343</w:t>
            </w:r>
          </w:p>
        </w:tc>
        <w:tc>
          <w:tcPr>
            <w:tcW w:w="1470"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kern w:val="0"/>
                <w:sz w:val="18"/>
                <w:szCs w:val="18"/>
              </w:rPr>
              <w:t>2,221,278,343</w:t>
            </w:r>
          </w:p>
        </w:tc>
        <w:tc>
          <w:tcPr>
            <w:tcW w:w="889" w:type="dxa"/>
            <w:gridSpan w:val="4"/>
            <w:tcBorders>
              <w:top w:val="nil"/>
              <w:bottom w:val="nil"/>
              <w:right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kern w:val="0"/>
                <w:sz w:val="18"/>
                <w:szCs w:val="18"/>
              </w:rPr>
              <w:t>371.73</w:t>
            </w:r>
          </w:p>
        </w:tc>
      </w:tr>
      <w:tr w:rsidR="00956C7E" w:rsidRPr="00C75E4A" w:rsidTr="001E10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39"/>
        </w:trPr>
        <w:tc>
          <w:tcPr>
            <w:tcW w:w="4270" w:type="dxa"/>
            <w:gridSpan w:val="3"/>
            <w:tcBorders>
              <w:top w:val="nil"/>
              <w:left w:val="nil"/>
              <w:bottom w:val="nil"/>
            </w:tcBorders>
            <w:vAlign w:val="center"/>
          </w:tcPr>
          <w:p w:rsidR="00956C7E" w:rsidRPr="00BD2B88" w:rsidRDefault="00956C7E" w:rsidP="00956C7E">
            <w:pPr>
              <w:widowControl w:val="0"/>
              <w:overflowPunct/>
              <w:ind w:leftChars="200" w:left="480" w:rightChars="5" w:right="12" w:firstLineChars="0" w:firstLine="0"/>
              <w:jc w:val="distribute"/>
              <w:rPr>
                <w:rFonts w:hAnsi="標楷體"/>
                <w:w w:val="90"/>
                <w:kern w:val="0"/>
                <w:sz w:val="22"/>
                <w:szCs w:val="22"/>
              </w:rPr>
            </w:pPr>
            <w:r w:rsidRPr="00BD2B88">
              <w:rPr>
                <w:rFonts w:hAnsi="標楷體" w:hint="eastAsia"/>
                <w:w w:val="90"/>
                <w:kern w:val="0"/>
                <w:sz w:val="22"/>
                <w:szCs w:val="22"/>
              </w:rPr>
              <w:t>收取利息</w:t>
            </w:r>
          </w:p>
        </w:tc>
        <w:tc>
          <w:tcPr>
            <w:tcW w:w="1692"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hint="eastAsia"/>
                <w:kern w:val="0"/>
                <w:sz w:val="18"/>
                <w:szCs w:val="18"/>
              </w:rPr>
              <w:t>50,835,000</w:t>
            </w:r>
          </w:p>
        </w:tc>
        <w:tc>
          <w:tcPr>
            <w:tcW w:w="1692"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kern w:val="0"/>
                <w:sz w:val="18"/>
                <w:szCs w:val="18"/>
              </w:rPr>
              <w:t>100,876,308</w:t>
            </w:r>
          </w:p>
        </w:tc>
        <w:tc>
          <w:tcPr>
            <w:tcW w:w="1470"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kern w:val="0"/>
                <w:sz w:val="18"/>
                <w:szCs w:val="18"/>
              </w:rPr>
              <w:t>50,041,308</w:t>
            </w:r>
          </w:p>
        </w:tc>
        <w:tc>
          <w:tcPr>
            <w:tcW w:w="889" w:type="dxa"/>
            <w:gridSpan w:val="4"/>
            <w:tcBorders>
              <w:top w:val="nil"/>
              <w:bottom w:val="nil"/>
              <w:right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kern w:val="0"/>
                <w:sz w:val="18"/>
                <w:szCs w:val="18"/>
              </w:rPr>
              <w:t>98.44</w:t>
            </w:r>
          </w:p>
        </w:tc>
      </w:tr>
      <w:tr w:rsidR="00956C7E" w:rsidRPr="00C75E4A" w:rsidTr="001E10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39"/>
        </w:trPr>
        <w:tc>
          <w:tcPr>
            <w:tcW w:w="4270" w:type="dxa"/>
            <w:gridSpan w:val="3"/>
            <w:tcBorders>
              <w:top w:val="nil"/>
              <w:left w:val="nil"/>
              <w:bottom w:val="nil"/>
            </w:tcBorders>
            <w:vAlign w:val="center"/>
          </w:tcPr>
          <w:p w:rsidR="00956C7E" w:rsidRPr="00BD2B88" w:rsidRDefault="00956C7E" w:rsidP="00956C7E">
            <w:pPr>
              <w:widowControl w:val="0"/>
              <w:overflowPunct/>
              <w:ind w:leftChars="100" w:left="240" w:firstLineChars="0" w:firstLine="0"/>
              <w:jc w:val="distribute"/>
              <w:rPr>
                <w:rFonts w:hAnsi="標楷體" w:cs="標楷體"/>
                <w:b/>
                <w:spacing w:val="-24"/>
                <w:w w:val="90"/>
                <w:kern w:val="0"/>
                <w:sz w:val="22"/>
                <w:szCs w:val="22"/>
              </w:rPr>
            </w:pPr>
            <w:r w:rsidRPr="00BD2B88">
              <w:rPr>
                <w:rFonts w:hAnsi="標楷體" w:cs="標楷體" w:hint="eastAsia"/>
                <w:b/>
                <w:spacing w:val="-24"/>
                <w:w w:val="90"/>
                <w:kern w:val="0"/>
                <w:sz w:val="22"/>
                <w:szCs w:val="22"/>
              </w:rPr>
              <w:t>業務活動之淨現金流入（流出）</w:t>
            </w:r>
          </w:p>
        </w:tc>
        <w:tc>
          <w:tcPr>
            <w:tcW w:w="1692"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b/>
                <w:kern w:val="0"/>
                <w:sz w:val="18"/>
                <w:szCs w:val="18"/>
              </w:rPr>
            </w:pPr>
            <w:r w:rsidRPr="00956C7E">
              <w:rPr>
                <w:rFonts w:asciiTheme="minorEastAsia" w:eastAsiaTheme="minorEastAsia" w:hAnsiTheme="minorEastAsia" w:hint="eastAsia"/>
                <w:b/>
                <w:kern w:val="0"/>
                <w:sz w:val="18"/>
                <w:szCs w:val="18"/>
              </w:rPr>
              <w:t>648,383,000</w:t>
            </w:r>
          </w:p>
        </w:tc>
        <w:tc>
          <w:tcPr>
            <w:tcW w:w="1692"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b/>
                <w:kern w:val="0"/>
                <w:sz w:val="18"/>
                <w:szCs w:val="18"/>
              </w:rPr>
            </w:pPr>
            <w:r w:rsidRPr="00956C7E">
              <w:rPr>
                <w:rFonts w:asciiTheme="minorEastAsia" w:eastAsiaTheme="minorEastAsia" w:hAnsiTheme="minorEastAsia"/>
                <w:b/>
                <w:kern w:val="0"/>
                <w:sz w:val="18"/>
                <w:szCs w:val="18"/>
              </w:rPr>
              <w:t>2,919,702,651</w:t>
            </w:r>
          </w:p>
        </w:tc>
        <w:tc>
          <w:tcPr>
            <w:tcW w:w="1470"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b/>
                <w:kern w:val="0"/>
                <w:sz w:val="18"/>
                <w:szCs w:val="18"/>
              </w:rPr>
            </w:pPr>
            <w:r w:rsidRPr="00956C7E">
              <w:rPr>
                <w:rFonts w:asciiTheme="minorEastAsia" w:eastAsiaTheme="minorEastAsia" w:hAnsiTheme="minorEastAsia"/>
                <w:b/>
                <w:kern w:val="0"/>
                <w:sz w:val="18"/>
                <w:szCs w:val="18"/>
              </w:rPr>
              <w:t>2,271,319,651</w:t>
            </w:r>
          </w:p>
        </w:tc>
        <w:tc>
          <w:tcPr>
            <w:tcW w:w="889" w:type="dxa"/>
            <w:gridSpan w:val="4"/>
            <w:tcBorders>
              <w:top w:val="nil"/>
              <w:bottom w:val="nil"/>
              <w:right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b/>
                <w:kern w:val="0"/>
                <w:sz w:val="18"/>
                <w:szCs w:val="18"/>
              </w:rPr>
            </w:pPr>
            <w:r w:rsidRPr="00956C7E">
              <w:rPr>
                <w:rFonts w:asciiTheme="minorEastAsia" w:eastAsiaTheme="minorEastAsia" w:hAnsiTheme="minorEastAsia"/>
                <w:b/>
                <w:kern w:val="0"/>
                <w:sz w:val="18"/>
                <w:szCs w:val="18"/>
              </w:rPr>
              <w:t>350.31</w:t>
            </w:r>
          </w:p>
        </w:tc>
      </w:tr>
      <w:tr w:rsidR="004D4A2C" w:rsidRPr="00C75E4A" w:rsidTr="001E10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22"/>
        </w:trPr>
        <w:tc>
          <w:tcPr>
            <w:tcW w:w="4270" w:type="dxa"/>
            <w:gridSpan w:val="3"/>
            <w:tcBorders>
              <w:top w:val="nil"/>
              <w:left w:val="nil"/>
              <w:bottom w:val="nil"/>
            </w:tcBorders>
            <w:vAlign w:val="center"/>
          </w:tcPr>
          <w:p w:rsidR="004D4A2C" w:rsidRPr="00BD2B88" w:rsidRDefault="004D4A2C" w:rsidP="00C32241">
            <w:pPr>
              <w:widowControl w:val="0"/>
              <w:overflowPunct/>
              <w:ind w:rightChars="5" w:right="12" w:firstLineChars="0" w:firstLine="0"/>
              <w:jc w:val="distribute"/>
              <w:rPr>
                <w:rFonts w:hAnsi="標楷體"/>
                <w:w w:val="90"/>
                <w:kern w:val="0"/>
                <w:sz w:val="22"/>
                <w:szCs w:val="22"/>
              </w:rPr>
            </w:pPr>
            <w:r w:rsidRPr="00BD2B88">
              <w:rPr>
                <w:rFonts w:hAnsi="標楷體" w:hint="eastAsia"/>
                <w:b/>
                <w:w w:val="90"/>
                <w:kern w:val="0"/>
                <w:sz w:val="22"/>
                <w:szCs w:val="22"/>
              </w:rPr>
              <w:t>投資活動之現金流量</w:t>
            </w:r>
          </w:p>
        </w:tc>
        <w:tc>
          <w:tcPr>
            <w:tcW w:w="1692" w:type="dxa"/>
            <w:gridSpan w:val="2"/>
            <w:tcBorders>
              <w:top w:val="nil"/>
              <w:bottom w:val="nil"/>
            </w:tcBorders>
            <w:vAlign w:val="center"/>
          </w:tcPr>
          <w:p w:rsidR="004D4A2C" w:rsidRPr="00C32241" w:rsidRDefault="004D4A2C" w:rsidP="004D4A2C">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p>
        </w:tc>
        <w:tc>
          <w:tcPr>
            <w:tcW w:w="1692" w:type="dxa"/>
            <w:gridSpan w:val="2"/>
            <w:tcBorders>
              <w:top w:val="nil"/>
              <w:bottom w:val="nil"/>
            </w:tcBorders>
            <w:vAlign w:val="center"/>
          </w:tcPr>
          <w:p w:rsidR="004D4A2C" w:rsidRPr="00C32241" w:rsidRDefault="004D4A2C" w:rsidP="004D4A2C">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p>
        </w:tc>
        <w:tc>
          <w:tcPr>
            <w:tcW w:w="1470" w:type="dxa"/>
            <w:gridSpan w:val="2"/>
            <w:tcBorders>
              <w:top w:val="nil"/>
              <w:bottom w:val="nil"/>
            </w:tcBorders>
            <w:vAlign w:val="center"/>
          </w:tcPr>
          <w:p w:rsidR="004D4A2C" w:rsidRPr="00C32241" w:rsidRDefault="004D4A2C" w:rsidP="004D4A2C">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p>
        </w:tc>
        <w:tc>
          <w:tcPr>
            <w:tcW w:w="889" w:type="dxa"/>
            <w:gridSpan w:val="4"/>
            <w:tcBorders>
              <w:top w:val="nil"/>
              <w:bottom w:val="nil"/>
              <w:right w:val="nil"/>
            </w:tcBorders>
            <w:vAlign w:val="center"/>
          </w:tcPr>
          <w:p w:rsidR="004D4A2C" w:rsidRPr="00C32241" w:rsidRDefault="004D4A2C" w:rsidP="004D4A2C">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p>
        </w:tc>
      </w:tr>
      <w:tr w:rsidR="00956C7E" w:rsidRPr="00C75E4A" w:rsidTr="00956C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54"/>
        </w:trPr>
        <w:tc>
          <w:tcPr>
            <w:tcW w:w="4270" w:type="dxa"/>
            <w:gridSpan w:val="3"/>
            <w:tcBorders>
              <w:top w:val="nil"/>
              <w:left w:val="nil"/>
              <w:bottom w:val="nil"/>
            </w:tcBorders>
            <w:vAlign w:val="center"/>
          </w:tcPr>
          <w:p w:rsidR="00956C7E" w:rsidRPr="00BD2B88" w:rsidRDefault="00956C7E" w:rsidP="00956C7E">
            <w:pPr>
              <w:widowControl w:val="0"/>
              <w:overflowPunct/>
              <w:ind w:leftChars="200" w:left="480" w:rightChars="5" w:right="12" w:firstLineChars="0" w:firstLine="0"/>
              <w:jc w:val="distribute"/>
              <w:rPr>
                <w:rFonts w:hAnsi="標楷體"/>
                <w:w w:val="90"/>
                <w:kern w:val="0"/>
                <w:sz w:val="22"/>
                <w:szCs w:val="22"/>
              </w:rPr>
            </w:pPr>
            <w:r w:rsidRPr="00BD2B88">
              <w:rPr>
                <w:rFonts w:hAnsi="標楷體" w:hint="eastAsia"/>
                <w:w w:val="90"/>
                <w:kern w:val="0"/>
                <w:sz w:val="22"/>
                <w:szCs w:val="22"/>
              </w:rPr>
              <w:t>減少流動金融資產及短期貸墊款</w:t>
            </w:r>
          </w:p>
        </w:tc>
        <w:tc>
          <w:tcPr>
            <w:tcW w:w="1692"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hint="eastAsia"/>
                <w:kern w:val="0"/>
                <w:sz w:val="18"/>
                <w:szCs w:val="18"/>
              </w:rPr>
              <w:t>23,000,000</w:t>
            </w:r>
          </w:p>
        </w:tc>
        <w:tc>
          <w:tcPr>
            <w:tcW w:w="1692"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kern w:val="0"/>
                <w:sz w:val="18"/>
                <w:szCs w:val="18"/>
              </w:rPr>
              <w:t>3,304,637</w:t>
            </w:r>
          </w:p>
        </w:tc>
        <w:tc>
          <w:tcPr>
            <w:tcW w:w="1470"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kern w:val="0"/>
                <w:sz w:val="18"/>
                <w:szCs w:val="18"/>
              </w:rPr>
              <w:t>- 19,695,363</w:t>
            </w:r>
          </w:p>
        </w:tc>
        <w:tc>
          <w:tcPr>
            <w:tcW w:w="889" w:type="dxa"/>
            <w:gridSpan w:val="4"/>
            <w:tcBorders>
              <w:top w:val="nil"/>
              <w:bottom w:val="nil"/>
              <w:right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kern w:val="0"/>
                <w:sz w:val="18"/>
                <w:szCs w:val="18"/>
              </w:rPr>
              <w:t>- 85.63</w:t>
            </w:r>
          </w:p>
        </w:tc>
      </w:tr>
      <w:tr w:rsidR="00956C7E" w:rsidRPr="00C75E4A" w:rsidTr="00956C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54"/>
        </w:trPr>
        <w:tc>
          <w:tcPr>
            <w:tcW w:w="4270" w:type="dxa"/>
            <w:gridSpan w:val="3"/>
            <w:tcBorders>
              <w:top w:val="nil"/>
              <w:left w:val="nil"/>
              <w:bottom w:val="nil"/>
            </w:tcBorders>
            <w:vAlign w:val="center"/>
          </w:tcPr>
          <w:p w:rsidR="00956C7E" w:rsidRPr="00BD2B88" w:rsidRDefault="00956C7E" w:rsidP="00956C7E">
            <w:pPr>
              <w:widowControl w:val="0"/>
              <w:overflowPunct/>
              <w:ind w:leftChars="200" w:left="480" w:rightChars="5" w:right="12" w:firstLineChars="0" w:firstLine="0"/>
              <w:jc w:val="distribute"/>
              <w:rPr>
                <w:rFonts w:hAnsi="標楷體"/>
                <w:w w:val="90"/>
                <w:kern w:val="0"/>
                <w:sz w:val="22"/>
                <w:szCs w:val="22"/>
              </w:rPr>
            </w:pPr>
            <w:r w:rsidRPr="00BD2B88">
              <w:rPr>
                <w:rFonts w:hAnsi="標楷體" w:hint="eastAsia"/>
                <w:w w:val="90"/>
                <w:kern w:val="0"/>
                <w:sz w:val="22"/>
                <w:szCs w:val="22"/>
              </w:rPr>
              <w:t>減少無形資產及其他資產</w:t>
            </w:r>
          </w:p>
        </w:tc>
        <w:tc>
          <w:tcPr>
            <w:tcW w:w="1692"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hint="eastAsia"/>
                <w:kern w:val="0"/>
                <w:sz w:val="18"/>
                <w:szCs w:val="18"/>
              </w:rPr>
              <w:t>8,000,000</w:t>
            </w:r>
          </w:p>
        </w:tc>
        <w:tc>
          <w:tcPr>
            <w:tcW w:w="1692"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kern w:val="0"/>
                <w:sz w:val="18"/>
                <w:szCs w:val="18"/>
              </w:rPr>
              <w:t>11,009,767</w:t>
            </w:r>
          </w:p>
        </w:tc>
        <w:tc>
          <w:tcPr>
            <w:tcW w:w="1470"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kern w:val="0"/>
                <w:sz w:val="18"/>
                <w:szCs w:val="18"/>
              </w:rPr>
              <w:t>3,009,767</w:t>
            </w:r>
          </w:p>
        </w:tc>
        <w:tc>
          <w:tcPr>
            <w:tcW w:w="889" w:type="dxa"/>
            <w:gridSpan w:val="4"/>
            <w:tcBorders>
              <w:top w:val="nil"/>
              <w:bottom w:val="nil"/>
              <w:right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kern w:val="0"/>
                <w:sz w:val="18"/>
                <w:szCs w:val="18"/>
              </w:rPr>
              <w:t>37.62</w:t>
            </w:r>
          </w:p>
        </w:tc>
      </w:tr>
      <w:tr w:rsidR="00956C7E" w:rsidRPr="00C75E4A" w:rsidTr="00956C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54"/>
        </w:trPr>
        <w:tc>
          <w:tcPr>
            <w:tcW w:w="4270" w:type="dxa"/>
            <w:gridSpan w:val="3"/>
            <w:tcBorders>
              <w:top w:val="nil"/>
              <w:left w:val="nil"/>
              <w:bottom w:val="nil"/>
            </w:tcBorders>
            <w:vAlign w:val="center"/>
          </w:tcPr>
          <w:p w:rsidR="00956C7E" w:rsidRPr="00BD2B88" w:rsidRDefault="00956C7E" w:rsidP="00956C7E">
            <w:pPr>
              <w:widowControl w:val="0"/>
              <w:overflowPunct/>
              <w:ind w:leftChars="200" w:left="480" w:rightChars="5" w:right="12" w:firstLineChars="0" w:firstLine="0"/>
              <w:jc w:val="distribute"/>
              <w:rPr>
                <w:rFonts w:hAnsi="標楷體"/>
                <w:w w:val="90"/>
                <w:kern w:val="0"/>
                <w:sz w:val="22"/>
                <w:szCs w:val="22"/>
              </w:rPr>
            </w:pPr>
            <w:r w:rsidRPr="00BD2B88">
              <w:rPr>
                <w:rFonts w:hAnsi="標楷體" w:hint="eastAsia"/>
                <w:w w:val="90"/>
                <w:kern w:val="0"/>
                <w:sz w:val="22"/>
                <w:szCs w:val="22"/>
              </w:rPr>
              <w:t>增加流動金融資產及短期貸墊款</w:t>
            </w:r>
          </w:p>
        </w:tc>
        <w:tc>
          <w:tcPr>
            <w:tcW w:w="1692"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hint="eastAsia"/>
                <w:kern w:val="0"/>
                <w:sz w:val="18"/>
                <w:szCs w:val="18"/>
              </w:rPr>
              <w:t>- 100,910,000</w:t>
            </w:r>
          </w:p>
        </w:tc>
        <w:tc>
          <w:tcPr>
            <w:tcW w:w="1692"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kern w:val="0"/>
                <w:sz w:val="18"/>
                <w:szCs w:val="18"/>
              </w:rPr>
              <w:t>- 1,166,400,000</w:t>
            </w:r>
          </w:p>
        </w:tc>
        <w:tc>
          <w:tcPr>
            <w:tcW w:w="1470"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kern w:val="0"/>
                <w:sz w:val="18"/>
                <w:szCs w:val="18"/>
              </w:rPr>
              <w:t>- 1,065,490,000</w:t>
            </w:r>
          </w:p>
        </w:tc>
        <w:tc>
          <w:tcPr>
            <w:tcW w:w="889" w:type="dxa"/>
            <w:gridSpan w:val="4"/>
            <w:tcBorders>
              <w:top w:val="nil"/>
              <w:bottom w:val="nil"/>
              <w:right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kern w:val="0"/>
                <w:sz w:val="18"/>
                <w:szCs w:val="18"/>
              </w:rPr>
              <w:t>1,055.88</w:t>
            </w:r>
          </w:p>
        </w:tc>
      </w:tr>
      <w:tr w:rsidR="00956C7E" w:rsidRPr="00C75E4A" w:rsidTr="00956C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54"/>
        </w:trPr>
        <w:tc>
          <w:tcPr>
            <w:tcW w:w="4270" w:type="dxa"/>
            <w:gridSpan w:val="3"/>
            <w:tcBorders>
              <w:top w:val="nil"/>
              <w:left w:val="nil"/>
              <w:bottom w:val="nil"/>
            </w:tcBorders>
            <w:vAlign w:val="center"/>
          </w:tcPr>
          <w:p w:rsidR="00956C7E" w:rsidRPr="00BD2B88" w:rsidRDefault="00956C7E" w:rsidP="002B7497">
            <w:pPr>
              <w:widowControl w:val="0"/>
              <w:overflowPunct/>
              <w:ind w:leftChars="200" w:left="480" w:rightChars="22" w:right="53" w:firstLineChars="0" w:firstLine="0"/>
              <w:jc w:val="distribute"/>
              <w:rPr>
                <w:rFonts w:hAnsi="標楷體"/>
                <w:spacing w:val="-28"/>
                <w:w w:val="90"/>
                <w:kern w:val="0"/>
                <w:sz w:val="22"/>
                <w:szCs w:val="22"/>
              </w:rPr>
            </w:pPr>
            <w:r w:rsidRPr="00BD2B88">
              <w:rPr>
                <w:rFonts w:hAnsi="標楷體" w:hint="eastAsia"/>
                <w:spacing w:val="-28"/>
                <w:w w:val="90"/>
                <w:kern w:val="0"/>
                <w:sz w:val="22"/>
                <w:szCs w:val="22"/>
              </w:rPr>
              <w:t>增加投資、長期應收款、貸墊款及準備金</w:t>
            </w:r>
          </w:p>
        </w:tc>
        <w:tc>
          <w:tcPr>
            <w:tcW w:w="1692"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hint="eastAsia"/>
                <w:kern w:val="0"/>
                <w:sz w:val="18"/>
                <w:szCs w:val="18"/>
              </w:rPr>
              <w:t>- 4,512,000</w:t>
            </w:r>
          </w:p>
        </w:tc>
        <w:tc>
          <w:tcPr>
            <w:tcW w:w="1692"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kern w:val="0"/>
                <w:sz w:val="18"/>
                <w:szCs w:val="18"/>
              </w:rPr>
              <w:t>- 2,420,265</w:t>
            </w:r>
          </w:p>
        </w:tc>
        <w:tc>
          <w:tcPr>
            <w:tcW w:w="1470"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kern w:val="0"/>
                <w:sz w:val="18"/>
                <w:szCs w:val="18"/>
              </w:rPr>
              <w:t>2,091,735</w:t>
            </w:r>
          </w:p>
        </w:tc>
        <w:tc>
          <w:tcPr>
            <w:tcW w:w="889" w:type="dxa"/>
            <w:gridSpan w:val="4"/>
            <w:tcBorders>
              <w:top w:val="nil"/>
              <w:bottom w:val="nil"/>
              <w:right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kern w:val="0"/>
                <w:sz w:val="18"/>
                <w:szCs w:val="18"/>
              </w:rPr>
              <w:t>- 46.36</w:t>
            </w:r>
          </w:p>
        </w:tc>
      </w:tr>
      <w:tr w:rsidR="00956C7E" w:rsidRPr="00C75E4A" w:rsidTr="00956C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54"/>
        </w:trPr>
        <w:tc>
          <w:tcPr>
            <w:tcW w:w="4270" w:type="dxa"/>
            <w:gridSpan w:val="3"/>
            <w:tcBorders>
              <w:top w:val="nil"/>
              <w:left w:val="nil"/>
              <w:bottom w:val="nil"/>
            </w:tcBorders>
            <w:vAlign w:val="center"/>
          </w:tcPr>
          <w:p w:rsidR="00956C7E" w:rsidRPr="00BD2B88" w:rsidRDefault="00956C7E" w:rsidP="00956C7E">
            <w:pPr>
              <w:widowControl w:val="0"/>
              <w:overflowPunct/>
              <w:ind w:leftChars="200" w:left="480" w:rightChars="5" w:right="12" w:firstLineChars="0" w:firstLine="0"/>
              <w:jc w:val="distribute"/>
              <w:rPr>
                <w:rFonts w:hAnsi="標楷體"/>
                <w:w w:val="90"/>
                <w:kern w:val="0"/>
                <w:sz w:val="22"/>
                <w:szCs w:val="22"/>
              </w:rPr>
            </w:pPr>
            <w:r w:rsidRPr="00BD2B88">
              <w:rPr>
                <w:rFonts w:hAnsi="標楷體" w:hint="eastAsia"/>
                <w:w w:val="90"/>
                <w:kern w:val="0"/>
                <w:sz w:val="22"/>
                <w:szCs w:val="22"/>
              </w:rPr>
              <w:t>增加不動產、廠房及設備、礦產資源</w:t>
            </w:r>
          </w:p>
        </w:tc>
        <w:tc>
          <w:tcPr>
            <w:tcW w:w="1692"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hint="eastAsia"/>
                <w:kern w:val="0"/>
                <w:sz w:val="18"/>
                <w:szCs w:val="18"/>
              </w:rPr>
              <w:t>- 952,938,000</w:t>
            </w:r>
          </w:p>
        </w:tc>
        <w:tc>
          <w:tcPr>
            <w:tcW w:w="1692"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kern w:val="0"/>
                <w:sz w:val="18"/>
                <w:szCs w:val="18"/>
              </w:rPr>
              <w:t>- 691,948,962</w:t>
            </w:r>
          </w:p>
        </w:tc>
        <w:tc>
          <w:tcPr>
            <w:tcW w:w="1470"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kern w:val="0"/>
                <w:sz w:val="18"/>
                <w:szCs w:val="18"/>
              </w:rPr>
              <w:t>260,989,038</w:t>
            </w:r>
          </w:p>
        </w:tc>
        <w:tc>
          <w:tcPr>
            <w:tcW w:w="889" w:type="dxa"/>
            <w:gridSpan w:val="4"/>
            <w:tcBorders>
              <w:top w:val="nil"/>
              <w:bottom w:val="nil"/>
              <w:right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kern w:val="0"/>
                <w:sz w:val="18"/>
                <w:szCs w:val="18"/>
              </w:rPr>
              <w:t>- 27.39</w:t>
            </w:r>
          </w:p>
        </w:tc>
      </w:tr>
      <w:tr w:rsidR="00956C7E" w:rsidRPr="00C75E4A" w:rsidTr="00956C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54"/>
        </w:trPr>
        <w:tc>
          <w:tcPr>
            <w:tcW w:w="4270" w:type="dxa"/>
            <w:gridSpan w:val="3"/>
            <w:tcBorders>
              <w:top w:val="nil"/>
              <w:left w:val="nil"/>
              <w:bottom w:val="nil"/>
            </w:tcBorders>
            <w:vAlign w:val="center"/>
          </w:tcPr>
          <w:p w:rsidR="00956C7E" w:rsidRPr="00BD2B88" w:rsidRDefault="00956C7E" w:rsidP="00956C7E">
            <w:pPr>
              <w:widowControl w:val="0"/>
              <w:overflowPunct/>
              <w:ind w:leftChars="200" w:left="480" w:rightChars="5" w:right="12" w:firstLineChars="0" w:firstLine="0"/>
              <w:jc w:val="distribute"/>
              <w:rPr>
                <w:rFonts w:hAnsi="標楷體"/>
                <w:w w:val="90"/>
                <w:kern w:val="0"/>
                <w:sz w:val="22"/>
                <w:szCs w:val="22"/>
              </w:rPr>
            </w:pPr>
            <w:r w:rsidRPr="00BD2B88">
              <w:rPr>
                <w:rFonts w:hAnsi="標楷體" w:hint="eastAsia"/>
                <w:w w:val="90"/>
                <w:kern w:val="0"/>
                <w:sz w:val="22"/>
                <w:szCs w:val="22"/>
              </w:rPr>
              <w:t>增加無形資產及其他資產</w:t>
            </w:r>
          </w:p>
        </w:tc>
        <w:tc>
          <w:tcPr>
            <w:tcW w:w="1692"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hint="eastAsia"/>
                <w:kern w:val="0"/>
                <w:sz w:val="18"/>
                <w:szCs w:val="18"/>
              </w:rPr>
              <w:t>- 48,525,000</w:t>
            </w:r>
          </w:p>
        </w:tc>
        <w:tc>
          <w:tcPr>
            <w:tcW w:w="1692"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kern w:val="0"/>
                <w:sz w:val="18"/>
                <w:szCs w:val="18"/>
              </w:rPr>
              <w:t>- 45,920,838</w:t>
            </w:r>
          </w:p>
        </w:tc>
        <w:tc>
          <w:tcPr>
            <w:tcW w:w="1470"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kern w:val="0"/>
                <w:sz w:val="18"/>
                <w:szCs w:val="18"/>
              </w:rPr>
              <w:t>2,604,162</w:t>
            </w:r>
          </w:p>
        </w:tc>
        <w:tc>
          <w:tcPr>
            <w:tcW w:w="889" w:type="dxa"/>
            <w:gridSpan w:val="4"/>
            <w:tcBorders>
              <w:top w:val="nil"/>
              <w:bottom w:val="nil"/>
              <w:right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kern w:val="0"/>
                <w:sz w:val="18"/>
                <w:szCs w:val="18"/>
              </w:rPr>
              <w:t>- 5.37</w:t>
            </w:r>
          </w:p>
        </w:tc>
      </w:tr>
      <w:tr w:rsidR="007001CC" w:rsidRPr="00C75E4A" w:rsidTr="001E10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22"/>
        </w:trPr>
        <w:tc>
          <w:tcPr>
            <w:tcW w:w="4270" w:type="dxa"/>
            <w:gridSpan w:val="3"/>
            <w:tcBorders>
              <w:top w:val="nil"/>
              <w:left w:val="nil"/>
              <w:bottom w:val="nil"/>
            </w:tcBorders>
            <w:vAlign w:val="center"/>
          </w:tcPr>
          <w:p w:rsidR="007001CC" w:rsidRPr="00BD2B88" w:rsidRDefault="007001CC" w:rsidP="007001CC">
            <w:pPr>
              <w:widowControl w:val="0"/>
              <w:overflowPunct/>
              <w:ind w:leftChars="100" w:left="240" w:firstLineChars="0" w:firstLine="0"/>
              <w:jc w:val="distribute"/>
              <w:rPr>
                <w:rFonts w:hAnsi="標楷體" w:cs="標楷體"/>
                <w:b/>
                <w:spacing w:val="-24"/>
                <w:w w:val="90"/>
                <w:kern w:val="0"/>
                <w:sz w:val="22"/>
                <w:szCs w:val="22"/>
              </w:rPr>
            </w:pPr>
            <w:r w:rsidRPr="00BD2B88">
              <w:rPr>
                <w:rFonts w:hAnsi="標楷體" w:cs="標楷體" w:hint="eastAsia"/>
                <w:b/>
                <w:spacing w:val="-24"/>
                <w:w w:val="90"/>
                <w:kern w:val="0"/>
                <w:sz w:val="22"/>
                <w:szCs w:val="22"/>
              </w:rPr>
              <w:t>投資活動之淨現金流入（流出）</w:t>
            </w:r>
          </w:p>
        </w:tc>
        <w:tc>
          <w:tcPr>
            <w:tcW w:w="1692" w:type="dxa"/>
            <w:gridSpan w:val="2"/>
            <w:tcBorders>
              <w:top w:val="nil"/>
              <w:bottom w:val="nil"/>
            </w:tcBorders>
            <w:vAlign w:val="center"/>
          </w:tcPr>
          <w:p w:rsidR="007001CC" w:rsidRPr="007001CC" w:rsidRDefault="007001CC" w:rsidP="007001CC">
            <w:pPr>
              <w:widowControl w:val="0"/>
              <w:overflowPunct/>
              <w:autoSpaceDE w:val="0"/>
              <w:autoSpaceDN w:val="0"/>
              <w:adjustRightInd w:val="0"/>
              <w:ind w:firstLineChars="0" w:firstLine="0"/>
              <w:jc w:val="right"/>
              <w:rPr>
                <w:rFonts w:asciiTheme="minorEastAsia" w:eastAsiaTheme="minorEastAsia" w:hAnsiTheme="minorEastAsia"/>
                <w:b/>
                <w:kern w:val="0"/>
                <w:sz w:val="18"/>
                <w:szCs w:val="18"/>
              </w:rPr>
            </w:pPr>
            <w:r w:rsidRPr="007001CC">
              <w:rPr>
                <w:rFonts w:asciiTheme="minorEastAsia" w:eastAsiaTheme="minorEastAsia" w:hAnsiTheme="minorEastAsia" w:hint="eastAsia"/>
                <w:b/>
                <w:kern w:val="0"/>
                <w:sz w:val="18"/>
                <w:szCs w:val="18"/>
              </w:rPr>
              <w:t>- 1,075,885,000</w:t>
            </w:r>
          </w:p>
        </w:tc>
        <w:tc>
          <w:tcPr>
            <w:tcW w:w="1692" w:type="dxa"/>
            <w:gridSpan w:val="2"/>
            <w:tcBorders>
              <w:top w:val="nil"/>
              <w:bottom w:val="nil"/>
            </w:tcBorders>
            <w:vAlign w:val="center"/>
          </w:tcPr>
          <w:p w:rsidR="007001CC" w:rsidRPr="007001CC" w:rsidRDefault="007001CC" w:rsidP="007001CC">
            <w:pPr>
              <w:widowControl w:val="0"/>
              <w:overflowPunct/>
              <w:autoSpaceDE w:val="0"/>
              <w:autoSpaceDN w:val="0"/>
              <w:adjustRightInd w:val="0"/>
              <w:ind w:firstLineChars="0" w:firstLine="0"/>
              <w:jc w:val="right"/>
              <w:rPr>
                <w:rFonts w:asciiTheme="minorEastAsia" w:eastAsiaTheme="minorEastAsia" w:hAnsiTheme="minorEastAsia"/>
                <w:b/>
                <w:kern w:val="0"/>
                <w:sz w:val="18"/>
                <w:szCs w:val="18"/>
              </w:rPr>
            </w:pPr>
            <w:r w:rsidRPr="007001CC">
              <w:rPr>
                <w:rFonts w:asciiTheme="minorEastAsia" w:eastAsiaTheme="minorEastAsia" w:hAnsiTheme="minorEastAsia"/>
                <w:b/>
                <w:kern w:val="0"/>
                <w:sz w:val="18"/>
                <w:szCs w:val="18"/>
              </w:rPr>
              <w:t>- 1,892,375,661</w:t>
            </w:r>
          </w:p>
        </w:tc>
        <w:tc>
          <w:tcPr>
            <w:tcW w:w="1470" w:type="dxa"/>
            <w:gridSpan w:val="2"/>
            <w:tcBorders>
              <w:top w:val="nil"/>
              <w:bottom w:val="nil"/>
            </w:tcBorders>
            <w:vAlign w:val="center"/>
          </w:tcPr>
          <w:p w:rsidR="007001CC" w:rsidRPr="007001CC" w:rsidRDefault="007001CC" w:rsidP="007001CC">
            <w:pPr>
              <w:widowControl w:val="0"/>
              <w:overflowPunct/>
              <w:autoSpaceDE w:val="0"/>
              <w:autoSpaceDN w:val="0"/>
              <w:adjustRightInd w:val="0"/>
              <w:ind w:firstLineChars="0" w:firstLine="0"/>
              <w:jc w:val="right"/>
              <w:rPr>
                <w:rFonts w:asciiTheme="minorEastAsia" w:eastAsiaTheme="minorEastAsia" w:hAnsiTheme="minorEastAsia"/>
                <w:b/>
                <w:kern w:val="0"/>
                <w:sz w:val="18"/>
                <w:szCs w:val="18"/>
              </w:rPr>
            </w:pPr>
            <w:r w:rsidRPr="007001CC">
              <w:rPr>
                <w:rFonts w:asciiTheme="minorEastAsia" w:eastAsiaTheme="minorEastAsia" w:hAnsiTheme="minorEastAsia"/>
                <w:b/>
                <w:kern w:val="0"/>
                <w:sz w:val="18"/>
                <w:szCs w:val="18"/>
              </w:rPr>
              <w:t>- 816,490,661</w:t>
            </w:r>
          </w:p>
        </w:tc>
        <w:tc>
          <w:tcPr>
            <w:tcW w:w="889" w:type="dxa"/>
            <w:gridSpan w:val="4"/>
            <w:tcBorders>
              <w:top w:val="nil"/>
              <w:bottom w:val="nil"/>
              <w:right w:val="nil"/>
            </w:tcBorders>
            <w:vAlign w:val="center"/>
          </w:tcPr>
          <w:p w:rsidR="007001CC" w:rsidRPr="007001CC" w:rsidRDefault="007001CC" w:rsidP="007001CC">
            <w:pPr>
              <w:widowControl w:val="0"/>
              <w:overflowPunct/>
              <w:autoSpaceDE w:val="0"/>
              <w:autoSpaceDN w:val="0"/>
              <w:adjustRightInd w:val="0"/>
              <w:ind w:firstLineChars="0" w:firstLine="0"/>
              <w:jc w:val="right"/>
              <w:rPr>
                <w:rFonts w:asciiTheme="minorEastAsia" w:eastAsiaTheme="minorEastAsia" w:hAnsiTheme="minorEastAsia"/>
                <w:b/>
                <w:kern w:val="0"/>
                <w:sz w:val="18"/>
                <w:szCs w:val="18"/>
              </w:rPr>
            </w:pPr>
            <w:r w:rsidRPr="007001CC">
              <w:rPr>
                <w:rFonts w:asciiTheme="minorEastAsia" w:eastAsiaTheme="minorEastAsia" w:hAnsiTheme="minorEastAsia"/>
                <w:b/>
                <w:kern w:val="0"/>
                <w:sz w:val="18"/>
                <w:szCs w:val="18"/>
              </w:rPr>
              <w:t>75.89</w:t>
            </w:r>
          </w:p>
        </w:tc>
      </w:tr>
      <w:tr w:rsidR="004D4A2C" w:rsidRPr="00C75E4A" w:rsidTr="001E10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22"/>
        </w:trPr>
        <w:tc>
          <w:tcPr>
            <w:tcW w:w="4270" w:type="dxa"/>
            <w:gridSpan w:val="3"/>
            <w:tcBorders>
              <w:top w:val="nil"/>
              <w:left w:val="nil"/>
              <w:bottom w:val="nil"/>
            </w:tcBorders>
            <w:vAlign w:val="center"/>
          </w:tcPr>
          <w:p w:rsidR="004D4A2C" w:rsidRPr="00BD2B88" w:rsidRDefault="004D4A2C" w:rsidP="00C32241">
            <w:pPr>
              <w:widowControl w:val="0"/>
              <w:overflowPunct/>
              <w:ind w:rightChars="5" w:right="12" w:firstLineChars="0" w:firstLine="0"/>
              <w:jc w:val="distribute"/>
              <w:rPr>
                <w:rFonts w:hAnsi="標楷體"/>
                <w:w w:val="90"/>
                <w:kern w:val="0"/>
                <w:sz w:val="22"/>
                <w:szCs w:val="22"/>
              </w:rPr>
            </w:pPr>
            <w:r w:rsidRPr="00BD2B88">
              <w:rPr>
                <w:rFonts w:hAnsi="標楷體" w:hint="eastAsia"/>
                <w:b/>
                <w:w w:val="90"/>
                <w:kern w:val="0"/>
                <w:sz w:val="22"/>
                <w:szCs w:val="22"/>
              </w:rPr>
              <w:t>籌資活動之現金流量</w:t>
            </w:r>
          </w:p>
        </w:tc>
        <w:tc>
          <w:tcPr>
            <w:tcW w:w="1692" w:type="dxa"/>
            <w:gridSpan w:val="2"/>
            <w:tcBorders>
              <w:top w:val="nil"/>
              <w:bottom w:val="nil"/>
            </w:tcBorders>
            <w:vAlign w:val="center"/>
          </w:tcPr>
          <w:p w:rsidR="004D4A2C" w:rsidRPr="00C32241" w:rsidRDefault="004D4A2C" w:rsidP="004D4A2C">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p>
        </w:tc>
        <w:tc>
          <w:tcPr>
            <w:tcW w:w="1692" w:type="dxa"/>
            <w:gridSpan w:val="2"/>
            <w:tcBorders>
              <w:top w:val="nil"/>
              <w:bottom w:val="nil"/>
            </w:tcBorders>
            <w:vAlign w:val="center"/>
          </w:tcPr>
          <w:p w:rsidR="004D4A2C" w:rsidRPr="00C32241" w:rsidRDefault="004D4A2C" w:rsidP="004D4A2C">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p>
        </w:tc>
        <w:tc>
          <w:tcPr>
            <w:tcW w:w="1470" w:type="dxa"/>
            <w:gridSpan w:val="2"/>
            <w:tcBorders>
              <w:top w:val="nil"/>
              <w:bottom w:val="nil"/>
            </w:tcBorders>
            <w:vAlign w:val="center"/>
          </w:tcPr>
          <w:p w:rsidR="004D4A2C" w:rsidRPr="00C32241" w:rsidRDefault="004D4A2C" w:rsidP="004D4A2C">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p>
        </w:tc>
        <w:tc>
          <w:tcPr>
            <w:tcW w:w="889" w:type="dxa"/>
            <w:gridSpan w:val="4"/>
            <w:tcBorders>
              <w:top w:val="nil"/>
              <w:bottom w:val="nil"/>
              <w:right w:val="nil"/>
            </w:tcBorders>
            <w:vAlign w:val="center"/>
          </w:tcPr>
          <w:p w:rsidR="004D4A2C" w:rsidRPr="00C32241" w:rsidRDefault="004D4A2C" w:rsidP="004D4A2C">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p>
        </w:tc>
      </w:tr>
      <w:tr w:rsidR="00956C7E" w:rsidRPr="00C75E4A" w:rsidTr="00956C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71"/>
        </w:trPr>
        <w:tc>
          <w:tcPr>
            <w:tcW w:w="4270" w:type="dxa"/>
            <w:gridSpan w:val="3"/>
            <w:tcBorders>
              <w:top w:val="nil"/>
              <w:left w:val="nil"/>
              <w:bottom w:val="nil"/>
            </w:tcBorders>
            <w:vAlign w:val="center"/>
          </w:tcPr>
          <w:p w:rsidR="00956C7E" w:rsidRPr="00BD2B88" w:rsidRDefault="00956C7E" w:rsidP="00956C7E">
            <w:pPr>
              <w:widowControl w:val="0"/>
              <w:overflowPunct/>
              <w:ind w:leftChars="200" w:left="480" w:rightChars="24" w:right="58" w:firstLineChars="0" w:firstLine="0"/>
              <w:jc w:val="distribute"/>
              <w:rPr>
                <w:rFonts w:hAnsi="標楷體"/>
                <w:w w:val="90"/>
                <w:kern w:val="0"/>
                <w:sz w:val="22"/>
                <w:szCs w:val="22"/>
              </w:rPr>
            </w:pPr>
            <w:r w:rsidRPr="00BD2B88">
              <w:rPr>
                <w:rFonts w:hAnsi="標楷體" w:hint="eastAsia"/>
                <w:spacing w:val="-24"/>
                <w:w w:val="90"/>
                <w:kern w:val="0"/>
                <w:sz w:val="22"/>
                <w:szCs w:val="22"/>
              </w:rPr>
              <w:t>增加短期債務、流動金融負債及其他負債</w:t>
            </w:r>
          </w:p>
        </w:tc>
        <w:tc>
          <w:tcPr>
            <w:tcW w:w="1692"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hint="eastAsia"/>
                <w:kern w:val="0"/>
                <w:sz w:val="18"/>
                <w:szCs w:val="18"/>
              </w:rPr>
              <w:t>863,253,000</w:t>
            </w:r>
          </w:p>
        </w:tc>
        <w:tc>
          <w:tcPr>
            <w:tcW w:w="1692"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kern w:val="0"/>
                <w:sz w:val="18"/>
                <w:szCs w:val="18"/>
              </w:rPr>
              <w:t>861,992,120</w:t>
            </w:r>
          </w:p>
        </w:tc>
        <w:tc>
          <w:tcPr>
            <w:tcW w:w="1470"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kern w:val="0"/>
                <w:sz w:val="18"/>
                <w:szCs w:val="18"/>
              </w:rPr>
              <w:t>- 1,260,880</w:t>
            </w:r>
          </w:p>
        </w:tc>
        <w:tc>
          <w:tcPr>
            <w:tcW w:w="889" w:type="dxa"/>
            <w:gridSpan w:val="4"/>
            <w:tcBorders>
              <w:top w:val="nil"/>
              <w:bottom w:val="nil"/>
              <w:right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kern w:val="0"/>
                <w:sz w:val="18"/>
                <w:szCs w:val="18"/>
              </w:rPr>
              <w:t>- 0.15</w:t>
            </w:r>
          </w:p>
        </w:tc>
      </w:tr>
      <w:tr w:rsidR="00956C7E" w:rsidRPr="00C75E4A" w:rsidTr="00956C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71"/>
        </w:trPr>
        <w:tc>
          <w:tcPr>
            <w:tcW w:w="4270" w:type="dxa"/>
            <w:gridSpan w:val="3"/>
            <w:tcBorders>
              <w:top w:val="nil"/>
              <w:left w:val="nil"/>
              <w:bottom w:val="nil"/>
            </w:tcBorders>
            <w:vAlign w:val="center"/>
          </w:tcPr>
          <w:p w:rsidR="00956C7E" w:rsidRPr="00BD2B88" w:rsidRDefault="00956C7E" w:rsidP="00956C7E">
            <w:pPr>
              <w:widowControl w:val="0"/>
              <w:overflowPunct/>
              <w:ind w:leftChars="200" w:left="480" w:rightChars="24" w:right="58" w:firstLineChars="0" w:firstLine="0"/>
              <w:jc w:val="distribute"/>
              <w:rPr>
                <w:rFonts w:hAnsi="標楷體"/>
                <w:w w:val="90"/>
                <w:kern w:val="0"/>
                <w:sz w:val="22"/>
                <w:szCs w:val="22"/>
              </w:rPr>
            </w:pPr>
            <w:r w:rsidRPr="00BD2B88">
              <w:rPr>
                <w:rFonts w:hAnsi="標楷體" w:hint="eastAsia"/>
                <w:spacing w:val="-24"/>
                <w:w w:val="90"/>
                <w:kern w:val="0"/>
                <w:sz w:val="22"/>
                <w:szCs w:val="22"/>
              </w:rPr>
              <w:t>減少短期債務、流動金融負債及其他負債</w:t>
            </w:r>
          </w:p>
        </w:tc>
        <w:tc>
          <w:tcPr>
            <w:tcW w:w="1692"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hint="eastAsia"/>
                <w:kern w:val="0"/>
                <w:sz w:val="18"/>
                <w:szCs w:val="18"/>
              </w:rPr>
              <w:t>- 730,258,000</w:t>
            </w:r>
          </w:p>
        </w:tc>
        <w:tc>
          <w:tcPr>
            <w:tcW w:w="1692"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kern w:val="0"/>
                <w:sz w:val="18"/>
                <w:szCs w:val="18"/>
              </w:rPr>
              <w:t>- 884,609,964</w:t>
            </w:r>
          </w:p>
        </w:tc>
        <w:tc>
          <w:tcPr>
            <w:tcW w:w="1470"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kern w:val="0"/>
                <w:sz w:val="18"/>
                <w:szCs w:val="18"/>
              </w:rPr>
              <w:t>- 154,351,964</w:t>
            </w:r>
          </w:p>
        </w:tc>
        <w:tc>
          <w:tcPr>
            <w:tcW w:w="889" w:type="dxa"/>
            <w:gridSpan w:val="4"/>
            <w:tcBorders>
              <w:top w:val="nil"/>
              <w:bottom w:val="nil"/>
              <w:right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kern w:val="0"/>
                <w:sz w:val="18"/>
                <w:szCs w:val="18"/>
              </w:rPr>
            </w:pPr>
            <w:r w:rsidRPr="00956C7E">
              <w:rPr>
                <w:rFonts w:asciiTheme="minorEastAsia" w:eastAsiaTheme="minorEastAsia" w:hAnsiTheme="minorEastAsia"/>
                <w:kern w:val="0"/>
                <w:sz w:val="18"/>
                <w:szCs w:val="18"/>
              </w:rPr>
              <w:t>21.14</w:t>
            </w:r>
          </w:p>
        </w:tc>
      </w:tr>
      <w:tr w:rsidR="00956C7E" w:rsidRPr="00D606F4" w:rsidTr="001E10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22"/>
        </w:trPr>
        <w:tc>
          <w:tcPr>
            <w:tcW w:w="4270" w:type="dxa"/>
            <w:gridSpan w:val="3"/>
            <w:tcBorders>
              <w:top w:val="nil"/>
              <w:left w:val="nil"/>
              <w:bottom w:val="nil"/>
            </w:tcBorders>
            <w:vAlign w:val="center"/>
          </w:tcPr>
          <w:p w:rsidR="00956C7E" w:rsidRPr="00BD2B88" w:rsidRDefault="00956C7E" w:rsidP="00956C7E">
            <w:pPr>
              <w:widowControl w:val="0"/>
              <w:overflowPunct/>
              <w:ind w:leftChars="100" w:left="240" w:firstLineChars="0" w:firstLine="0"/>
              <w:jc w:val="distribute"/>
              <w:rPr>
                <w:rFonts w:hAnsi="標楷體" w:cs="標楷體"/>
                <w:b/>
                <w:spacing w:val="-24"/>
                <w:w w:val="90"/>
                <w:kern w:val="0"/>
                <w:sz w:val="22"/>
                <w:szCs w:val="22"/>
              </w:rPr>
            </w:pPr>
            <w:r w:rsidRPr="00BD2B88">
              <w:rPr>
                <w:rFonts w:hAnsi="標楷體" w:cs="標楷體" w:hint="eastAsia"/>
                <w:b/>
                <w:spacing w:val="-24"/>
                <w:w w:val="90"/>
                <w:kern w:val="0"/>
                <w:sz w:val="22"/>
                <w:szCs w:val="22"/>
              </w:rPr>
              <w:t>籌資活動之淨現金流入（流出）</w:t>
            </w:r>
          </w:p>
        </w:tc>
        <w:tc>
          <w:tcPr>
            <w:tcW w:w="1692"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b/>
                <w:kern w:val="0"/>
                <w:sz w:val="18"/>
                <w:szCs w:val="18"/>
              </w:rPr>
            </w:pPr>
            <w:r w:rsidRPr="00956C7E">
              <w:rPr>
                <w:rFonts w:asciiTheme="minorEastAsia" w:eastAsiaTheme="minorEastAsia" w:hAnsiTheme="minorEastAsia" w:hint="eastAsia"/>
                <w:b/>
                <w:kern w:val="0"/>
                <w:sz w:val="18"/>
                <w:szCs w:val="18"/>
              </w:rPr>
              <w:t>132,995,000</w:t>
            </w:r>
          </w:p>
        </w:tc>
        <w:tc>
          <w:tcPr>
            <w:tcW w:w="1692"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b/>
                <w:kern w:val="0"/>
                <w:sz w:val="18"/>
                <w:szCs w:val="18"/>
              </w:rPr>
            </w:pPr>
            <w:r w:rsidRPr="00956C7E">
              <w:rPr>
                <w:rFonts w:asciiTheme="minorEastAsia" w:eastAsiaTheme="minorEastAsia" w:hAnsiTheme="minorEastAsia"/>
                <w:b/>
                <w:kern w:val="0"/>
                <w:sz w:val="18"/>
                <w:szCs w:val="18"/>
              </w:rPr>
              <w:t>- 22,617,844</w:t>
            </w:r>
          </w:p>
        </w:tc>
        <w:tc>
          <w:tcPr>
            <w:tcW w:w="1470"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b/>
                <w:kern w:val="0"/>
                <w:sz w:val="18"/>
                <w:szCs w:val="18"/>
              </w:rPr>
            </w:pPr>
            <w:r w:rsidRPr="00956C7E">
              <w:rPr>
                <w:rFonts w:asciiTheme="minorEastAsia" w:eastAsiaTheme="minorEastAsia" w:hAnsiTheme="minorEastAsia"/>
                <w:b/>
                <w:kern w:val="0"/>
                <w:sz w:val="18"/>
                <w:szCs w:val="18"/>
              </w:rPr>
              <w:t>- 155,612,844</w:t>
            </w:r>
          </w:p>
        </w:tc>
        <w:tc>
          <w:tcPr>
            <w:tcW w:w="889" w:type="dxa"/>
            <w:gridSpan w:val="4"/>
            <w:tcBorders>
              <w:top w:val="nil"/>
              <w:bottom w:val="nil"/>
              <w:right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b/>
                <w:kern w:val="0"/>
                <w:sz w:val="18"/>
                <w:szCs w:val="18"/>
              </w:rPr>
            </w:pPr>
            <w:r w:rsidRPr="00956C7E">
              <w:rPr>
                <w:rFonts w:asciiTheme="minorEastAsia" w:eastAsiaTheme="minorEastAsia" w:hAnsiTheme="minorEastAsia"/>
                <w:b/>
                <w:kern w:val="0"/>
                <w:sz w:val="18"/>
                <w:szCs w:val="18"/>
              </w:rPr>
              <w:t>--</w:t>
            </w:r>
          </w:p>
        </w:tc>
      </w:tr>
      <w:tr w:rsidR="00956C7E" w:rsidRPr="00C75E4A" w:rsidTr="001E10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22"/>
        </w:trPr>
        <w:tc>
          <w:tcPr>
            <w:tcW w:w="4270" w:type="dxa"/>
            <w:gridSpan w:val="3"/>
            <w:tcBorders>
              <w:top w:val="nil"/>
              <w:left w:val="nil"/>
              <w:bottom w:val="nil"/>
            </w:tcBorders>
            <w:vAlign w:val="center"/>
          </w:tcPr>
          <w:p w:rsidR="00956C7E" w:rsidRPr="00BD2B88" w:rsidRDefault="00956C7E" w:rsidP="00956C7E">
            <w:pPr>
              <w:widowControl w:val="0"/>
              <w:overflowPunct/>
              <w:ind w:rightChars="-16" w:right="-38" w:firstLineChars="0" w:firstLine="0"/>
              <w:jc w:val="distribute"/>
              <w:rPr>
                <w:rFonts w:hAnsi="標楷體"/>
                <w:w w:val="90"/>
                <w:kern w:val="0"/>
                <w:sz w:val="22"/>
                <w:szCs w:val="22"/>
              </w:rPr>
            </w:pPr>
            <w:r w:rsidRPr="00BD2B88">
              <w:rPr>
                <w:rFonts w:hAnsi="標楷體" w:hint="eastAsia"/>
                <w:b/>
                <w:w w:val="90"/>
                <w:kern w:val="0"/>
                <w:sz w:val="22"/>
                <w:szCs w:val="22"/>
              </w:rPr>
              <w:t>現金及約當現金之淨增（淨減）</w:t>
            </w:r>
          </w:p>
        </w:tc>
        <w:tc>
          <w:tcPr>
            <w:tcW w:w="1692"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b/>
                <w:kern w:val="0"/>
                <w:sz w:val="18"/>
                <w:szCs w:val="18"/>
              </w:rPr>
            </w:pPr>
            <w:r w:rsidRPr="00956C7E">
              <w:rPr>
                <w:rFonts w:asciiTheme="minorEastAsia" w:eastAsiaTheme="minorEastAsia" w:hAnsiTheme="minorEastAsia" w:hint="eastAsia"/>
                <w:b/>
                <w:kern w:val="0"/>
                <w:sz w:val="18"/>
                <w:szCs w:val="18"/>
              </w:rPr>
              <w:t>- 294,507,000</w:t>
            </w:r>
          </w:p>
        </w:tc>
        <w:tc>
          <w:tcPr>
            <w:tcW w:w="1692"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b/>
                <w:kern w:val="0"/>
                <w:sz w:val="18"/>
                <w:szCs w:val="18"/>
              </w:rPr>
            </w:pPr>
            <w:r w:rsidRPr="00956C7E">
              <w:rPr>
                <w:rFonts w:asciiTheme="minorEastAsia" w:eastAsiaTheme="minorEastAsia" w:hAnsiTheme="minorEastAsia"/>
                <w:b/>
                <w:kern w:val="0"/>
                <w:sz w:val="18"/>
                <w:szCs w:val="18"/>
              </w:rPr>
              <w:t>1,004,709,146</w:t>
            </w:r>
          </w:p>
        </w:tc>
        <w:tc>
          <w:tcPr>
            <w:tcW w:w="1470"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b/>
                <w:kern w:val="0"/>
                <w:sz w:val="18"/>
                <w:szCs w:val="18"/>
              </w:rPr>
            </w:pPr>
            <w:r w:rsidRPr="00956C7E">
              <w:rPr>
                <w:rFonts w:asciiTheme="minorEastAsia" w:eastAsiaTheme="minorEastAsia" w:hAnsiTheme="minorEastAsia"/>
                <w:b/>
                <w:kern w:val="0"/>
                <w:sz w:val="18"/>
                <w:szCs w:val="18"/>
              </w:rPr>
              <w:t>1,299,216,146</w:t>
            </w:r>
          </w:p>
        </w:tc>
        <w:tc>
          <w:tcPr>
            <w:tcW w:w="889" w:type="dxa"/>
            <w:gridSpan w:val="4"/>
            <w:tcBorders>
              <w:top w:val="nil"/>
              <w:bottom w:val="nil"/>
              <w:right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b/>
                <w:kern w:val="0"/>
                <w:sz w:val="18"/>
                <w:szCs w:val="18"/>
              </w:rPr>
            </w:pPr>
            <w:r w:rsidRPr="00956C7E">
              <w:rPr>
                <w:rFonts w:asciiTheme="minorEastAsia" w:eastAsiaTheme="minorEastAsia" w:hAnsiTheme="minorEastAsia"/>
                <w:b/>
                <w:kern w:val="0"/>
                <w:sz w:val="18"/>
                <w:szCs w:val="18"/>
              </w:rPr>
              <w:t>--</w:t>
            </w:r>
          </w:p>
        </w:tc>
      </w:tr>
      <w:tr w:rsidR="00956C7E" w:rsidRPr="00C75E4A" w:rsidTr="001E10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22"/>
        </w:trPr>
        <w:tc>
          <w:tcPr>
            <w:tcW w:w="4270" w:type="dxa"/>
            <w:gridSpan w:val="3"/>
            <w:tcBorders>
              <w:top w:val="nil"/>
              <w:left w:val="nil"/>
              <w:bottom w:val="nil"/>
            </w:tcBorders>
            <w:vAlign w:val="center"/>
          </w:tcPr>
          <w:p w:rsidR="00956C7E" w:rsidRPr="00BD2B88" w:rsidRDefault="00956C7E" w:rsidP="00956C7E">
            <w:pPr>
              <w:widowControl w:val="0"/>
              <w:overflowPunct/>
              <w:ind w:rightChars="5" w:right="12" w:firstLineChars="0" w:firstLine="0"/>
              <w:jc w:val="distribute"/>
              <w:rPr>
                <w:rFonts w:hAnsi="標楷體"/>
                <w:w w:val="90"/>
                <w:kern w:val="0"/>
                <w:sz w:val="22"/>
                <w:szCs w:val="22"/>
              </w:rPr>
            </w:pPr>
            <w:r w:rsidRPr="00BD2B88">
              <w:rPr>
                <w:rFonts w:hAnsi="標楷體" w:hint="eastAsia"/>
                <w:b/>
                <w:w w:val="90"/>
                <w:kern w:val="0"/>
                <w:sz w:val="22"/>
                <w:szCs w:val="22"/>
              </w:rPr>
              <w:t>期初現金及約當現金</w:t>
            </w:r>
          </w:p>
        </w:tc>
        <w:tc>
          <w:tcPr>
            <w:tcW w:w="1692"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b/>
                <w:kern w:val="0"/>
                <w:sz w:val="18"/>
                <w:szCs w:val="18"/>
              </w:rPr>
            </w:pPr>
            <w:r w:rsidRPr="00956C7E">
              <w:rPr>
                <w:rFonts w:asciiTheme="minorEastAsia" w:eastAsiaTheme="minorEastAsia" w:hAnsiTheme="minorEastAsia" w:hint="eastAsia"/>
                <w:b/>
                <w:kern w:val="0"/>
                <w:sz w:val="18"/>
                <w:szCs w:val="18"/>
              </w:rPr>
              <w:t>1,362,894,000</w:t>
            </w:r>
          </w:p>
        </w:tc>
        <w:tc>
          <w:tcPr>
            <w:tcW w:w="1692"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b/>
                <w:kern w:val="0"/>
                <w:sz w:val="18"/>
                <w:szCs w:val="18"/>
              </w:rPr>
            </w:pPr>
            <w:r w:rsidRPr="00956C7E">
              <w:rPr>
                <w:rFonts w:asciiTheme="minorEastAsia" w:eastAsiaTheme="minorEastAsia" w:hAnsiTheme="minorEastAsia"/>
                <w:b/>
                <w:kern w:val="0"/>
                <w:sz w:val="18"/>
                <w:szCs w:val="18"/>
              </w:rPr>
              <w:t>1,368,883,643</w:t>
            </w:r>
          </w:p>
        </w:tc>
        <w:tc>
          <w:tcPr>
            <w:tcW w:w="1470" w:type="dxa"/>
            <w:gridSpan w:val="2"/>
            <w:tcBorders>
              <w:top w:val="nil"/>
              <w:bottom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b/>
                <w:kern w:val="0"/>
                <w:sz w:val="18"/>
                <w:szCs w:val="18"/>
              </w:rPr>
            </w:pPr>
            <w:r w:rsidRPr="00956C7E">
              <w:rPr>
                <w:rFonts w:asciiTheme="minorEastAsia" w:eastAsiaTheme="minorEastAsia" w:hAnsiTheme="minorEastAsia"/>
                <w:b/>
                <w:kern w:val="0"/>
                <w:sz w:val="18"/>
                <w:szCs w:val="18"/>
              </w:rPr>
              <w:t>5,989,643</w:t>
            </w:r>
          </w:p>
        </w:tc>
        <w:tc>
          <w:tcPr>
            <w:tcW w:w="889" w:type="dxa"/>
            <w:gridSpan w:val="4"/>
            <w:tcBorders>
              <w:top w:val="nil"/>
              <w:bottom w:val="nil"/>
              <w:right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b/>
                <w:kern w:val="0"/>
                <w:sz w:val="18"/>
                <w:szCs w:val="18"/>
              </w:rPr>
            </w:pPr>
            <w:r w:rsidRPr="00956C7E">
              <w:rPr>
                <w:rFonts w:asciiTheme="minorEastAsia" w:eastAsiaTheme="minorEastAsia" w:hAnsiTheme="minorEastAsia"/>
                <w:b/>
                <w:kern w:val="0"/>
                <w:sz w:val="18"/>
                <w:szCs w:val="18"/>
              </w:rPr>
              <w:t>0.44</w:t>
            </w:r>
          </w:p>
        </w:tc>
      </w:tr>
      <w:tr w:rsidR="00956C7E" w:rsidRPr="00C75E4A" w:rsidTr="005D2B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10"/>
        </w:trPr>
        <w:tc>
          <w:tcPr>
            <w:tcW w:w="4270" w:type="dxa"/>
            <w:gridSpan w:val="3"/>
            <w:tcBorders>
              <w:top w:val="nil"/>
              <w:left w:val="nil"/>
              <w:bottom w:val="single" w:sz="8" w:space="0" w:color="auto"/>
            </w:tcBorders>
            <w:vAlign w:val="center"/>
          </w:tcPr>
          <w:p w:rsidR="00956C7E" w:rsidRPr="00BD2B88" w:rsidRDefault="00956C7E" w:rsidP="00956C7E">
            <w:pPr>
              <w:widowControl w:val="0"/>
              <w:overflowPunct/>
              <w:ind w:rightChars="5" w:right="12" w:firstLineChars="0" w:firstLine="0"/>
              <w:jc w:val="distribute"/>
              <w:rPr>
                <w:rFonts w:hAnsi="標楷體"/>
                <w:w w:val="90"/>
                <w:kern w:val="0"/>
                <w:sz w:val="22"/>
                <w:szCs w:val="22"/>
              </w:rPr>
            </w:pPr>
            <w:r w:rsidRPr="00BD2B88">
              <w:rPr>
                <w:rFonts w:hAnsi="標楷體" w:hint="eastAsia"/>
                <w:b/>
                <w:w w:val="90"/>
                <w:kern w:val="0"/>
                <w:sz w:val="22"/>
                <w:szCs w:val="22"/>
              </w:rPr>
              <w:t>期末現金及約當現金</w:t>
            </w:r>
          </w:p>
        </w:tc>
        <w:tc>
          <w:tcPr>
            <w:tcW w:w="1692" w:type="dxa"/>
            <w:gridSpan w:val="2"/>
            <w:tcBorders>
              <w:top w:val="nil"/>
              <w:bottom w:val="single" w:sz="8" w:space="0" w:color="auto"/>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b/>
                <w:kern w:val="0"/>
                <w:sz w:val="18"/>
                <w:szCs w:val="18"/>
              </w:rPr>
            </w:pPr>
            <w:r w:rsidRPr="00956C7E">
              <w:rPr>
                <w:rFonts w:asciiTheme="minorEastAsia" w:eastAsiaTheme="minorEastAsia" w:hAnsiTheme="minorEastAsia" w:hint="eastAsia"/>
                <w:b/>
                <w:kern w:val="0"/>
                <w:sz w:val="18"/>
                <w:szCs w:val="18"/>
              </w:rPr>
              <w:t>1,068,387,000</w:t>
            </w:r>
          </w:p>
        </w:tc>
        <w:tc>
          <w:tcPr>
            <w:tcW w:w="1692" w:type="dxa"/>
            <w:gridSpan w:val="2"/>
            <w:tcBorders>
              <w:top w:val="nil"/>
              <w:bottom w:val="single" w:sz="8" w:space="0" w:color="auto"/>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b/>
                <w:kern w:val="0"/>
                <w:sz w:val="18"/>
                <w:szCs w:val="18"/>
              </w:rPr>
            </w:pPr>
            <w:r w:rsidRPr="00956C7E">
              <w:rPr>
                <w:rFonts w:asciiTheme="minorEastAsia" w:eastAsiaTheme="minorEastAsia" w:hAnsiTheme="minorEastAsia"/>
                <w:b/>
                <w:kern w:val="0"/>
                <w:sz w:val="18"/>
                <w:szCs w:val="18"/>
              </w:rPr>
              <w:t>2,373,592,789</w:t>
            </w:r>
          </w:p>
        </w:tc>
        <w:tc>
          <w:tcPr>
            <w:tcW w:w="1470" w:type="dxa"/>
            <w:gridSpan w:val="2"/>
            <w:tcBorders>
              <w:top w:val="nil"/>
              <w:bottom w:val="single" w:sz="8" w:space="0" w:color="auto"/>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b/>
                <w:kern w:val="0"/>
                <w:sz w:val="18"/>
                <w:szCs w:val="18"/>
              </w:rPr>
            </w:pPr>
            <w:r w:rsidRPr="00956C7E">
              <w:rPr>
                <w:rFonts w:asciiTheme="minorEastAsia" w:eastAsiaTheme="minorEastAsia" w:hAnsiTheme="minorEastAsia"/>
                <w:b/>
                <w:kern w:val="0"/>
                <w:sz w:val="18"/>
                <w:szCs w:val="18"/>
              </w:rPr>
              <w:t>1,305,205,789</w:t>
            </w:r>
          </w:p>
        </w:tc>
        <w:tc>
          <w:tcPr>
            <w:tcW w:w="889" w:type="dxa"/>
            <w:gridSpan w:val="4"/>
            <w:tcBorders>
              <w:top w:val="nil"/>
              <w:bottom w:val="single" w:sz="8" w:space="0" w:color="auto"/>
              <w:right w:val="nil"/>
            </w:tcBorders>
            <w:vAlign w:val="center"/>
          </w:tcPr>
          <w:p w:rsidR="00956C7E" w:rsidRPr="00956C7E" w:rsidRDefault="00956C7E" w:rsidP="00956C7E">
            <w:pPr>
              <w:widowControl w:val="0"/>
              <w:overflowPunct/>
              <w:autoSpaceDE w:val="0"/>
              <w:autoSpaceDN w:val="0"/>
              <w:adjustRightInd w:val="0"/>
              <w:ind w:firstLineChars="0" w:firstLine="0"/>
              <w:jc w:val="right"/>
              <w:rPr>
                <w:rFonts w:asciiTheme="minorEastAsia" w:eastAsiaTheme="minorEastAsia" w:hAnsiTheme="minorEastAsia"/>
                <w:b/>
                <w:kern w:val="0"/>
                <w:sz w:val="18"/>
                <w:szCs w:val="18"/>
              </w:rPr>
            </w:pPr>
            <w:r w:rsidRPr="00956C7E">
              <w:rPr>
                <w:rFonts w:asciiTheme="minorEastAsia" w:eastAsiaTheme="minorEastAsia" w:hAnsiTheme="minorEastAsia"/>
                <w:b/>
                <w:kern w:val="0"/>
                <w:sz w:val="18"/>
                <w:szCs w:val="18"/>
              </w:rPr>
              <w:t>122.17</w:t>
            </w:r>
          </w:p>
        </w:tc>
      </w:tr>
    </w:tbl>
    <w:p w:rsidR="003555DF" w:rsidRPr="00C84803" w:rsidRDefault="004D4A2C" w:rsidP="00F85612">
      <w:pPr>
        <w:widowControl w:val="0"/>
        <w:tabs>
          <w:tab w:val="left" w:pos="408"/>
        </w:tabs>
        <w:overflowPunct/>
        <w:adjustRightInd w:val="0"/>
        <w:snapToGrid w:val="0"/>
        <w:spacing w:line="240" w:lineRule="exact"/>
        <w:ind w:leftChars="6" w:left="500" w:hangingChars="270" w:hanging="486"/>
        <w:jc w:val="left"/>
        <w:rPr>
          <w:rFonts w:hAnsi="標楷體"/>
          <w:sz w:val="18"/>
          <w:szCs w:val="18"/>
        </w:rPr>
      </w:pPr>
      <w:r w:rsidRPr="00C84803">
        <w:rPr>
          <w:rFonts w:hAnsi="標楷體" w:hint="eastAsia"/>
          <w:sz w:val="18"/>
          <w:szCs w:val="18"/>
        </w:rPr>
        <w:t>註：1.本表係採現金及約當現金基礎，包括現金及自投資日起3個月內到期或清償之債權證券。</w:t>
      </w:r>
    </w:p>
    <w:p w:rsidR="00AA4A21" w:rsidRPr="00C75E4A" w:rsidRDefault="00347AED" w:rsidP="00347AED">
      <w:pPr>
        <w:widowControl w:val="0"/>
        <w:tabs>
          <w:tab w:val="left" w:pos="408"/>
        </w:tabs>
        <w:overflowPunct/>
        <w:adjustRightInd w:val="0"/>
        <w:snapToGrid w:val="0"/>
        <w:spacing w:line="240" w:lineRule="exact"/>
        <w:ind w:leftChars="6" w:left="554" w:hangingChars="300" w:hanging="540"/>
        <w:jc w:val="left"/>
        <w:rPr>
          <w:rFonts w:hAnsi="標楷體"/>
          <w:sz w:val="20"/>
        </w:rPr>
      </w:pPr>
      <w:r>
        <w:rPr>
          <w:rFonts w:hAnsi="標楷體" w:hint="eastAsia"/>
          <w:sz w:val="18"/>
          <w:szCs w:val="18"/>
        </w:rPr>
        <w:t xml:space="preserve">　　</w:t>
      </w:r>
      <w:r w:rsidR="004D4A2C" w:rsidRPr="00C84803">
        <w:rPr>
          <w:rFonts w:hAnsi="標楷體" w:hint="eastAsia"/>
          <w:sz w:val="18"/>
          <w:szCs w:val="18"/>
        </w:rPr>
        <w:t>2.本表「調整項目」欄所列，包括提存呆帳、醫療折讓及評價短絀、提存各項準備、折舊、減損及折耗、攤銷、兌換短絀（賸餘）、處理資產短絀（賸餘）、債務整理短絀（賸餘）、其他、流動資產淨減（淨增）及流動負債淨增（淨減）。</w:t>
      </w:r>
      <w:r w:rsidR="00AA4A21" w:rsidRPr="00C75E4A">
        <w:rPr>
          <w:rFonts w:hAnsi="標楷體"/>
          <w:sz w:val="20"/>
        </w:rPr>
        <w:br w:type="page"/>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4D4A2C" w:rsidRPr="00C75E4A" w:rsidTr="001E24E9">
        <w:trPr>
          <w:trHeight w:val="749"/>
          <w:tblHeader/>
        </w:trPr>
        <w:tc>
          <w:tcPr>
            <w:tcW w:w="9960" w:type="dxa"/>
            <w:gridSpan w:val="7"/>
            <w:tcBorders>
              <w:bottom w:val="single" w:sz="8" w:space="0" w:color="auto"/>
            </w:tcBorders>
          </w:tcPr>
          <w:p w:rsidR="004D4A2C" w:rsidRPr="00C75E4A" w:rsidRDefault="004D4A2C" w:rsidP="00E4378F">
            <w:pPr>
              <w:widowControl w:val="0"/>
              <w:overflowPunct/>
              <w:snapToGrid w:val="0"/>
              <w:ind w:leftChars="-11" w:rightChars="-14" w:right="-34" w:hangingChars="8" w:hanging="26"/>
              <w:jc w:val="center"/>
              <w:rPr>
                <w:rFonts w:hAnsi="標楷體"/>
                <w:b/>
                <w:sz w:val="32"/>
                <w:u w:val="single"/>
              </w:rPr>
            </w:pPr>
            <w:r w:rsidRPr="00C75E4A">
              <w:rPr>
                <w:rFonts w:hAnsi="標楷體" w:hint="eastAsia"/>
                <w:b/>
                <w:sz w:val="32"/>
                <w:u w:val="single"/>
              </w:rPr>
              <w:lastRenderedPageBreak/>
              <w:t xml:space="preserve">　</w:t>
            </w:r>
            <w:r w:rsidRPr="00C75E4A">
              <w:rPr>
                <w:rFonts w:hAnsi="標楷體"/>
                <w:b/>
                <w:sz w:val="32"/>
                <w:u w:val="single"/>
              </w:rPr>
              <w:t>國立成功大學附設醫院作業基金</w:t>
            </w:r>
            <w:r w:rsidRPr="00C75E4A">
              <w:rPr>
                <w:rFonts w:hAnsi="標楷體" w:hint="eastAsia"/>
                <w:b/>
                <w:sz w:val="32"/>
                <w:u w:val="single"/>
              </w:rPr>
              <w:t xml:space="preserve">餘絀審定後平衡表　</w:t>
            </w:r>
          </w:p>
          <w:p w:rsidR="004D4A2C" w:rsidRPr="00C75E4A" w:rsidRDefault="004D4A2C" w:rsidP="00F926D7">
            <w:pPr>
              <w:widowControl w:val="0"/>
              <w:tabs>
                <w:tab w:val="left" w:pos="3626"/>
                <w:tab w:val="left" w:pos="8455"/>
              </w:tabs>
              <w:overflowPunct/>
              <w:snapToGrid w:val="0"/>
              <w:ind w:rightChars="-4" w:right="-10" w:firstLineChars="0" w:firstLine="0"/>
              <w:jc w:val="left"/>
              <w:rPr>
                <w:rFonts w:hAnsi="標楷體"/>
                <w:b/>
                <w:sz w:val="32"/>
                <w:u w:val="single"/>
              </w:rPr>
            </w:pPr>
            <w:r w:rsidRPr="00C75E4A">
              <w:rPr>
                <w:rFonts w:hAnsi="標楷體"/>
                <w:spacing w:val="60"/>
              </w:rPr>
              <w:tab/>
            </w:r>
            <w:r w:rsidRPr="00C75E4A">
              <w:rPr>
                <w:rFonts w:hAnsi="標楷體" w:hint="eastAsia"/>
              </w:rPr>
              <w:t>中華民國</w:t>
            </w:r>
            <w:r w:rsidRPr="00C75E4A">
              <w:rPr>
                <w:rFonts w:hAnsi="標楷體"/>
              </w:rPr>
              <w:t>1</w:t>
            </w:r>
            <w:r w:rsidR="000F6DEB">
              <w:rPr>
                <w:rFonts w:hAnsi="標楷體" w:hint="eastAsia"/>
              </w:rPr>
              <w:t>11</w:t>
            </w:r>
            <w:r w:rsidRPr="00C75E4A">
              <w:rPr>
                <w:rFonts w:hAnsi="標楷體" w:hint="eastAsia"/>
              </w:rPr>
              <w:t>年12月31日</w:t>
            </w:r>
            <w:r w:rsidRPr="00C75E4A">
              <w:rPr>
                <w:rFonts w:hAnsi="標楷體" w:hint="eastAsia"/>
              </w:rPr>
              <w:tab/>
            </w:r>
            <w:r w:rsidRPr="00C75E4A">
              <w:rPr>
                <w:rFonts w:hAnsi="標楷體" w:hint="eastAsia"/>
                <w:spacing w:val="-20"/>
                <w:kern w:val="0"/>
              </w:rPr>
              <w:t>單位：新臺幣元</w:t>
            </w:r>
          </w:p>
        </w:tc>
      </w:tr>
      <w:tr w:rsidR="004D4A2C" w:rsidRPr="00C75E4A" w:rsidTr="001E24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3023" w:type="dxa"/>
            <w:vMerge w:val="restart"/>
            <w:tcBorders>
              <w:top w:val="single" w:sz="8" w:space="0" w:color="auto"/>
              <w:left w:val="nil"/>
              <w:bottom w:val="nil"/>
            </w:tcBorders>
            <w:vAlign w:val="center"/>
          </w:tcPr>
          <w:p w:rsidR="004D4A2C" w:rsidRPr="00C75E4A" w:rsidRDefault="004D4A2C" w:rsidP="004D4A2C">
            <w:pPr>
              <w:widowControl w:val="0"/>
              <w:overflowPunct/>
              <w:ind w:left="113" w:right="113" w:firstLineChars="0" w:firstLine="0"/>
              <w:jc w:val="distribute"/>
              <w:rPr>
                <w:rFonts w:hAnsi="標楷體"/>
              </w:rPr>
            </w:pPr>
            <w:r w:rsidRPr="00C75E4A">
              <w:rPr>
                <w:rFonts w:hAnsi="標楷體" w:hint="eastAsia"/>
              </w:rPr>
              <w:t>科目</w:t>
            </w:r>
          </w:p>
        </w:tc>
        <w:tc>
          <w:tcPr>
            <w:tcW w:w="2436" w:type="dxa"/>
            <w:gridSpan w:val="2"/>
            <w:tcBorders>
              <w:top w:val="single" w:sz="8" w:space="0" w:color="auto"/>
              <w:bottom w:val="nil"/>
            </w:tcBorders>
            <w:vAlign w:val="center"/>
          </w:tcPr>
          <w:p w:rsidR="004D4A2C" w:rsidRPr="00C75E4A" w:rsidRDefault="004D4A2C" w:rsidP="004D4A2C">
            <w:pPr>
              <w:widowControl w:val="0"/>
              <w:overflowPunct/>
              <w:ind w:left="70" w:right="42" w:firstLineChars="0" w:firstLine="0"/>
              <w:jc w:val="distribute"/>
              <w:rPr>
                <w:rFonts w:hAnsi="標楷體"/>
                <w:spacing w:val="-20"/>
              </w:rPr>
            </w:pPr>
            <w:r w:rsidRPr="00C75E4A">
              <w:rPr>
                <w:rFonts w:hAnsi="標楷體"/>
              </w:rPr>
              <w:t>1</w:t>
            </w:r>
            <w:r w:rsidR="009A04D9">
              <w:rPr>
                <w:rFonts w:hAnsi="標楷體" w:hint="eastAsia"/>
              </w:rPr>
              <w:t>1</w:t>
            </w:r>
            <w:r w:rsidR="009A04D9">
              <w:rPr>
                <w:rFonts w:hAnsi="標楷體"/>
              </w:rPr>
              <w:t>1</w:t>
            </w:r>
            <w:r w:rsidRPr="00C75E4A">
              <w:rPr>
                <w:rFonts w:hAnsi="標楷體" w:hint="eastAsia"/>
                <w:spacing w:val="-20"/>
              </w:rPr>
              <w:t>年12月31日</w:t>
            </w:r>
          </w:p>
        </w:tc>
        <w:tc>
          <w:tcPr>
            <w:tcW w:w="2436" w:type="dxa"/>
            <w:gridSpan w:val="2"/>
            <w:tcBorders>
              <w:top w:val="single" w:sz="8" w:space="0" w:color="auto"/>
              <w:bottom w:val="nil"/>
            </w:tcBorders>
            <w:vAlign w:val="center"/>
          </w:tcPr>
          <w:p w:rsidR="004D4A2C" w:rsidRPr="00C75E4A" w:rsidRDefault="009A04D9" w:rsidP="00DF0E26">
            <w:pPr>
              <w:widowControl w:val="0"/>
              <w:overflowPunct/>
              <w:ind w:left="1" w:right="42" w:firstLineChars="27" w:firstLine="65"/>
              <w:jc w:val="distribute"/>
              <w:rPr>
                <w:rFonts w:hAnsi="標楷體"/>
                <w:spacing w:val="-20"/>
              </w:rPr>
            </w:pPr>
            <w:r>
              <w:rPr>
                <w:rFonts w:hAnsi="標楷體"/>
              </w:rPr>
              <w:t>110</w:t>
            </w:r>
            <w:r w:rsidR="004D4A2C" w:rsidRPr="00C75E4A">
              <w:rPr>
                <w:rFonts w:hAnsi="標楷體" w:hint="eastAsia"/>
                <w:spacing w:val="-20"/>
              </w:rPr>
              <w:t>年12月31日</w:t>
            </w:r>
          </w:p>
        </w:tc>
        <w:tc>
          <w:tcPr>
            <w:tcW w:w="2065" w:type="dxa"/>
            <w:gridSpan w:val="2"/>
            <w:tcBorders>
              <w:top w:val="single" w:sz="8" w:space="0" w:color="auto"/>
              <w:bottom w:val="nil"/>
              <w:right w:val="nil"/>
            </w:tcBorders>
            <w:vAlign w:val="center"/>
          </w:tcPr>
          <w:p w:rsidR="004D4A2C" w:rsidRPr="00C75E4A" w:rsidRDefault="004D4A2C" w:rsidP="004D4A2C">
            <w:pPr>
              <w:widowControl w:val="0"/>
              <w:overflowPunct/>
              <w:spacing w:line="240" w:lineRule="exact"/>
              <w:ind w:firstLineChars="0" w:firstLine="0"/>
              <w:jc w:val="distribute"/>
              <w:rPr>
                <w:rFonts w:hAnsi="標楷體"/>
              </w:rPr>
            </w:pPr>
            <w:r w:rsidRPr="00C75E4A">
              <w:rPr>
                <w:rFonts w:hAnsi="標楷體" w:hint="eastAsia"/>
              </w:rPr>
              <w:t>比較增減</w:t>
            </w:r>
          </w:p>
        </w:tc>
      </w:tr>
      <w:tr w:rsidR="004D4A2C" w:rsidRPr="00C75E4A" w:rsidTr="001E24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5"/>
          <w:tblHeader/>
        </w:trPr>
        <w:tc>
          <w:tcPr>
            <w:tcW w:w="3023" w:type="dxa"/>
            <w:vMerge/>
            <w:tcBorders>
              <w:top w:val="nil"/>
              <w:left w:val="nil"/>
              <w:bottom w:val="single" w:sz="8" w:space="0" w:color="auto"/>
            </w:tcBorders>
            <w:vAlign w:val="center"/>
          </w:tcPr>
          <w:p w:rsidR="004D4A2C" w:rsidRPr="00C75E4A" w:rsidRDefault="004D4A2C" w:rsidP="004D4A2C">
            <w:pPr>
              <w:widowControl w:val="0"/>
              <w:overflowPunct/>
              <w:ind w:left="113" w:right="113" w:firstLineChars="0" w:firstLine="0"/>
              <w:jc w:val="distribute"/>
              <w:rPr>
                <w:rFonts w:hAnsi="標楷體"/>
              </w:rPr>
            </w:pPr>
          </w:p>
        </w:tc>
        <w:tc>
          <w:tcPr>
            <w:tcW w:w="1779" w:type="dxa"/>
            <w:tcBorders>
              <w:bottom w:val="single" w:sz="8" w:space="0" w:color="auto"/>
            </w:tcBorders>
            <w:vAlign w:val="center"/>
          </w:tcPr>
          <w:p w:rsidR="004D4A2C" w:rsidRPr="00C75E4A" w:rsidRDefault="004D4A2C" w:rsidP="004D4A2C">
            <w:pPr>
              <w:widowControl w:val="0"/>
              <w:overflowPunct/>
              <w:ind w:left="113" w:right="113" w:firstLineChars="0" w:firstLine="0"/>
              <w:jc w:val="distribute"/>
              <w:rPr>
                <w:rFonts w:hAnsi="標楷體"/>
              </w:rPr>
            </w:pPr>
            <w:r w:rsidRPr="00C75E4A">
              <w:rPr>
                <w:rFonts w:hAnsi="標楷體" w:hint="eastAsia"/>
              </w:rPr>
              <w:t>金額</w:t>
            </w:r>
          </w:p>
        </w:tc>
        <w:tc>
          <w:tcPr>
            <w:tcW w:w="657" w:type="dxa"/>
            <w:tcBorders>
              <w:bottom w:val="single" w:sz="8" w:space="0" w:color="auto"/>
            </w:tcBorders>
            <w:vAlign w:val="center"/>
          </w:tcPr>
          <w:p w:rsidR="004D4A2C" w:rsidRPr="00C75E4A" w:rsidRDefault="004D4A2C" w:rsidP="004D4A2C">
            <w:pPr>
              <w:widowControl w:val="0"/>
              <w:overflowPunct/>
              <w:ind w:left="113" w:right="113" w:firstLineChars="0" w:firstLine="0"/>
              <w:jc w:val="distribute"/>
              <w:rPr>
                <w:rFonts w:hAnsi="標楷體"/>
              </w:rPr>
            </w:pPr>
            <w:r w:rsidRPr="00C75E4A">
              <w:rPr>
                <w:rFonts w:hAnsi="標楷體" w:hint="eastAsia"/>
              </w:rPr>
              <w:t>％</w:t>
            </w:r>
          </w:p>
        </w:tc>
        <w:tc>
          <w:tcPr>
            <w:tcW w:w="1764" w:type="dxa"/>
            <w:tcBorders>
              <w:bottom w:val="single" w:sz="8" w:space="0" w:color="auto"/>
            </w:tcBorders>
            <w:vAlign w:val="center"/>
          </w:tcPr>
          <w:p w:rsidR="004D4A2C" w:rsidRPr="00C75E4A" w:rsidRDefault="004D4A2C" w:rsidP="004D4A2C">
            <w:pPr>
              <w:widowControl w:val="0"/>
              <w:overflowPunct/>
              <w:ind w:left="113" w:right="113" w:firstLineChars="0" w:firstLine="0"/>
              <w:jc w:val="distribute"/>
              <w:rPr>
                <w:rFonts w:hAnsi="標楷體"/>
              </w:rPr>
            </w:pPr>
            <w:r w:rsidRPr="00C75E4A">
              <w:rPr>
                <w:rFonts w:hAnsi="標楷體" w:hint="eastAsia"/>
              </w:rPr>
              <w:t>金額</w:t>
            </w:r>
          </w:p>
        </w:tc>
        <w:tc>
          <w:tcPr>
            <w:tcW w:w="672" w:type="dxa"/>
            <w:tcBorders>
              <w:bottom w:val="single" w:sz="8" w:space="0" w:color="auto"/>
            </w:tcBorders>
            <w:vAlign w:val="center"/>
          </w:tcPr>
          <w:p w:rsidR="004D4A2C" w:rsidRPr="00C75E4A" w:rsidRDefault="004D4A2C" w:rsidP="004D4A2C">
            <w:pPr>
              <w:widowControl w:val="0"/>
              <w:overflowPunct/>
              <w:ind w:left="113" w:right="113" w:firstLineChars="0" w:firstLine="0"/>
              <w:jc w:val="distribute"/>
              <w:rPr>
                <w:rFonts w:hAnsi="標楷體"/>
              </w:rPr>
            </w:pPr>
            <w:r w:rsidRPr="00C75E4A">
              <w:rPr>
                <w:rFonts w:hAnsi="標楷體" w:hint="eastAsia"/>
              </w:rPr>
              <w:t>％</w:t>
            </w:r>
          </w:p>
        </w:tc>
        <w:tc>
          <w:tcPr>
            <w:tcW w:w="1414" w:type="dxa"/>
            <w:tcBorders>
              <w:bottom w:val="single" w:sz="8" w:space="0" w:color="auto"/>
            </w:tcBorders>
            <w:vAlign w:val="center"/>
          </w:tcPr>
          <w:p w:rsidR="004D4A2C" w:rsidRPr="00C75E4A" w:rsidRDefault="004D4A2C" w:rsidP="003D4C3A">
            <w:pPr>
              <w:widowControl w:val="0"/>
              <w:overflowPunct/>
              <w:ind w:right="113" w:firstLineChars="0" w:firstLine="0"/>
              <w:jc w:val="distribute"/>
              <w:rPr>
                <w:rFonts w:hAnsi="標楷體"/>
              </w:rPr>
            </w:pPr>
            <w:r w:rsidRPr="00C75E4A">
              <w:rPr>
                <w:rFonts w:hAnsi="標楷體" w:hint="eastAsia"/>
              </w:rPr>
              <w:t>金額</w:t>
            </w:r>
          </w:p>
        </w:tc>
        <w:tc>
          <w:tcPr>
            <w:tcW w:w="651" w:type="dxa"/>
            <w:tcBorders>
              <w:bottom w:val="single" w:sz="8" w:space="0" w:color="auto"/>
              <w:right w:val="nil"/>
            </w:tcBorders>
            <w:vAlign w:val="center"/>
          </w:tcPr>
          <w:p w:rsidR="004D4A2C" w:rsidRPr="00C75E4A" w:rsidRDefault="004D4A2C" w:rsidP="004D4A2C">
            <w:pPr>
              <w:widowControl w:val="0"/>
              <w:overflowPunct/>
              <w:ind w:left="113" w:right="113" w:firstLineChars="0" w:firstLine="0"/>
              <w:jc w:val="distribute"/>
              <w:rPr>
                <w:rFonts w:hAnsi="標楷體"/>
              </w:rPr>
            </w:pPr>
            <w:r w:rsidRPr="00C75E4A">
              <w:rPr>
                <w:rFonts w:hAnsi="標楷體" w:hint="eastAsia"/>
              </w:rPr>
              <w:t>％</w:t>
            </w:r>
          </w:p>
        </w:tc>
      </w:tr>
      <w:tr w:rsidR="00F66055" w:rsidRPr="00C75E4A" w:rsidTr="00196B4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3023" w:type="dxa"/>
            <w:tcBorders>
              <w:top w:val="nil"/>
              <w:left w:val="nil"/>
              <w:bottom w:val="nil"/>
            </w:tcBorders>
            <w:vAlign w:val="center"/>
          </w:tcPr>
          <w:p w:rsidR="00F66055" w:rsidRPr="00C75E4A" w:rsidRDefault="00F66055" w:rsidP="00F66055">
            <w:pPr>
              <w:widowControl w:val="0"/>
              <w:overflowPunct/>
              <w:ind w:rightChars="5" w:right="12" w:firstLineChars="0" w:firstLine="0"/>
              <w:jc w:val="distribute"/>
              <w:rPr>
                <w:rFonts w:hAnsi="標楷體"/>
                <w:spacing w:val="-6"/>
                <w:kern w:val="0"/>
                <w:sz w:val="22"/>
              </w:rPr>
            </w:pPr>
            <w:r w:rsidRPr="00C75E4A">
              <w:rPr>
                <w:rFonts w:hAnsi="標楷體"/>
                <w:b/>
                <w:spacing w:val="-6"/>
                <w:kern w:val="0"/>
              </w:rPr>
              <w:t>資產</w:t>
            </w:r>
          </w:p>
        </w:tc>
        <w:tc>
          <w:tcPr>
            <w:tcW w:w="1779"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b/>
                <w:sz w:val="18"/>
                <w:szCs w:val="18"/>
              </w:rPr>
            </w:pPr>
            <w:r w:rsidRPr="00F66055">
              <w:rPr>
                <w:rFonts w:asciiTheme="minorEastAsia" w:eastAsiaTheme="minorEastAsia" w:hAnsiTheme="minorEastAsia"/>
                <w:b/>
                <w:sz w:val="18"/>
                <w:szCs w:val="18"/>
              </w:rPr>
              <w:t>23,569,790,139</w:t>
            </w:r>
          </w:p>
        </w:tc>
        <w:tc>
          <w:tcPr>
            <w:tcW w:w="657"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b/>
                <w:sz w:val="18"/>
                <w:szCs w:val="18"/>
              </w:rPr>
            </w:pPr>
            <w:r w:rsidRPr="00F66055">
              <w:rPr>
                <w:rFonts w:asciiTheme="minorEastAsia" w:eastAsiaTheme="minorEastAsia" w:hAnsiTheme="minorEastAsia"/>
                <w:b/>
                <w:sz w:val="18"/>
                <w:szCs w:val="18"/>
              </w:rPr>
              <w:t>100.00</w:t>
            </w:r>
          </w:p>
        </w:tc>
        <w:tc>
          <w:tcPr>
            <w:tcW w:w="1764" w:type="dxa"/>
            <w:tcBorders>
              <w:top w:val="nil"/>
              <w:bottom w:val="nil"/>
            </w:tcBorders>
            <w:vAlign w:val="center"/>
          </w:tcPr>
          <w:p w:rsidR="00F66055" w:rsidRPr="00796437" w:rsidRDefault="00F66055" w:rsidP="00F66055">
            <w:pPr>
              <w:widowControl w:val="0"/>
              <w:overflowPunct/>
              <w:ind w:firstLineChars="0" w:firstLine="0"/>
              <w:jc w:val="right"/>
              <w:rPr>
                <w:rFonts w:asciiTheme="minorEastAsia" w:eastAsiaTheme="minorEastAsia" w:hAnsiTheme="minorEastAsia"/>
                <w:b/>
                <w:sz w:val="18"/>
                <w:szCs w:val="18"/>
              </w:rPr>
            </w:pPr>
            <w:r w:rsidRPr="00796437">
              <w:rPr>
                <w:rFonts w:asciiTheme="minorEastAsia" w:eastAsiaTheme="minorEastAsia" w:hAnsiTheme="minorEastAsia"/>
                <w:b/>
                <w:sz w:val="18"/>
                <w:szCs w:val="18"/>
              </w:rPr>
              <w:t>19,874,003,917</w:t>
            </w:r>
          </w:p>
        </w:tc>
        <w:tc>
          <w:tcPr>
            <w:tcW w:w="672" w:type="dxa"/>
            <w:tcBorders>
              <w:top w:val="nil"/>
              <w:bottom w:val="nil"/>
            </w:tcBorders>
            <w:vAlign w:val="center"/>
          </w:tcPr>
          <w:p w:rsidR="00F66055" w:rsidRPr="00796437" w:rsidRDefault="00F66055" w:rsidP="00F66055">
            <w:pPr>
              <w:widowControl w:val="0"/>
              <w:overflowPunct/>
              <w:ind w:firstLineChars="0" w:firstLine="0"/>
              <w:jc w:val="right"/>
              <w:rPr>
                <w:rFonts w:asciiTheme="minorEastAsia" w:eastAsiaTheme="minorEastAsia" w:hAnsiTheme="minorEastAsia"/>
                <w:b/>
                <w:sz w:val="18"/>
                <w:szCs w:val="18"/>
              </w:rPr>
            </w:pPr>
            <w:r w:rsidRPr="00796437">
              <w:rPr>
                <w:rFonts w:asciiTheme="minorEastAsia" w:eastAsiaTheme="minorEastAsia" w:hAnsiTheme="minorEastAsia"/>
                <w:b/>
                <w:sz w:val="18"/>
                <w:szCs w:val="18"/>
              </w:rPr>
              <w:t>100.00</w:t>
            </w:r>
          </w:p>
        </w:tc>
        <w:tc>
          <w:tcPr>
            <w:tcW w:w="1414"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b/>
                <w:sz w:val="18"/>
                <w:szCs w:val="18"/>
              </w:rPr>
            </w:pPr>
            <w:r w:rsidRPr="00F66055">
              <w:rPr>
                <w:rFonts w:asciiTheme="minorEastAsia" w:eastAsiaTheme="minorEastAsia" w:hAnsiTheme="minorEastAsia"/>
                <w:b/>
                <w:sz w:val="18"/>
                <w:szCs w:val="18"/>
              </w:rPr>
              <w:t>3,695,786,222</w:t>
            </w:r>
          </w:p>
        </w:tc>
        <w:tc>
          <w:tcPr>
            <w:tcW w:w="651" w:type="dxa"/>
            <w:tcBorders>
              <w:top w:val="nil"/>
              <w:bottom w:val="nil"/>
              <w:right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b/>
                <w:sz w:val="18"/>
                <w:szCs w:val="18"/>
              </w:rPr>
            </w:pPr>
            <w:r w:rsidRPr="00F66055">
              <w:rPr>
                <w:rFonts w:asciiTheme="minorEastAsia" w:eastAsiaTheme="minorEastAsia" w:hAnsiTheme="minorEastAsia"/>
                <w:b/>
                <w:sz w:val="18"/>
                <w:szCs w:val="18"/>
              </w:rPr>
              <w:t>18.60</w:t>
            </w:r>
          </w:p>
        </w:tc>
      </w:tr>
      <w:tr w:rsidR="00F66055" w:rsidRPr="00C75E4A" w:rsidTr="00196B4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3023" w:type="dxa"/>
            <w:tcBorders>
              <w:top w:val="nil"/>
              <w:left w:val="nil"/>
              <w:bottom w:val="nil"/>
            </w:tcBorders>
            <w:vAlign w:val="center"/>
          </w:tcPr>
          <w:p w:rsidR="00F66055" w:rsidRPr="00C75E4A" w:rsidRDefault="00F66055" w:rsidP="00F66055">
            <w:pPr>
              <w:widowControl w:val="0"/>
              <w:overflowPunct/>
              <w:ind w:leftChars="100" w:left="240" w:rightChars="5" w:right="12" w:firstLineChars="0" w:firstLine="0"/>
              <w:jc w:val="distribute"/>
              <w:rPr>
                <w:rFonts w:hAnsi="標楷體"/>
                <w:spacing w:val="-6"/>
                <w:kern w:val="0"/>
                <w:sz w:val="22"/>
              </w:rPr>
            </w:pPr>
            <w:r w:rsidRPr="00C75E4A">
              <w:rPr>
                <w:rFonts w:hAnsi="標楷體"/>
                <w:spacing w:val="-6"/>
                <w:kern w:val="0"/>
                <w:sz w:val="22"/>
              </w:rPr>
              <w:t>流動資產</w:t>
            </w:r>
          </w:p>
        </w:tc>
        <w:tc>
          <w:tcPr>
            <w:tcW w:w="1779"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11,120,839,990</w:t>
            </w:r>
          </w:p>
        </w:tc>
        <w:tc>
          <w:tcPr>
            <w:tcW w:w="657"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47.18</w:t>
            </w:r>
          </w:p>
        </w:tc>
        <w:tc>
          <w:tcPr>
            <w:tcW w:w="1764" w:type="dxa"/>
            <w:tcBorders>
              <w:top w:val="nil"/>
              <w:bottom w:val="nil"/>
            </w:tcBorders>
            <w:vAlign w:val="center"/>
          </w:tcPr>
          <w:p w:rsidR="00F66055" w:rsidRPr="00796437" w:rsidRDefault="00F66055" w:rsidP="00F66055">
            <w:pPr>
              <w:widowControl w:val="0"/>
              <w:overflowPunct/>
              <w:ind w:firstLineChars="0" w:firstLine="0"/>
              <w:jc w:val="right"/>
              <w:rPr>
                <w:rFonts w:asciiTheme="minorEastAsia" w:eastAsiaTheme="minorEastAsia" w:hAnsiTheme="minorEastAsia"/>
                <w:sz w:val="18"/>
                <w:szCs w:val="18"/>
              </w:rPr>
            </w:pPr>
            <w:r w:rsidRPr="00796437">
              <w:rPr>
                <w:rFonts w:asciiTheme="minorEastAsia" w:eastAsiaTheme="minorEastAsia" w:hAnsiTheme="minorEastAsia"/>
                <w:sz w:val="18"/>
                <w:szCs w:val="18"/>
              </w:rPr>
              <w:t>13,097,637,382</w:t>
            </w:r>
          </w:p>
        </w:tc>
        <w:tc>
          <w:tcPr>
            <w:tcW w:w="672" w:type="dxa"/>
            <w:tcBorders>
              <w:top w:val="nil"/>
              <w:bottom w:val="nil"/>
            </w:tcBorders>
            <w:vAlign w:val="center"/>
          </w:tcPr>
          <w:p w:rsidR="00F66055" w:rsidRPr="00796437" w:rsidRDefault="00F66055" w:rsidP="00F66055">
            <w:pPr>
              <w:widowControl w:val="0"/>
              <w:overflowPunct/>
              <w:ind w:firstLineChars="0" w:firstLine="0"/>
              <w:jc w:val="right"/>
              <w:rPr>
                <w:rFonts w:asciiTheme="minorEastAsia" w:eastAsiaTheme="minorEastAsia" w:hAnsiTheme="minorEastAsia"/>
                <w:sz w:val="18"/>
                <w:szCs w:val="18"/>
              </w:rPr>
            </w:pPr>
            <w:r w:rsidRPr="00796437">
              <w:rPr>
                <w:rFonts w:asciiTheme="minorEastAsia" w:eastAsiaTheme="minorEastAsia" w:hAnsiTheme="minorEastAsia"/>
                <w:sz w:val="18"/>
                <w:szCs w:val="18"/>
              </w:rPr>
              <w:t>65.90</w:t>
            </w:r>
          </w:p>
        </w:tc>
        <w:tc>
          <w:tcPr>
            <w:tcW w:w="1414"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- 1,976,797,392</w:t>
            </w:r>
          </w:p>
        </w:tc>
        <w:tc>
          <w:tcPr>
            <w:tcW w:w="651" w:type="dxa"/>
            <w:tcBorders>
              <w:top w:val="nil"/>
              <w:bottom w:val="nil"/>
              <w:right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- 15.09</w:t>
            </w:r>
          </w:p>
        </w:tc>
      </w:tr>
      <w:tr w:rsidR="00F66055" w:rsidRPr="00C75E4A" w:rsidTr="00196B4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3023" w:type="dxa"/>
            <w:tcBorders>
              <w:top w:val="nil"/>
              <w:left w:val="nil"/>
              <w:bottom w:val="nil"/>
            </w:tcBorders>
            <w:vAlign w:val="center"/>
          </w:tcPr>
          <w:p w:rsidR="00F66055" w:rsidRPr="00C75E4A" w:rsidRDefault="00F66055" w:rsidP="00F66055">
            <w:pPr>
              <w:widowControl w:val="0"/>
              <w:overflowPunct/>
              <w:ind w:leftChars="200" w:left="480" w:rightChars="5" w:right="12" w:firstLineChars="0" w:firstLine="0"/>
              <w:jc w:val="distribute"/>
              <w:rPr>
                <w:rFonts w:hAnsi="標楷體"/>
                <w:spacing w:val="-6"/>
                <w:kern w:val="0"/>
                <w:sz w:val="22"/>
              </w:rPr>
            </w:pPr>
            <w:r w:rsidRPr="00C75E4A">
              <w:rPr>
                <w:rFonts w:hAnsi="標楷體"/>
                <w:spacing w:val="-6"/>
                <w:kern w:val="0"/>
                <w:sz w:val="22"/>
              </w:rPr>
              <w:t>現金</w:t>
            </w:r>
          </w:p>
        </w:tc>
        <w:tc>
          <w:tcPr>
            <w:tcW w:w="1779"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2,373,592,789</w:t>
            </w:r>
          </w:p>
        </w:tc>
        <w:tc>
          <w:tcPr>
            <w:tcW w:w="657"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10.07</w:t>
            </w:r>
          </w:p>
        </w:tc>
        <w:tc>
          <w:tcPr>
            <w:tcW w:w="1764" w:type="dxa"/>
            <w:tcBorders>
              <w:top w:val="nil"/>
              <w:bottom w:val="nil"/>
            </w:tcBorders>
            <w:vAlign w:val="center"/>
          </w:tcPr>
          <w:p w:rsidR="00F66055" w:rsidRPr="00796437" w:rsidRDefault="00F66055" w:rsidP="00F66055">
            <w:pPr>
              <w:widowControl w:val="0"/>
              <w:overflowPunct/>
              <w:ind w:firstLineChars="0" w:firstLine="0"/>
              <w:jc w:val="right"/>
              <w:rPr>
                <w:rFonts w:asciiTheme="minorEastAsia" w:eastAsiaTheme="minorEastAsia" w:hAnsiTheme="minorEastAsia"/>
                <w:sz w:val="18"/>
                <w:szCs w:val="18"/>
              </w:rPr>
            </w:pPr>
            <w:r w:rsidRPr="00796437">
              <w:rPr>
                <w:rFonts w:asciiTheme="minorEastAsia" w:eastAsiaTheme="minorEastAsia" w:hAnsiTheme="minorEastAsia"/>
                <w:sz w:val="18"/>
                <w:szCs w:val="18"/>
              </w:rPr>
              <w:t>1,368,883,643</w:t>
            </w:r>
          </w:p>
        </w:tc>
        <w:tc>
          <w:tcPr>
            <w:tcW w:w="672" w:type="dxa"/>
            <w:tcBorders>
              <w:top w:val="nil"/>
              <w:bottom w:val="nil"/>
            </w:tcBorders>
            <w:vAlign w:val="center"/>
          </w:tcPr>
          <w:p w:rsidR="00F66055" w:rsidRPr="00796437" w:rsidRDefault="00F66055" w:rsidP="00F66055">
            <w:pPr>
              <w:widowControl w:val="0"/>
              <w:overflowPunct/>
              <w:ind w:firstLineChars="0" w:firstLine="0"/>
              <w:jc w:val="right"/>
              <w:rPr>
                <w:rFonts w:asciiTheme="minorEastAsia" w:eastAsiaTheme="minorEastAsia" w:hAnsiTheme="minorEastAsia"/>
                <w:sz w:val="18"/>
                <w:szCs w:val="18"/>
              </w:rPr>
            </w:pPr>
            <w:r w:rsidRPr="00796437">
              <w:rPr>
                <w:rFonts w:asciiTheme="minorEastAsia" w:eastAsiaTheme="minorEastAsia" w:hAnsiTheme="minorEastAsia"/>
                <w:sz w:val="18"/>
                <w:szCs w:val="18"/>
              </w:rPr>
              <w:t>6.89</w:t>
            </w:r>
          </w:p>
        </w:tc>
        <w:tc>
          <w:tcPr>
            <w:tcW w:w="1414"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1,004,709,146</w:t>
            </w:r>
          </w:p>
        </w:tc>
        <w:tc>
          <w:tcPr>
            <w:tcW w:w="651" w:type="dxa"/>
            <w:tcBorders>
              <w:top w:val="nil"/>
              <w:bottom w:val="nil"/>
              <w:right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73.40</w:t>
            </w:r>
          </w:p>
        </w:tc>
      </w:tr>
      <w:tr w:rsidR="00F66055" w:rsidRPr="00C75E4A" w:rsidTr="00196B4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3023" w:type="dxa"/>
            <w:tcBorders>
              <w:top w:val="nil"/>
              <w:left w:val="nil"/>
              <w:bottom w:val="nil"/>
            </w:tcBorders>
            <w:vAlign w:val="center"/>
          </w:tcPr>
          <w:p w:rsidR="00F66055" w:rsidRPr="00C75E4A" w:rsidRDefault="00F66055" w:rsidP="00F66055">
            <w:pPr>
              <w:widowControl w:val="0"/>
              <w:overflowPunct/>
              <w:ind w:leftChars="200" w:left="480" w:rightChars="5" w:right="12" w:firstLineChars="0" w:firstLine="0"/>
              <w:jc w:val="distribute"/>
              <w:rPr>
                <w:rFonts w:hAnsi="標楷體"/>
                <w:spacing w:val="-6"/>
                <w:kern w:val="0"/>
                <w:sz w:val="22"/>
              </w:rPr>
            </w:pPr>
            <w:r w:rsidRPr="00C75E4A">
              <w:rPr>
                <w:rFonts w:hAnsi="標楷體"/>
                <w:spacing w:val="-6"/>
                <w:kern w:val="0"/>
                <w:sz w:val="22"/>
              </w:rPr>
              <w:t>流動金融資產</w:t>
            </w:r>
          </w:p>
        </w:tc>
        <w:tc>
          <w:tcPr>
            <w:tcW w:w="1779"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7,292,650,000</w:t>
            </w:r>
          </w:p>
        </w:tc>
        <w:tc>
          <w:tcPr>
            <w:tcW w:w="657"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30.94</w:t>
            </w:r>
          </w:p>
        </w:tc>
        <w:tc>
          <w:tcPr>
            <w:tcW w:w="1764" w:type="dxa"/>
            <w:tcBorders>
              <w:top w:val="nil"/>
              <w:bottom w:val="nil"/>
            </w:tcBorders>
            <w:vAlign w:val="center"/>
          </w:tcPr>
          <w:p w:rsidR="00F66055" w:rsidRPr="00796437" w:rsidRDefault="00F66055" w:rsidP="00F66055">
            <w:pPr>
              <w:widowControl w:val="0"/>
              <w:overflowPunct/>
              <w:ind w:firstLineChars="0" w:firstLine="0"/>
              <w:jc w:val="right"/>
              <w:rPr>
                <w:rFonts w:asciiTheme="minorEastAsia" w:eastAsiaTheme="minorEastAsia" w:hAnsiTheme="minorEastAsia"/>
                <w:sz w:val="18"/>
                <w:szCs w:val="18"/>
              </w:rPr>
            </w:pPr>
            <w:r w:rsidRPr="00796437">
              <w:rPr>
                <w:rFonts w:asciiTheme="minorEastAsia" w:eastAsiaTheme="minorEastAsia" w:hAnsiTheme="minorEastAsia"/>
                <w:sz w:val="18"/>
                <w:szCs w:val="18"/>
              </w:rPr>
              <w:t>10,231,250,000</w:t>
            </w:r>
          </w:p>
        </w:tc>
        <w:tc>
          <w:tcPr>
            <w:tcW w:w="672" w:type="dxa"/>
            <w:tcBorders>
              <w:top w:val="nil"/>
              <w:bottom w:val="nil"/>
            </w:tcBorders>
            <w:vAlign w:val="center"/>
          </w:tcPr>
          <w:p w:rsidR="00F66055" w:rsidRPr="00796437" w:rsidRDefault="00F66055" w:rsidP="00F66055">
            <w:pPr>
              <w:widowControl w:val="0"/>
              <w:overflowPunct/>
              <w:ind w:firstLineChars="0" w:firstLine="0"/>
              <w:jc w:val="right"/>
              <w:rPr>
                <w:rFonts w:asciiTheme="minorEastAsia" w:eastAsiaTheme="minorEastAsia" w:hAnsiTheme="minorEastAsia"/>
                <w:sz w:val="18"/>
                <w:szCs w:val="18"/>
              </w:rPr>
            </w:pPr>
            <w:r w:rsidRPr="00796437">
              <w:rPr>
                <w:rFonts w:asciiTheme="minorEastAsia" w:eastAsiaTheme="minorEastAsia" w:hAnsiTheme="minorEastAsia"/>
                <w:sz w:val="18"/>
                <w:szCs w:val="18"/>
              </w:rPr>
              <w:t>51.48</w:t>
            </w:r>
          </w:p>
        </w:tc>
        <w:tc>
          <w:tcPr>
            <w:tcW w:w="1414"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- 2,938,600,000</w:t>
            </w:r>
          </w:p>
        </w:tc>
        <w:tc>
          <w:tcPr>
            <w:tcW w:w="651" w:type="dxa"/>
            <w:tcBorders>
              <w:top w:val="nil"/>
              <w:bottom w:val="nil"/>
              <w:right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- 28.72</w:t>
            </w:r>
          </w:p>
        </w:tc>
      </w:tr>
      <w:tr w:rsidR="00F66055" w:rsidRPr="00C75E4A" w:rsidTr="00196B4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3023" w:type="dxa"/>
            <w:tcBorders>
              <w:top w:val="nil"/>
              <w:left w:val="nil"/>
              <w:bottom w:val="nil"/>
            </w:tcBorders>
            <w:vAlign w:val="center"/>
          </w:tcPr>
          <w:p w:rsidR="00F66055" w:rsidRPr="00C75E4A" w:rsidRDefault="00F66055" w:rsidP="00F66055">
            <w:pPr>
              <w:widowControl w:val="0"/>
              <w:overflowPunct/>
              <w:ind w:leftChars="200" w:left="480" w:rightChars="5" w:right="12" w:firstLineChars="0" w:firstLine="0"/>
              <w:jc w:val="distribute"/>
              <w:rPr>
                <w:rFonts w:hAnsi="標楷體"/>
                <w:spacing w:val="-6"/>
                <w:kern w:val="0"/>
                <w:sz w:val="22"/>
              </w:rPr>
            </w:pPr>
            <w:r w:rsidRPr="00C75E4A">
              <w:rPr>
                <w:rFonts w:hAnsi="標楷體"/>
                <w:spacing w:val="-6"/>
                <w:kern w:val="0"/>
                <w:sz w:val="22"/>
              </w:rPr>
              <w:t>應收款項</w:t>
            </w:r>
          </w:p>
        </w:tc>
        <w:tc>
          <w:tcPr>
            <w:tcW w:w="1779"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736,698,309</w:t>
            </w:r>
          </w:p>
        </w:tc>
        <w:tc>
          <w:tcPr>
            <w:tcW w:w="657"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3.13</w:t>
            </w:r>
          </w:p>
        </w:tc>
        <w:tc>
          <w:tcPr>
            <w:tcW w:w="1764" w:type="dxa"/>
            <w:tcBorders>
              <w:top w:val="nil"/>
              <w:bottom w:val="nil"/>
            </w:tcBorders>
            <w:vAlign w:val="center"/>
          </w:tcPr>
          <w:p w:rsidR="00F66055" w:rsidRPr="00796437" w:rsidRDefault="00F66055" w:rsidP="00F66055">
            <w:pPr>
              <w:widowControl w:val="0"/>
              <w:overflowPunct/>
              <w:ind w:firstLineChars="0" w:firstLine="0"/>
              <w:jc w:val="right"/>
              <w:rPr>
                <w:rFonts w:asciiTheme="minorEastAsia" w:eastAsiaTheme="minorEastAsia" w:hAnsiTheme="minorEastAsia"/>
                <w:sz w:val="18"/>
                <w:szCs w:val="18"/>
              </w:rPr>
            </w:pPr>
            <w:r w:rsidRPr="00796437">
              <w:rPr>
                <w:rFonts w:asciiTheme="minorEastAsia" w:eastAsiaTheme="minorEastAsia" w:hAnsiTheme="minorEastAsia"/>
                <w:sz w:val="18"/>
                <w:szCs w:val="18"/>
              </w:rPr>
              <w:t>757,343,016</w:t>
            </w:r>
          </w:p>
        </w:tc>
        <w:tc>
          <w:tcPr>
            <w:tcW w:w="672" w:type="dxa"/>
            <w:tcBorders>
              <w:top w:val="nil"/>
              <w:bottom w:val="nil"/>
            </w:tcBorders>
            <w:vAlign w:val="center"/>
          </w:tcPr>
          <w:p w:rsidR="00F66055" w:rsidRPr="00796437" w:rsidRDefault="00F66055" w:rsidP="00F66055">
            <w:pPr>
              <w:widowControl w:val="0"/>
              <w:overflowPunct/>
              <w:ind w:firstLineChars="0" w:firstLine="0"/>
              <w:jc w:val="right"/>
              <w:rPr>
                <w:rFonts w:asciiTheme="minorEastAsia" w:eastAsiaTheme="minorEastAsia" w:hAnsiTheme="minorEastAsia"/>
                <w:sz w:val="18"/>
                <w:szCs w:val="18"/>
              </w:rPr>
            </w:pPr>
            <w:r w:rsidRPr="00796437">
              <w:rPr>
                <w:rFonts w:asciiTheme="minorEastAsia" w:eastAsiaTheme="minorEastAsia" w:hAnsiTheme="minorEastAsia"/>
                <w:sz w:val="18"/>
                <w:szCs w:val="18"/>
              </w:rPr>
              <w:t>3.81</w:t>
            </w:r>
          </w:p>
        </w:tc>
        <w:tc>
          <w:tcPr>
            <w:tcW w:w="1414"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- 20,644,707</w:t>
            </w:r>
          </w:p>
        </w:tc>
        <w:tc>
          <w:tcPr>
            <w:tcW w:w="651" w:type="dxa"/>
            <w:tcBorders>
              <w:top w:val="nil"/>
              <w:bottom w:val="nil"/>
              <w:right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- 2.73</w:t>
            </w:r>
          </w:p>
        </w:tc>
      </w:tr>
      <w:tr w:rsidR="00F66055" w:rsidRPr="00C75E4A" w:rsidTr="00196B4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3023" w:type="dxa"/>
            <w:tcBorders>
              <w:top w:val="nil"/>
              <w:left w:val="nil"/>
              <w:bottom w:val="nil"/>
            </w:tcBorders>
            <w:vAlign w:val="center"/>
          </w:tcPr>
          <w:p w:rsidR="00F66055" w:rsidRPr="00C75E4A" w:rsidRDefault="00F66055" w:rsidP="00F66055">
            <w:pPr>
              <w:widowControl w:val="0"/>
              <w:overflowPunct/>
              <w:ind w:leftChars="200" w:left="480" w:rightChars="5" w:right="12" w:firstLineChars="0" w:firstLine="0"/>
              <w:jc w:val="distribute"/>
              <w:rPr>
                <w:rFonts w:hAnsi="標楷體"/>
                <w:spacing w:val="-6"/>
                <w:kern w:val="0"/>
                <w:sz w:val="22"/>
              </w:rPr>
            </w:pPr>
            <w:r w:rsidRPr="00C75E4A">
              <w:rPr>
                <w:rFonts w:hAnsi="標楷體"/>
                <w:spacing w:val="-6"/>
                <w:kern w:val="0"/>
                <w:sz w:val="22"/>
              </w:rPr>
              <w:t>存貨</w:t>
            </w:r>
          </w:p>
        </w:tc>
        <w:tc>
          <w:tcPr>
            <w:tcW w:w="1779"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325,143,942</w:t>
            </w:r>
          </w:p>
        </w:tc>
        <w:tc>
          <w:tcPr>
            <w:tcW w:w="657"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1.38</w:t>
            </w:r>
          </w:p>
        </w:tc>
        <w:tc>
          <w:tcPr>
            <w:tcW w:w="1764" w:type="dxa"/>
            <w:tcBorders>
              <w:top w:val="nil"/>
              <w:bottom w:val="nil"/>
            </w:tcBorders>
            <w:vAlign w:val="center"/>
          </w:tcPr>
          <w:p w:rsidR="00F66055" w:rsidRPr="00796437" w:rsidRDefault="00F66055" w:rsidP="00F66055">
            <w:pPr>
              <w:widowControl w:val="0"/>
              <w:overflowPunct/>
              <w:ind w:firstLineChars="0" w:firstLine="0"/>
              <w:jc w:val="right"/>
              <w:rPr>
                <w:rFonts w:asciiTheme="minorEastAsia" w:eastAsiaTheme="minorEastAsia" w:hAnsiTheme="minorEastAsia"/>
                <w:sz w:val="18"/>
                <w:szCs w:val="18"/>
              </w:rPr>
            </w:pPr>
            <w:r w:rsidRPr="00796437">
              <w:rPr>
                <w:rFonts w:asciiTheme="minorEastAsia" w:eastAsiaTheme="minorEastAsia" w:hAnsiTheme="minorEastAsia"/>
                <w:sz w:val="18"/>
                <w:szCs w:val="18"/>
              </w:rPr>
              <w:t>353,639,878</w:t>
            </w:r>
          </w:p>
        </w:tc>
        <w:tc>
          <w:tcPr>
            <w:tcW w:w="672" w:type="dxa"/>
            <w:tcBorders>
              <w:top w:val="nil"/>
              <w:bottom w:val="nil"/>
            </w:tcBorders>
            <w:vAlign w:val="center"/>
          </w:tcPr>
          <w:p w:rsidR="00F66055" w:rsidRPr="00796437" w:rsidRDefault="00F66055" w:rsidP="00F66055">
            <w:pPr>
              <w:widowControl w:val="0"/>
              <w:overflowPunct/>
              <w:ind w:firstLineChars="0" w:firstLine="0"/>
              <w:jc w:val="right"/>
              <w:rPr>
                <w:rFonts w:asciiTheme="minorEastAsia" w:eastAsiaTheme="minorEastAsia" w:hAnsiTheme="minorEastAsia"/>
                <w:sz w:val="18"/>
                <w:szCs w:val="18"/>
              </w:rPr>
            </w:pPr>
            <w:r w:rsidRPr="00796437">
              <w:rPr>
                <w:rFonts w:asciiTheme="minorEastAsia" w:eastAsiaTheme="minorEastAsia" w:hAnsiTheme="minorEastAsia"/>
                <w:sz w:val="18"/>
                <w:szCs w:val="18"/>
              </w:rPr>
              <w:t>1.78</w:t>
            </w:r>
          </w:p>
        </w:tc>
        <w:tc>
          <w:tcPr>
            <w:tcW w:w="1414"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- 28,495,936</w:t>
            </w:r>
          </w:p>
        </w:tc>
        <w:tc>
          <w:tcPr>
            <w:tcW w:w="651" w:type="dxa"/>
            <w:tcBorders>
              <w:top w:val="nil"/>
              <w:bottom w:val="nil"/>
              <w:right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- 8.06</w:t>
            </w:r>
          </w:p>
        </w:tc>
      </w:tr>
      <w:tr w:rsidR="00F66055" w:rsidRPr="00C75E4A" w:rsidTr="00196B4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3023" w:type="dxa"/>
            <w:tcBorders>
              <w:top w:val="nil"/>
              <w:left w:val="nil"/>
              <w:bottom w:val="nil"/>
            </w:tcBorders>
            <w:vAlign w:val="center"/>
          </w:tcPr>
          <w:p w:rsidR="00F66055" w:rsidRPr="00C75E4A" w:rsidRDefault="00F66055" w:rsidP="00F66055">
            <w:pPr>
              <w:widowControl w:val="0"/>
              <w:overflowPunct/>
              <w:ind w:leftChars="200" w:left="480" w:rightChars="5" w:right="12" w:firstLineChars="0" w:firstLine="0"/>
              <w:jc w:val="distribute"/>
              <w:rPr>
                <w:rFonts w:hAnsi="標楷體"/>
                <w:spacing w:val="-6"/>
                <w:kern w:val="0"/>
                <w:sz w:val="22"/>
              </w:rPr>
            </w:pPr>
            <w:r w:rsidRPr="00C75E4A">
              <w:rPr>
                <w:rFonts w:hAnsi="標楷體"/>
                <w:spacing w:val="-6"/>
                <w:kern w:val="0"/>
                <w:sz w:val="22"/>
              </w:rPr>
              <w:t>預付款項</w:t>
            </w:r>
          </w:p>
        </w:tc>
        <w:tc>
          <w:tcPr>
            <w:tcW w:w="1779"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328,464,477</w:t>
            </w:r>
          </w:p>
        </w:tc>
        <w:tc>
          <w:tcPr>
            <w:tcW w:w="657"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1.39</w:t>
            </w:r>
          </w:p>
        </w:tc>
        <w:tc>
          <w:tcPr>
            <w:tcW w:w="1764" w:type="dxa"/>
            <w:tcBorders>
              <w:top w:val="nil"/>
              <w:bottom w:val="nil"/>
            </w:tcBorders>
            <w:vAlign w:val="center"/>
          </w:tcPr>
          <w:p w:rsidR="00F66055" w:rsidRPr="00796437" w:rsidRDefault="00F66055" w:rsidP="00F66055">
            <w:pPr>
              <w:widowControl w:val="0"/>
              <w:overflowPunct/>
              <w:ind w:firstLineChars="0" w:firstLine="0"/>
              <w:jc w:val="right"/>
              <w:rPr>
                <w:rFonts w:asciiTheme="minorEastAsia" w:eastAsiaTheme="minorEastAsia" w:hAnsiTheme="minorEastAsia"/>
                <w:sz w:val="18"/>
                <w:szCs w:val="18"/>
              </w:rPr>
            </w:pPr>
            <w:r w:rsidRPr="00796437">
              <w:rPr>
                <w:rFonts w:asciiTheme="minorEastAsia" w:eastAsiaTheme="minorEastAsia" w:hAnsiTheme="minorEastAsia"/>
                <w:sz w:val="18"/>
                <w:szCs w:val="18"/>
              </w:rPr>
              <w:t>318,925,735</w:t>
            </w:r>
          </w:p>
        </w:tc>
        <w:tc>
          <w:tcPr>
            <w:tcW w:w="672" w:type="dxa"/>
            <w:tcBorders>
              <w:top w:val="nil"/>
              <w:bottom w:val="nil"/>
            </w:tcBorders>
            <w:vAlign w:val="center"/>
          </w:tcPr>
          <w:p w:rsidR="00F66055" w:rsidRPr="00796437" w:rsidRDefault="00F66055" w:rsidP="00F66055">
            <w:pPr>
              <w:widowControl w:val="0"/>
              <w:overflowPunct/>
              <w:ind w:firstLineChars="0" w:firstLine="0"/>
              <w:jc w:val="right"/>
              <w:rPr>
                <w:rFonts w:asciiTheme="minorEastAsia" w:eastAsiaTheme="minorEastAsia" w:hAnsiTheme="minorEastAsia"/>
                <w:sz w:val="18"/>
                <w:szCs w:val="18"/>
              </w:rPr>
            </w:pPr>
            <w:r w:rsidRPr="00796437">
              <w:rPr>
                <w:rFonts w:asciiTheme="minorEastAsia" w:eastAsiaTheme="minorEastAsia" w:hAnsiTheme="minorEastAsia"/>
                <w:sz w:val="18"/>
                <w:szCs w:val="18"/>
              </w:rPr>
              <w:t>1.60</w:t>
            </w:r>
          </w:p>
        </w:tc>
        <w:tc>
          <w:tcPr>
            <w:tcW w:w="1414"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9,538,742</w:t>
            </w:r>
          </w:p>
        </w:tc>
        <w:tc>
          <w:tcPr>
            <w:tcW w:w="651" w:type="dxa"/>
            <w:tcBorders>
              <w:top w:val="nil"/>
              <w:bottom w:val="nil"/>
              <w:right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2.99</w:t>
            </w:r>
          </w:p>
        </w:tc>
      </w:tr>
      <w:tr w:rsidR="00F66055" w:rsidRPr="00C75E4A" w:rsidTr="00196B4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3023" w:type="dxa"/>
            <w:tcBorders>
              <w:top w:val="nil"/>
              <w:left w:val="nil"/>
              <w:bottom w:val="nil"/>
            </w:tcBorders>
            <w:vAlign w:val="center"/>
          </w:tcPr>
          <w:p w:rsidR="00F66055" w:rsidRPr="00C75E4A" w:rsidRDefault="00F66055" w:rsidP="00F66055">
            <w:pPr>
              <w:widowControl w:val="0"/>
              <w:overflowPunct/>
              <w:ind w:leftChars="200" w:left="480" w:rightChars="5" w:right="12" w:firstLineChars="0" w:firstLine="0"/>
              <w:jc w:val="distribute"/>
              <w:rPr>
                <w:rFonts w:hAnsi="標楷體"/>
                <w:spacing w:val="-6"/>
                <w:kern w:val="0"/>
                <w:sz w:val="22"/>
              </w:rPr>
            </w:pPr>
            <w:r w:rsidRPr="00C75E4A">
              <w:rPr>
                <w:rFonts w:hAnsi="標楷體"/>
                <w:spacing w:val="-6"/>
                <w:kern w:val="0"/>
                <w:sz w:val="22"/>
              </w:rPr>
              <w:t>短期貸墊款</w:t>
            </w:r>
          </w:p>
        </w:tc>
        <w:tc>
          <w:tcPr>
            <w:tcW w:w="1779"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64,290,473</w:t>
            </w:r>
          </w:p>
        </w:tc>
        <w:tc>
          <w:tcPr>
            <w:tcW w:w="657"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0.27</w:t>
            </w:r>
          </w:p>
        </w:tc>
        <w:tc>
          <w:tcPr>
            <w:tcW w:w="1764" w:type="dxa"/>
            <w:tcBorders>
              <w:top w:val="nil"/>
              <w:bottom w:val="nil"/>
            </w:tcBorders>
            <w:vAlign w:val="center"/>
          </w:tcPr>
          <w:p w:rsidR="00F66055" w:rsidRPr="00796437" w:rsidRDefault="00F66055" w:rsidP="00F66055">
            <w:pPr>
              <w:widowControl w:val="0"/>
              <w:overflowPunct/>
              <w:ind w:firstLineChars="0" w:firstLine="0"/>
              <w:jc w:val="right"/>
              <w:rPr>
                <w:rFonts w:asciiTheme="minorEastAsia" w:eastAsiaTheme="minorEastAsia" w:hAnsiTheme="minorEastAsia"/>
                <w:sz w:val="18"/>
                <w:szCs w:val="18"/>
              </w:rPr>
            </w:pPr>
            <w:r w:rsidRPr="00796437">
              <w:rPr>
                <w:rFonts w:asciiTheme="minorEastAsia" w:eastAsiaTheme="minorEastAsia" w:hAnsiTheme="minorEastAsia"/>
                <w:sz w:val="18"/>
                <w:szCs w:val="18"/>
              </w:rPr>
              <w:t>67,595,110</w:t>
            </w:r>
          </w:p>
        </w:tc>
        <w:tc>
          <w:tcPr>
            <w:tcW w:w="672" w:type="dxa"/>
            <w:tcBorders>
              <w:top w:val="nil"/>
              <w:bottom w:val="nil"/>
            </w:tcBorders>
            <w:vAlign w:val="center"/>
          </w:tcPr>
          <w:p w:rsidR="00F66055" w:rsidRPr="00796437" w:rsidRDefault="00F66055" w:rsidP="00F66055">
            <w:pPr>
              <w:widowControl w:val="0"/>
              <w:overflowPunct/>
              <w:ind w:firstLineChars="0" w:firstLine="0"/>
              <w:jc w:val="right"/>
              <w:rPr>
                <w:rFonts w:asciiTheme="minorEastAsia" w:eastAsiaTheme="minorEastAsia" w:hAnsiTheme="minorEastAsia"/>
                <w:sz w:val="18"/>
                <w:szCs w:val="18"/>
              </w:rPr>
            </w:pPr>
            <w:r w:rsidRPr="00796437">
              <w:rPr>
                <w:rFonts w:asciiTheme="minorEastAsia" w:eastAsiaTheme="minorEastAsia" w:hAnsiTheme="minorEastAsia"/>
                <w:sz w:val="18"/>
                <w:szCs w:val="18"/>
              </w:rPr>
              <w:t>0.34</w:t>
            </w:r>
          </w:p>
        </w:tc>
        <w:tc>
          <w:tcPr>
            <w:tcW w:w="1414"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- 3,304,637</w:t>
            </w:r>
          </w:p>
        </w:tc>
        <w:tc>
          <w:tcPr>
            <w:tcW w:w="651" w:type="dxa"/>
            <w:tcBorders>
              <w:top w:val="nil"/>
              <w:bottom w:val="nil"/>
              <w:right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- 4.89</w:t>
            </w:r>
          </w:p>
        </w:tc>
      </w:tr>
      <w:tr w:rsidR="00F66055" w:rsidRPr="00C75E4A" w:rsidTr="00196B4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3023" w:type="dxa"/>
            <w:tcBorders>
              <w:top w:val="nil"/>
              <w:left w:val="nil"/>
              <w:bottom w:val="nil"/>
            </w:tcBorders>
            <w:vAlign w:val="center"/>
          </w:tcPr>
          <w:p w:rsidR="00F66055" w:rsidRPr="00C75E4A" w:rsidRDefault="00F66055" w:rsidP="00F66055">
            <w:pPr>
              <w:widowControl w:val="0"/>
              <w:overflowPunct/>
              <w:ind w:leftChars="100" w:left="240" w:rightChars="5" w:right="12" w:firstLineChars="0" w:firstLine="0"/>
              <w:jc w:val="distribute"/>
              <w:rPr>
                <w:rFonts w:hAnsi="標楷體"/>
                <w:spacing w:val="-6"/>
                <w:kern w:val="0"/>
                <w:sz w:val="22"/>
              </w:rPr>
            </w:pPr>
            <w:r w:rsidRPr="00C75E4A">
              <w:rPr>
                <w:rFonts w:hAnsi="標楷體"/>
                <w:spacing w:val="-24"/>
                <w:kern w:val="0"/>
                <w:sz w:val="22"/>
              </w:rPr>
              <w:t>投資、長期應收款、貸墊款及準備金</w:t>
            </w:r>
          </w:p>
        </w:tc>
        <w:tc>
          <w:tcPr>
            <w:tcW w:w="1779"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4,161,310,230</w:t>
            </w:r>
          </w:p>
        </w:tc>
        <w:tc>
          <w:tcPr>
            <w:tcW w:w="657"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17.66</w:t>
            </w:r>
          </w:p>
        </w:tc>
        <w:tc>
          <w:tcPr>
            <w:tcW w:w="1764" w:type="dxa"/>
            <w:tcBorders>
              <w:top w:val="nil"/>
              <w:bottom w:val="nil"/>
            </w:tcBorders>
            <w:vAlign w:val="center"/>
          </w:tcPr>
          <w:p w:rsidR="00F66055" w:rsidRPr="00796437" w:rsidRDefault="00F66055" w:rsidP="00F66055">
            <w:pPr>
              <w:widowControl w:val="0"/>
              <w:overflowPunct/>
              <w:ind w:firstLineChars="0" w:firstLine="0"/>
              <w:jc w:val="right"/>
              <w:rPr>
                <w:rFonts w:asciiTheme="minorEastAsia" w:eastAsiaTheme="minorEastAsia" w:hAnsiTheme="minorEastAsia"/>
                <w:sz w:val="18"/>
                <w:szCs w:val="18"/>
              </w:rPr>
            </w:pPr>
            <w:r w:rsidRPr="00796437">
              <w:rPr>
                <w:rFonts w:asciiTheme="minorEastAsia" w:eastAsiaTheme="minorEastAsia" w:hAnsiTheme="minorEastAsia"/>
                <w:sz w:val="18"/>
                <w:szCs w:val="18"/>
              </w:rPr>
              <w:t>67,374,385</w:t>
            </w:r>
          </w:p>
        </w:tc>
        <w:tc>
          <w:tcPr>
            <w:tcW w:w="672" w:type="dxa"/>
            <w:tcBorders>
              <w:top w:val="nil"/>
              <w:bottom w:val="nil"/>
            </w:tcBorders>
            <w:vAlign w:val="center"/>
          </w:tcPr>
          <w:p w:rsidR="00F66055" w:rsidRPr="00796437" w:rsidRDefault="00F66055" w:rsidP="00F66055">
            <w:pPr>
              <w:widowControl w:val="0"/>
              <w:overflowPunct/>
              <w:ind w:firstLineChars="0" w:firstLine="0"/>
              <w:jc w:val="right"/>
              <w:rPr>
                <w:rFonts w:asciiTheme="minorEastAsia" w:eastAsiaTheme="minorEastAsia" w:hAnsiTheme="minorEastAsia"/>
                <w:sz w:val="18"/>
                <w:szCs w:val="18"/>
              </w:rPr>
            </w:pPr>
            <w:r w:rsidRPr="00796437">
              <w:rPr>
                <w:rFonts w:asciiTheme="minorEastAsia" w:eastAsiaTheme="minorEastAsia" w:hAnsiTheme="minorEastAsia"/>
                <w:sz w:val="18"/>
                <w:szCs w:val="18"/>
              </w:rPr>
              <w:t>0.34</w:t>
            </w:r>
          </w:p>
        </w:tc>
        <w:tc>
          <w:tcPr>
            <w:tcW w:w="1414"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4,093,935,845</w:t>
            </w:r>
          </w:p>
        </w:tc>
        <w:tc>
          <w:tcPr>
            <w:tcW w:w="651" w:type="dxa"/>
            <w:tcBorders>
              <w:top w:val="nil"/>
              <w:bottom w:val="nil"/>
              <w:right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6,076.40</w:t>
            </w:r>
          </w:p>
        </w:tc>
      </w:tr>
      <w:tr w:rsidR="00F66055" w:rsidRPr="00C75E4A" w:rsidTr="00196B4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0"/>
        </w:trPr>
        <w:tc>
          <w:tcPr>
            <w:tcW w:w="3023" w:type="dxa"/>
            <w:tcBorders>
              <w:top w:val="nil"/>
              <w:left w:val="nil"/>
              <w:bottom w:val="nil"/>
            </w:tcBorders>
            <w:vAlign w:val="center"/>
          </w:tcPr>
          <w:p w:rsidR="00F66055" w:rsidRPr="00C75E4A" w:rsidRDefault="00F66055" w:rsidP="00F66055">
            <w:pPr>
              <w:widowControl w:val="0"/>
              <w:overflowPunct/>
              <w:ind w:leftChars="200" w:left="480" w:rightChars="5" w:right="12" w:firstLineChars="0" w:firstLine="0"/>
              <w:jc w:val="distribute"/>
              <w:rPr>
                <w:rFonts w:hAnsi="標楷體"/>
                <w:spacing w:val="-6"/>
                <w:kern w:val="0"/>
                <w:sz w:val="22"/>
              </w:rPr>
            </w:pPr>
            <w:r w:rsidRPr="00C75E4A">
              <w:rPr>
                <w:rFonts w:hAnsi="標楷體"/>
                <w:spacing w:val="-6"/>
                <w:kern w:val="0"/>
                <w:sz w:val="22"/>
              </w:rPr>
              <w:t>準備金</w:t>
            </w:r>
          </w:p>
        </w:tc>
        <w:tc>
          <w:tcPr>
            <w:tcW w:w="1779"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4,161,310,230</w:t>
            </w:r>
          </w:p>
        </w:tc>
        <w:tc>
          <w:tcPr>
            <w:tcW w:w="657"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17.66</w:t>
            </w:r>
          </w:p>
        </w:tc>
        <w:tc>
          <w:tcPr>
            <w:tcW w:w="1764" w:type="dxa"/>
            <w:tcBorders>
              <w:top w:val="nil"/>
              <w:bottom w:val="nil"/>
            </w:tcBorders>
            <w:vAlign w:val="center"/>
          </w:tcPr>
          <w:p w:rsidR="00F66055" w:rsidRPr="00796437" w:rsidRDefault="00F66055" w:rsidP="00F66055">
            <w:pPr>
              <w:widowControl w:val="0"/>
              <w:overflowPunct/>
              <w:ind w:firstLineChars="0" w:firstLine="0"/>
              <w:jc w:val="right"/>
              <w:rPr>
                <w:rFonts w:asciiTheme="minorEastAsia" w:eastAsiaTheme="minorEastAsia" w:hAnsiTheme="minorEastAsia"/>
                <w:sz w:val="18"/>
                <w:szCs w:val="18"/>
              </w:rPr>
            </w:pPr>
            <w:r w:rsidRPr="00796437">
              <w:rPr>
                <w:rFonts w:asciiTheme="minorEastAsia" w:eastAsiaTheme="minorEastAsia" w:hAnsiTheme="minorEastAsia"/>
                <w:sz w:val="18"/>
                <w:szCs w:val="18"/>
              </w:rPr>
              <w:t>67,374,385</w:t>
            </w:r>
          </w:p>
        </w:tc>
        <w:tc>
          <w:tcPr>
            <w:tcW w:w="672" w:type="dxa"/>
            <w:tcBorders>
              <w:top w:val="nil"/>
              <w:bottom w:val="nil"/>
            </w:tcBorders>
            <w:vAlign w:val="center"/>
          </w:tcPr>
          <w:p w:rsidR="00F66055" w:rsidRPr="00796437" w:rsidRDefault="00F66055" w:rsidP="00F66055">
            <w:pPr>
              <w:widowControl w:val="0"/>
              <w:overflowPunct/>
              <w:ind w:firstLineChars="0" w:firstLine="0"/>
              <w:jc w:val="right"/>
              <w:rPr>
                <w:rFonts w:asciiTheme="minorEastAsia" w:eastAsiaTheme="minorEastAsia" w:hAnsiTheme="minorEastAsia"/>
                <w:sz w:val="18"/>
                <w:szCs w:val="18"/>
              </w:rPr>
            </w:pPr>
            <w:r w:rsidRPr="00796437">
              <w:rPr>
                <w:rFonts w:asciiTheme="minorEastAsia" w:eastAsiaTheme="minorEastAsia" w:hAnsiTheme="minorEastAsia"/>
                <w:sz w:val="18"/>
                <w:szCs w:val="18"/>
              </w:rPr>
              <w:t>0.34</w:t>
            </w:r>
          </w:p>
        </w:tc>
        <w:tc>
          <w:tcPr>
            <w:tcW w:w="1414"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4,093,935,845</w:t>
            </w:r>
          </w:p>
        </w:tc>
        <w:tc>
          <w:tcPr>
            <w:tcW w:w="651" w:type="dxa"/>
            <w:tcBorders>
              <w:top w:val="nil"/>
              <w:bottom w:val="nil"/>
              <w:right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6,076.40</w:t>
            </w:r>
          </w:p>
        </w:tc>
      </w:tr>
      <w:tr w:rsidR="00F66055" w:rsidRPr="00C75E4A" w:rsidTr="00196B4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rsidR="00F66055" w:rsidRPr="00C75E4A" w:rsidRDefault="00F66055" w:rsidP="00F66055">
            <w:pPr>
              <w:widowControl w:val="0"/>
              <w:overflowPunct/>
              <w:ind w:leftChars="100" w:left="240" w:rightChars="5" w:right="12" w:firstLineChars="0" w:firstLine="0"/>
              <w:jc w:val="distribute"/>
              <w:rPr>
                <w:rFonts w:hAnsi="標楷體"/>
                <w:spacing w:val="-6"/>
                <w:kern w:val="0"/>
                <w:sz w:val="22"/>
              </w:rPr>
            </w:pPr>
            <w:r w:rsidRPr="00C75E4A">
              <w:rPr>
                <w:rFonts w:hAnsi="標楷體"/>
                <w:spacing w:val="-6"/>
                <w:kern w:val="0"/>
                <w:sz w:val="22"/>
              </w:rPr>
              <w:t>不動產、廠房及設備</w:t>
            </w:r>
          </w:p>
        </w:tc>
        <w:tc>
          <w:tcPr>
            <w:tcW w:w="1779"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8,189,561,767</w:t>
            </w:r>
          </w:p>
        </w:tc>
        <w:tc>
          <w:tcPr>
            <w:tcW w:w="657"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34.75</w:t>
            </w:r>
          </w:p>
        </w:tc>
        <w:tc>
          <w:tcPr>
            <w:tcW w:w="1764" w:type="dxa"/>
            <w:tcBorders>
              <w:top w:val="nil"/>
              <w:bottom w:val="nil"/>
            </w:tcBorders>
            <w:vAlign w:val="center"/>
          </w:tcPr>
          <w:p w:rsidR="00F66055" w:rsidRPr="00796437" w:rsidRDefault="00F66055" w:rsidP="00F66055">
            <w:pPr>
              <w:widowControl w:val="0"/>
              <w:overflowPunct/>
              <w:ind w:firstLineChars="0" w:firstLine="0"/>
              <w:jc w:val="right"/>
              <w:rPr>
                <w:rFonts w:asciiTheme="minorEastAsia" w:eastAsiaTheme="minorEastAsia" w:hAnsiTheme="minorEastAsia"/>
                <w:sz w:val="18"/>
                <w:szCs w:val="18"/>
              </w:rPr>
            </w:pPr>
            <w:r w:rsidRPr="00796437">
              <w:rPr>
                <w:rFonts w:asciiTheme="minorEastAsia" w:eastAsiaTheme="minorEastAsia" w:hAnsiTheme="minorEastAsia"/>
                <w:sz w:val="18"/>
                <w:szCs w:val="18"/>
              </w:rPr>
              <w:t>6,625,917,282</w:t>
            </w:r>
          </w:p>
        </w:tc>
        <w:tc>
          <w:tcPr>
            <w:tcW w:w="672" w:type="dxa"/>
            <w:tcBorders>
              <w:top w:val="nil"/>
              <w:bottom w:val="nil"/>
            </w:tcBorders>
            <w:vAlign w:val="center"/>
          </w:tcPr>
          <w:p w:rsidR="00F66055" w:rsidRPr="00796437" w:rsidRDefault="00F66055" w:rsidP="00F66055">
            <w:pPr>
              <w:widowControl w:val="0"/>
              <w:overflowPunct/>
              <w:ind w:firstLineChars="0" w:firstLine="0"/>
              <w:jc w:val="right"/>
              <w:rPr>
                <w:rFonts w:asciiTheme="minorEastAsia" w:eastAsiaTheme="minorEastAsia" w:hAnsiTheme="minorEastAsia"/>
                <w:sz w:val="18"/>
                <w:szCs w:val="18"/>
              </w:rPr>
            </w:pPr>
            <w:r w:rsidRPr="00796437">
              <w:rPr>
                <w:rFonts w:asciiTheme="minorEastAsia" w:eastAsiaTheme="minorEastAsia" w:hAnsiTheme="minorEastAsia"/>
                <w:sz w:val="18"/>
                <w:szCs w:val="18"/>
              </w:rPr>
              <w:t>33.34</w:t>
            </w:r>
          </w:p>
        </w:tc>
        <w:tc>
          <w:tcPr>
            <w:tcW w:w="1414"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1,563,644,485</w:t>
            </w:r>
          </w:p>
        </w:tc>
        <w:tc>
          <w:tcPr>
            <w:tcW w:w="651" w:type="dxa"/>
            <w:tcBorders>
              <w:top w:val="nil"/>
              <w:bottom w:val="nil"/>
              <w:right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23.60</w:t>
            </w:r>
          </w:p>
        </w:tc>
      </w:tr>
      <w:tr w:rsidR="00F66055" w:rsidRPr="00C75E4A" w:rsidTr="00196B4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rsidR="00F66055" w:rsidRPr="00C75E4A" w:rsidRDefault="00F66055" w:rsidP="00F66055">
            <w:pPr>
              <w:widowControl w:val="0"/>
              <w:overflowPunct/>
              <w:ind w:leftChars="200" w:left="480" w:rightChars="5" w:right="12" w:firstLineChars="0" w:firstLine="0"/>
              <w:jc w:val="distribute"/>
              <w:rPr>
                <w:rFonts w:hAnsi="標楷體"/>
                <w:spacing w:val="-6"/>
                <w:kern w:val="0"/>
                <w:sz w:val="22"/>
              </w:rPr>
            </w:pPr>
            <w:r>
              <w:rPr>
                <w:rFonts w:hAnsi="標楷體" w:hint="eastAsia"/>
                <w:spacing w:val="-6"/>
                <w:kern w:val="0"/>
                <w:sz w:val="22"/>
              </w:rPr>
              <w:t>土地</w:t>
            </w:r>
          </w:p>
        </w:tc>
        <w:tc>
          <w:tcPr>
            <w:tcW w:w="1779"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1,477,725,570</w:t>
            </w:r>
          </w:p>
        </w:tc>
        <w:tc>
          <w:tcPr>
            <w:tcW w:w="657"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6.27</w:t>
            </w:r>
          </w:p>
        </w:tc>
        <w:tc>
          <w:tcPr>
            <w:tcW w:w="1764" w:type="dxa"/>
            <w:tcBorders>
              <w:top w:val="nil"/>
              <w:bottom w:val="nil"/>
            </w:tcBorders>
            <w:vAlign w:val="center"/>
          </w:tcPr>
          <w:p w:rsidR="00F66055" w:rsidRPr="00196B40" w:rsidRDefault="00F66055" w:rsidP="00F66055">
            <w:pPr>
              <w:widowControl w:val="0"/>
              <w:overflowPunct/>
              <w:ind w:firstLineChars="0" w:firstLine="0"/>
              <w:jc w:val="right"/>
              <w:rPr>
                <w:rFonts w:asciiTheme="minorEastAsia" w:eastAsiaTheme="minorEastAsia" w:hAnsiTheme="minorEastAsia"/>
                <w:sz w:val="18"/>
                <w:szCs w:val="18"/>
              </w:rPr>
            </w:pPr>
            <w:r w:rsidRPr="00196B40">
              <w:rPr>
                <w:rFonts w:asciiTheme="minorEastAsia" w:eastAsiaTheme="minorEastAsia" w:hAnsiTheme="minorEastAsia"/>
                <w:sz w:val="18"/>
                <w:szCs w:val="18"/>
              </w:rPr>
              <w:t>－</w:t>
            </w:r>
          </w:p>
        </w:tc>
        <w:tc>
          <w:tcPr>
            <w:tcW w:w="672" w:type="dxa"/>
            <w:tcBorders>
              <w:top w:val="nil"/>
              <w:bottom w:val="nil"/>
            </w:tcBorders>
            <w:vAlign w:val="center"/>
          </w:tcPr>
          <w:p w:rsidR="00F66055" w:rsidRPr="00196B40" w:rsidRDefault="00F66055" w:rsidP="00F66055">
            <w:pPr>
              <w:widowControl w:val="0"/>
              <w:overflowPunct/>
              <w:ind w:firstLineChars="0" w:firstLine="0"/>
              <w:jc w:val="right"/>
              <w:rPr>
                <w:rFonts w:asciiTheme="minorEastAsia" w:eastAsiaTheme="minorEastAsia" w:hAnsiTheme="minorEastAsia"/>
                <w:sz w:val="18"/>
                <w:szCs w:val="18"/>
              </w:rPr>
            </w:pPr>
            <w:r w:rsidRPr="00196B40">
              <w:rPr>
                <w:rFonts w:asciiTheme="minorEastAsia" w:eastAsiaTheme="minorEastAsia" w:hAnsiTheme="minorEastAsia"/>
                <w:sz w:val="18"/>
                <w:szCs w:val="18"/>
              </w:rPr>
              <w:t>－</w:t>
            </w:r>
          </w:p>
        </w:tc>
        <w:tc>
          <w:tcPr>
            <w:tcW w:w="1414"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1,477,725,570</w:t>
            </w:r>
          </w:p>
        </w:tc>
        <w:tc>
          <w:tcPr>
            <w:tcW w:w="651" w:type="dxa"/>
            <w:tcBorders>
              <w:top w:val="nil"/>
              <w:bottom w:val="nil"/>
              <w:right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w:t>
            </w:r>
          </w:p>
        </w:tc>
      </w:tr>
      <w:tr w:rsidR="00F66055" w:rsidRPr="00C75E4A" w:rsidTr="00196B4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rsidR="00F66055" w:rsidRPr="00C75E4A" w:rsidRDefault="00F66055" w:rsidP="00F66055">
            <w:pPr>
              <w:widowControl w:val="0"/>
              <w:overflowPunct/>
              <w:ind w:leftChars="200" w:left="480" w:rightChars="5" w:right="12" w:firstLineChars="0" w:firstLine="0"/>
              <w:jc w:val="distribute"/>
              <w:rPr>
                <w:rFonts w:hAnsi="標楷體"/>
                <w:spacing w:val="-6"/>
                <w:kern w:val="0"/>
                <w:sz w:val="22"/>
              </w:rPr>
            </w:pPr>
            <w:r w:rsidRPr="00C75E4A">
              <w:rPr>
                <w:rFonts w:hAnsi="標楷體"/>
                <w:spacing w:val="-6"/>
                <w:kern w:val="0"/>
                <w:sz w:val="22"/>
              </w:rPr>
              <w:t>房屋及建築</w:t>
            </w:r>
          </w:p>
        </w:tc>
        <w:tc>
          <w:tcPr>
            <w:tcW w:w="1779"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5,158,178,764</w:t>
            </w:r>
          </w:p>
        </w:tc>
        <w:tc>
          <w:tcPr>
            <w:tcW w:w="657"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21.88</w:t>
            </w:r>
          </w:p>
        </w:tc>
        <w:tc>
          <w:tcPr>
            <w:tcW w:w="1764" w:type="dxa"/>
            <w:tcBorders>
              <w:top w:val="nil"/>
              <w:bottom w:val="nil"/>
            </w:tcBorders>
            <w:vAlign w:val="center"/>
          </w:tcPr>
          <w:p w:rsidR="00F66055" w:rsidRPr="00796437" w:rsidRDefault="00F66055" w:rsidP="00F66055">
            <w:pPr>
              <w:widowControl w:val="0"/>
              <w:overflowPunct/>
              <w:ind w:firstLineChars="0" w:firstLine="0"/>
              <w:jc w:val="right"/>
              <w:rPr>
                <w:rFonts w:asciiTheme="minorEastAsia" w:eastAsiaTheme="minorEastAsia" w:hAnsiTheme="minorEastAsia"/>
                <w:sz w:val="18"/>
                <w:szCs w:val="18"/>
              </w:rPr>
            </w:pPr>
            <w:r w:rsidRPr="00796437">
              <w:rPr>
                <w:rFonts w:asciiTheme="minorEastAsia" w:eastAsiaTheme="minorEastAsia" w:hAnsiTheme="minorEastAsia"/>
                <w:sz w:val="18"/>
                <w:szCs w:val="18"/>
              </w:rPr>
              <w:t>5,067,689,520</w:t>
            </w:r>
          </w:p>
        </w:tc>
        <w:tc>
          <w:tcPr>
            <w:tcW w:w="672" w:type="dxa"/>
            <w:tcBorders>
              <w:top w:val="nil"/>
              <w:bottom w:val="nil"/>
            </w:tcBorders>
            <w:vAlign w:val="center"/>
          </w:tcPr>
          <w:p w:rsidR="00F66055" w:rsidRPr="00796437" w:rsidRDefault="00F66055" w:rsidP="00F66055">
            <w:pPr>
              <w:widowControl w:val="0"/>
              <w:overflowPunct/>
              <w:ind w:firstLineChars="0" w:firstLine="0"/>
              <w:jc w:val="right"/>
              <w:rPr>
                <w:rFonts w:asciiTheme="minorEastAsia" w:eastAsiaTheme="minorEastAsia" w:hAnsiTheme="minorEastAsia"/>
                <w:sz w:val="18"/>
                <w:szCs w:val="18"/>
              </w:rPr>
            </w:pPr>
            <w:r w:rsidRPr="00796437">
              <w:rPr>
                <w:rFonts w:asciiTheme="minorEastAsia" w:eastAsiaTheme="minorEastAsia" w:hAnsiTheme="minorEastAsia"/>
                <w:sz w:val="18"/>
                <w:szCs w:val="18"/>
              </w:rPr>
              <w:t>25.50</w:t>
            </w:r>
          </w:p>
        </w:tc>
        <w:tc>
          <w:tcPr>
            <w:tcW w:w="1414"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90,489,244</w:t>
            </w:r>
          </w:p>
        </w:tc>
        <w:tc>
          <w:tcPr>
            <w:tcW w:w="651" w:type="dxa"/>
            <w:tcBorders>
              <w:top w:val="nil"/>
              <w:bottom w:val="nil"/>
              <w:right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1.79</w:t>
            </w:r>
          </w:p>
        </w:tc>
      </w:tr>
      <w:tr w:rsidR="00F66055" w:rsidRPr="00C75E4A" w:rsidTr="00196B4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rsidR="00F66055" w:rsidRPr="00C75E4A" w:rsidRDefault="00F66055" w:rsidP="00F66055">
            <w:pPr>
              <w:widowControl w:val="0"/>
              <w:overflowPunct/>
              <w:ind w:leftChars="200" w:left="480" w:rightChars="5" w:right="12" w:firstLineChars="0" w:firstLine="0"/>
              <w:jc w:val="distribute"/>
              <w:rPr>
                <w:rFonts w:hAnsi="標楷體"/>
                <w:spacing w:val="-6"/>
                <w:kern w:val="0"/>
                <w:sz w:val="22"/>
              </w:rPr>
            </w:pPr>
            <w:r w:rsidRPr="00C75E4A">
              <w:rPr>
                <w:rFonts w:hAnsi="標楷體"/>
                <w:spacing w:val="-6"/>
                <w:kern w:val="0"/>
                <w:sz w:val="22"/>
              </w:rPr>
              <w:t>機械及設備</w:t>
            </w:r>
          </w:p>
        </w:tc>
        <w:tc>
          <w:tcPr>
            <w:tcW w:w="1779"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1,201,129,638</w:t>
            </w:r>
          </w:p>
        </w:tc>
        <w:tc>
          <w:tcPr>
            <w:tcW w:w="657"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5.10</w:t>
            </w:r>
          </w:p>
        </w:tc>
        <w:tc>
          <w:tcPr>
            <w:tcW w:w="1764" w:type="dxa"/>
            <w:tcBorders>
              <w:top w:val="nil"/>
              <w:bottom w:val="nil"/>
            </w:tcBorders>
            <w:vAlign w:val="center"/>
          </w:tcPr>
          <w:p w:rsidR="00F66055" w:rsidRPr="00796437" w:rsidRDefault="00F66055" w:rsidP="00F66055">
            <w:pPr>
              <w:widowControl w:val="0"/>
              <w:overflowPunct/>
              <w:ind w:firstLineChars="0" w:firstLine="0"/>
              <w:jc w:val="right"/>
              <w:rPr>
                <w:rFonts w:asciiTheme="minorEastAsia" w:eastAsiaTheme="minorEastAsia" w:hAnsiTheme="minorEastAsia"/>
                <w:sz w:val="18"/>
                <w:szCs w:val="18"/>
              </w:rPr>
            </w:pPr>
            <w:r w:rsidRPr="00796437">
              <w:rPr>
                <w:rFonts w:asciiTheme="minorEastAsia" w:eastAsiaTheme="minorEastAsia" w:hAnsiTheme="minorEastAsia"/>
                <w:sz w:val="18"/>
                <w:szCs w:val="18"/>
              </w:rPr>
              <w:t>1,161,596,323</w:t>
            </w:r>
          </w:p>
        </w:tc>
        <w:tc>
          <w:tcPr>
            <w:tcW w:w="672" w:type="dxa"/>
            <w:tcBorders>
              <w:top w:val="nil"/>
              <w:bottom w:val="nil"/>
            </w:tcBorders>
            <w:vAlign w:val="center"/>
          </w:tcPr>
          <w:p w:rsidR="00F66055" w:rsidRPr="00796437" w:rsidRDefault="00F66055" w:rsidP="00F66055">
            <w:pPr>
              <w:widowControl w:val="0"/>
              <w:overflowPunct/>
              <w:ind w:firstLineChars="0" w:firstLine="0"/>
              <w:jc w:val="right"/>
              <w:rPr>
                <w:rFonts w:asciiTheme="minorEastAsia" w:eastAsiaTheme="minorEastAsia" w:hAnsiTheme="minorEastAsia"/>
                <w:sz w:val="18"/>
                <w:szCs w:val="18"/>
              </w:rPr>
            </w:pPr>
            <w:r w:rsidRPr="00796437">
              <w:rPr>
                <w:rFonts w:asciiTheme="minorEastAsia" w:eastAsiaTheme="minorEastAsia" w:hAnsiTheme="minorEastAsia"/>
                <w:sz w:val="18"/>
                <w:szCs w:val="18"/>
              </w:rPr>
              <w:t>5.84</w:t>
            </w:r>
          </w:p>
        </w:tc>
        <w:tc>
          <w:tcPr>
            <w:tcW w:w="1414"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39,533,315</w:t>
            </w:r>
          </w:p>
        </w:tc>
        <w:tc>
          <w:tcPr>
            <w:tcW w:w="651" w:type="dxa"/>
            <w:tcBorders>
              <w:top w:val="nil"/>
              <w:bottom w:val="nil"/>
              <w:right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3.40</w:t>
            </w:r>
          </w:p>
        </w:tc>
      </w:tr>
      <w:tr w:rsidR="00F66055" w:rsidRPr="00C75E4A" w:rsidTr="00196B4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rsidR="00F66055" w:rsidRPr="00C75E4A" w:rsidRDefault="00F66055" w:rsidP="00F66055">
            <w:pPr>
              <w:widowControl w:val="0"/>
              <w:overflowPunct/>
              <w:ind w:leftChars="200" w:left="480" w:rightChars="5" w:right="12" w:firstLineChars="0" w:firstLine="0"/>
              <w:jc w:val="distribute"/>
              <w:rPr>
                <w:rFonts w:hAnsi="標楷體"/>
                <w:spacing w:val="-6"/>
                <w:kern w:val="0"/>
                <w:sz w:val="22"/>
              </w:rPr>
            </w:pPr>
            <w:r w:rsidRPr="00C75E4A">
              <w:rPr>
                <w:rFonts w:hAnsi="標楷體"/>
                <w:spacing w:val="-6"/>
                <w:kern w:val="0"/>
                <w:sz w:val="22"/>
              </w:rPr>
              <w:t>交通及運輸設備</w:t>
            </w:r>
          </w:p>
        </w:tc>
        <w:tc>
          <w:tcPr>
            <w:tcW w:w="1779"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11,924,566</w:t>
            </w:r>
          </w:p>
        </w:tc>
        <w:tc>
          <w:tcPr>
            <w:tcW w:w="657"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0.05</w:t>
            </w:r>
          </w:p>
        </w:tc>
        <w:tc>
          <w:tcPr>
            <w:tcW w:w="1764" w:type="dxa"/>
            <w:tcBorders>
              <w:top w:val="nil"/>
              <w:bottom w:val="nil"/>
            </w:tcBorders>
            <w:vAlign w:val="center"/>
          </w:tcPr>
          <w:p w:rsidR="00F66055" w:rsidRPr="00796437" w:rsidRDefault="00F66055" w:rsidP="00F66055">
            <w:pPr>
              <w:widowControl w:val="0"/>
              <w:overflowPunct/>
              <w:ind w:firstLineChars="0" w:firstLine="0"/>
              <w:jc w:val="right"/>
              <w:rPr>
                <w:rFonts w:asciiTheme="minorEastAsia" w:eastAsiaTheme="minorEastAsia" w:hAnsiTheme="minorEastAsia"/>
                <w:sz w:val="18"/>
                <w:szCs w:val="18"/>
              </w:rPr>
            </w:pPr>
            <w:r w:rsidRPr="00796437">
              <w:rPr>
                <w:rFonts w:asciiTheme="minorEastAsia" w:eastAsiaTheme="minorEastAsia" w:hAnsiTheme="minorEastAsia"/>
                <w:sz w:val="18"/>
                <w:szCs w:val="18"/>
              </w:rPr>
              <w:t>15,191,131</w:t>
            </w:r>
          </w:p>
        </w:tc>
        <w:tc>
          <w:tcPr>
            <w:tcW w:w="672" w:type="dxa"/>
            <w:tcBorders>
              <w:top w:val="nil"/>
              <w:bottom w:val="nil"/>
            </w:tcBorders>
            <w:vAlign w:val="center"/>
          </w:tcPr>
          <w:p w:rsidR="00F66055" w:rsidRPr="00796437" w:rsidRDefault="00F66055" w:rsidP="00F66055">
            <w:pPr>
              <w:widowControl w:val="0"/>
              <w:overflowPunct/>
              <w:ind w:firstLineChars="0" w:firstLine="0"/>
              <w:jc w:val="right"/>
              <w:rPr>
                <w:rFonts w:asciiTheme="minorEastAsia" w:eastAsiaTheme="minorEastAsia" w:hAnsiTheme="minorEastAsia"/>
                <w:sz w:val="18"/>
                <w:szCs w:val="18"/>
              </w:rPr>
            </w:pPr>
            <w:r w:rsidRPr="00796437">
              <w:rPr>
                <w:rFonts w:asciiTheme="minorEastAsia" w:eastAsiaTheme="minorEastAsia" w:hAnsiTheme="minorEastAsia"/>
                <w:sz w:val="18"/>
                <w:szCs w:val="18"/>
              </w:rPr>
              <w:t>0.08</w:t>
            </w:r>
          </w:p>
        </w:tc>
        <w:tc>
          <w:tcPr>
            <w:tcW w:w="1414"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- 3,266,565</w:t>
            </w:r>
          </w:p>
        </w:tc>
        <w:tc>
          <w:tcPr>
            <w:tcW w:w="651" w:type="dxa"/>
            <w:tcBorders>
              <w:top w:val="nil"/>
              <w:bottom w:val="nil"/>
              <w:right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- 21.50</w:t>
            </w:r>
          </w:p>
        </w:tc>
      </w:tr>
      <w:tr w:rsidR="00F66055" w:rsidRPr="00C75E4A" w:rsidTr="00196B4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rsidR="00F66055" w:rsidRPr="00C75E4A" w:rsidRDefault="00F66055" w:rsidP="00F66055">
            <w:pPr>
              <w:widowControl w:val="0"/>
              <w:overflowPunct/>
              <w:ind w:leftChars="200" w:left="480" w:rightChars="5" w:right="12" w:firstLineChars="0" w:firstLine="0"/>
              <w:jc w:val="distribute"/>
              <w:rPr>
                <w:rFonts w:hAnsi="標楷體"/>
                <w:spacing w:val="-6"/>
                <w:kern w:val="0"/>
                <w:sz w:val="22"/>
              </w:rPr>
            </w:pPr>
            <w:r w:rsidRPr="00C75E4A">
              <w:rPr>
                <w:rFonts w:hAnsi="標楷體"/>
                <w:spacing w:val="-6"/>
                <w:kern w:val="0"/>
                <w:sz w:val="22"/>
              </w:rPr>
              <w:t>什項設備</w:t>
            </w:r>
          </w:p>
        </w:tc>
        <w:tc>
          <w:tcPr>
            <w:tcW w:w="1779"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58,937,564</w:t>
            </w:r>
          </w:p>
        </w:tc>
        <w:tc>
          <w:tcPr>
            <w:tcW w:w="657"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0.25</w:t>
            </w:r>
          </w:p>
        </w:tc>
        <w:tc>
          <w:tcPr>
            <w:tcW w:w="1764" w:type="dxa"/>
            <w:tcBorders>
              <w:top w:val="nil"/>
              <w:bottom w:val="nil"/>
            </w:tcBorders>
            <w:vAlign w:val="center"/>
          </w:tcPr>
          <w:p w:rsidR="00F66055" w:rsidRPr="00796437" w:rsidRDefault="00F66055" w:rsidP="00F66055">
            <w:pPr>
              <w:widowControl w:val="0"/>
              <w:overflowPunct/>
              <w:ind w:firstLineChars="0" w:firstLine="0"/>
              <w:jc w:val="right"/>
              <w:rPr>
                <w:rFonts w:asciiTheme="minorEastAsia" w:eastAsiaTheme="minorEastAsia" w:hAnsiTheme="minorEastAsia"/>
                <w:sz w:val="18"/>
                <w:szCs w:val="18"/>
              </w:rPr>
            </w:pPr>
            <w:r w:rsidRPr="00796437">
              <w:rPr>
                <w:rFonts w:asciiTheme="minorEastAsia" w:eastAsiaTheme="minorEastAsia" w:hAnsiTheme="minorEastAsia"/>
                <w:sz w:val="18"/>
                <w:szCs w:val="18"/>
              </w:rPr>
              <w:t>47,697,255</w:t>
            </w:r>
          </w:p>
        </w:tc>
        <w:tc>
          <w:tcPr>
            <w:tcW w:w="672" w:type="dxa"/>
            <w:tcBorders>
              <w:top w:val="nil"/>
              <w:bottom w:val="nil"/>
            </w:tcBorders>
            <w:vAlign w:val="center"/>
          </w:tcPr>
          <w:p w:rsidR="00F66055" w:rsidRPr="00796437" w:rsidRDefault="00F66055" w:rsidP="00F66055">
            <w:pPr>
              <w:widowControl w:val="0"/>
              <w:overflowPunct/>
              <w:ind w:firstLineChars="0" w:firstLine="0"/>
              <w:jc w:val="right"/>
              <w:rPr>
                <w:rFonts w:asciiTheme="minorEastAsia" w:eastAsiaTheme="minorEastAsia" w:hAnsiTheme="minorEastAsia"/>
                <w:sz w:val="18"/>
                <w:szCs w:val="18"/>
              </w:rPr>
            </w:pPr>
            <w:r w:rsidRPr="00796437">
              <w:rPr>
                <w:rFonts w:asciiTheme="minorEastAsia" w:eastAsiaTheme="minorEastAsia" w:hAnsiTheme="minorEastAsia"/>
                <w:sz w:val="18"/>
                <w:szCs w:val="18"/>
              </w:rPr>
              <w:t>0.24</w:t>
            </w:r>
          </w:p>
        </w:tc>
        <w:tc>
          <w:tcPr>
            <w:tcW w:w="1414"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11,240,309</w:t>
            </w:r>
          </w:p>
        </w:tc>
        <w:tc>
          <w:tcPr>
            <w:tcW w:w="651" w:type="dxa"/>
            <w:tcBorders>
              <w:top w:val="nil"/>
              <w:bottom w:val="nil"/>
              <w:right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23.57</w:t>
            </w:r>
          </w:p>
        </w:tc>
      </w:tr>
      <w:tr w:rsidR="00F66055" w:rsidRPr="00C75E4A" w:rsidTr="00196B4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rsidR="00F66055" w:rsidRPr="00C75E4A" w:rsidRDefault="00F66055" w:rsidP="00F66055">
            <w:pPr>
              <w:widowControl w:val="0"/>
              <w:overflowPunct/>
              <w:ind w:leftChars="200" w:left="480" w:rightChars="5" w:right="12" w:firstLineChars="0" w:firstLine="0"/>
              <w:jc w:val="distribute"/>
              <w:rPr>
                <w:rFonts w:hAnsi="標楷體"/>
                <w:spacing w:val="-6"/>
                <w:kern w:val="0"/>
                <w:sz w:val="22"/>
              </w:rPr>
            </w:pPr>
            <w:r w:rsidRPr="00C75E4A">
              <w:rPr>
                <w:rFonts w:hAnsi="標楷體"/>
                <w:spacing w:val="-6"/>
                <w:kern w:val="0"/>
                <w:sz w:val="22"/>
              </w:rPr>
              <w:t>購建中固定資產</w:t>
            </w:r>
          </w:p>
        </w:tc>
        <w:tc>
          <w:tcPr>
            <w:tcW w:w="1779"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281,665,665</w:t>
            </w:r>
          </w:p>
        </w:tc>
        <w:tc>
          <w:tcPr>
            <w:tcW w:w="657"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1.20</w:t>
            </w:r>
          </w:p>
        </w:tc>
        <w:tc>
          <w:tcPr>
            <w:tcW w:w="1764" w:type="dxa"/>
            <w:tcBorders>
              <w:top w:val="nil"/>
              <w:bottom w:val="nil"/>
            </w:tcBorders>
            <w:vAlign w:val="center"/>
          </w:tcPr>
          <w:p w:rsidR="00F66055" w:rsidRPr="00796437" w:rsidRDefault="00F66055" w:rsidP="00F66055">
            <w:pPr>
              <w:widowControl w:val="0"/>
              <w:overflowPunct/>
              <w:ind w:firstLineChars="0" w:firstLine="0"/>
              <w:jc w:val="right"/>
              <w:rPr>
                <w:rFonts w:asciiTheme="minorEastAsia" w:eastAsiaTheme="minorEastAsia" w:hAnsiTheme="minorEastAsia"/>
                <w:sz w:val="18"/>
                <w:szCs w:val="18"/>
              </w:rPr>
            </w:pPr>
            <w:r w:rsidRPr="00796437">
              <w:rPr>
                <w:rFonts w:asciiTheme="minorEastAsia" w:eastAsiaTheme="minorEastAsia" w:hAnsiTheme="minorEastAsia"/>
                <w:sz w:val="18"/>
                <w:szCs w:val="18"/>
              </w:rPr>
              <w:t>333,743,053</w:t>
            </w:r>
          </w:p>
        </w:tc>
        <w:tc>
          <w:tcPr>
            <w:tcW w:w="672" w:type="dxa"/>
            <w:tcBorders>
              <w:top w:val="nil"/>
              <w:bottom w:val="nil"/>
            </w:tcBorders>
            <w:vAlign w:val="center"/>
          </w:tcPr>
          <w:p w:rsidR="00F66055" w:rsidRPr="00796437" w:rsidRDefault="00F66055" w:rsidP="00F66055">
            <w:pPr>
              <w:widowControl w:val="0"/>
              <w:overflowPunct/>
              <w:ind w:firstLineChars="0" w:firstLine="0"/>
              <w:jc w:val="right"/>
              <w:rPr>
                <w:rFonts w:asciiTheme="minorEastAsia" w:eastAsiaTheme="minorEastAsia" w:hAnsiTheme="minorEastAsia"/>
                <w:sz w:val="18"/>
                <w:szCs w:val="18"/>
              </w:rPr>
            </w:pPr>
            <w:r w:rsidRPr="00796437">
              <w:rPr>
                <w:rFonts w:asciiTheme="minorEastAsia" w:eastAsiaTheme="minorEastAsia" w:hAnsiTheme="minorEastAsia"/>
                <w:sz w:val="18"/>
                <w:szCs w:val="18"/>
              </w:rPr>
              <w:t>1.68</w:t>
            </w:r>
          </w:p>
        </w:tc>
        <w:tc>
          <w:tcPr>
            <w:tcW w:w="1414"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- 52,077,388</w:t>
            </w:r>
          </w:p>
        </w:tc>
        <w:tc>
          <w:tcPr>
            <w:tcW w:w="651" w:type="dxa"/>
            <w:tcBorders>
              <w:top w:val="nil"/>
              <w:bottom w:val="nil"/>
              <w:right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- 15.60</w:t>
            </w:r>
          </w:p>
        </w:tc>
      </w:tr>
      <w:tr w:rsidR="00F66055" w:rsidRPr="00C75E4A" w:rsidTr="00196B4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rsidR="00F66055" w:rsidRPr="00C75E4A" w:rsidRDefault="00F66055" w:rsidP="00F66055">
            <w:pPr>
              <w:widowControl w:val="0"/>
              <w:overflowPunct/>
              <w:ind w:leftChars="100" w:left="240" w:rightChars="5" w:right="12" w:firstLineChars="0" w:firstLine="0"/>
              <w:jc w:val="distribute"/>
              <w:rPr>
                <w:rFonts w:hAnsi="標楷體"/>
                <w:spacing w:val="-6"/>
                <w:kern w:val="0"/>
                <w:sz w:val="22"/>
              </w:rPr>
            </w:pPr>
            <w:r w:rsidRPr="00C75E4A">
              <w:rPr>
                <w:rFonts w:hAnsi="標楷體"/>
                <w:spacing w:val="-6"/>
                <w:kern w:val="0"/>
                <w:sz w:val="22"/>
              </w:rPr>
              <w:t>無形資產</w:t>
            </w:r>
          </w:p>
        </w:tc>
        <w:tc>
          <w:tcPr>
            <w:tcW w:w="1779"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71,824,800</w:t>
            </w:r>
          </w:p>
        </w:tc>
        <w:tc>
          <w:tcPr>
            <w:tcW w:w="657"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0.30</w:t>
            </w:r>
          </w:p>
        </w:tc>
        <w:tc>
          <w:tcPr>
            <w:tcW w:w="1764" w:type="dxa"/>
            <w:tcBorders>
              <w:top w:val="nil"/>
              <w:bottom w:val="nil"/>
            </w:tcBorders>
            <w:vAlign w:val="center"/>
          </w:tcPr>
          <w:p w:rsidR="00F66055" w:rsidRPr="00796437" w:rsidRDefault="00F66055" w:rsidP="00F66055">
            <w:pPr>
              <w:widowControl w:val="0"/>
              <w:overflowPunct/>
              <w:ind w:firstLineChars="0" w:firstLine="0"/>
              <w:jc w:val="right"/>
              <w:rPr>
                <w:rFonts w:asciiTheme="minorEastAsia" w:eastAsiaTheme="minorEastAsia" w:hAnsiTheme="minorEastAsia"/>
                <w:sz w:val="18"/>
                <w:szCs w:val="18"/>
              </w:rPr>
            </w:pPr>
            <w:r w:rsidRPr="00796437">
              <w:rPr>
                <w:rFonts w:asciiTheme="minorEastAsia" w:eastAsiaTheme="minorEastAsia" w:hAnsiTheme="minorEastAsia"/>
                <w:sz w:val="18"/>
                <w:szCs w:val="18"/>
              </w:rPr>
              <w:t>58,425,344</w:t>
            </w:r>
          </w:p>
        </w:tc>
        <w:tc>
          <w:tcPr>
            <w:tcW w:w="672" w:type="dxa"/>
            <w:tcBorders>
              <w:top w:val="nil"/>
              <w:bottom w:val="nil"/>
            </w:tcBorders>
            <w:vAlign w:val="center"/>
          </w:tcPr>
          <w:p w:rsidR="00F66055" w:rsidRPr="00796437" w:rsidRDefault="00F66055" w:rsidP="00F66055">
            <w:pPr>
              <w:widowControl w:val="0"/>
              <w:overflowPunct/>
              <w:ind w:firstLineChars="0" w:firstLine="0"/>
              <w:jc w:val="right"/>
              <w:rPr>
                <w:rFonts w:asciiTheme="minorEastAsia" w:eastAsiaTheme="minorEastAsia" w:hAnsiTheme="minorEastAsia"/>
                <w:sz w:val="18"/>
                <w:szCs w:val="18"/>
              </w:rPr>
            </w:pPr>
            <w:r w:rsidRPr="00796437">
              <w:rPr>
                <w:rFonts w:asciiTheme="minorEastAsia" w:eastAsiaTheme="minorEastAsia" w:hAnsiTheme="minorEastAsia"/>
                <w:sz w:val="18"/>
                <w:szCs w:val="18"/>
              </w:rPr>
              <w:t>0.29</w:t>
            </w:r>
          </w:p>
        </w:tc>
        <w:tc>
          <w:tcPr>
            <w:tcW w:w="1414"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13,399,456</w:t>
            </w:r>
          </w:p>
        </w:tc>
        <w:tc>
          <w:tcPr>
            <w:tcW w:w="651" w:type="dxa"/>
            <w:tcBorders>
              <w:top w:val="nil"/>
              <w:bottom w:val="nil"/>
              <w:right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22.93</w:t>
            </w:r>
          </w:p>
        </w:tc>
      </w:tr>
      <w:tr w:rsidR="00F66055" w:rsidRPr="00C75E4A" w:rsidTr="00196B4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rsidR="00F66055" w:rsidRPr="00C75E4A" w:rsidRDefault="00F66055" w:rsidP="00F66055">
            <w:pPr>
              <w:widowControl w:val="0"/>
              <w:overflowPunct/>
              <w:ind w:leftChars="200" w:left="480" w:rightChars="5" w:right="12" w:firstLineChars="0" w:firstLine="0"/>
              <w:jc w:val="distribute"/>
              <w:rPr>
                <w:rFonts w:hAnsi="標楷體"/>
                <w:spacing w:val="-6"/>
                <w:kern w:val="0"/>
                <w:sz w:val="22"/>
              </w:rPr>
            </w:pPr>
            <w:r w:rsidRPr="00C75E4A">
              <w:rPr>
                <w:rFonts w:hAnsi="標楷體"/>
                <w:spacing w:val="-6"/>
                <w:kern w:val="0"/>
                <w:sz w:val="22"/>
              </w:rPr>
              <w:t>無形資產</w:t>
            </w:r>
          </w:p>
        </w:tc>
        <w:tc>
          <w:tcPr>
            <w:tcW w:w="1779"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71,824,800</w:t>
            </w:r>
          </w:p>
        </w:tc>
        <w:tc>
          <w:tcPr>
            <w:tcW w:w="657"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0.30</w:t>
            </w:r>
          </w:p>
        </w:tc>
        <w:tc>
          <w:tcPr>
            <w:tcW w:w="1764" w:type="dxa"/>
            <w:tcBorders>
              <w:top w:val="nil"/>
              <w:bottom w:val="nil"/>
            </w:tcBorders>
            <w:vAlign w:val="center"/>
          </w:tcPr>
          <w:p w:rsidR="00F66055" w:rsidRPr="00796437" w:rsidRDefault="00F66055" w:rsidP="00F66055">
            <w:pPr>
              <w:widowControl w:val="0"/>
              <w:overflowPunct/>
              <w:ind w:firstLineChars="0" w:firstLine="0"/>
              <w:jc w:val="right"/>
              <w:rPr>
                <w:rFonts w:asciiTheme="minorEastAsia" w:eastAsiaTheme="minorEastAsia" w:hAnsiTheme="minorEastAsia"/>
                <w:sz w:val="18"/>
                <w:szCs w:val="18"/>
              </w:rPr>
            </w:pPr>
            <w:r w:rsidRPr="00796437">
              <w:rPr>
                <w:rFonts w:asciiTheme="minorEastAsia" w:eastAsiaTheme="minorEastAsia" w:hAnsiTheme="minorEastAsia"/>
                <w:sz w:val="18"/>
                <w:szCs w:val="18"/>
              </w:rPr>
              <w:t>58,425,344</w:t>
            </w:r>
          </w:p>
        </w:tc>
        <w:tc>
          <w:tcPr>
            <w:tcW w:w="672" w:type="dxa"/>
            <w:tcBorders>
              <w:top w:val="nil"/>
              <w:bottom w:val="nil"/>
            </w:tcBorders>
            <w:vAlign w:val="center"/>
          </w:tcPr>
          <w:p w:rsidR="00F66055" w:rsidRPr="00796437" w:rsidRDefault="00F66055" w:rsidP="00F66055">
            <w:pPr>
              <w:widowControl w:val="0"/>
              <w:overflowPunct/>
              <w:ind w:firstLineChars="0" w:firstLine="0"/>
              <w:jc w:val="right"/>
              <w:rPr>
                <w:rFonts w:asciiTheme="minorEastAsia" w:eastAsiaTheme="minorEastAsia" w:hAnsiTheme="minorEastAsia"/>
                <w:sz w:val="18"/>
                <w:szCs w:val="18"/>
              </w:rPr>
            </w:pPr>
            <w:r w:rsidRPr="00796437">
              <w:rPr>
                <w:rFonts w:asciiTheme="minorEastAsia" w:eastAsiaTheme="minorEastAsia" w:hAnsiTheme="minorEastAsia"/>
                <w:sz w:val="18"/>
                <w:szCs w:val="18"/>
              </w:rPr>
              <w:t>0.29</w:t>
            </w:r>
          </w:p>
        </w:tc>
        <w:tc>
          <w:tcPr>
            <w:tcW w:w="1414"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13,399,456</w:t>
            </w:r>
          </w:p>
        </w:tc>
        <w:tc>
          <w:tcPr>
            <w:tcW w:w="651" w:type="dxa"/>
            <w:tcBorders>
              <w:top w:val="nil"/>
              <w:bottom w:val="nil"/>
              <w:right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22.93</w:t>
            </w:r>
          </w:p>
        </w:tc>
      </w:tr>
      <w:tr w:rsidR="00F66055" w:rsidRPr="00C75E4A" w:rsidTr="00196B4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rsidR="00F66055" w:rsidRPr="00C75E4A" w:rsidRDefault="00F66055" w:rsidP="00F66055">
            <w:pPr>
              <w:widowControl w:val="0"/>
              <w:overflowPunct/>
              <w:ind w:leftChars="100" w:left="240" w:rightChars="5" w:right="12" w:firstLineChars="0" w:firstLine="0"/>
              <w:jc w:val="distribute"/>
              <w:rPr>
                <w:rFonts w:hAnsi="標楷體"/>
                <w:spacing w:val="-6"/>
                <w:kern w:val="0"/>
                <w:sz w:val="22"/>
              </w:rPr>
            </w:pPr>
            <w:r w:rsidRPr="00C75E4A">
              <w:rPr>
                <w:rFonts w:hAnsi="標楷體"/>
                <w:spacing w:val="-6"/>
                <w:kern w:val="0"/>
                <w:sz w:val="22"/>
              </w:rPr>
              <w:t>其他資產</w:t>
            </w:r>
          </w:p>
        </w:tc>
        <w:tc>
          <w:tcPr>
            <w:tcW w:w="1779"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26,253,352</w:t>
            </w:r>
          </w:p>
        </w:tc>
        <w:tc>
          <w:tcPr>
            <w:tcW w:w="657"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0.11</w:t>
            </w:r>
          </w:p>
        </w:tc>
        <w:tc>
          <w:tcPr>
            <w:tcW w:w="1764" w:type="dxa"/>
            <w:tcBorders>
              <w:top w:val="nil"/>
              <w:bottom w:val="nil"/>
            </w:tcBorders>
            <w:vAlign w:val="center"/>
          </w:tcPr>
          <w:p w:rsidR="00F66055" w:rsidRPr="00796437" w:rsidRDefault="00F66055" w:rsidP="00F66055">
            <w:pPr>
              <w:widowControl w:val="0"/>
              <w:overflowPunct/>
              <w:ind w:firstLineChars="0" w:firstLine="0"/>
              <w:jc w:val="right"/>
              <w:rPr>
                <w:rFonts w:asciiTheme="minorEastAsia" w:eastAsiaTheme="minorEastAsia" w:hAnsiTheme="minorEastAsia"/>
                <w:sz w:val="18"/>
                <w:szCs w:val="18"/>
              </w:rPr>
            </w:pPr>
            <w:r w:rsidRPr="00796437">
              <w:rPr>
                <w:rFonts w:asciiTheme="minorEastAsia" w:eastAsiaTheme="minorEastAsia" w:hAnsiTheme="minorEastAsia"/>
                <w:sz w:val="18"/>
                <w:szCs w:val="18"/>
              </w:rPr>
              <w:t>24,649,524</w:t>
            </w:r>
          </w:p>
        </w:tc>
        <w:tc>
          <w:tcPr>
            <w:tcW w:w="672" w:type="dxa"/>
            <w:tcBorders>
              <w:top w:val="nil"/>
              <w:bottom w:val="nil"/>
            </w:tcBorders>
            <w:vAlign w:val="center"/>
          </w:tcPr>
          <w:p w:rsidR="00F66055" w:rsidRPr="00796437" w:rsidRDefault="00F66055" w:rsidP="00F66055">
            <w:pPr>
              <w:widowControl w:val="0"/>
              <w:overflowPunct/>
              <w:ind w:firstLineChars="0" w:firstLine="0"/>
              <w:jc w:val="right"/>
              <w:rPr>
                <w:rFonts w:asciiTheme="minorEastAsia" w:eastAsiaTheme="minorEastAsia" w:hAnsiTheme="minorEastAsia"/>
                <w:sz w:val="18"/>
                <w:szCs w:val="18"/>
              </w:rPr>
            </w:pPr>
            <w:r w:rsidRPr="00796437">
              <w:rPr>
                <w:rFonts w:asciiTheme="minorEastAsia" w:eastAsiaTheme="minorEastAsia" w:hAnsiTheme="minorEastAsia"/>
                <w:sz w:val="18"/>
                <w:szCs w:val="18"/>
              </w:rPr>
              <w:t>0.12</w:t>
            </w:r>
          </w:p>
        </w:tc>
        <w:tc>
          <w:tcPr>
            <w:tcW w:w="1414"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1,603,828</w:t>
            </w:r>
          </w:p>
        </w:tc>
        <w:tc>
          <w:tcPr>
            <w:tcW w:w="651" w:type="dxa"/>
            <w:tcBorders>
              <w:top w:val="nil"/>
              <w:bottom w:val="nil"/>
              <w:right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6.51</w:t>
            </w:r>
          </w:p>
        </w:tc>
      </w:tr>
      <w:tr w:rsidR="00F66055" w:rsidRPr="00C75E4A" w:rsidTr="00196B4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rsidR="00F66055" w:rsidRPr="00C75E4A" w:rsidRDefault="00F66055" w:rsidP="00F66055">
            <w:pPr>
              <w:widowControl w:val="0"/>
              <w:overflowPunct/>
              <w:ind w:leftChars="200" w:left="480" w:rightChars="5" w:right="12" w:firstLineChars="0" w:firstLine="0"/>
              <w:jc w:val="distribute"/>
              <w:rPr>
                <w:rFonts w:hAnsi="標楷體"/>
                <w:spacing w:val="-6"/>
                <w:kern w:val="0"/>
                <w:sz w:val="22"/>
              </w:rPr>
            </w:pPr>
            <w:r w:rsidRPr="00C75E4A">
              <w:rPr>
                <w:rFonts w:hAnsi="標楷體"/>
                <w:spacing w:val="-6"/>
                <w:kern w:val="0"/>
                <w:sz w:val="22"/>
              </w:rPr>
              <w:t>什項資產</w:t>
            </w:r>
          </w:p>
        </w:tc>
        <w:tc>
          <w:tcPr>
            <w:tcW w:w="1779"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26,253,352</w:t>
            </w:r>
          </w:p>
        </w:tc>
        <w:tc>
          <w:tcPr>
            <w:tcW w:w="657"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0.11</w:t>
            </w:r>
          </w:p>
        </w:tc>
        <w:tc>
          <w:tcPr>
            <w:tcW w:w="1764" w:type="dxa"/>
            <w:tcBorders>
              <w:top w:val="nil"/>
              <w:bottom w:val="nil"/>
            </w:tcBorders>
            <w:vAlign w:val="center"/>
          </w:tcPr>
          <w:p w:rsidR="00F66055" w:rsidRPr="00796437" w:rsidRDefault="00F66055" w:rsidP="00F66055">
            <w:pPr>
              <w:widowControl w:val="0"/>
              <w:overflowPunct/>
              <w:ind w:firstLineChars="0" w:firstLine="0"/>
              <w:jc w:val="right"/>
              <w:rPr>
                <w:rFonts w:asciiTheme="minorEastAsia" w:eastAsiaTheme="minorEastAsia" w:hAnsiTheme="minorEastAsia"/>
                <w:sz w:val="18"/>
                <w:szCs w:val="18"/>
              </w:rPr>
            </w:pPr>
            <w:r w:rsidRPr="00796437">
              <w:rPr>
                <w:rFonts w:asciiTheme="minorEastAsia" w:eastAsiaTheme="minorEastAsia" w:hAnsiTheme="minorEastAsia"/>
                <w:sz w:val="18"/>
                <w:szCs w:val="18"/>
              </w:rPr>
              <w:t>24,649,524</w:t>
            </w:r>
          </w:p>
        </w:tc>
        <w:tc>
          <w:tcPr>
            <w:tcW w:w="672" w:type="dxa"/>
            <w:tcBorders>
              <w:top w:val="nil"/>
              <w:bottom w:val="nil"/>
            </w:tcBorders>
            <w:vAlign w:val="center"/>
          </w:tcPr>
          <w:p w:rsidR="00F66055" w:rsidRPr="00796437" w:rsidRDefault="00F66055" w:rsidP="00F66055">
            <w:pPr>
              <w:widowControl w:val="0"/>
              <w:overflowPunct/>
              <w:ind w:firstLineChars="0" w:firstLine="0"/>
              <w:jc w:val="right"/>
              <w:rPr>
                <w:rFonts w:asciiTheme="minorEastAsia" w:eastAsiaTheme="minorEastAsia" w:hAnsiTheme="minorEastAsia"/>
                <w:sz w:val="18"/>
                <w:szCs w:val="18"/>
              </w:rPr>
            </w:pPr>
            <w:r w:rsidRPr="00796437">
              <w:rPr>
                <w:rFonts w:asciiTheme="minorEastAsia" w:eastAsiaTheme="minorEastAsia" w:hAnsiTheme="minorEastAsia"/>
                <w:sz w:val="18"/>
                <w:szCs w:val="18"/>
              </w:rPr>
              <w:t>0.12</w:t>
            </w:r>
          </w:p>
        </w:tc>
        <w:tc>
          <w:tcPr>
            <w:tcW w:w="1414" w:type="dxa"/>
            <w:tcBorders>
              <w:top w:val="nil"/>
              <w:bottom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1,603,828</w:t>
            </w:r>
          </w:p>
        </w:tc>
        <w:tc>
          <w:tcPr>
            <w:tcW w:w="651" w:type="dxa"/>
            <w:tcBorders>
              <w:top w:val="nil"/>
              <w:bottom w:val="nil"/>
              <w:right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sz w:val="18"/>
                <w:szCs w:val="18"/>
              </w:rPr>
            </w:pPr>
            <w:r w:rsidRPr="00F66055">
              <w:rPr>
                <w:rFonts w:asciiTheme="minorEastAsia" w:eastAsiaTheme="minorEastAsia" w:hAnsiTheme="minorEastAsia"/>
                <w:sz w:val="18"/>
                <w:szCs w:val="18"/>
              </w:rPr>
              <w:t>6.51</w:t>
            </w:r>
          </w:p>
        </w:tc>
      </w:tr>
      <w:tr w:rsidR="00F66055" w:rsidRPr="00C75E4A" w:rsidTr="00196B4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3023" w:type="dxa"/>
            <w:tcBorders>
              <w:top w:val="nil"/>
              <w:left w:val="nil"/>
              <w:bottom w:val="single" w:sz="8" w:space="0" w:color="auto"/>
            </w:tcBorders>
            <w:vAlign w:val="center"/>
          </w:tcPr>
          <w:p w:rsidR="00F66055" w:rsidRPr="00C75E4A" w:rsidRDefault="00F66055" w:rsidP="00F66055">
            <w:pPr>
              <w:widowControl w:val="0"/>
              <w:overflowPunct/>
              <w:ind w:rightChars="5" w:right="12" w:firstLineChars="0" w:firstLine="0"/>
              <w:jc w:val="distribute"/>
              <w:rPr>
                <w:rFonts w:hAnsi="標楷體"/>
                <w:spacing w:val="-6"/>
                <w:kern w:val="0"/>
                <w:sz w:val="22"/>
              </w:rPr>
            </w:pPr>
            <w:r w:rsidRPr="00C75E4A">
              <w:rPr>
                <w:rFonts w:hAnsi="標楷體"/>
                <w:b/>
                <w:spacing w:val="-6"/>
                <w:kern w:val="0"/>
              </w:rPr>
              <w:t>合計</w:t>
            </w:r>
          </w:p>
        </w:tc>
        <w:tc>
          <w:tcPr>
            <w:tcW w:w="1779" w:type="dxa"/>
            <w:tcBorders>
              <w:top w:val="nil"/>
              <w:bottom w:val="single" w:sz="8" w:space="0" w:color="auto"/>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b/>
                <w:sz w:val="18"/>
                <w:szCs w:val="18"/>
              </w:rPr>
            </w:pPr>
            <w:r w:rsidRPr="00F66055">
              <w:rPr>
                <w:rFonts w:asciiTheme="minorEastAsia" w:eastAsiaTheme="minorEastAsia" w:hAnsiTheme="minorEastAsia"/>
                <w:b/>
                <w:sz w:val="18"/>
                <w:szCs w:val="18"/>
              </w:rPr>
              <w:t>23,569,790,139</w:t>
            </w:r>
          </w:p>
        </w:tc>
        <w:tc>
          <w:tcPr>
            <w:tcW w:w="657" w:type="dxa"/>
            <w:tcBorders>
              <w:top w:val="nil"/>
              <w:bottom w:val="single" w:sz="8" w:space="0" w:color="auto"/>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b/>
                <w:sz w:val="18"/>
                <w:szCs w:val="18"/>
              </w:rPr>
            </w:pPr>
            <w:r w:rsidRPr="00F66055">
              <w:rPr>
                <w:rFonts w:asciiTheme="minorEastAsia" w:eastAsiaTheme="minorEastAsia" w:hAnsiTheme="minorEastAsia"/>
                <w:b/>
                <w:sz w:val="18"/>
                <w:szCs w:val="18"/>
              </w:rPr>
              <w:t>100.00</w:t>
            </w:r>
          </w:p>
        </w:tc>
        <w:tc>
          <w:tcPr>
            <w:tcW w:w="1764" w:type="dxa"/>
            <w:tcBorders>
              <w:top w:val="nil"/>
              <w:bottom w:val="single" w:sz="8" w:space="0" w:color="auto"/>
            </w:tcBorders>
            <w:vAlign w:val="center"/>
          </w:tcPr>
          <w:p w:rsidR="00F66055" w:rsidRPr="00796437" w:rsidRDefault="00F66055" w:rsidP="00F66055">
            <w:pPr>
              <w:widowControl w:val="0"/>
              <w:overflowPunct/>
              <w:ind w:firstLineChars="0" w:firstLine="0"/>
              <w:jc w:val="right"/>
              <w:rPr>
                <w:rFonts w:asciiTheme="minorEastAsia" w:eastAsiaTheme="minorEastAsia" w:hAnsiTheme="minorEastAsia"/>
                <w:b/>
                <w:sz w:val="18"/>
                <w:szCs w:val="18"/>
              </w:rPr>
            </w:pPr>
            <w:r w:rsidRPr="00796437">
              <w:rPr>
                <w:rFonts w:asciiTheme="minorEastAsia" w:eastAsiaTheme="minorEastAsia" w:hAnsiTheme="minorEastAsia"/>
                <w:b/>
                <w:sz w:val="18"/>
                <w:szCs w:val="18"/>
              </w:rPr>
              <w:t>19,874,003,917</w:t>
            </w:r>
          </w:p>
        </w:tc>
        <w:tc>
          <w:tcPr>
            <w:tcW w:w="672" w:type="dxa"/>
            <w:tcBorders>
              <w:top w:val="nil"/>
              <w:bottom w:val="single" w:sz="8" w:space="0" w:color="auto"/>
            </w:tcBorders>
            <w:vAlign w:val="center"/>
          </w:tcPr>
          <w:p w:rsidR="00F66055" w:rsidRPr="00796437" w:rsidRDefault="00F66055" w:rsidP="00F66055">
            <w:pPr>
              <w:widowControl w:val="0"/>
              <w:overflowPunct/>
              <w:ind w:firstLineChars="0" w:firstLine="0"/>
              <w:jc w:val="right"/>
              <w:rPr>
                <w:rFonts w:asciiTheme="minorEastAsia" w:eastAsiaTheme="minorEastAsia" w:hAnsiTheme="minorEastAsia"/>
                <w:b/>
                <w:sz w:val="18"/>
                <w:szCs w:val="18"/>
              </w:rPr>
            </w:pPr>
            <w:r w:rsidRPr="00796437">
              <w:rPr>
                <w:rFonts w:asciiTheme="minorEastAsia" w:eastAsiaTheme="minorEastAsia" w:hAnsiTheme="minorEastAsia"/>
                <w:b/>
                <w:sz w:val="18"/>
                <w:szCs w:val="18"/>
              </w:rPr>
              <w:t>100.00</w:t>
            </w:r>
          </w:p>
        </w:tc>
        <w:tc>
          <w:tcPr>
            <w:tcW w:w="1414" w:type="dxa"/>
            <w:tcBorders>
              <w:top w:val="nil"/>
              <w:bottom w:val="single" w:sz="8" w:space="0" w:color="auto"/>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b/>
                <w:sz w:val="18"/>
                <w:szCs w:val="18"/>
              </w:rPr>
            </w:pPr>
            <w:r w:rsidRPr="00F66055">
              <w:rPr>
                <w:rFonts w:asciiTheme="minorEastAsia" w:eastAsiaTheme="minorEastAsia" w:hAnsiTheme="minorEastAsia"/>
                <w:b/>
                <w:sz w:val="18"/>
                <w:szCs w:val="18"/>
              </w:rPr>
              <w:t>3,695,786,222</w:t>
            </w:r>
          </w:p>
        </w:tc>
        <w:tc>
          <w:tcPr>
            <w:tcW w:w="651" w:type="dxa"/>
            <w:tcBorders>
              <w:top w:val="nil"/>
              <w:bottom w:val="single" w:sz="8" w:space="0" w:color="auto"/>
              <w:right w:val="nil"/>
            </w:tcBorders>
            <w:vAlign w:val="center"/>
          </w:tcPr>
          <w:p w:rsidR="00F66055" w:rsidRPr="00F66055" w:rsidRDefault="00F66055" w:rsidP="00F66055">
            <w:pPr>
              <w:widowControl w:val="0"/>
              <w:overflowPunct/>
              <w:ind w:firstLineChars="0" w:firstLine="0"/>
              <w:jc w:val="right"/>
              <w:rPr>
                <w:rFonts w:asciiTheme="minorEastAsia" w:eastAsiaTheme="minorEastAsia" w:hAnsiTheme="minorEastAsia"/>
                <w:b/>
                <w:sz w:val="18"/>
                <w:szCs w:val="18"/>
              </w:rPr>
            </w:pPr>
            <w:r w:rsidRPr="00F66055">
              <w:rPr>
                <w:rFonts w:asciiTheme="minorEastAsia" w:eastAsiaTheme="minorEastAsia" w:hAnsiTheme="minorEastAsia"/>
                <w:b/>
                <w:sz w:val="18"/>
                <w:szCs w:val="18"/>
              </w:rPr>
              <w:t>18.60</w:t>
            </w:r>
          </w:p>
        </w:tc>
      </w:tr>
    </w:tbl>
    <w:p w:rsidR="002C4876" w:rsidRPr="00C84803" w:rsidRDefault="004D4A2C" w:rsidP="00C84803">
      <w:pPr>
        <w:widowControl w:val="0"/>
        <w:tabs>
          <w:tab w:val="left" w:pos="408"/>
        </w:tabs>
        <w:overflowPunct/>
        <w:adjustRightInd w:val="0"/>
        <w:snapToGrid w:val="0"/>
        <w:spacing w:line="240" w:lineRule="exact"/>
        <w:ind w:left="502" w:hangingChars="279" w:hanging="502"/>
        <w:jc w:val="left"/>
        <w:rPr>
          <w:rFonts w:hAnsi="標楷體"/>
          <w:sz w:val="18"/>
          <w:szCs w:val="18"/>
        </w:rPr>
      </w:pPr>
      <w:r w:rsidRPr="00C84803">
        <w:rPr>
          <w:rFonts w:hAnsi="標楷體"/>
          <w:sz w:val="18"/>
          <w:szCs w:val="18"/>
        </w:rPr>
        <w:t>註：信託代理與保證資產（負債），1</w:t>
      </w:r>
      <w:r w:rsidR="00645ED4">
        <w:rPr>
          <w:rFonts w:hAnsi="標楷體" w:hint="eastAsia"/>
          <w:sz w:val="18"/>
          <w:szCs w:val="18"/>
        </w:rPr>
        <w:t>11</w:t>
      </w:r>
      <w:r w:rsidRPr="00C84803">
        <w:rPr>
          <w:rFonts w:hAnsi="標楷體"/>
          <w:sz w:val="18"/>
          <w:szCs w:val="18"/>
        </w:rPr>
        <w:t>年底及</w:t>
      </w:r>
      <w:r w:rsidR="001E105F">
        <w:rPr>
          <w:rFonts w:hAnsi="標楷體"/>
          <w:sz w:val="18"/>
          <w:szCs w:val="18"/>
        </w:rPr>
        <w:t>1</w:t>
      </w:r>
      <w:r w:rsidR="00645ED4">
        <w:rPr>
          <w:rFonts w:hAnsi="標楷體" w:hint="eastAsia"/>
          <w:sz w:val="18"/>
          <w:szCs w:val="18"/>
        </w:rPr>
        <w:t>10</w:t>
      </w:r>
      <w:r w:rsidRPr="00C84803">
        <w:rPr>
          <w:rFonts w:hAnsi="標楷體"/>
          <w:sz w:val="18"/>
          <w:szCs w:val="18"/>
        </w:rPr>
        <w:t>年底各有</w:t>
      </w:r>
      <w:r w:rsidR="00645ED4">
        <w:rPr>
          <w:rFonts w:hAnsi="標楷體" w:hint="eastAsia"/>
          <w:sz w:val="18"/>
          <w:szCs w:val="18"/>
        </w:rPr>
        <w:t>528</w:t>
      </w:r>
      <w:r w:rsidR="001E105F" w:rsidRPr="00F408AE">
        <w:rPr>
          <w:rFonts w:hAnsi="標楷體"/>
          <w:sz w:val="18"/>
          <w:szCs w:val="18"/>
        </w:rPr>
        <w:t>,</w:t>
      </w:r>
      <w:r w:rsidR="00645ED4">
        <w:rPr>
          <w:rFonts w:hAnsi="標楷體" w:hint="eastAsia"/>
          <w:sz w:val="18"/>
          <w:szCs w:val="18"/>
        </w:rPr>
        <w:t>139</w:t>
      </w:r>
      <w:r w:rsidR="001E105F" w:rsidRPr="00F408AE">
        <w:rPr>
          <w:rFonts w:hAnsi="標楷體"/>
          <w:sz w:val="18"/>
          <w:szCs w:val="18"/>
        </w:rPr>
        <w:t>,</w:t>
      </w:r>
      <w:r w:rsidR="00645ED4">
        <w:rPr>
          <w:rFonts w:hAnsi="標楷體" w:hint="eastAsia"/>
          <w:sz w:val="18"/>
          <w:szCs w:val="18"/>
        </w:rPr>
        <w:t>77</w:t>
      </w:r>
      <w:r w:rsidR="001E105F" w:rsidRPr="00F408AE">
        <w:rPr>
          <w:rFonts w:hAnsi="標楷體"/>
          <w:sz w:val="18"/>
          <w:szCs w:val="18"/>
        </w:rPr>
        <w:t>1元及</w:t>
      </w:r>
      <w:r w:rsidR="00645ED4" w:rsidRPr="00645ED4">
        <w:rPr>
          <w:rFonts w:hAnsi="標楷體"/>
          <w:sz w:val="18"/>
          <w:szCs w:val="18"/>
        </w:rPr>
        <w:t>426,454,911</w:t>
      </w:r>
      <w:r w:rsidRPr="00C84803">
        <w:rPr>
          <w:rFonts w:hAnsi="標楷體"/>
          <w:sz w:val="18"/>
          <w:szCs w:val="18"/>
        </w:rPr>
        <w:t>元。</w:t>
      </w:r>
      <w:r w:rsidR="002C4876" w:rsidRPr="00C84803">
        <w:rPr>
          <w:rFonts w:hAnsi="標楷體"/>
          <w:sz w:val="18"/>
          <w:szCs w:val="18"/>
        </w:rPr>
        <w:br w:type="page"/>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4D4A2C" w:rsidRPr="00C75E4A" w:rsidTr="00B80768">
        <w:trPr>
          <w:trHeight w:val="748"/>
          <w:tblHeader/>
        </w:trPr>
        <w:tc>
          <w:tcPr>
            <w:tcW w:w="9960" w:type="dxa"/>
            <w:gridSpan w:val="7"/>
            <w:tcBorders>
              <w:bottom w:val="single" w:sz="8" w:space="0" w:color="auto"/>
            </w:tcBorders>
          </w:tcPr>
          <w:p w:rsidR="004D4A2C" w:rsidRPr="00C75E4A" w:rsidRDefault="004D4A2C" w:rsidP="00DF0E26">
            <w:pPr>
              <w:widowControl w:val="0"/>
              <w:overflowPunct/>
              <w:snapToGrid w:val="0"/>
              <w:ind w:firstLineChars="0" w:firstLine="0"/>
              <w:jc w:val="center"/>
              <w:rPr>
                <w:rFonts w:hAnsi="標楷體"/>
                <w:b/>
                <w:sz w:val="32"/>
                <w:u w:val="single"/>
              </w:rPr>
            </w:pPr>
            <w:r w:rsidRPr="00C75E4A">
              <w:rPr>
                <w:rFonts w:hAnsi="標楷體" w:hint="eastAsia"/>
                <w:b/>
                <w:sz w:val="32"/>
                <w:u w:val="single"/>
              </w:rPr>
              <w:lastRenderedPageBreak/>
              <w:t xml:space="preserve">　</w:t>
            </w:r>
            <w:r w:rsidRPr="00C75E4A">
              <w:rPr>
                <w:rFonts w:hAnsi="標楷體"/>
                <w:b/>
                <w:sz w:val="32"/>
                <w:u w:val="single"/>
              </w:rPr>
              <w:t>國立成功大學附設醫院作業基金</w:t>
            </w:r>
            <w:r w:rsidRPr="00C75E4A">
              <w:rPr>
                <w:rFonts w:hAnsi="標楷體" w:hint="eastAsia"/>
                <w:b/>
                <w:sz w:val="32"/>
                <w:u w:val="single"/>
              </w:rPr>
              <w:t xml:space="preserve">餘絀審定後平衡表　</w:t>
            </w:r>
            <w:r w:rsidRPr="00C75E4A">
              <w:rPr>
                <w:rFonts w:hAnsi="標楷體"/>
              </w:rPr>
              <w:fldChar w:fldCharType="begin"/>
            </w:r>
            <w:r w:rsidRPr="00C75E4A">
              <w:rPr>
                <w:rFonts w:hAnsi="標楷體"/>
              </w:rPr>
              <w:instrText xml:space="preserve"> IF </w:instrText>
            </w:r>
            <w:r w:rsidRPr="00C75E4A">
              <w:rPr>
                <w:rFonts w:hAnsi="標楷體"/>
              </w:rPr>
              <w:fldChar w:fldCharType="begin"/>
            </w:r>
            <w:r w:rsidRPr="00C75E4A">
              <w:rPr>
                <w:rFonts w:hAnsi="標楷體"/>
              </w:rPr>
              <w:instrText xml:space="preserve"> PAGE </w:instrText>
            </w:r>
            <w:r w:rsidRPr="00C75E4A">
              <w:rPr>
                <w:rFonts w:hAnsi="標楷體"/>
              </w:rPr>
              <w:fldChar w:fldCharType="separate"/>
            </w:r>
            <w:r w:rsidR="00E35C50">
              <w:rPr>
                <w:rFonts w:hAnsi="標楷體"/>
                <w:noProof/>
              </w:rPr>
              <w:instrText>6</w:instrText>
            </w:r>
            <w:r w:rsidRPr="00C75E4A">
              <w:rPr>
                <w:rFonts w:hAnsi="標楷體"/>
              </w:rPr>
              <w:fldChar w:fldCharType="end"/>
            </w:r>
            <w:r w:rsidRPr="00C75E4A">
              <w:rPr>
                <w:rFonts w:hAnsi="標楷體" w:hint="eastAsia"/>
              </w:rPr>
              <w:instrText xml:space="preserve"> = 1 </w:instrText>
            </w:r>
            <w:r w:rsidRPr="00C75E4A">
              <w:rPr>
                <w:rFonts w:hAnsi="標楷體"/>
              </w:rPr>
              <w:instrText>""</w:instrText>
            </w:r>
            <w:r w:rsidRPr="00C75E4A">
              <w:rPr>
                <w:rFonts w:hAnsi="標楷體" w:hint="eastAsia"/>
              </w:rPr>
              <w:instrText xml:space="preserve"> "</w:instrText>
            </w:r>
            <w:r w:rsidRPr="00C75E4A">
              <w:rPr>
                <w:rFonts w:hAnsi="標楷體" w:hint="eastAsia"/>
                <w:sz w:val="32"/>
              </w:rPr>
              <w:instrText>(續)"</w:instrText>
            </w:r>
            <w:r w:rsidRPr="00C75E4A">
              <w:rPr>
                <w:rFonts w:hAnsi="標楷體"/>
              </w:rPr>
              <w:fldChar w:fldCharType="separate"/>
            </w:r>
            <w:r w:rsidR="00E35C50" w:rsidRPr="00C75E4A">
              <w:rPr>
                <w:rFonts w:hAnsi="標楷體" w:hint="eastAsia"/>
                <w:noProof/>
                <w:sz w:val="32"/>
              </w:rPr>
              <w:t>(續)</w:t>
            </w:r>
            <w:r w:rsidRPr="00C75E4A">
              <w:rPr>
                <w:rFonts w:hAnsi="標楷體"/>
              </w:rPr>
              <w:fldChar w:fldCharType="end"/>
            </w:r>
          </w:p>
          <w:p w:rsidR="004D4A2C" w:rsidRPr="00C75E4A" w:rsidRDefault="004D4A2C" w:rsidP="00DF0E26">
            <w:pPr>
              <w:widowControl w:val="0"/>
              <w:tabs>
                <w:tab w:val="left" w:pos="3374"/>
                <w:tab w:val="left" w:pos="8469"/>
              </w:tabs>
              <w:overflowPunct/>
              <w:snapToGrid w:val="0"/>
              <w:ind w:rightChars="-4" w:right="-10" w:firstLineChars="0" w:firstLine="0"/>
              <w:jc w:val="left"/>
              <w:rPr>
                <w:rFonts w:hAnsi="標楷體"/>
                <w:b/>
                <w:sz w:val="32"/>
                <w:u w:val="single"/>
              </w:rPr>
            </w:pPr>
            <w:r w:rsidRPr="00C75E4A">
              <w:rPr>
                <w:rFonts w:hAnsi="標楷體"/>
                <w:spacing w:val="60"/>
              </w:rPr>
              <w:tab/>
            </w:r>
            <w:r w:rsidRPr="00C75E4A">
              <w:rPr>
                <w:rFonts w:hAnsi="標楷體" w:hint="eastAsia"/>
              </w:rPr>
              <w:t>中華民國</w:t>
            </w:r>
            <w:r w:rsidRPr="00C75E4A">
              <w:rPr>
                <w:rFonts w:hAnsi="標楷體"/>
              </w:rPr>
              <w:t>1</w:t>
            </w:r>
            <w:r w:rsidR="00DD1731">
              <w:rPr>
                <w:rFonts w:hAnsi="標楷體" w:hint="eastAsia"/>
              </w:rPr>
              <w:t>11</w:t>
            </w:r>
            <w:r w:rsidRPr="00C75E4A">
              <w:rPr>
                <w:rFonts w:hAnsi="標楷體" w:hint="eastAsia"/>
              </w:rPr>
              <w:t>年12月31日</w:t>
            </w:r>
            <w:r w:rsidRPr="00C75E4A">
              <w:rPr>
                <w:rFonts w:hAnsi="標楷體" w:hint="eastAsia"/>
              </w:rPr>
              <w:tab/>
            </w:r>
            <w:r w:rsidRPr="00C75E4A">
              <w:rPr>
                <w:rFonts w:hAnsi="標楷體" w:hint="eastAsia"/>
                <w:spacing w:val="-20"/>
                <w:kern w:val="0"/>
              </w:rPr>
              <w:t>單位：新臺幣元</w:t>
            </w:r>
          </w:p>
        </w:tc>
      </w:tr>
      <w:tr w:rsidR="004D4A2C" w:rsidRPr="00C75E4A" w:rsidTr="001E24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3023" w:type="dxa"/>
            <w:vMerge w:val="restart"/>
            <w:tcBorders>
              <w:top w:val="single" w:sz="8" w:space="0" w:color="auto"/>
              <w:left w:val="nil"/>
              <w:bottom w:val="nil"/>
            </w:tcBorders>
            <w:vAlign w:val="center"/>
          </w:tcPr>
          <w:p w:rsidR="004D4A2C" w:rsidRPr="00C75E4A" w:rsidRDefault="004D4A2C" w:rsidP="004D4A2C">
            <w:pPr>
              <w:widowControl w:val="0"/>
              <w:overflowPunct/>
              <w:ind w:left="113" w:right="113" w:firstLineChars="0" w:firstLine="0"/>
              <w:jc w:val="distribute"/>
              <w:rPr>
                <w:rFonts w:hAnsi="標楷體"/>
              </w:rPr>
            </w:pPr>
            <w:r w:rsidRPr="00C75E4A">
              <w:rPr>
                <w:rFonts w:hAnsi="標楷體" w:hint="eastAsia"/>
              </w:rPr>
              <w:t>科目</w:t>
            </w:r>
          </w:p>
        </w:tc>
        <w:tc>
          <w:tcPr>
            <w:tcW w:w="2436" w:type="dxa"/>
            <w:gridSpan w:val="2"/>
            <w:tcBorders>
              <w:top w:val="single" w:sz="8" w:space="0" w:color="auto"/>
              <w:bottom w:val="nil"/>
            </w:tcBorders>
            <w:vAlign w:val="center"/>
          </w:tcPr>
          <w:p w:rsidR="004D4A2C" w:rsidRPr="00C75E4A" w:rsidRDefault="004D4A2C" w:rsidP="004D4A2C">
            <w:pPr>
              <w:widowControl w:val="0"/>
              <w:overflowPunct/>
              <w:ind w:left="70" w:right="42" w:firstLineChars="0" w:firstLine="0"/>
              <w:jc w:val="distribute"/>
              <w:rPr>
                <w:rFonts w:hAnsi="標楷體"/>
                <w:spacing w:val="-20"/>
              </w:rPr>
            </w:pPr>
            <w:r w:rsidRPr="00C75E4A">
              <w:rPr>
                <w:rFonts w:hAnsi="標楷體"/>
              </w:rPr>
              <w:t>1</w:t>
            </w:r>
            <w:r w:rsidR="009A04D9">
              <w:rPr>
                <w:rFonts w:hAnsi="標楷體" w:hint="eastAsia"/>
              </w:rPr>
              <w:t>1</w:t>
            </w:r>
            <w:r w:rsidR="009A04D9">
              <w:rPr>
                <w:rFonts w:hAnsi="標楷體"/>
              </w:rPr>
              <w:t>1</w:t>
            </w:r>
            <w:r w:rsidRPr="00C75E4A">
              <w:rPr>
                <w:rFonts w:hAnsi="標楷體" w:hint="eastAsia"/>
                <w:spacing w:val="-20"/>
              </w:rPr>
              <w:t>年12月31日</w:t>
            </w:r>
          </w:p>
        </w:tc>
        <w:tc>
          <w:tcPr>
            <w:tcW w:w="2436" w:type="dxa"/>
            <w:gridSpan w:val="2"/>
            <w:tcBorders>
              <w:top w:val="single" w:sz="8" w:space="0" w:color="auto"/>
              <w:bottom w:val="nil"/>
            </w:tcBorders>
            <w:vAlign w:val="center"/>
          </w:tcPr>
          <w:p w:rsidR="004D4A2C" w:rsidRPr="00C75E4A" w:rsidRDefault="009A04D9" w:rsidP="004D4A2C">
            <w:pPr>
              <w:widowControl w:val="0"/>
              <w:overflowPunct/>
              <w:ind w:left="1" w:right="42" w:firstLineChars="27" w:firstLine="65"/>
              <w:jc w:val="distribute"/>
              <w:rPr>
                <w:rFonts w:hAnsi="標楷體"/>
                <w:spacing w:val="-20"/>
              </w:rPr>
            </w:pPr>
            <w:r>
              <w:rPr>
                <w:rFonts w:hAnsi="標楷體"/>
              </w:rPr>
              <w:t>110</w:t>
            </w:r>
            <w:r w:rsidR="004D4A2C" w:rsidRPr="00C75E4A">
              <w:rPr>
                <w:rFonts w:hAnsi="標楷體" w:hint="eastAsia"/>
                <w:spacing w:val="-20"/>
              </w:rPr>
              <w:t>年12月31日</w:t>
            </w:r>
          </w:p>
        </w:tc>
        <w:tc>
          <w:tcPr>
            <w:tcW w:w="2065" w:type="dxa"/>
            <w:gridSpan w:val="2"/>
            <w:tcBorders>
              <w:top w:val="single" w:sz="8" w:space="0" w:color="auto"/>
              <w:bottom w:val="nil"/>
              <w:right w:val="nil"/>
            </w:tcBorders>
            <w:vAlign w:val="center"/>
          </w:tcPr>
          <w:p w:rsidR="004D4A2C" w:rsidRPr="00C75E4A" w:rsidRDefault="004D4A2C" w:rsidP="004D4A2C">
            <w:pPr>
              <w:widowControl w:val="0"/>
              <w:overflowPunct/>
              <w:spacing w:line="240" w:lineRule="exact"/>
              <w:ind w:firstLineChars="0" w:firstLine="0"/>
              <w:jc w:val="distribute"/>
              <w:rPr>
                <w:rFonts w:hAnsi="標楷體"/>
              </w:rPr>
            </w:pPr>
            <w:r w:rsidRPr="00C75E4A">
              <w:rPr>
                <w:rFonts w:hAnsi="標楷體" w:hint="eastAsia"/>
              </w:rPr>
              <w:t>比較增減</w:t>
            </w:r>
          </w:p>
        </w:tc>
      </w:tr>
      <w:tr w:rsidR="004D4A2C" w:rsidRPr="00C75E4A" w:rsidTr="001E24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8"/>
          <w:tblHeader/>
        </w:trPr>
        <w:tc>
          <w:tcPr>
            <w:tcW w:w="3023" w:type="dxa"/>
            <w:vMerge/>
            <w:tcBorders>
              <w:top w:val="nil"/>
              <w:left w:val="nil"/>
              <w:bottom w:val="single" w:sz="8" w:space="0" w:color="auto"/>
            </w:tcBorders>
            <w:vAlign w:val="center"/>
          </w:tcPr>
          <w:p w:rsidR="004D4A2C" w:rsidRPr="00C75E4A" w:rsidRDefault="004D4A2C" w:rsidP="004D4A2C">
            <w:pPr>
              <w:widowControl w:val="0"/>
              <w:overflowPunct/>
              <w:ind w:left="113" w:right="113" w:firstLineChars="0" w:firstLine="0"/>
              <w:jc w:val="distribute"/>
              <w:rPr>
                <w:rFonts w:hAnsi="標楷體"/>
              </w:rPr>
            </w:pPr>
          </w:p>
        </w:tc>
        <w:tc>
          <w:tcPr>
            <w:tcW w:w="1779" w:type="dxa"/>
            <w:tcBorders>
              <w:bottom w:val="single" w:sz="8" w:space="0" w:color="auto"/>
            </w:tcBorders>
            <w:vAlign w:val="center"/>
          </w:tcPr>
          <w:p w:rsidR="004D4A2C" w:rsidRPr="00C75E4A" w:rsidRDefault="004D4A2C" w:rsidP="004D4A2C">
            <w:pPr>
              <w:widowControl w:val="0"/>
              <w:overflowPunct/>
              <w:ind w:left="113" w:right="113" w:firstLineChars="0" w:firstLine="0"/>
              <w:jc w:val="distribute"/>
              <w:rPr>
                <w:rFonts w:hAnsi="標楷體"/>
              </w:rPr>
            </w:pPr>
            <w:r w:rsidRPr="00C75E4A">
              <w:rPr>
                <w:rFonts w:hAnsi="標楷體" w:hint="eastAsia"/>
              </w:rPr>
              <w:t>金額</w:t>
            </w:r>
          </w:p>
        </w:tc>
        <w:tc>
          <w:tcPr>
            <w:tcW w:w="657" w:type="dxa"/>
            <w:tcBorders>
              <w:bottom w:val="single" w:sz="8" w:space="0" w:color="auto"/>
            </w:tcBorders>
            <w:vAlign w:val="center"/>
          </w:tcPr>
          <w:p w:rsidR="004D4A2C" w:rsidRPr="00C75E4A" w:rsidRDefault="004D4A2C" w:rsidP="004D4A2C">
            <w:pPr>
              <w:widowControl w:val="0"/>
              <w:overflowPunct/>
              <w:ind w:left="113" w:right="113" w:firstLineChars="0" w:firstLine="0"/>
              <w:jc w:val="distribute"/>
              <w:rPr>
                <w:rFonts w:hAnsi="標楷體"/>
              </w:rPr>
            </w:pPr>
            <w:r w:rsidRPr="00C75E4A">
              <w:rPr>
                <w:rFonts w:hAnsi="標楷體" w:hint="eastAsia"/>
              </w:rPr>
              <w:t>％</w:t>
            </w:r>
          </w:p>
        </w:tc>
        <w:tc>
          <w:tcPr>
            <w:tcW w:w="1764" w:type="dxa"/>
            <w:tcBorders>
              <w:bottom w:val="single" w:sz="8" w:space="0" w:color="auto"/>
            </w:tcBorders>
            <w:vAlign w:val="center"/>
          </w:tcPr>
          <w:p w:rsidR="004D4A2C" w:rsidRPr="00C75E4A" w:rsidRDefault="004D4A2C" w:rsidP="004D4A2C">
            <w:pPr>
              <w:widowControl w:val="0"/>
              <w:overflowPunct/>
              <w:ind w:left="113" w:right="113" w:firstLineChars="0" w:firstLine="0"/>
              <w:jc w:val="distribute"/>
              <w:rPr>
                <w:rFonts w:hAnsi="標楷體"/>
              </w:rPr>
            </w:pPr>
            <w:r w:rsidRPr="00C75E4A">
              <w:rPr>
                <w:rFonts w:hAnsi="標楷體" w:hint="eastAsia"/>
              </w:rPr>
              <w:t>金額</w:t>
            </w:r>
          </w:p>
        </w:tc>
        <w:tc>
          <w:tcPr>
            <w:tcW w:w="672" w:type="dxa"/>
            <w:tcBorders>
              <w:bottom w:val="single" w:sz="8" w:space="0" w:color="auto"/>
            </w:tcBorders>
            <w:vAlign w:val="center"/>
          </w:tcPr>
          <w:p w:rsidR="004D4A2C" w:rsidRPr="00C75E4A" w:rsidRDefault="004D4A2C" w:rsidP="004D4A2C">
            <w:pPr>
              <w:widowControl w:val="0"/>
              <w:overflowPunct/>
              <w:ind w:left="113" w:right="113" w:firstLineChars="0" w:firstLine="0"/>
              <w:jc w:val="distribute"/>
              <w:rPr>
                <w:rFonts w:hAnsi="標楷體"/>
              </w:rPr>
            </w:pPr>
            <w:r w:rsidRPr="00C75E4A">
              <w:rPr>
                <w:rFonts w:hAnsi="標楷體" w:hint="eastAsia"/>
              </w:rPr>
              <w:t>％</w:t>
            </w:r>
          </w:p>
        </w:tc>
        <w:tc>
          <w:tcPr>
            <w:tcW w:w="1414" w:type="dxa"/>
            <w:tcBorders>
              <w:bottom w:val="single" w:sz="8" w:space="0" w:color="auto"/>
            </w:tcBorders>
            <w:vAlign w:val="center"/>
          </w:tcPr>
          <w:p w:rsidR="004D4A2C" w:rsidRPr="00C75E4A" w:rsidRDefault="004D4A2C" w:rsidP="003D4C3A">
            <w:pPr>
              <w:widowControl w:val="0"/>
              <w:overflowPunct/>
              <w:ind w:left="31" w:right="113" w:firstLineChars="0" w:firstLine="0"/>
              <w:jc w:val="distribute"/>
              <w:rPr>
                <w:rFonts w:hAnsi="標楷體"/>
              </w:rPr>
            </w:pPr>
            <w:r w:rsidRPr="00C75E4A">
              <w:rPr>
                <w:rFonts w:hAnsi="標楷體" w:hint="eastAsia"/>
              </w:rPr>
              <w:t>金額</w:t>
            </w:r>
          </w:p>
        </w:tc>
        <w:tc>
          <w:tcPr>
            <w:tcW w:w="651" w:type="dxa"/>
            <w:tcBorders>
              <w:bottom w:val="single" w:sz="8" w:space="0" w:color="auto"/>
              <w:right w:val="nil"/>
            </w:tcBorders>
            <w:vAlign w:val="center"/>
          </w:tcPr>
          <w:p w:rsidR="004D4A2C" w:rsidRPr="00C75E4A" w:rsidRDefault="004D4A2C" w:rsidP="004D4A2C">
            <w:pPr>
              <w:widowControl w:val="0"/>
              <w:overflowPunct/>
              <w:ind w:left="113" w:right="113" w:firstLineChars="0" w:firstLine="0"/>
              <w:jc w:val="distribute"/>
              <w:rPr>
                <w:rFonts w:hAnsi="標楷體"/>
              </w:rPr>
            </w:pPr>
            <w:r w:rsidRPr="00C75E4A">
              <w:rPr>
                <w:rFonts w:hAnsi="標楷體" w:hint="eastAsia"/>
              </w:rPr>
              <w:t>％</w:t>
            </w:r>
          </w:p>
        </w:tc>
      </w:tr>
      <w:tr w:rsidR="00F019B1" w:rsidRPr="00C75E4A" w:rsidTr="008359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3023" w:type="dxa"/>
            <w:tcBorders>
              <w:top w:val="nil"/>
              <w:left w:val="nil"/>
              <w:bottom w:val="nil"/>
            </w:tcBorders>
            <w:vAlign w:val="center"/>
          </w:tcPr>
          <w:p w:rsidR="00F019B1" w:rsidRPr="00C75E4A" w:rsidRDefault="00F019B1" w:rsidP="00F019B1">
            <w:pPr>
              <w:widowControl w:val="0"/>
              <w:overflowPunct/>
              <w:ind w:rightChars="5" w:right="12" w:firstLineChars="0" w:firstLine="0"/>
              <w:jc w:val="distribute"/>
              <w:rPr>
                <w:rFonts w:hAnsi="標楷體"/>
                <w:spacing w:val="-6"/>
                <w:kern w:val="0"/>
                <w:sz w:val="22"/>
              </w:rPr>
            </w:pPr>
            <w:r w:rsidRPr="00C75E4A">
              <w:rPr>
                <w:rFonts w:hAnsi="標楷體"/>
                <w:b/>
                <w:spacing w:val="-6"/>
                <w:kern w:val="0"/>
              </w:rPr>
              <w:t>負債</w:t>
            </w:r>
          </w:p>
        </w:tc>
        <w:tc>
          <w:tcPr>
            <w:tcW w:w="1779"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b/>
                <w:sz w:val="18"/>
                <w:szCs w:val="18"/>
              </w:rPr>
            </w:pPr>
            <w:r w:rsidRPr="00F019B1">
              <w:rPr>
                <w:rFonts w:asciiTheme="minorEastAsia" w:eastAsiaTheme="minorEastAsia" w:hAnsiTheme="minorEastAsia"/>
                <w:b/>
                <w:sz w:val="18"/>
                <w:szCs w:val="18"/>
              </w:rPr>
              <w:t>5,721,853,997</w:t>
            </w:r>
          </w:p>
        </w:tc>
        <w:tc>
          <w:tcPr>
            <w:tcW w:w="657"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b/>
                <w:sz w:val="18"/>
                <w:szCs w:val="18"/>
              </w:rPr>
            </w:pPr>
            <w:r w:rsidRPr="00F019B1">
              <w:rPr>
                <w:rFonts w:asciiTheme="minorEastAsia" w:eastAsiaTheme="minorEastAsia" w:hAnsiTheme="minorEastAsia"/>
                <w:b/>
                <w:sz w:val="18"/>
                <w:szCs w:val="18"/>
              </w:rPr>
              <w:t>24.28</w:t>
            </w:r>
          </w:p>
        </w:tc>
        <w:tc>
          <w:tcPr>
            <w:tcW w:w="1764"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b/>
                <w:sz w:val="18"/>
                <w:szCs w:val="18"/>
              </w:rPr>
            </w:pPr>
            <w:r w:rsidRPr="00F019B1">
              <w:rPr>
                <w:rFonts w:asciiTheme="minorEastAsia" w:eastAsiaTheme="minorEastAsia" w:hAnsiTheme="minorEastAsia"/>
                <w:b/>
                <w:sz w:val="18"/>
                <w:szCs w:val="18"/>
              </w:rPr>
              <w:t>4,023,663,406</w:t>
            </w:r>
          </w:p>
        </w:tc>
        <w:tc>
          <w:tcPr>
            <w:tcW w:w="672"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b/>
                <w:sz w:val="18"/>
                <w:szCs w:val="18"/>
              </w:rPr>
            </w:pPr>
            <w:r w:rsidRPr="00F019B1">
              <w:rPr>
                <w:rFonts w:asciiTheme="minorEastAsia" w:eastAsiaTheme="minorEastAsia" w:hAnsiTheme="minorEastAsia"/>
                <w:b/>
                <w:sz w:val="18"/>
                <w:szCs w:val="18"/>
              </w:rPr>
              <w:t>20.25</w:t>
            </w:r>
          </w:p>
        </w:tc>
        <w:tc>
          <w:tcPr>
            <w:tcW w:w="1414"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b/>
                <w:sz w:val="18"/>
                <w:szCs w:val="18"/>
              </w:rPr>
            </w:pPr>
            <w:r w:rsidRPr="00F019B1">
              <w:rPr>
                <w:rFonts w:asciiTheme="minorEastAsia" w:eastAsiaTheme="minorEastAsia" w:hAnsiTheme="minorEastAsia"/>
                <w:b/>
                <w:sz w:val="18"/>
                <w:szCs w:val="18"/>
              </w:rPr>
              <w:t>1,698,190,591</w:t>
            </w:r>
          </w:p>
        </w:tc>
        <w:tc>
          <w:tcPr>
            <w:tcW w:w="651" w:type="dxa"/>
            <w:tcBorders>
              <w:top w:val="nil"/>
              <w:bottom w:val="nil"/>
              <w:right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b/>
                <w:sz w:val="18"/>
                <w:szCs w:val="18"/>
              </w:rPr>
            </w:pPr>
            <w:r w:rsidRPr="00F019B1">
              <w:rPr>
                <w:rFonts w:asciiTheme="minorEastAsia" w:eastAsiaTheme="minorEastAsia" w:hAnsiTheme="minorEastAsia"/>
                <w:b/>
                <w:sz w:val="18"/>
                <w:szCs w:val="18"/>
              </w:rPr>
              <w:t>42.21</w:t>
            </w:r>
          </w:p>
        </w:tc>
      </w:tr>
      <w:tr w:rsidR="00F019B1" w:rsidRPr="00C75E4A" w:rsidTr="00F019B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3023" w:type="dxa"/>
            <w:tcBorders>
              <w:top w:val="nil"/>
              <w:left w:val="nil"/>
              <w:bottom w:val="nil"/>
            </w:tcBorders>
            <w:vAlign w:val="center"/>
          </w:tcPr>
          <w:p w:rsidR="00F019B1" w:rsidRPr="00C75E4A" w:rsidRDefault="00F019B1" w:rsidP="00F019B1">
            <w:pPr>
              <w:widowControl w:val="0"/>
              <w:overflowPunct/>
              <w:ind w:leftChars="100" w:left="240" w:rightChars="5" w:right="12" w:firstLineChars="0" w:firstLine="0"/>
              <w:jc w:val="distribute"/>
              <w:rPr>
                <w:rFonts w:hAnsi="標楷體"/>
                <w:spacing w:val="-6"/>
                <w:kern w:val="0"/>
                <w:sz w:val="22"/>
              </w:rPr>
            </w:pPr>
            <w:r w:rsidRPr="00C75E4A">
              <w:rPr>
                <w:rFonts w:hAnsi="標楷體"/>
                <w:spacing w:val="-6"/>
                <w:kern w:val="0"/>
                <w:sz w:val="22"/>
              </w:rPr>
              <w:t>流動負債</w:t>
            </w:r>
          </w:p>
        </w:tc>
        <w:tc>
          <w:tcPr>
            <w:tcW w:w="1779"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3,073,834,098</w:t>
            </w:r>
          </w:p>
        </w:tc>
        <w:tc>
          <w:tcPr>
            <w:tcW w:w="657"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13.04</w:t>
            </w:r>
          </w:p>
        </w:tc>
        <w:tc>
          <w:tcPr>
            <w:tcW w:w="1764"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2,766,511,396</w:t>
            </w:r>
          </w:p>
        </w:tc>
        <w:tc>
          <w:tcPr>
            <w:tcW w:w="672"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13.92</w:t>
            </w:r>
          </w:p>
        </w:tc>
        <w:tc>
          <w:tcPr>
            <w:tcW w:w="1414"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307,322,702</w:t>
            </w:r>
          </w:p>
        </w:tc>
        <w:tc>
          <w:tcPr>
            <w:tcW w:w="651" w:type="dxa"/>
            <w:tcBorders>
              <w:top w:val="nil"/>
              <w:bottom w:val="nil"/>
              <w:right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11.11</w:t>
            </w:r>
          </w:p>
        </w:tc>
      </w:tr>
      <w:tr w:rsidR="00F019B1" w:rsidRPr="00C75E4A" w:rsidTr="00F019B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3023" w:type="dxa"/>
            <w:tcBorders>
              <w:top w:val="nil"/>
              <w:left w:val="nil"/>
              <w:bottom w:val="nil"/>
            </w:tcBorders>
            <w:vAlign w:val="center"/>
          </w:tcPr>
          <w:p w:rsidR="00F019B1" w:rsidRPr="00C75E4A" w:rsidRDefault="00F019B1" w:rsidP="00F019B1">
            <w:pPr>
              <w:widowControl w:val="0"/>
              <w:overflowPunct/>
              <w:ind w:leftChars="200" w:left="480" w:rightChars="5" w:right="12" w:firstLineChars="0" w:firstLine="0"/>
              <w:jc w:val="distribute"/>
              <w:rPr>
                <w:rFonts w:hAnsi="標楷體"/>
                <w:spacing w:val="-6"/>
                <w:kern w:val="0"/>
                <w:sz w:val="22"/>
              </w:rPr>
            </w:pPr>
            <w:r w:rsidRPr="00C75E4A">
              <w:rPr>
                <w:rFonts w:hAnsi="標楷體"/>
                <w:spacing w:val="-6"/>
                <w:kern w:val="0"/>
                <w:sz w:val="22"/>
              </w:rPr>
              <w:t>應付款項</w:t>
            </w:r>
          </w:p>
        </w:tc>
        <w:tc>
          <w:tcPr>
            <w:tcW w:w="1779"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2,432,193,269</w:t>
            </w:r>
          </w:p>
        </w:tc>
        <w:tc>
          <w:tcPr>
            <w:tcW w:w="657"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10.32</w:t>
            </w:r>
          </w:p>
        </w:tc>
        <w:tc>
          <w:tcPr>
            <w:tcW w:w="1764"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2,198,893,860</w:t>
            </w:r>
          </w:p>
        </w:tc>
        <w:tc>
          <w:tcPr>
            <w:tcW w:w="672"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11.06</w:t>
            </w:r>
          </w:p>
        </w:tc>
        <w:tc>
          <w:tcPr>
            <w:tcW w:w="1414"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233,299,409</w:t>
            </w:r>
          </w:p>
        </w:tc>
        <w:tc>
          <w:tcPr>
            <w:tcW w:w="651" w:type="dxa"/>
            <w:tcBorders>
              <w:top w:val="nil"/>
              <w:bottom w:val="nil"/>
              <w:right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10.61</w:t>
            </w:r>
          </w:p>
        </w:tc>
      </w:tr>
      <w:tr w:rsidR="00F019B1" w:rsidRPr="00C75E4A" w:rsidTr="00F019B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3023" w:type="dxa"/>
            <w:tcBorders>
              <w:top w:val="nil"/>
              <w:left w:val="nil"/>
              <w:bottom w:val="nil"/>
            </w:tcBorders>
            <w:vAlign w:val="center"/>
          </w:tcPr>
          <w:p w:rsidR="00F019B1" w:rsidRPr="00C75E4A" w:rsidRDefault="00F019B1" w:rsidP="00F019B1">
            <w:pPr>
              <w:widowControl w:val="0"/>
              <w:overflowPunct/>
              <w:ind w:leftChars="200" w:left="480" w:rightChars="5" w:right="12" w:firstLineChars="0" w:firstLine="0"/>
              <w:jc w:val="distribute"/>
              <w:rPr>
                <w:rFonts w:hAnsi="標楷體"/>
                <w:spacing w:val="-6"/>
                <w:kern w:val="0"/>
                <w:sz w:val="22"/>
              </w:rPr>
            </w:pPr>
            <w:r w:rsidRPr="00C75E4A">
              <w:rPr>
                <w:rFonts w:hAnsi="標楷體"/>
                <w:spacing w:val="-6"/>
                <w:kern w:val="0"/>
                <w:sz w:val="22"/>
              </w:rPr>
              <w:t>預收款項</w:t>
            </w:r>
          </w:p>
        </w:tc>
        <w:tc>
          <w:tcPr>
            <w:tcW w:w="1779"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641,640,829</w:t>
            </w:r>
          </w:p>
        </w:tc>
        <w:tc>
          <w:tcPr>
            <w:tcW w:w="657"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2.72</w:t>
            </w:r>
          </w:p>
        </w:tc>
        <w:tc>
          <w:tcPr>
            <w:tcW w:w="1764"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567,617,536</w:t>
            </w:r>
          </w:p>
        </w:tc>
        <w:tc>
          <w:tcPr>
            <w:tcW w:w="672"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2.86</w:t>
            </w:r>
          </w:p>
        </w:tc>
        <w:tc>
          <w:tcPr>
            <w:tcW w:w="1414"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74,023,293</w:t>
            </w:r>
          </w:p>
        </w:tc>
        <w:tc>
          <w:tcPr>
            <w:tcW w:w="651" w:type="dxa"/>
            <w:tcBorders>
              <w:top w:val="nil"/>
              <w:bottom w:val="nil"/>
              <w:right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13.04</w:t>
            </w:r>
          </w:p>
        </w:tc>
      </w:tr>
      <w:tr w:rsidR="00F019B1" w:rsidRPr="00C75E4A" w:rsidTr="00F019B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3023" w:type="dxa"/>
            <w:tcBorders>
              <w:top w:val="nil"/>
              <w:left w:val="nil"/>
              <w:bottom w:val="nil"/>
            </w:tcBorders>
            <w:vAlign w:val="center"/>
          </w:tcPr>
          <w:p w:rsidR="00F019B1" w:rsidRPr="00C75E4A" w:rsidRDefault="001E5FFB" w:rsidP="00F019B1">
            <w:pPr>
              <w:widowControl w:val="0"/>
              <w:overflowPunct/>
              <w:ind w:leftChars="100" w:left="240" w:rightChars="5" w:right="12" w:firstLineChars="0" w:firstLine="0"/>
              <w:jc w:val="distribute"/>
              <w:rPr>
                <w:rFonts w:hAnsi="標楷體"/>
                <w:spacing w:val="-6"/>
                <w:kern w:val="0"/>
                <w:sz w:val="22"/>
              </w:rPr>
            </w:pPr>
            <w:r>
              <w:rPr>
                <w:rFonts w:hAnsi="標楷體" w:hint="eastAsia"/>
                <w:spacing w:val="-6"/>
                <w:kern w:val="0"/>
                <w:sz w:val="22"/>
              </w:rPr>
              <w:t>長期</w:t>
            </w:r>
            <w:r w:rsidR="00F019B1" w:rsidRPr="00C75E4A">
              <w:rPr>
                <w:rFonts w:hAnsi="標楷體"/>
                <w:spacing w:val="-6"/>
                <w:kern w:val="0"/>
                <w:sz w:val="22"/>
              </w:rPr>
              <w:t>負債</w:t>
            </w:r>
          </w:p>
        </w:tc>
        <w:tc>
          <w:tcPr>
            <w:tcW w:w="1779"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1,427,725,570</w:t>
            </w:r>
          </w:p>
        </w:tc>
        <w:tc>
          <w:tcPr>
            <w:tcW w:w="657"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6.06</w:t>
            </w:r>
          </w:p>
        </w:tc>
        <w:tc>
          <w:tcPr>
            <w:tcW w:w="1764"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w:t>
            </w:r>
          </w:p>
        </w:tc>
        <w:tc>
          <w:tcPr>
            <w:tcW w:w="672"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w:t>
            </w:r>
          </w:p>
        </w:tc>
        <w:tc>
          <w:tcPr>
            <w:tcW w:w="1414"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1,427,725,570</w:t>
            </w:r>
          </w:p>
        </w:tc>
        <w:tc>
          <w:tcPr>
            <w:tcW w:w="651" w:type="dxa"/>
            <w:tcBorders>
              <w:top w:val="nil"/>
              <w:bottom w:val="nil"/>
              <w:right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w:t>
            </w:r>
          </w:p>
        </w:tc>
      </w:tr>
      <w:tr w:rsidR="00F019B1" w:rsidRPr="00C75E4A" w:rsidTr="00F019B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3023" w:type="dxa"/>
            <w:tcBorders>
              <w:top w:val="nil"/>
              <w:left w:val="nil"/>
              <w:bottom w:val="nil"/>
            </w:tcBorders>
            <w:vAlign w:val="center"/>
          </w:tcPr>
          <w:p w:rsidR="00F019B1" w:rsidRPr="00C75E4A" w:rsidRDefault="001E5FFB" w:rsidP="00F019B1">
            <w:pPr>
              <w:widowControl w:val="0"/>
              <w:overflowPunct/>
              <w:ind w:leftChars="200" w:left="480" w:rightChars="5" w:right="12" w:firstLineChars="0" w:firstLine="0"/>
              <w:jc w:val="distribute"/>
              <w:rPr>
                <w:rFonts w:hAnsi="標楷體"/>
                <w:spacing w:val="-6"/>
                <w:kern w:val="0"/>
                <w:sz w:val="22"/>
              </w:rPr>
            </w:pPr>
            <w:r>
              <w:rPr>
                <w:rFonts w:hAnsi="標楷體" w:hint="eastAsia"/>
                <w:spacing w:val="-6"/>
                <w:kern w:val="0"/>
                <w:sz w:val="22"/>
              </w:rPr>
              <w:t>長期</w:t>
            </w:r>
            <w:r w:rsidR="00F019B1" w:rsidRPr="00C75E4A">
              <w:rPr>
                <w:rFonts w:hAnsi="標楷體"/>
                <w:spacing w:val="-6"/>
                <w:kern w:val="0"/>
                <w:sz w:val="22"/>
              </w:rPr>
              <w:t>債</w:t>
            </w:r>
            <w:r>
              <w:rPr>
                <w:rFonts w:hAnsi="標楷體" w:hint="eastAsia"/>
                <w:spacing w:val="-6"/>
                <w:kern w:val="0"/>
                <w:sz w:val="22"/>
              </w:rPr>
              <w:t>務</w:t>
            </w:r>
          </w:p>
        </w:tc>
        <w:tc>
          <w:tcPr>
            <w:tcW w:w="1779"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1,427,725,570</w:t>
            </w:r>
          </w:p>
        </w:tc>
        <w:tc>
          <w:tcPr>
            <w:tcW w:w="657"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6.06</w:t>
            </w:r>
          </w:p>
        </w:tc>
        <w:tc>
          <w:tcPr>
            <w:tcW w:w="1764"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w:t>
            </w:r>
          </w:p>
        </w:tc>
        <w:tc>
          <w:tcPr>
            <w:tcW w:w="672"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w:t>
            </w:r>
          </w:p>
        </w:tc>
        <w:tc>
          <w:tcPr>
            <w:tcW w:w="1414"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1,427,725,570</w:t>
            </w:r>
          </w:p>
        </w:tc>
        <w:tc>
          <w:tcPr>
            <w:tcW w:w="651" w:type="dxa"/>
            <w:tcBorders>
              <w:top w:val="nil"/>
              <w:bottom w:val="nil"/>
              <w:right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w:t>
            </w:r>
          </w:p>
        </w:tc>
      </w:tr>
      <w:tr w:rsidR="00F019B1" w:rsidRPr="00C75E4A" w:rsidTr="00F019B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3023" w:type="dxa"/>
            <w:tcBorders>
              <w:top w:val="nil"/>
              <w:left w:val="nil"/>
              <w:bottom w:val="nil"/>
            </w:tcBorders>
            <w:vAlign w:val="center"/>
          </w:tcPr>
          <w:p w:rsidR="00F019B1" w:rsidRPr="00C75E4A" w:rsidRDefault="00F019B1" w:rsidP="00F019B1">
            <w:pPr>
              <w:widowControl w:val="0"/>
              <w:overflowPunct/>
              <w:ind w:leftChars="100" w:left="240" w:rightChars="5" w:right="12" w:firstLineChars="0" w:firstLine="0"/>
              <w:jc w:val="distribute"/>
              <w:rPr>
                <w:rFonts w:hAnsi="標楷體"/>
                <w:spacing w:val="-6"/>
                <w:kern w:val="0"/>
                <w:sz w:val="22"/>
              </w:rPr>
            </w:pPr>
            <w:r w:rsidRPr="00C75E4A">
              <w:rPr>
                <w:rFonts w:hAnsi="標楷體"/>
                <w:spacing w:val="-6"/>
                <w:kern w:val="0"/>
                <w:sz w:val="22"/>
              </w:rPr>
              <w:t>其他負債</w:t>
            </w:r>
          </w:p>
        </w:tc>
        <w:tc>
          <w:tcPr>
            <w:tcW w:w="1779"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1,220,294,329</w:t>
            </w:r>
          </w:p>
        </w:tc>
        <w:tc>
          <w:tcPr>
            <w:tcW w:w="657"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5.18</w:t>
            </w:r>
          </w:p>
        </w:tc>
        <w:tc>
          <w:tcPr>
            <w:tcW w:w="1764"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1,257,152,010</w:t>
            </w:r>
          </w:p>
        </w:tc>
        <w:tc>
          <w:tcPr>
            <w:tcW w:w="672"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6.33</w:t>
            </w:r>
          </w:p>
        </w:tc>
        <w:tc>
          <w:tcPr>
            <w:tcW w:w="1414"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- 36,857,681</w:t>
            </w:r>
          </w:p>
        </w:tc>
        <w:tc>
          <w:tcPr>
            <w:tcW w:w="651" w:type="dxa"/>
            <w:tcBorders>
              <w:top w:val="nil"/>
              <w:bottom w:val="nil"/>
              <w:right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- 2.93</w:t>
            </w:r>
          </w:p>
        </w:tc>
      </w:tr>
      <w:tr w:rsidR="00F019B1" w:rsidRPr="00C75E4A" w:rsidTr="00F019B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3023" w:type="dxa"/>
            <w:tcBorders>
              <w:top w:val="nil"/>
              <w:left w:val="nil"/>
              <w:bottom w:val="nil"/>
            </w:tcBorders>
            <w:vAlign w:val="center"/>
          </w:tcPr>
          <w:p w:rsidR="00F019B1" w:rsidRPr="00C75E4A" w:rsidRDefault="00F019B1" w:rsidP="00F019B1">
            <w:pPr>
              <w:widowControl w:val="0"/>
              <w:overflowPunct/>
              <w:ind w:leftChars="200" w:left="480" w:rightChars="5" w:right="12" w:firstLineChars="0" w:firstLine="0"/>
              <w:jc w:val="distribute"/>
              <w:rPr>
                <w:rFonts w:hAnsi="標楷體"/>
                <w:spacing w:val="-6"/>
                <w:kern w:val="0"/>
                <w:sz w:val="22"/>
              </w:rPr>
            </w:pPr>
            <w:r w:rsidRPr="00C75E4A">
              <w:rPr>
                <w:rFonts w:hAnsi="標楷體"/>
                <w:spacing w:val="-6"/>
                <w:kern w:val="0"/>
                <w:sz w:val="22"/>
              </w:rPr>
              <w:t>遞延負債</w:t>
            </w:r>
          </w:p>
        </w:tc>
        <w:tc>
          <w:tcPr>
            <w:tcW w:w="1779"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118,340,245</w:t>
            </w:r>
          </w:p>
        </w:tc>
        <w:tc>
          <w:tcPr>
            <w:tcW w:w="657"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0.50</w:t>
            </w:r>
          </w:p>
        </w:tc>
        <w:tc>
          <w:tcPr>
            <w:tcW w:w="1764"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120,260,057</w:t>
            </w:r>
          </w:p>
        </w:tc>
        <w:tc>
          <w:tcPr>
            <w:tcW w:w="672"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0.61</w:t>
            </w:r>
          </w:p>
        </w:tc>
        <w:tc>
          <w:tcPr>
            <w:tcW w:w="1414"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- 1,919,812</w:t>
            </w:r>
          </w:p>
        </w:tc>
        <w:tc>
          <w:tcPr>
            <w:tcW w:w="651" w:type="dxa"/>
            <w:tcBorders>
              <w:top w:val="nil"/>
              <w:bottom w:val="nil"/>
              <w:right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- 1.60</w:t>
            </w:r>
          </w:p>
        </w:tc>
      </w:tr>
      <w:tr w:rsidR="00F019B1" w:rsidRPr="00C75E4A" w:rsidTr="00F019B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3023" w:type="dxa"/>
            <w:tcBorders>
              <w:top w:val="nil"/>
              <w:left w:val="nil"/>
              <w:bottom w:val="nil"/>
            </w:tcBorders>
            <w:vAlign w:val="center"/>
          </w:tcPr>
          <w:p w:rsidR="00F019B1" w:rsidRPr="00C75E4A" w:rsidRDefault="00F019B1" w:rsidP="00F019B1">
            <w:pPr>
              <w:widowControl w:val="0"/>
              <w:overflowPunct/>
              <w:ind w:leftChars="200" w:left="480" w:rightChars="5" w:right="12" w:firstLineChars="0" w:firstLine="0"/>
              <w:jc w:val="distribute"/>
              <w:rPr>
                <w:rFonts w:hAnsi="標楷體"/>
                <w:spacing w:val="-6"/>
                <w:kern w:val="0"/>
                <w:sz w:val="22"/>
              </w:rPr>
            </w:pPr>
            <w:r w:rsidRPr="00C75E4A">
              <w:rPr>
                <w:rFonts w:hAnsi="標楷體"/>
                <w:spacing w:val="-6"/>
                <w:kern w:val="0"/>
                <w:sz w:val="22"/>
              </w:rPr>
              <w:t>什項負債</w:t>
            </w:r>
          </w:p>
        </w:tc>
        <w:tc>
          <w:tcPr>
            <w:tcW w:w="1779"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1,101,954,084</w:t>
            </w:r>
          </w:p>
        </w:tc>
        <w:tc>
          <w:tcPr>
            <w:tcW w:w="657"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4.68</w:t>
            </w:r>
          </w:p>
        </w:tc>
        <w:tc>
          <w:tcPr>
            <w:tcW w:w="1764"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1,136,891,953</w:t>
            </w:r>
          </w:p>
        </w:tc>
        <w:tc>
          <w:tcPr>
            <w:tcW w:w="672"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5.72</w:t>
            </w:r>
          </w:p>
        </w:tc>
        <w:tc>
          <w:tcPr>
            <w:tcW w:w="1414"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- 34,937,869</w:t>
            </w:r>
          </w:p>
        </w:tc>
        <w:tc>
          <w:tcPr>
            <w:tcW w:w="651" w:type="dxa"/>
            <w:tcBorders>
              <w:top w:val="nil"/>
              <w:bottom w:val="nil"/>
              <w:right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- 3.07</w:t>
            </w:r>
          </w:p>
        </w:tc>
      </w:tr>
      <w:tr w:rsidR="00F019B1" w:rsidRPr="00C75E4A" w:rsidTr="00F019B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3023" w:type="dxa"/>
            <w:tcBorders>
              <w:top w:val="nil"/>
              <w:left w:val="nil"/>
              <w:bottom w:val="nil"/>
            </w:tcBorders>
            <w:vAlign w:val="center"/>
          </w:tcPr>
          <w:p w:rsidR="00F019B1" w:rsidRPr="00C75E4A" w:rsidRDefault="00F019B1" w:rsidP="00F019B1">
            <w:pPr>
              <w:widowControl w:val="0"/>
              <w:overflowPunct/>
              <w:ind w:rightChars="5" w:right="12" w:firstLineChars="0" w:firstLine="0"/>
              <w:jc w:val="distribute"/>
              <w:rPr>
                <w:rFonts w:hAnsi="標楷體"/>
                <w:spacing w:val="-6"/>
                <w:kern w:val="0"/>
                <w:sz w:val="22"/>
              </w:rPr>
            </w:pPr>
            <w:r w:rsidRPr="00C75E4A">
              <w:rPr>
                <w:rFonts w:hAnsi="標楷體"/>
                <w:b/>
                <w:spacing w:val="-6"/>
                <w:kern w:val="0"/>
              </w:rPr>
              <w:t>淨值</w:t>
            </w:r>
          </w:p>
        </w:tc>
        <w:tc>
          <w:tcPr>
            <w:tcW w:w="1779"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b/>
                <w:sz w:val="18"/>
                <w:szCs w:val="18"/>
              </w:rPr>
            </w:pPr>
            <w:r w:rsidRPr="00F019B1">
              <w:rPr>
                <w:rFonts w:asciiTheme="minorEastAsia" w:eastAsiaTheme="minorEastAsia" w:hAnsiTheme="minorEastAsia"/>
                <w:b/>
                <w:sz w:val="18"/>
                <w:szCs w:val="18"/>
              </w:rPr>
              <w:t>17,847,936,142</w:t>
            </w:r>
          </w:p>
        </w:tc>
        <w:tc>
          <w:tcPr>
            <w:tcW w:w="657"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b/>
                <w:sz w:val="18"/>
                <w:szCs w:val="18"/>
              </w:rPr>
            </w:pPr>
            <w:r w:rsidRPr="00F019B1">
              <w:rPr>
                <w:rFonts w:asciiTheme="minorEastAsia" w:eastAsiaTheme="minorEastAsia" w:hAnsiTheme="minorEastAsia"/>
                <w:b/>
                <w:sz w:val="18"/>
                <w:szCs w:val="18"/>
              </w:rPr>
              <w:t>75.72</w:t>
            </w:r>
          </w:p>
        </w:tc>
        <w:tc>
          <w:tcPr>
            <w:tcW w:w="1764"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b/>
                <w:sz w:val="18"/>
                <w:szCs w:val="18"/>
              </w:rPr>
            </w:pPr>
            <w:r w:rsidRPr="00F019B1">
              <w:rPr>
                <w:rFonts w:asciiTheme="minorEastAsia" w:eastAsiaTheme="minorEastAsia" w:hAnsiTheme="minorEastAsia"/>
                <w:b/>
                <w:sz w:val="18"/>
                <w:szCs w:val="18"/>
              </w:rPr>
              <w:t>15,850,340,511</w:t>
            </w:r>
          </w:p>
        </w:tc>
        <w:tc>
          <w:tcPr>
            <w:tcW w:w="672"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b/>
                <w:sz w:val="18"/>
                <w:szCs w:val="18"/>
              </w:rPr>
            </w:pPr>
            <w:r w:rsidRPr="00F019B1">
              <w:rPr>
                <w:rFonts w:asciiTheme="minorEastAsia" w:eastAsiaTheme="minorEastAsia" w:hAnsiTheme="minorEastAsia"/>
                <w:b/>
                <w:sz w:val="18"/>
                <w:szCs w:val="18"/>
              </w:rPr>
              <w:t>79.75</w:t>
            </w:r>
          </w:p>
        </w:tc>
        <w:tc>
          <w:tcPr>
            <w:tcW w:w="1414"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b/>
                <w:sz w:val="18"/>
                <w:szCs w:val="18"/>
              </w:rPr>
            </w:pPr>
            <w:r w:rsidRPr="00F019B1">
              <w:rPr>
                <w:rFonts w:asciiTheme="minorEastAsia" w:eastAsiaTheme="minorEastAsia" w:hAnsiTheme="minorEastAsia"/>
                <w:b/>
                <w:sz w:val="18"/>
                <w:szCs w:val="18"/>
              </w:rPr>
              <w:t>1,997,595,631</w:t>
            </w:r>
          </w:p>
        </w:tc>
        <w:tc>
          <w:tcPr>
            <w:tcW w:w="651" w:type="dxa"/>
            <w:tcBorders>
              <w:top w:val="nil"/>
              <w:bottom w:val="nil"/>
              <w:right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b/>
                <w:sz w:val="18"/>
                <w:szCs w:val="18"/>
              </w:rPr>
            </w:pPr>
            <w:r w:rsidRPr="00F019B1">
              <w:rPr>
                <w:rFonts w:asciiTheme="minorEastAsia" w:eastAsiaTheme="minorEastAsia" w:hAnsiTheme="minorEastAsia"/>
                <w:b/>
                <w:sz w:val="18"/>
                <w:szCs w:val="18"/>
              </w:rPr>
              <w:t>12.60</w:t>
            </w:r>
          </w:p>
        </w:tc>
      </w:tr>
      <w:tr w:rsidR="00F019B1" w:rsidRPr="00C75E4A" w:rsidTr="00F019B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3023" w:type="dxa"/>
            <w:tcBorders>
              <w:top w:val="nil"/>
              <w:left w:val="nil"/>
              <w:bottom w:val="nil"/>
            </w:tcBorders>
            <w:vAlign w:val="center"/>
          </w:tcPr>
          <w:p w:rsidR="00F019B1" w:rsidRPr="00C75E4A" w:rsidRDefault="00F019B1" w:rsidP="00F019B1">
            <w:pPr>
              <w:widowControl w:val="0"/>
              <w:overflowPunct/>
              <w:ind w:leftChars="100" w:left="240" w:rightChars="5" w:right="12" w:firstLineChars="0" w:firstLine="0"/>
              <w:jc w:val="distribute"/>
              <w:rPr>
                <w:rFonts w:hAnsi="標楷體"/>
                <w:spacing w:val="-6"/>
                <w:kern w:val="0"/>
                <w:sz w:val="22"/>
              </w:rPr>
            </w:pPr>
            <w:r w:rsidRPr="00C75E4A">
              <w:rPr>
                <w:rFonts w:hAnsi="標楷體"/>
                <w:spacing w:val="-6"/>
                <w:kern w:val="0"/>
                <w:sz w:val="22"/>
              </w:rPr>
              <w:t>基金</w:t>
            </w:r>
          </w:p>
        </w:tc>
        <w:tc>
          <w:tcPr>
            <w:tcW w:w="1779"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12,496,714,566</w:t>
            </w:r>
          </w:p>
        </w:tc>
        <w:tc>
          <w:tcPr>
            <w:tcW w:w="657"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53.02</w:t>
            </w:r>
          </w:p>
        </w:tc>
        <w:tc>
          <w:tcPr>
            <w:tcW w:w="1764"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11,812,186,566</w:t>
            </w:r>
          </w:p>
        </w:tc>
        <w:tc>
          <w:tcPr>
            <w:tcW w:w="672"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59.44</w:t>
            </w:r>
          </w:p>
        </w:tc>
        <w:tc>
          <w:tcPr>
            <w:tcW w:w="1414"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684,528,000</w:t>
            </w:r>
          </w:p>
        </w:tc>
        <w:tc>
          <w:tcPr>
            <w:tcW w:w="651" w:type="dxa"/>
            <w:tcBorders>
              <w:top w:val="nil"/>
              <w:bottom w:val="nil"/>
              <w:right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5.80</w:t>
            </w:r>
          </w:p>
        </w:tc>
      </w:tr>
      <w:tr w:rsidR="00F019B1" w:rsidRPr="00C75E4A" w:rsidTr="00F019B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3023" w:type="dxa"/>
            <w:tcBorders>
              <w:top w:val="nil"/>
              <w:left w:val="nil"/>
              <w:bottom w:val="nil"/>
            </w:tcBorders>
            <w:vAlign w:val="center"/>
          </w:tcPr>
          <w:p w:rsidR="00F019B1" w:rsidRPr="00C75E4A" w:rsidRDefault="00F019B1" w:rsidP="00F019B1">
            <w:pPr>
              <w:widowControl w:val="0"/>
              <w:overflowPunct/>
              <w:ind w:leftChars="200" w:left="480" w:rightChars="5" w:right="12" w:firstLineChars="0" w:firstLine="0"/>
              <w:jc w:val="distribute"/>
              <w:rPr>
                <w:rFonts w:hAnsi="標楷體"/>
                <w:spacing w:val="-6"/>
                <w:kern w:val="0"/>
                <w:sz w:val="22"/>
              </w:rPr>
            </w:pPr>
            <w:r w:rsidRPr="00C75E4A">
              <w:rPr>
                <w:rFonts w:hAnsi="標楷體"/>
                <w:spacing w:val="-6"/>
                <w:kern w:val="0"/>
                <w:sz w:val="22"/>
              </w:rPr>
              <w:t>基金</w:t>
            </w:r>
          </w:p>
        </w:tc>
        <w:tc>
          <w:tcPr>
            <w:tcW w:w="1779"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12,496,714,566</w:t>
            </w:r>
          </w:p>
        </w:tc>
        <w:tc>
          <w:tcPr>
            <w:tcW w:w="657"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53.02</w:t>
            </w:r>
          </w:p>
        </w:tc>
        <w:tc>
          <w:tcPr>
            <w:tcW w:w="1764"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11,812,186,566</w:t>
            </w:r>
          </w:p>
        </w:tc>
        <w:tc>
          <w:tcPr>
            <w:tcW w:w="672"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59.44</w:t>
            </w:r>
          </w:p>
        </w:tc>
        <w:tc>
          <w:tcPr>
            <w:tcW w:w="1414"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684,528,000</w:t>
            </w:r>
          </w:p>
        </w:tc>
        <w:tc>
          <w:tcPr>
            <w:tcW w:w="651" w:type="dxa"/>
            <w:tcBorders>
              <w:top w:val="nil"/>
              <w:bottom w:val="nil"/>
              <w:right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5.80</w:t>
            </w:r>
          </w:p>
        </w:tc>
      </w:tr>
      <w:tr w:rsidR="00F019B1" w:rsidRPr="00C75E4A" w:rsidTr="00F019B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3023" w:type="dxa"/>
            <w:tcBorders>
              <w:top w:val="nil"/>
              <w:left w:val="nil"/>
              <w:bottom w:val="nil"/>
            </w:tcBorders>
            <w:vAlign w:val="center"/>
          </w:tcPr>
          <w:p w:rsidR="00F019B1" w:rsidRPr="00C75E4A" w:rsidRDefault="00F019B1" w:rsidP="00F019B1">
            <w:pPr>
              <w:widowControl w:val="0"/>
              <w:overflowPunct/>
              <w:ind w:leftChars="100" w:left="240" w:rightChars="5" w:right="12" w:firstLineChars="0" w:firstLine="0"/>
              <w:jc w:val="distribute"/>
              <w:rPr>
                <w:rFonts w:hAnsi="標楷體"/>
                <w:spacing w:val="-6"/>
                <w:kern w:val="0"/>
                <w:sz w:val="22"/>
              </w:rPr>
            </w:pPr>
            <w:r w:rsidRPr="00C75E4A">
              <w:rPr>
                <w:rFonts w:hAnsi="標楷體"/>
                <w:spacing w:val="-6"/>
                <w:kern w:val="0"/>
                <w:sz w:val="22"/>
              </w:rPr>
              <w:t>公積</w:t>
            </w:r>
          </w:p>
        </w:tc>
        <w:tc>
          <w:tcPr>
            <w:tcW w:w="1779"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1,543,688,654</w:t>
            </w:r>
          </w:p>
        </w:tc>
        <w:tc>
          <w:tcPr>
            <w:tcW w:w="657"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6.55</w:t>
            </w:r>
          </w:p>
        </w:tc>
        <w:tc>
          <w:tcPr>
            <w:tcW w:w="1764"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1,543,688,654</w:t>
            </w:r>
          </w:p>
        </w:tc>
        <w:tc>
          <w:tcPr>
            <w:tcW w:w="672"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7.77</w:t>
            </w:r>
          </w:p>
        </w:tc>
        <w:tc>
          <w:tcPr>
            <w:tcW w:w="1414"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w:t>
            </w:r>
          </w:p>
        </w:tc>
        <w:tc>
          <w:tcPr>
            <w:tcW w:w="651" w:type="dxa"/>
            <w:tcBorders>
              <w:top w:val="nil"/>
              <w:bottom w:val="nil"/>
              <w:right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w:t>
            </w:r>
          </w:p>
        </w:tc>
      </w:tr>
      <w:tr w:rsidR="00F019B1" w:rsidRPr="00C75E4A" w:rsidTr="00F019B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3023" w:type="dxa"/>
            <w:tcBorders>
              <w:top w:val="nil"/>
              <w:left w:val="nil"/>
              <w:bottom w:val="nil"/>
            </w:tcBorders>
            <w:vAlign w:val="center"/>
          </w:tcPr>
          <w:p w:rsidR="00F019B1" w:rsidRPr="00C75E4A" w:rsidRDefault="00F019B1" w:rsidP="00F019B1">
            <w:pPr>
              <w:widowControl w:val="0"/>
              <w:overflowPunct/>
              <w:ind w:leftChars="200" w:left="480" w:rightChars="5" w:right="12" w:firstLineChars="0" w:firstLine="0"/>
              <w:jc w:val="distribute"/>
              <w:rPr>
                <w:rFonts w:hAnsi="標楷體"/>
                <w:spacing w:val="-6"/>
                <w:kern w:val="0"/>
                <w:sz w:val="22"/>
              </w:rPr>
            </w:pPr>
            <w:r w:rsidRPr="00C75E4A">
              <w:rPr>
                <w:rFonts w:hAnsi="標楷體"/>
                <w:spacing w:val="-6"/>
                <w:kern w:val="0"/>
                <w:sz w:val="22"/>
              </w:rPr>
              <w:t>資本公積</w:t>
            </w:r>
          </w:p>
        </w:tc>
        <w:tc>
          <w:tcPr>
            <w:tcW w:w="1779"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924,438,654</w:t>
            </w:r>
          </w:p>
        </w:tc>
        <w:tc>
          <w:tcPr>
            <w:tcW w:w="657"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3.92</w:t>
            </w:r>
          </w:p>
        </w:tc>
        <w:tc>
          <w:tcPr>
            <w:tcW w:w="1764"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924,438,654</w:t>
            </w:r>
          </w:p>
        </w:tc>
        <w:tc>
          <w:tcPr>
            <w:tcW w:w="672"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4.65</w:t>
            </w:r>
          </w:p>
        </w:tc>
        <w:tc>
          <w:tcPr>
            <w:tcW w:w="1414"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w:t>
            </w:r>
          </w:p>
        </w:tc>
        <w:tc>
          <w:tcPr>
            <w:tcW w:w="651" w:type="dxa"/>
            <w:tcBorders>
              <w:top w:val="nil"/>
              <w:bottom w:val="nil"/>
              <w:right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w:t>
            </w:r>
          </w:p>
        </w:tc>
      </w:tr>
      <w:tr w:rsidR="00F019B1" w:rsidRPr="00C75E4A" w:rsidTr="00F019B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3023" w:type="dxa"/>
            <w:tcBorders>
              <w:top w:val="nil"/>
              <w:left w:val="nil"/>
              <w:bottom w:val="nil"/>
            </w:tcBorders>
            <w:vAlign w:val="center"/>
          </w:tcPr>
          <w:p w:rsidR="00F019B1" w:rsidRPr="00C75E4A" w:rsidRDefault="00F019B1" w:rsidP="00F019B1">
            <w:pPr>
              <w:widowControl w:val="0"/>
              <w:overflowPunct/>
              <w:ind w:leftChars="200" w:left="480" w:rightChars="5" w:right="12" w:firstLineChars="0" w:firstLine="0"/>
              <w:jc w:val="distribute"/>
              <w:rPr>
                <w:rFonts w:hAnsi="標楷體"/>
                <w:spacing w:val="-6"/>
                <w:kern w:val="0"/>
                <w:sz w:val="22"/>
              </w:rPr>
            </w:pPr>
            <w:r w:rsidRPr="00C75E4A">
              <w:rPr>
                <w:rFonts w:hAnsi="標楷體"/>
                <w:spacing w:val="-6"/>
                <w:kern w:val="0"/>
                <w:sz w:val="22"/>
              </w:rPr>
              <w:t>特別公積</w:t>
            </w:r>
          </w:p>
        </w:tc>
        <w:tc>
          <w:tcPr>
            <w:tcW w:w="1779"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619,250,000</w:t>
            </w:r>
          </w:p>
        </w:tc>
        <w:tc>
          <w:tcPr>
            <w:tcW w:w="657"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2.63</w:t>
            </w:r>
          </w:p>
        </w:tc>
        <w:tc>
          <w:tcPr>
            <w:tcW w:w="1764"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619,250,000</w:t>
            </w:r>
          </w:p>
        </w:tc>
        <w:tc>
          <w:tcPr>
            <w:tcW w:w="672"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3.12</w:t>
            </w:r>
          </w:p>
        </w:tc>
        <w:tc>
          <w:tcPr>
            <w:tcW w:w="1414"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w:t>
            </w:r>
          </w:p>
        </w:tc>
        <w:tc>
          <w:tcPr>
            <w:tcW w:w="651" w:type="dxa"/>
            <w:tcBorders>
              <w:top w:val="nil"/>
              <w:bottom w:val="nil"/>
              <w:right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w:t>
            </w:r>
          </w:p>
        </w:tc>
      </w:tr>
      <w:tr w:rsidR="00F019B1" w:rsidRPr="00C75E4A" w:rsidTr="00F019B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6"/>
        </w:trPr>
        <w:tc>
          <w:tcPr>
            <w:tcW w:w="3023" w:type="dxa"/>
            <w:tcBorders>
              <w:top w:val="nil"/>
              <w:left w:val="nil"/>
              <w:bottom w:val="nil"/>
            </w:tcBorders>
            <w:vAlign w:val="center"/>
          </w:tcPr>
          <w:p w:rsidR="00F019B1" w:rsidRPr="00C75E4A" w:rsidRDefault="00F019B1" w:rsidP="00F019B1">
            <w:pPr>
              <w:widowControl w:val="0"/>
              <w:overflowPunct/>
              <w:ind w:leftChars="100" w:left="240" w:rightChars="5" w:right="12" w:firstLineChars="0" w:firstLine="0"/>
              <w:jc w:val="distribute"/>
              <w:rPr>
                <w:rFonts w:hAnsi="標楷體"/>
                <w:spacing w:val="-6"/>
                <w:kern w:val="0"/>
                <w:sz w:val="22"/>
              </w:rPr>
            </w:pPr>
            <w:r w:rsidRPr="00C75E4A">
              <w:rPr>
                <w:rFonts w:hAnsi="標楷體"/>
                <w:spacing w:val="-6"/>
                <w:kern w:val="0"/>
                <w:sz w:val="22"/>
              </w:rPr>
              <w:t>累積餘絀</w:t>
            </w:r>
          </w:p>
        </w:tc>
        <w:tc>
          <w:tcPr>
            <w:tcW w:w="1779"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3,807,532,922</w:t>
            </w:r>
          </w:p>
        </w:tc>
        <w:tc>
          <w:tcPr>
            <w:tcW w:w="657"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16.15</w:t>
            </w:r>
          </w:p>
        </w:tc>
        <w:tc>
          <w:tcPr>
            <w:tcW w:w="1764"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2,494,465,291</w:t>
            </w:r>
          </w:p>
        </w:tc>
        <w:tc>
          <w:tcPr>
            <w:tcW w:w="672"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12.55</w:t>
            </w:r>
          </w:p>
        </w:tc>
        <w:tc>
          <w:tcPr>
            <w:tcW w:w="1414"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1,313,067,631</w:t>
            </w:r>
          </w:p>
        </w:tc>
        <w:tc>
          <w:tcPr>
            <w:tcW w:w="651" w:type="dxa"/>
            <w:tcBorders>
              <w:top w:val="nil"/>
              <w:bottom w:val="nil"/>
              <w:right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52.64</w:t>
            </w:r>
          </w:p>
        </w:tc>
      </w:tr>
      <w:tr w:rsidR="00F019B1" w:rsidRPr="00C75E4A" w:rsidTr="00F019B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92"/>
        </w:trPr>
        <w:tc>
          <w:tcPr>
            <w:tcW w:w="3023" w:type="dxa"/>
            <w:tcBorders>
              <w:top w:val="nil"/>
              <w:left w:val="nil"/>
              <w:bottom w:val="nil"/>
            </w:tcBorders>
            <w:vAlign w:val="center"/>
          </w:tcPr>
          <w:p w:rsidR="00F019B1" w:rsidRPr="00C75E4A" w:rsidRDefault="00F019B1" w:rsidP="00F019B1">
            <w:pPr>
              <w:widowControl w:val="0"/>
              <w:overflowPunct/>
              <w:ind w:leftChars="200" w:left="480" w:rightChars="5" w:right="12" w:firstLineChars="0" w:firstLine="0"/>
              <w:jc w:val="distribute"/>
              <w:rPr>
                <w:rFonts w:hAnsi="標楷體"/>
                <w:spacing w:val="-6"/>
                <w:kern w:val="0"/>
                <w:sz w:val="22"/>
              </w:rPr>
            </w:pPr>
            <w:r w:rsidRPr="00C75E4A">
              <w:rPr>
                <w:rFonts w:hAnsi="標楷體"/>
                <w:spacing w:val="-6"/>
                <w:kern w:val="0"/>
                <w:sz w:val="22"/>
              </w:rPr>
              <w:t>累積賸餘</w:t>
            </w:r>
          </w:p>
        </w:tc>
        <w:tc>
          <w:tcPr>
            <w:tcW w:w="1779"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3,807,532,922</w:t>
            </w:r>
          </w:p>
        </w:tc>
        <w:tc>
          <w:tcPr>
            <w:tcW w:w="657"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16.15</w:t>
            </w:r>
          </w:p>
        </w:tc>
        <w:tc>
          <w:tcPr>
            <w:tcW w:w="1764"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2,494,465,291</w:t>
            </w:r>
          </w:p>
        </w:tc>
        <w:tc>
          <w:tcPr>
            <w:tcW w:w="672"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12.55</w:t>
            </w:r>
          </w:p>
        </w:tc>
        <w:tc>
          <w:tcPr>
            <w:tcW w:w="1414" w:type="dxa"/>
            <w:tcBorders>
              <w:top w:val="nil"/>
              <w:bottom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1,313,067,631</w:t>
            </w:r>
          </w:p>
        </w:tc>
        <w:tc>
          <w:tcPr>
            <w:tcW w:w="651" w:type="dxa"/>
            <w:tcBorders>
              <w:top w:val="nil"/>
              <w:bottom w:val="nil"/>
              <w:right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sz w:val="18"/>
                <w:szCs w:val="18"/>
              </w:rPr>
            </w:pPr>
            <w:r w:rsidRPr="00F019B1">
              <w:rPr>
                <w:rFonts w:asciiTheme="minorEastAsia" w:eastAsiaTheme="minorEastAsia" w:hAnsiTheme="minorEastAsia"/>
                <w:sz w:val="18"/>
                <w:szCs w:val="18"/>
              </w:rPr>
              <w:t>52.64</w:t>
            </w:r>
          </w:p>
        </w:tc>
      </w:tr>
      <w:tr w:rsidR="00F019B1" w:rsidRPr="00C75E4A" w:rsidTr="00B807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0"/>
        </w:trPr>
        <w:tc>
          <w:tcPr>
            <w:tcW w:w="3023" w:type="dxa"/>
            <w:tcBorders>
              <w:top w:val="nil"/>
              <w:left w:val="nil"/>
              <w:bottom w:val="single" w:sz="8" w:space="0" w:color="auto"/>
            </w:tcBorders>
            <w:vAlign w:val="center"/>
          </w:tcPr>
          <w:p w:rsidR="00F019B1" w:rsidRPr="00C75E4A" w:rsidRDefault="00F019B1" w:rsidP="00F019B1">
            <w:pPr>
              <w:widowControl w:val="0"/>
              <w:overflowPunct/>
              <w:ind w:rightChars="5" w:right="12" w:firstLineChars="0" w:firstLine="0"/>
              <w:jc w:val="distribute"/>
              <w:rPr>
                <w:rFonts w:hAnsi="標楷體"/>
                <w:spacing w:val="-6"/>
                <w:kern w:val="0"/>
                <w:sz w:val="22"/>
              </w:rPr>
            </w:pPr>
            <w:r w:rsidRPr="00C75E4A">
              <w:rPr>
                <w:rFonts w:hAnsi="標楷體"/>
                <w:b/>
                <w:spacing w:val="-6"/>
                <w:kern w:val="0"/>
              </w:rPr>
              <w:t>合計</w:t>
            </w:r>
          </w:p>
        </w:tc>
        <w:tc>
          <w:tcPr>
            <w:tcW w:w="1779" w:type="dxa"/>
            <w:tcBorders>
              <w:top w:val="nil"/>
              <w:bottom w:val="single" w:sz="8" w:space="0" w:color="auto"/>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b/>
                <w:sz w:val="18"/>
                <w:szCs w:val="18"/>
              </w:rPr>
            </w:pPr>
            <w:r w:rsidRPr="00F019B1">
              <w:rPr>
                <w:rFonts w:asciiTheme="minorEastAsia" w:eastAsiaTheme="minorEastAsia" w:hAnsiTheme="minorEastAsia"/>
                <w:b/>
                <w:sz w:val="18"/>
                <w:szCs w:val="18"/>
              </w:rPr>
              <w:t>23,569,790,139</w:t>
            </w:r>
          </w:p>
        </w:tc>
        <w:tc>
          <w:tcPr>
            <w:tcW w:w="657" w:type="dxa"/>
            <w:tcBorders>
              <w:top w:val="nil"/>
              <w:bottom w:val="single" w:sz="8" w:space="0" w:color="auto"/>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b/>
                <w:sz w:val="18"/>
                <w:szCs w:val="18"/>
              </w:rPr>
            </w:pPr>
            <w:r w:rsidRPr="00F019B1">
              <w:rPr>
                <w:rFonts w:asciiTheme="minorEastAsia" w:eastAsiaTheme="minorEastAsia" w:hAnsiTheme="minorEastAsia"/>
                <w:b/>
                <w:sz w:val="18"/>
                <w:szCs w:val="18"/>
              </w:rPr>
              <w:t>100.00</w:t>
            </w:r>
          </w:p>
        </w:tc>
        <w:tc>
          <w:tcPr>
            <w:tcW w:w="1764" w:type="dxa"/>
            <w:tcBorders>
              <w:top w:val="nil"/>
              <w:bottom w:val="single" w:sz="8" w:space="0" w:color="auto"/>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b/>
                <w:sz w:val="18"/>
                <w:szCs w:val="18"/>
              </w:rPr>
            </w:pPr>
            <w:r w:rsidRPr="00F019B1">
              <w:rPr>
                <w:rFonts w:asciiTheme="minorEastAsia" w:eastAsiaTheme="minorEastAsia" w:hAnsiTheme="minorEastAsia"/>
                <w:b/>
                <w:sz w:val="18"/>
                <w:szCs w:val="18"/>
              </w:rPr>
              <w:t>19,874,003,917</w:t>
            </w:r>
          </w:p>
        </w:tc>
        <w:tc>
          <w:tcPr>
            <w:tcW w:w="672" w:type="dxa"/>
            <w:tcBorders>
              <w:top w:val="nil"/>
              <w:bottom w:val="single" w:sz="8" w:space="0" w:color="auto"/>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b/>
                <w:sz w:val="18"/>
                <w:szCs w:val="18"/>
              </w:rPr>
            </w:pPr>
            <w:r w:rsidRPr="00F019B1">
              <w:rPr>
                <w:rFonts w:asciiTheme="minorEastAsia" w:eastAsiaTheme="minorEastAsia" w:hAnsiTheme="minorEastAsia"/>
                <w:b/>
                <w:sz w:val="18"/>
                <w:szCs w:val="18"/>
              </w:rPr>
              <w:t>100.00</w:t>
            </w:r>
          </w:p>
        </w:tc>
        <w:tc>
          <w:tcPr>
            <w:tcW w:w="1414" w:type="dxa"/>
            <w:tcBorders>
              <w:top w:val="nil"/>
              <w:bottom w:val="single" w:sz="8" w:space="0" w:color="auto"/>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b/>
                <w:sz w:val="18"/>
                <w:szCs w:val="18"/>
              </w:rPr>
            </w:pPr>
            <w:r w:rsidRPr="00F019B1">
              <w:rPr>
                <w:rFonts w:asciiTheme="minorEastAsia" w:eastAsiaTheme="minorEastAsia" w:hAnsiTheme="minorEastAsia"/>
                <w:b/>
                <w:sz w:val="18"/>
                <w:szCs w:val="18"/>
              </w:rPr>
              <w:t>3,695,786,222</w:t>
            </w:r>
          </w:p>
        </w:tc>
        <w:tc>
          <w:tcPr>
            <w:tcW w:w="651" w:type="dxa"/>
            <w:tcBorders>
              <w:top w:val="nil"/>
              <w:bottom w:val="single" w:sz="8" w:space="0" w:color="auto"/>
              <w:right w:val="nil"/>
            </w:tcBorders>
            <w:vAlign w:val="center"/>
          </w:tcPr>
          <w:p w:rsidR="00F019B1" w:rsidRPr="00F019B1" w:rsidRDefault="00F019B1" w:rsidP="00F019B1">
            <w:pPr>
              <w:widowControl w:val="0"/>
              <w:overflowPunct/>
              <w:ind w:firstLineChars="0" w:firstLine="0"/>
              <w:jc w:val="right"/>
              <w:rPr>
                <w:rFonts w:asciiTheme="minorEastAsia" w:eastAsiaTheme="minorEastAsia" w:hAnsiTheme="minorEastAsia"/>
                <w:b/>
                <w:sz w:val="18"/>
                <w:szCs w:val="18"/>
              </w:rPr>
            </w:pPr>
            <w:r w:rsidRPr="00F019B1">
              <w:rPr>
                <w:rFonts w:asciiTheme="minorEastAsia" w:eastAsiaTheme="minorEastAsia" w:hAnsiTheme="minorEastAsia"/>
                <w:b/>
                <w:sz w:val="18"/>
                <w:szCs w:val="18"/>
              </w:rPr>
              <w:t>18.60</w:t>
            </w:r>
          </w:p>
        </w:tc>
      </w:tr>
    </w:tbl>
    <w:p w:rsidR="004D4A2C" w:rsidRDefault="004D4A2C" w:rsidP="00F019B1">
      <w:pPr>
        <w:widowControl w:val="0"/>
        <w:tabs>
          <w:tab w:val="left" w:pos="408"/>
        </w:tabs>
        <w:overflowPunct/>
        <w:adjustRightInd w:val="0"/>
        <w:snapToGrid w:val="0"/>
        <w:spacing w:line="14" w:lineRule="exact"/>
        <w:ind w:left="56" w:hangingChars="279" w:hanging="56"/>
        <w:jc w:val="left"/>
        <w:rPr>
          <w:rFonts w:hAnsi="標楷體"/>
          <w:sz w:val="2"/>
          <w:szCs w:val="2"/>
        </w:rPr>
      </w:pPr>
    </w:p>
    <w:p w:rsidR="00F019B1" w:rsidRPr="00C514CB" w:rsidRDefault="00F019B1" w:rsidP="00F019B1">
      <w:pPr>
        <w:widowControl w:val="0"/>
        <w:tabs>
          <w:tab w:val="left" w:pos="408"/>
        </w:tabs>
        <w:overflowPunct/>
        <w:adjustRightInd w:val="0"/>
        <w:snapToGrid w:val="0"/>
        <w:spacing w:line="14" w:lineRule="exact"/>
        <w:ind w:left="56" w:hangingChars="279" w:hanging="56"/>
        <w:jc w:val="left"/>
        <w:rPr>
          <w:rFonts w:hAnsi="標楷體"/>
          <w:sz w:val="2"/>
          <w:szCs w:val="2"/>
        </w:rPr>
      </w:pPr>
    </w:p>
    <w:sectPr w:rsidR="00F019B1" w:rsidRPr="00C514CB" w:rsidSect="00D95E33">
      <w:headerReference w:type="even" r:id="rId7"/>
      <w:headerReference w:type="default" r:id="rId8"/>
      <w:footerReference w:type="even" r:id="rId9"/>
      <w:footerReference w:type="default" r:id="rId10"/>
      <w:headerReference w:type="first" r:id="rId11"/>
      <w:footerReference w:type="first" r:id="rId12"/>
      <w:pgSz w:w="11906" w:h="16838" w:code="9"/>
      <w:pgMar w:top="1418" w:right="851" w:bottom="1418" w:left="851" w:header="1021" w:footer="737" w:gutter="284"/>
      <w:pgNumType w:start="10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1A17" w:rsidRDefault="00CB1A17" w:rsidP="003421CC">
      <w:pPr>
        <w:ind w:firstLine="480"/>
      </w:pPr>
      <w:r>
        <w:separator/>
      </w:r>
    </w:p>
  </w:endnote>
  <w:endnote w:type="continuationSeparator" w:id="0">
    <w:p w:rsidR="00CB1A17" w:rsidRDefault="00CB1A17" w:rsidP="003421CC">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CDB" w:rsidRDefault="00491CDB" w:rsidP="00071650">
    <w:pPr>
      <w:tabs>
        <w:tab w:val="left" w:pos="4560"/>
        <w:tab w:val="left" w:pos="5103"/>
      </w:tabs>
      <w:ind w:firstLineChars="0" w:firstLine="0"/>
      <w:jc w:val="center"/>
      <w:rPr>
        <w:sz w:val="20"/>
      </w:rPr>
    </w:pPr>
    <w:r w:rsidRPr="006214A9">
      <w:rPr>
        <w:rFonts w:hint="eastAsia"/>
        <w:sz w:val="20"/>
      </w:rPr>
      <w:t>乙-</w:t>
    </w:r>
    <w:r w:rsidRPr="006214A9">
      <w:rPr>
        <w:sz w:val="20"/>
      </w:rPr>
      <w:fldChar w:fldCharType="begin"/>
    </w:r>
    <w:r w:rsidRPr="006214A9">
      <w:rPr>
        <w:sz w:val="20"/>
      </w:rPr>
      <w:instrText>PAGE   \* MERGEFORMAT</w:instrText>
    </w:r>
    <w:r w:rsidRPr="006214A9">
      <w:rPr>
        <w:sz w:val="20"/>
      </w:rPr>
      <w:fldChar w:fldCharType="separate"/>
    </w:r>
    <w:r w:rsidR="00D95E33" w:rsidRPr="00D95E33">
      <w:rPr>
        <w:noProof/>
        <w:sz w:val="20"/>
        <w:lang w:val="zh-TW"/>
      </w:rPr>
      <w:t>108</w:t>
    </w:r>
    <w:r w:rsidRPr="006214A9">
      <w:rPr>
        <w:sz w:val="20"/>
      </w:rPr>
      <w:fldChar w:fldCharType="end"/>
    </w:r>
  </w:p>
  <w:p w:rsidR="00491CDB" w:rsidRPr="006214A9" w:rsidRDefault="00491CDB" w:rsidP="00071650">
    <w:pPr>
      <w:tabs>
        <w:tab w:val="left" w:pos="4560"/>
        <w:tab w:val="left" w:pos="5103"/>
      </w:tabs>
      <w:ind w:firstLineChars="0" w:firstLine="0"/>
      <w:jc w:val="center"/>
      <w:rPr>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CDB" w:rsidRPr="006214A9" w:rsidRDefault="00491CDB" w:rsidP="00042D47">
    <w:pPr>
      <w:tabs>
        <w:tab w:val="left" w:pos="4560"/>
        <w:tab w:val="left" w:pos="5103"/>
      </w:tabs>
      <w:ind w:firstLineChars="0" w:firstLine="0"/>
      <w:jc w:val="center"/>
      <w:rPr>
        <w:sz w:val="20"/>
      </w:rPr>
    </w:pPr>
    <w:r w:rsidRPr="006214A9">
      <w:rPr>
        <w:rFonts w:hint="eastAsia"/>
        <w:sz w:val="20"/>
      </w:rPr>
      <w:t>乙-</w:t>
    </w:r>
    <w:r w:rsidRPr="006214A9">
      <w:rPr>
        <w:sz w:val="20"/>
      </w:rPr>
      <w:fldChar w:fldCharType="begin"/>
    </w:r>
    <w:r w:rsidRPr="006214A9">
      <w:rPr>
        <w:sz w:val="20"/>
      </w:rPr>
      <w:instrText>PAGE   \* MERGEFORMAT</w:instrText>
    </w:r>
    <w:r w:rsidRPr="006214A9">
      <w:rPr>
        <w:sz w:val="20"/>
      </w:rPr>
      <w:fldChar w:fldCharType="separate"/>
    </w:r>
    <w:r w:rsidR="00EC5EB5" w:rsidRPr="00EC5EB5">
      <w:rPr>
        <w:noProof/>
        <w:sz w:val="20"/>
        <w:lang w:val="zh-TW"/>
      </w:rPr>
      <w:t>106</w:t>
    </w:r>
    <w:r w:rsidRPr="006214A9">
      <w:rPr>
        <w:sz w:val="20"/>
      </w:rPr>
      <w:fldChar w:fldCharType="end"/>
    </w:r>
  </w:p>
  <w:p w:rsidR="00491CDB" w:rsidRDefault="00491CDB" w:rsidP="00042D47">
    <w:pPr>
      <w:tabs>
        <w:tab w:val="left" w:pos="4560"/>
        <w:tab w:val="left" w:pos="5103"/>
      </w:tabs>
      <w:ind w:firstLineChars="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CDB" w:rsidRDefault="00491CDB">
    <w:pPr>
      <w:ind w:firstLine="48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1A17" w:rsidRDefault="00CB1A17" w:rsidP="003421CC">
      <w:pPr>
        <w:ind w:firstLine="480"/>
      </w:pPr>
      <w:r>
        <w:separator/>
      </w:r>
    </w:p>
  </w:footnote>
  <w:footnote w:type="continuationSeparator" w:id="0">
    <w:p w:rsidR="00CB1A17" w:rsidRDefault="00CB1A17" w:rsidP="003421CC">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CDB" w:rsidRDefault="00491CDB">
    <w:pPr>
      <w:ind w:firstLine="48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CDB" w:rsidRDefault="00491CDB">
    <w:pPr>
      <w:ind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CDB" w:rsidRDefault="00491CDB">
    <w:pPr>
      <w:ind w:firstLine="48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7F0"/>
    <w:rsid w:val="000038C7"/>
    <w:rsid w:val="00005774"/>
    <w:rsid w:val="00007C75"/>
    <w:rsid w:val="00007E7A"/>
    <w:rsid w:val="00015D70"/>
    <w:rsid w:val="00032556"/>
    <w:rsid w:val="000344EC"/>
    <w:rsid w:val="000357E0"/>
    <w:rsid w:val="00042D47"/>
    <w:rsid w:val="00045A91"/>
    <w:rsid w:val="00045FF1"/>
    <w:rsid w:val="00050E9E"/>
    <w:rsid w:val="0005173D"/>
    <w:rsid w:val="00056311"/>
    <w:rsid w:val="0006086E"/>
    <w:rsid w:val="00060A1D"/>
    <w:rsid w:val="00061F68"/>
    <w:rsid w:val="00064B4B"/>
    <w:rsid w:val="00070DC5"/>
    <w:rsid w:val="0007158D"/>
    <w:rsid w:val="00071650"/>
    <w:rsid w:val="000848C0"/>
    <w:rsid w:val="000908A3"/>
    <w:rsid w:val="00091D32"/>
    <w:rsid w:val="00095E16"/>
    <w:rsid w:val="000A2FB2"/>
    <w:rsid w:val="000A6B36"/>
    <w:rsid w:val="000B354D"/>
    <w:rsid w:val="000B7443"/>
    <w:rsid w:val="000C28E7"/>
    <w:rsid w:val="000C2C1F"/>
    <w:rsid w:val="000C67D8"/>
    <w:rsid w:val="000D0EA8"/>
    <w:rsid w:val="000D72A1"/>
    <w:rsid w:val="000D7388"/>
    <w:rsid w:val="000F01B8"/>
    <w:rsid w:val="000F1F71"/>
    <w:rsid w:val="000F5D2C"/>
    <w:rsid w:val="000F6D1E"/>
    <w:rsid w:val="000F6DEB"/>
    <w:rsid w:val="00101007"/>
    <w:rsid w:val="00106CCF"/>
    <w:rsid w:val="00112237"/>
    <w:rsid w:val="00112A67"/>
    <w:rsid w:val="00115926"/>
    <w:rsid w:val="00122401"/>
    <w:rsid w:val="00123E65"/>
    <w:rsid w:val="00125654"/>
    <w:rsid w:val="001267F0"/>
    <w:rsid w:val="00126D8C"/>
    <w:rsid w:val="001276F1"/>
    <w:rsid w:val="00127C1E"/>
    <w:rsid w:val="00134B8F"/>
    <w:rsid w:val="001370FA"/>
    <w:rsid w:val="0014201C"/>
    <w:rsid w:val="00144018"/>
    <w:rsid w:val="001445F1"/>
    <w:rsid w:val="001466B8"/>
    <w:rsid w:val="001514F0"/>
    <w:rsid w:val="00154CFA"/>
    <w:rsid w:val="001552B9"/>
    <w:rsid w:val="00180018"/>
    <w:rsid w:val="00191F6B"/>
    <w:rsid w:val="00192C04"/>
    <w:rsid w:val="00196B40"/>
    <w:rsid w:val="001978D4"/>
    <w:rsid w:val="001B4154"/>
    <w:rsid w:val="001C59E7"/>
    <w:rsid w:val="001D649A"/>
    <w:rsid w:val="001E105F"/>
    <w:rsid w:val="001E24E9"/>
    <w:rsid w:val="001E3C2F"/>
    <w:rsid w:val="001E5E67"/>
    <w:rsid w:val="001E5FFB"/>
    <w:rsid w:val="001E74F6"/>
    <w:rsid w:val="00202216"/>
    <w:rsid w:val="00205582"/>
    <w:rsid w:val="00205AF5"/>
    <w:rsid w:val="002118AD"/>
    <w:rsid w:val="002122BB"/>
    <w:rsid w:val="002151D4"/>
    <w:rsid w:val="002165F1"/>
    <w:rsid w:val="00216E65"/>
    <w:rsid w:val="00223371"/>
    <w:rsid w:val="00230789"/>
    <w:rsid w:val="00231044"/>
    <w:rsid w:val="0023376B"/>
    <w:rsid w:val="00245851"/>
    <w:rsid w:val="00250820"/>
    <w:rsid w:val="00254E91"/>
    <w:rsid w:val="00260435"/>
    <w:rsid w:val="002622EB"/>
    <w:rsid w:val="00262D57"/>
    <w:rsid w:val="00262E7C"/>
    <w:rsid w:val="002630A4"/>
    <w:rsid w:val="00263E6F"/>
    <w:rsid w:val="00264FA5"/>
    <w:rsid w:val="002700C4"/>
    <w:rsid w:val="00271078"/>
    <w:rsid w:val="00276B90"/>
    <w:rsid w:val="00281E2A"/>
    <w:rsid w:val="00290316"/>
    <w:rsid w:val="00296ACD"/>
    <w:rsid w:val="00296BC5"/>
    <w:rsid w:val="002A3D3D"/>
    <w:rsid w:val="002B7497"/>
    <w:rsid w:val="002C02B7"/>
    <w:rsid w:val="002C09D8"/>
    <w:rsid w:val="002C4876"/>
    <w:rsid w:val="002C639F"/>
    <w:rsid w:val="002C7205"/>
    <w:rsid w:val="002D2CC1"/>
    <w:rsid w:val="002F0505"/>
    <w:rsid w:val="002F31A4"/>
    <w:rsid w:val="002F4D0E"/>
    <w:rsid w:val="002F5B65"/>
    <w:rsid w:val="00303202"/>
    <w:rsid w:val="003077F5"/>
    <w:rsid w:val="00312340"/>
    <w:rsid w:val="003123F5"/>
    <w:rsid w:val="0031559E"/>
    <w:rsid w:val="00317AC6"/>
    <w:rsid w:val="003237EF"/>
    <w:rsid w:val="00325FC2"/>
    <w:rsid w:val="003413C8"/>
    <w:rsid w:val="003421CC"/>
    <w:rsid w:val="00342301"/>
    <w:rsid w:val="00344EFB"/>
    <w:rsid w:val="00347AED"/>
    <w:rsid w:val="003501FE"/>
    <w:rsid w:val="00350EC2"/>
    <w:rsid w:val="003555DF"/>
    <w:rsid w:val="00363299"/>
    <w:rsid w:val="00365BAF"/>
    <w:rsid w:val="003706AC"/>
    <w:rsid w:val="00376D52"/>
    <w:rsid w:val="00382B99"/>
    <w:rsid w:val="0038404D"/>
    <w:rsid w:val="003957B0"/>
    <w:rsid w:val="003C2198"/>
    <w:rsid w:val="003C6E15"/>
    <w:rsid w:val="003D4C3A"/>
    <w:rsid w:val="003D5E20"/>
    <w:rsid w:val="003D72F0"/>
    <w:rsid w:val="003E1630"/>
    <w:rsid w:val="003F17D3"/>
    <w:rsid w:val="003F304B"/>
    <w:rsid w:val="003F5022"/>
    <w:rsid w:val="003F7E31"/>
    <w:rsid w:val="00401FF0"/>
    <w:rsid w:val="00406930"/>
    <w:rsid w:val="00407419"/>
    <w:rsid w:val="00412F5B"/>
    <w:rsid w:val="00422B02"/>
    <w:rsid w:val="00426BC1"/>
    <w:rsid w:val="00432385"/>
    <w:rsid w:val="00474295"/>
    <w:rsid w:val="00475FDB"/>
    <w:rsid w:val="004760D3"/>
    <w:rsid w:val="004764CF"/>
    <w:rsid w:val="00476FC4"/>
    <w:rsid w:val="00483E17"/>
    <w:rsid w:val="004858C5"/>
    <w:rsid w:val="00491CDB"/>
    <w:rsid w:val="004976A7"/>
    <w:rsid w:val="004A0C1A"/>
    <w:rsid w:val="004A2590"/>
    <w:rsid w:val="004A35CC"/>
    <w:rsid w:val="004A4510"/>
    <w:rsid w:val="004A4801"/>
    <w:rsid w:val="004A60C5"/>
    <w:rsid w:val="004B0CCD"/>
    <w:rsid w:val="004B49DD"/>
    <w:rsid w:val="004B4A42"/>
    <w:rsid w:val="004B5AA6"/>
    <w:rsid w:val="004B5BE7"/>
    <w:rsid w:val="004C5224"/>
    <w:rsid w:val="004C60C4"/>
    <w:rsid w:val="004C6E8B"/>
    <w:rsid w:val="004D2345"/>
    <w:rsid w:val="004D34E3"/>
    <w:rsid w:val="004D447E"/>
    <w:rsid w:val="004D4A2C"/>
    <w:rsid w:val="004E2572"/>
    <w:rsid w:val="004F3B0F"/>
    <w:rsid w:val="004F70C6"/>
    <w:rsid w:val="005066DD"/>
    <w:rsid w:val="00506DDE"/>
    <w:rsid w:val="00512DBD"/>
    <w:rsid w:val="00525446"/>
    <w:rsid w:val="005255D2"/>
    <w:rsid w:val="00530B76"/>
    <w:rsid w:val="00536DCE"/>
    <w:rsid w:val="0054785A"/>
    <w:rsid w:val="00547F60"/>
    <w:rsid w:val="005536D2"/>
    <w:rsid w:val="005611A4"/>
    <w:rsid w:val="00562FBA"/>
    <w:rsid w:val="00566F75"/>
    <w:rsid w:val="00567B8F"/>
    <w:rsid w:val="00572201"/>
    <w:rsid w:val="00574F3A"/>
    <w:rsid w:val="0057532D"/>
    <w:rsid w:val="00583C46"/>
    <w:rsid w:val="00584E4D"/>
    <w:rsid w:val="005862D4"/>
    <w:rsid w:val="00593F76"/>
    <w:rsid w:val="00597D13"/>
    <w:rsid w:val="005A1CF4"/>
    <w:rsid w:val="005A1D8F"/>
    <w:rsid w:val="005A3BCA"/>
    <w:rsid w:val="005A5EAE"/>
    <w:rsid w:val="005A61C7"/>
    <w:rsid w:val="005A6925"/>
    <w:rsid w:val="005A7816"/>
    <w:rsid w:val="005B47BB"/>
    <w:rsid w:val="005B73F7"/>
    <w:rsid w:val="005B7EAB"/>
    <w:rsid w:val="005B7F54"/>
    <w:rsid w:val="005C480F"/>
    <w:rsid w:val="005C7983"/>
    <w:rsid w:val="005C7BBE"/>
    <w:rsid w:val="005D2B67"/>
    <w:rsid w:val="005F6900"/>
    <w:rsid w:val="00600F5A"/>
    <w:rsid w:val="00614308"/>
    <w:rsid w:val="00616214"/>
    <w:rsid w:val="006214A9"/>
    <w:rsid w:val="00622BA9"/>
    <w:rsid w:val="00625B6A"/>
    <w:rsid w:val="0063300C"/>
    <w:rsid w:val="00637A7F"/>
    <w:rsid w:val="006418A7"/>
    <w:rsid w:val="00644C25"/>
    <w:rsid w:val="0064594D"/>
    <w:rsid w:val="00645ED4"/>
    <w:rsid w:val="006525D6"/>
    <w:rsid w:val="006530D5"/>
    <w:rsid w:val="00653A68"/>
    <w:rsid w:val="0065442B"/>
    <w:rsid w:val="006646F3"/>
    <w:rsid w:val="00675B3E"/>
    <w:rsid w:val="00683EB1"/>
    <w:rsid w:val="006848EA"/>
    <w:rsid w:val="00684957"/>
    <w:rsid w:val="00684DA4"/>
    <w:rsid w:val="00685169"/>
    <w:rsid w:val="006852E8"/>
    <w:rsid w:val="00694343"/>
    <w:rsid w:val="0069440B"/>
    <w:rsid w:val="00697836"/>
    <w:rsid w:val="006B7007"/>
    <w:rsid w:val="006C41D3"/>
    <w:rsid w:val="006D387F"/>
    <w:rsid w:val="006F0DC4"/>
    <w:rsid w:val="006F1D81"/>
    <w:rsid w:val="006F5996"/>
    <w:rsid w:val="007001CC"/>
    <w:rsid w:val="007011D5"/>
    <w:rsid w:val="00710B1A"/>
    <w:rsid w:val="00713770"/>
    <w:rsid w:val="00716426"/>
    <w:rsid w:val="00720E51"/>
    <w:rsid w:val="00725A6C"/>
    <w:rsid w:val="0072613E"/>
    <w:rsid w:val="007267B0"/>
    <w:rsid w:val="00731A49"/>
    <w:rsid w:val="00734CD1"/>
    <w:rsid w:val="007359B9"/>
    <w:rsid w:val="00736909"/>
    <w:rsid w:val="0073690A"/>
    <w:rsid w:val="00740226"/>
    <w:rsid w:val="007416FF"/>
    <w:rsid w:val="00742A18"/>
    <w:rsid w:val="00744591"/>
    <w:rsid w:val="00751474"/>
    <w:rsid w:val="00751489"/>
    <w:rsid w:val="00752673"/>
    <w:rsid w:val="00754B8D"/>
    <w:rsid w:val="00760167"/>
    <w:rsid w:val="00762AC3"/>
    <w:rsid w:val="00764010"/>
    <w:rsid w:val="00767E43"/>
    <w:rsid w:val="00773A6E"/>
    <w:rsid w:val="0077415E"/>
    <w:rsid w:val="00780982"/>
    <w:rsid w:val="00784AEE"/>
    <w:rsid w:val="007913E0"/>
    <w:rsid w:val="007A0396"/>
    <w:rsid w:val="007A125D"/>
    <w:rsid w:val="007A3341"/>
    <w:rsid w:val="007A3750"/>
    <w:rsid w:val="007A4AC0"/>
    <w:rsid w:val="007A783D"/>
    <w:rsid w:val="007B2869"/>
    <w:rsid w:val="007C129E"/>
    <w:rsid w:val="007D2342"/>
    <w:rsid w:val="007D4CAD"/>
    <w:rsid w:val="007D643E"/>
    <w:rsid w:val="007D7CE0"/>
    <w:rsid w:val="007E0AA6"/>
    <w:rsid w:val="007E594E"/>
    <w:rsid w:val="007E763F"/>
    <w:rsid w:val="007F1E0C"/>
    <w:rsid w:val="007F6108"/>
    <w:rsid w:val="00804ADE"/>
    <w:rsid w:val="008105C7"/>
    <w:rsid w:val="0081225D"/>
    <w:rsid w:val="00814C61"/>
    <w:rsid w:val="008156B8"/>
    <w:rsid w:val="00817281"/>
    <w:rsid w:val="00820420"/>
    <w:rsid w:val="008215ED"/>
    <w:rsid w:val="00822F73"/>
    <w:rsid w:val="0082722D"/>
    <w:rsid w:val="00827E09"/>
    <w:rsid w:val="008309B7"/>
    <w:rsid w:val="00831939"/>
    <w:rsid w:val="00834AB3"/>
    <w:rsid w:val="00834C0B"/>
    <w:rsid w:val="00835934"/>
    <w:rsid w:val="00836780"/>
    <w:rsid w:val="00844802"/>
    <w:rsid w:val="00844B0A"/>
    <w:rsid w:val="00844BFA"/>
    <w:rsid w:val="00844EA7"/>
    <w:rsid w:val="00846056"/>
    <w:rsid w:val="0084680C"/>
    <w:rsid w:val="0085187C"/>
    <w:rsid w:val="00851FBE"/>
    <w:rsid w:val="00852507"/>
    <w:rsid w:val="00856D6B"/>
    <w:rsid w:val="00860E1D"/>
    <w:rsid w:val="00860FC8"/>
    <w:rsid w:val="00864DB5"/>
    <w:rsid w:val="008667CF"/>
    <w:rsid w:val="00875866"/>
    <w:rsid w:val="0087596B"/>
    <w:rsid w:val="00882C8B"/>
    <w:rsid w:val="00887003"/>
    <w:rsid w:val="00893116"/>
    <w:rsid w:val="00893250"/>
    <w:rsid w:val="00893D58"/>
    <w:rsid w:val="0089530B"/>
    <w:rsid w:val="008966CB"/>
    <w:rsid w:val="008A7BDF"/>
    <w:rsid w:val="008B49C3"/>
    <w:rsid w:val="008B4B70"/>
    <w:rsid w:val="008C0A29"/>
    <w:rsid w:val="008D270F"/>
    <w:rsid w:val="008D306F"/>
    <w:rsid w:val="008D78F7"/>
    <w:rsid w:val="008E7CA6"/>
    <w:rsid w:val="008F2FFD"/>
    <w:rsid w:val="008F570D"/>
    <w:rsid w:val="009033E1"/>
    <w:rsid w:val="00906F2D"/>
    <w:rsid w:val="00910F88"/>
    <w:rsid w:val="0092459C"/>
    <w:rsid w:val="00925D87"/>
    <w:rsid w:val="0094051D"/>
    <w:rsid w:val="00941A7D"/>
    <w:rsid w:val="00951041"/>
    <w:rsid w:val="00952DDC"/>
    <w:rsid w:val="00956A50"/>
    <w:rsid w:val="00956C7E"/>
    <w:rsid w:val="009606F0"/>
    <w:rsid w:val="0097686E"/>
    <w:rsid w:val="00982F63"/>
    <w:rsid w:val="00987290"/>
    <w:rsid w:val="009977B0"/>
    <w:rsid w:val="009A04D9"/>
    <w:rsid w:val="009A2B99"/>
    <w:rsid w:val="009A3D51"/>
    <w:rsid w:val="009A6D22"/>
    <w:rsid w:val="009B000E"/>
    <w:rsid w:val="009B4ADF"/>
    <w:rsid w:val="009C6F56"/>
    <w:rsid w:val="009D0155"/>
    <w:rsid w:val="009D4102"/>
    <w:rsid w:val="009D4637"/>
    <w:rsid w:val="009D5BDF"/>
    <w:rsid w:val="009D7BDC"/>
    <w:rsid w:val="009E289E"/>
    <w:rsid w:val="009E4368"/>
    <w:rsid w:val="009E55DF"/>
    <w:rsid w:val="009E6242"/>
    <w:rsid w:val="00A06073"/>
    <w:rsid w:val="00A0609F"/>
    <w:rsid w:val="00A07ED5"/>
    <w:rsid w:val="00A1029B"/>
    <w:rsid w:val="00A11171"/>
    <w:rsid w:val="00A14158"/>
    <w:rsid w:val="00A20495"/>
    <w:rsid w:val="00A20990"/>
    <w:rsid w:val="00A226F1"/>
    <w:rsid w:val="00A3724A"/>
    <w:rsid w:val="00A378E6"/>
    <w:rsid w:val="00A52869"/>
    <w:rsid w:val="00A61F8C"/>
    <w:rsid w:val="00A621AE"/>
    <w:rsid w:val="00A6264E"/>
    <w:rsid w:val="00A677E9"/>
    <w:rsid w:val="00A678FF"/>
    <w:rsid w:val="00A72E23"/>
    <w:rsid w:val="00A76C31"/>
    <w:rsid w:val="00A80D88"/>
    <w:rsid w:val="00A82D80"/>
    <w:rsid w:val="00A837B1"/>
    <w:rsid w:val="00A91CAE"/>
    <w:rsid w:val="00A95FBA"/>
    <w:rsid w:val="00A963C4"/>
    <w:rsid w:val="00AA4A21"/>
    <w:rsid w:val="00AA7E04"/>
    <w:rsid w:val="00AB52DA"/>
    <w:rsid w:val="00AB63E3"/>
    <w:rsid w:val="00AD1C35"/>
    <w:rsid w:val="00AD2332"/>
    <w:rsid w:val="00AD329B"/>
    <w:rsid w:val="00AD64A5"/>
    <w:rsid w:val="00AD6639"/>
    <w:rsid w:val="00AD69A8"/>
    <w:rsid w:val="00AE595F"/>
    <w:rsid w:val="00AF159A"/>
    <w:rsid w:val="00B05878"/>
    <w:rsid w:val="00B05A53"/>
    <w:rsid w:val="00B21BAA"/>
    <w:rsid w:val="00B27B59"/>
    <w:rsid w:val="00B32B51"/>
    <w:rsid w:val="00B44C52"/>
    <w:rsid w:val="00B47ED9"/>
    <w:rsid w:val="00B5057B"/>
    <w:rsid w:val="00B50FD7"/>
    <w:rsid w:val="00B60420"/>
    <w:rsid w:val="00B60A22"/>
    <w:rsid w:val="00B66A26"/>
    <w:rsid w:val="00B66BA7"/>
    <w:rsid w:val="00B71612"/>
    <w:rsid w:val="00B73032"/>
    <w:rsid w:val="00B7665E"/>
    <w:rsid w:val="00B80768"/>
    <w:rsid w:val="00B80842"/>
    <w:rsid w:val="00B82331"/>
    <w:rsid w:val="00B931B0"/>
    <w:rsid w:val="00B93A87"/>
    <w:rsid w:val="00B951FF"/>
    <w:rsid w:val="00BA4348"/>
    <w:rsid w:val="00BA6965"/>
    <w:rsid w:val="00BA7F77"/>
    <w:rsid w:val="00BB0541"/>
    <w:rsid w:val="00BB1D2E"/>
    <w:rsid w:val="00BB41F2"/>
    <w:rsid w:val="00BB5474"/>
    <w:rsid w:val="00BC0D95"/>
    <w:rsid w:val="00BC5B8C"/>
    <w:rsid w:val="00BD0BCB"/>
    <w:rsid w:val="00BD2B88"/>
    <w:rsid w:val="00BE2F91"/>
    <w:rsid w:val="00BE6F85"/>
    <w:rsid w:val="00BF1D23"/>
    <w:rsid w:val="00C01B25"/>
    <w:rsid w:val="00C04CD5"/>
    <w:rsid w:val="00C05EEA"/>
    <w:rsid w:val="00C0640B"/>
    <w:rsid w:val="00C069BD"/>
    <w:rsid w:val="00C06F99"/>
    <w:rsid w:val="00C0789B"/>
    <w:rsid w:val="00C1195D"/>
    <w:rsid w:val="00C15200"/>
    <w:rsid w:val="00C15385"/>
    <w:rsid w:val="00C17D65"/>
    <w:rsid w:val="00C21E37"/>
    <w:rsid w:val="00C23219"/>
    <w:rsid w:val="00C24168"/>
    <w:rsid w:val="00C249EF"/>
    <w:rsid w:val="00C2706A"/>
    <w:rsid w:val="00C32241"/>
    <w:rsid w:val="00C33DB1"/>
    <w:rsid w:val="00C4034C"/>
    <w:rsid w:val="00C40926"/>
    <w:rsid w:val="00C41DCE"/>
    <w:rsid w:val="00C45F93"/>
    <w:rsid w:val="00C45FDB"/>
    <w:rsid w:val="00C514CB"/>
    <w:rsid w:val="00C51919"/>
    <w:rsid w:val="00C52829"/>
    <w:rsid w:val="00C5614D"/>
    <w:rsid w:val="00C61E35"/>
    <w:rsid w:val="00C64880"/>
    <w:rsid w:val="00C64A8F"/>
    <w:rsid w:val="00C75E4A"/>
    <w:rsid w:val="00C760B7"/>
    <w:rsid w:val="00C8142C"/>
    <w:rsid w:val="00C81549"/>
    <w:rsid w:val="00C84803"/>
    <w:rsid w:val="00C87CB1"/>
    <w:rsid w:val="00C91BDF"/>
    <w:rsid w:val="00C97224"/>
    <w:rsid w:val="00C97532"/>
    <w:rsid w:val="00C97F5A"/>
    <w:rsid w:val="00CA3804"/>
    <w:rsid w:val="00CA5634"/>
    <w:rsid w:val="00CB0A46"/>
    <w:rsid w:val="00CB1A17"/>
    <w:rsid w:val="00CB2B2A"/>
    <w:rsid w:val="00CB6C99"/>
    <w:rsid w:val="00CC0C5A"/>
    <w:rsid w:val="00CC4186"/>
    <w:rsid w:val="00CC57F7"/>
    <w:rsid w:val="00CC73DB"/>
    <w:rsid w:val="00CE0E64"/>
    <w:rsid w:val="00CE4EB0"/>
    <w:rsid w:val="00CE73FE"/>
    <w:rsid w:val="00CF0A55"/>
    <w:rsid w:val="00CF4251"/>
    <w:rsid w:val="00CF5652"/>
    <w:rsid w:val="00D043D0"/>
    <w:rsid w:val="00D1107A"/>
    <w:rsid w:val="00D159C3"/>
    <w:rsid w:val="00D21ACF"/>
    <w:rsid w:val="00D24EB1"/>
    <w:rsid w:val="00D27DFD"/>
    <w:rsid w:val="00D306A5"/>
    <w:rsid w:val="00D31E12"/>
    <w:rsid w:val="00D32C78"/>
    <w:rsid w:val="00D41F29"/>
    <w:rsid w:val="00D42C65"/>
    <w:rsid w:val="00D42CDE"/>
    <w:rsid w:val="00D43793"/>
    <w:rsid w:val="00D509FF"/>
    <w:rsid w:val="00D5763F"/>
    <w:rsid w:val="00D57D6D"/>
    <w:rsid w:val="00D606F4"/>
    <w:rsid w:val="00D620E4"/>
    <w:rsid w:val="00D64465"/>
    <w:rsid w:val="00D723FC"/>
    <w:rsid w:val="00D738FF"/>
    <w:rsid w:val="00D74860"/>
    <w:rsid w:val="00D843A6"/>
    <w:rsid w:val="00D95E33"/>
    <w:rsid w:val="00DA0B22"/>
    <w:rsid w:val="00DA1040"/>
    <w:rsid w:val="00DA12B5"/>
    <w:rsid w:val="00DA35F7"/>
    <w:rsid w:val="00DA43B0"/>
    <w:rsid w:val="00DB4A49"/>
    <w:rsid w:val="00DB6325"/>
    <w:rsid w:val="00DD1731"/>
    <w:rsid w:val="00DD1E03"/>
    <w:rsid w:val="00DD5B1E"/>
    <w:rsid w:val="00DE749B"/>
    <w:rsid w:val="00DF0E26"/>
    <w:rsid w:val="00DF1B5B"/>
    <w:rsid w:val="00E0464B"/>
    <w:rsid w:val="00E06D0A"/>
    <w:rsid w:val="00E22EAB"/>
    <w:rsid w:val="00E2653F"/>
    <w:rsid w:val="00E34784"/>
    <w:rsid w:val="00E35C50"/>
    <w:rsid w:val="00E40C2B"/>
    <w:rsid w:val="00E4378F"/>
    <w:rsid w:val="00E44024"/>
    <w:rsid w:val="00E45DFC"/>
    <w:rsid w:val="00E470B7"/>
    <w:rsid w:val="00E5308A"/>
    <w:rsid w:val="00E56206"/>
    <w:rsid w:val="00E6603E"/>
    <w:rsid w:val="00E74483"/>
    <w:rsid w:val="00E76601"/>
    <w:rsid w:val="00E76E61"/>
    <w:rsid w:val="00E81301"/>
    <w:rsid w:val="00E84AA6"/>
    <w:rsid w:val="00E87D9F"/>
    <w:rsid w:val="00EA07F0"/>
    <w:rsid w:val="00EB05FE"/>
    <w:rsid w:val="00EB73E2"/>
    <w:rsid w:val="00EB7781"/>
    <w:rsid w:val="00EC2D3D"/>
    <w:rsid w:val="00EC44A3"/>
    <w:rsid w:val="00EC4691"/>
    <w:rsid w:val="00EC54B2"/>
    <w:rsid w:val="00EC5EB5"/>
    <w:rsid w:val="00EC5F61"/>
    <w:rsid w:val="00EC7AF3"/>
    <w:rsid w:val="00EE058B"/>
    <w:rsid w:val="00EE6B88"/>
    <w:rsid w:val="00EF2466"/>
    <w:rsid w:val="00EF311B"/>
    <w:rsid w:val="00F00A40"/>
    <w:rsid w:val="00F019B1"/>
    <w:rsid w:val="00F01A8A"/>
    <w:rsid w:val="00F04749"/>
    <w:rsid w:val="00F24DD9"/>
    <w:rsid w:val="00F27858"/>
    <w:rsid w:val="00F46474"/>
    <w:rsid w:val="00F504F7"/>
    <w:rsid w:val="00F50AC7"/>
    <w:rsid w:val="00F66055"/>
    <w:rsid w:val="00F676D8"/>
    <w:rsid w:val="00F70087"/>
    <w:rsid w:val="00F70E4E"/>
    <w:rsid w:val="00F824E1"/>
    <w:rsid w:val="00F85612"/>
    <w:rsid w:val="00F85FD9"/>
    <w:rsid w:val="00F86F4D"/>
    <w:rsid w:val="00F87DE8"/>
    <w:rsid w:val="00F926D7"/>
    <w:rsid w:val="00F96D31"/>
    <w:rsid w:val="00F97812"/>
    <w:rsid w:val="00FA66B6"/>
    <w:rsid w:val="00FB3E18"/>
    <w:rsid w:val="00FB4F27"/>
    <w:rsid w:val="00FC1019"/>
    <w:rsid w:val="00FC71C5"/>
    <w:rsid w:val="00FD766A"/>
    <w:rsid w:val="00FD7BF3"/>
    <w:rsid w:val="00FE50D2"/>
    <w:rsid w:val="00FF74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865A579"/>
  <w15:docId w15:val="{DEAD3B5F-F65F-4BC3-9658-5CABD8D56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07F0"/>
    <w:pPr>
      <w:overflowPunct w:val="0"/>
      <w:ind w:firstLineChars="200" w:firstLine="200"/>
      <w:jc w:val="both"/>
    </w:pPr>
    <w:rPr>
      <w:rFonts w:ascii="標楷體" w:eastAsia="標楷體" w:hAnsi="Times New Roman" w:cs="Times New Roman"/>
      <w:szCs w:val="20"/>
    </w:rPr>
  </w:style>
  <w:style w:type="paragraph" w:styleId="3">
    <w:name w:val="heading 3"/>
    <w:aliases w:val="一二三"/>
    <w:link w:val="30"/>
    <w:qFormat/>
    <w:rsid w:val="00EA07F0"/>
    <w:pPr>
      <w:overflowPunct w:val="0"/>
      <w:jc w:val="both"/>
      <w:outlineLvl w:val="2"/>
    </w:pPr>
    <w:rPr>
      <w:rFonts w:ascii="標楷體" w:eastAsia="標楷體" w:hAnsi="Arial" w:cs="Times New Roman"/>
      <w:b/>
      <w:bCs/>
      <w:sz w:val="32"/>
      <w:szCs w:val="36"/>
    </w:rPr>
  </w:style>
  <w:style w:type="paragraph" w:styleId="4">
    <w:name w:val="heading 4"/>
    <w:aliases w:val="機關名稱"/>
    <w:link w:val="40"/>
    <w:qFormat/>
    <w:rsid w:val="00EA07F0"/>
    <w:pPr>
      <w:overflowPunct w:val="0"/>
      <w:ind w:firstLineChars="150" w:firstLine="150"/>
      <w:jc w:val="both"/>
      <w:outlineLvl w:val="3"/>
    </w:pPr>
    <w:rPr>
      <w:rFonts w:ascii="標楷體" w:eastAsia="標楷體" w:hAnsi="Arial" w:cs="Times New Roman"/>
      <w:b/>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aliases w:val="一二三 字元"/>
    <w:basedOn w:val="a0"/>
    <w:link w:val="3"/>
    <w:rsid w:val="00EA07F0"/>
    <w:rPr>
      <w:rFonts w:ascii="標楷體" w:eastAsia="標楷體" w:hAnsi="Arial" w:cs="Times New Roman"/>
      <w:b/>
      <w:bCs/>
      <w:sz w:val="32"/>
      <w:szCs w:val="36"/>
    </w:rPr>
  </w:style>
  <w:style w:type="character" w:customStyle="1" w:styleId="40">
    <w:name w:val="標題 4 字元"/>
    <w:aliases w:val="機關名稱 字元"/>
    <w:basedOn w:val="a0"/>
    <w:link w:val="4"/>
    <w:rsid w:val="00EA07F0"/>
    <w:rPr>
      <w:rFonts w:ascii="標楷體" w:eastAsia="標楷體" w:hAnsi="Arial" w:cs="Times New Roman"/>
      <w:b/>
      <w:sz w:val="28"/>
      <w:szCs w:val="36"/>
    </w:rPr>
  </w:style>
  <w:style w:type="paragraph" w:customStyle="1" w:styleId="12">
    <w:name w:val="內文(1)(2)"/>
    <w:rsid w:val="00EA07F0"/>
    <w:pPr>
      <w:tabs>
        <w:tab w:val="left" w:pos="2520"/>
      </w:tabs>
      <w:overflowPunct w:val="0"/>
      <w:ind w:firstLineChars="550" w:firstLine="550"/>
      <w:jc w:val="both"/>
    </w:pPr>
    <w:rPr>
      <w:rFonts w:ascii="標楷體" w:eastAsia="標楷體" w:hAnsi="Times New Roman" w:cs="Times New Roman"/>
      <w:kern w:val="0"/>
      <w:szCs w:val="20"/>
    </w:rPr>
  </w:style>
  <w:style w:type="paragraph" w:customStyle="1" w:styleId="123">
    <w:name w:val="內文123"/>
    <w:rsid w:val="00EA07F0"/>
    <w:pPr>
      <w:overflowPunct w:val="0"/>
      <w:ind w:firstLineChars="450" w:firstLine="450"/>
      <w:jc w:val="both"/>
    </w:pPr>
    <w:rPr>
      <w:rFonts w:ascii="標楷體" w:eastAsia="標楷體" w:hAnsi="Times New Roman" w:cs="Times New Roman"/>
      <w:b/>
      <w:szCs w:val="20"/>
    </w:rPr>
  </w:style>
  <w:style w:type="paragraph" w:styleId="a3">
    <w:name w:val="Balloon Text"/>
    <w:basedOn w:val="a"/>
    <w:link w:val="a4"/>
    <w:uiPriority w:val="99"/>
    <w:semiHidden/>
    <w:unhideWhenUsed/>
    <w:rsid w:val="00683EB1"/>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683EB1"/>
    <w:rPr>
      <w:rFonts w:asciiTheme="majorHAnsi" w:eastAsiaTheme="majorEastAsia" w:hAnsiTheme="majorHAnsi" w:cstheme="majorBidi"/>
      <w:sz w:val="18"/>
      <w:szCs w:val="18"/>
    </w:rPr>
  </w:style>
  <w:style w:type="character" w:styleId="a5">
    <w:name w:val="page number"/>
    <w:basedOn w:val="a0"/>
    <w:semiHidden/>
    <w:rsid w:val="00600F5A"/>
  </w:style>
  <w:style w:type="character" w:styleId="a6">
    <w:name w:val="annotation reference"/>
    <w:basedOn w:val="a0"/>
    <w:uiPriority w:val="99"/>
    <w:semiHidden/>
    <w:unhideWhenUsed/>
    <w:rsid w:val="00FE50D2"/>
    <w:rPr>
      <w:sz w:val="18"/>
      <w:szCs w:val="18"/>
    </w:rPr>
  </w:style>
  <w:style w:type="paragraph" w:styleId="a7">
    <w:name w:val="annotation text"/>
    <w:basedOn w:val="a"/>
    <w:link w:val="a8"/>
    <w:uiPriority w:val="99"/>
    <w:semiHidden/>
    <w:unhideWhenUsed/>
    <w:rsid w:val="00FE50D2"/>
    <w:pPr>
      <w:jc w:val="left"/>
    </w:pPr>
  </w:style>
  <w:style w:type="character" w:customStyle="1" w:styleId="a8">
    <w:name w:val="註解文字 字元"/>
    <w:basedOn w:val="a0"/>
    <w:link w:val="a7"/>
    <w:uiPriority w:val="99"/>
    <w:semiHidden/>
    <w:rsid w:val="00FE50D2"/>
    <w:rPr>
      <w:rFonts w:ascii="標楷體" w:eastAsia="標楷體" w:hAnsi="Times New Roman" w:cs="Times New Roman"/>
      <w:szCs w:val="20"/>
    </w:rPr>
  </w:style>
  <w:style w:type="paragraph" w:styleId="a9">
    <w:name w:val="annotation subject"/>
    <w:basedOn w:val="a7"/>
    <w:next w:val="a7"/>
    <w:link w:val="aa"/>
    <w:uiPriority w:val="99"/>
    <w:semiHidden/>
    <w:unhideWhenUsed/>
    <w:rsid w:val="00FE50D2"/>
    <w:rPr>
      <w:b/>
      <w:bCs/>
    </w:rPr>
  </w:style>
  <w:style w:type="character" w:customStyle="1" w:styleId="aa">
    <w:name w:val="註解主旨 字元"/>
    <w:basedOn w:val="a8"/>
    <w:link w:val="a9"/>
    <w:uiPriority w:val="99"/>
    <w:semiHidden/>
    <w:rsid w:val="00FE50D2"/>
    <w:rPr>
      <w:rFonts w:ascii="標楷體" w:eastAsia="標楷體" w:hAnsi="Times New Roman" w:cs="Times New Roman"/>
      <w:b/>
      <w:bCs/>
      <w:szCs w:val="20"/>
    </w:rPr>
  </w:style>
  <w:style w:type="paragraph" w:styleId="ab">
    <w:name w:val="Document Map"/>
    <w:basedOn w:val="a"/>
    <w:link w:val="ac"/>
    <w:uiPriority w:val="99"/>
    <w:semiHidden/>
    <w:unhideWhenUsed/>
    <w:rsid w:val="00BC5B8C"/>
    <w:rPr>
      <w:rFonts w:ascii="新細明體" w:eastAsia="新細明體"/>
      <w:sz w:val="18"/>
      <w:szCs w:val="18"/>
    </w:rPr>
  </w:style>
  <w:style w:type="character" w:customStyle="1" w:styleId="ac">
    <w:name w:val="文件引導模式 字元"/>
    <w:basedOn w:val="a0"/>
    <w:link w:val="ab"/>
    <w:uiPriority w:val="99"/>
    <w:semiHidden/>
    <w:rsid w:val="00BC5B8C"/>
    <w:rPr>
      <w:rFonts w:ascii="新細明體" w:eastAsia="新細明體" w:hAnsi="Times New Roman" w:cs="Times New Roman"/>
      <w:sz w:val="18"/>
      <w:szCs w:val="18"/>
    </w:rPr>
  </w:style>
  <w:style w:type="table" w:customStyle="1" w:styleId="224">
    <w:name w:val="表格格線224"/>
    <w:basedOn w:val="a1"/>
    <w:next w:val="ad"/>
    <w:uiPriority w:val="59"/>
    <w:rsid w:val="00475FDB"/>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d">
    <w:name w:val="Table Grid"/>
    <w:basedOn w:val="a1"/>
    <w:uiPriority w:val="59"/>
    <w:rsid w:val="00475F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751489"/>
    <w:pPr>
      <w:ind w:leftChars="200" w:left="480"/>
    </w:pPr>
  </w:style>
  <w:style w:type="table" w:customStyle="1" w:styleId="2">
    <w:name w:val="表格格線2"/>
    <w:basedOn w:val="a1"/>
    <w:next w:val="ad"/>
    <w:uiPriority w:val="99"/>
    <w:rsid w:val="007F610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標題（一）"/>
    <w:basedOn w:val="a"/>
    <w:rsid w:val="00C75E4A"/>
    <w:pPr>
      <w:widowControl w:val="0"/>
      <w:overflowPunct/>
      <w:spacing w:beforeLines="20" w:before="20" w:afterLines="20" w:after="20" w:line="400" w:lineRule="exact"/>
    </w:pPr>
    <w:rPr>
      <w:rFonts w:ascii="Times New Roman" w:cs="新細明體"/>
      <w:b/>
      <w:bCs/>
      <w:sz w:val="28"/>
      <w:szCs w:val="28"/>
    </w:rPr>
  </w:style>
  <w:style w:type="paragraph" w:styleId="af0">
    <w:name w:val="footer"/>
    <w:basedOn w:val="a"/>
    <w:link w:val="af1"/>
    <w:uiPriority w:val="99"/>
    <w:unhideWhenUsed/>
    <w:rsid w:val="00042D47"/>
    <w:pPr>
      <w:tabs>
        <w:tab w:val="center" w:pos="4680"/>
        <w:tab w:val="right" w:pos="9360"/>
      </w:tabs>
      <w:overflowPunct/>
      <w:ind w:firstLineChars="0" w:firstLine="0"/>
      <w:jc w:val="left"/>
    </w:pPr>
    <w:rPr>
      <w:rFonts w:asciiTheme="minorHAnsi" w:eastAsiaTheme="minorHAnsi" w:hAnsiTheme="minorHAnsi" w:cstheme="minorBidi"/>
      <w:kern w:val="0"/>
      <w:sz w:val="21"/>
      <w:szCs w:val="21"/>
    </w:rPr>
  </w:style>
  <w:style w:type="character" w:customStyle="1" w:styleId="af1">
    <w:name w:val="頁尾 字元"/>
    <w:basedOn w:val="a0"/>
    <w:link w:val="af0"/>
    <w:uiPriority w:val="99"/>
    <w:rsid w:val="00042D47"/>
    <w:rPr>
      <w:rFonts w:eastAsiaTheme="minorHAnsi"/>
      <w:kern w:val="0"/>
      <w:sz w:val="21"/>
      <w:szCs w:val="21"/>
    </w:rPr>
  </w:style>
  <w:style w:type="table" w:customStyle="1" w:styleId="1">
    <w:name w:val="表格格線1"/>
    <w:basedOn w:val="a1"/>
    <w:next w:val="ad"/>
    <w:uiPriority w:val="59"/>
    <w:rsid w:val="00491C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EFF99B-F041-4BDF-B833-CE1720FA7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1166</Words>
  <Characters>6648</Characters>
  <Application>Microsoft Office Word</Application>
  <DocSecurity>0</DocSecurity>
  <Lines>55</Lines>
  <Paragraphs>15</Paragraphs>
  <ScaleCrop>false</ScaleCrop>
  <Company>Microsoft</Company>
  <LinksUpToDate>false</LinksUpToDate>
  <CharactersWithSpaces>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王憶萍</dc:creator>
  <cp:lastModifiedBy>陳思穎</cp:lastModifiedBy>
  <cp:revision>6</cp:revision>
  <cp:lastPrinted>2023-06-09T02:54:00Z</cp:lastPrinted>
  <dcterms:created xsi:type="dcterms:W3CDTF">2023-06-20T02:14:00Z</dcterms:created>
  <dcterms:modified xsi:type="dcterms:W3CDTF">2023-07-06T03:23:00Z</dcterms:modified>
</cp:coreProperties>
</file>